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A159DA" w14:textId="77777777" w:rsidR="003A6237" w:rsidRPr="003A6237" w:rsidRDefault="003A6237" w:rsidP="0087168A">
      <w:pPr>
        <w:tabs>
          <w:tab w:val="left" w:pos="1560"/>
          <w:tab w:val="left" w:pos="2334"/>
          <w:tab w:val="center" w:pos="4960"/>
        </w:tabs>
        <w:spacing w:after="0" w:line="240" w:lineRule="auto"/>
        <w:jc w:val="center"/>
        <w:rPr>
          <w:rFonts w:ascii="Times New Roman" w:eastAsia="Calibri" w:hAnsi="Times New Roman" w:cs="Times New Roman"/>
          <w:b/>
          <w:bCs/>
          <w:sz w:val="28"/>
          <w:szCs w:val="28"/>
          <w:lang w:val="uk-UA"/>
        </w:rPr>
      </w:pPr>
      <w:r w:rsidRPr="003A6237">
        <w:rPr>
          <w:rFonts w:ascii="Times New Roman" w:eastAsia="Calibri" w:hAnsi="Times New Roman" w:cs="Times New Roman"/>
          <w:b/>
          <w:bCs/>
          <w:sz w:val="28"/>
          <w:szCs w:val="28"/>
          <w:lang w:val="uk-UA"/>
        </w:rPr>
        <w:t>МІНІСТЕРСТВО ОСВІТИ І НАУКИ УКРАЇНИ</w:t>
      </w:r>
    </w:p>
    <w:p w14:paraId="0200B121" w14:textId="77777777" w:rsidR="003A6237" w:rsidRPr="003A6237" w:rsidRDefault="003A6237" w:rsidP="003A6237">
      <w:pPr>
        <w:tabs>
          <w:tab w:val="left" w:pos="1560"/>
          <w:tab w:val="left" w:pos="2334"/>
          <w:tab w:val="center" w:pos="4960"/>
        </w:tabs>
        <w:spacing w:after="0" w:line="240" w:lineRule="auto"/>
        <w:jc w:val="center"/>
        <w:rPr>
          <w:rFonts w:ascii="Times New Roman" w:eastAsia="Calibri" w:hAnsi="Times New Roman" w:cs="Times New Roman"/>
          <w:b/>
          <w:bCs/>
          <w:sz w:val="28"/>
          <w:szCs w:val="28"/>
          <w:lang w:val="uk-UA"/>
        </w:rPr>
      </w:pPr>
      <w:r w:rsidRPr="003A6237">
        <w:rPr>
          <w:rFonts w:ascii="Times New Roman" w:eastAsia="Calibri" w:hAnsi="Times New Roman" w:cs="Times New Roman"/>
          <w:b/>
          <w:bCs/>
          <w:sz w:val="28"/>
          <w:szCs w:val="28"/>
          <w:lang w:val="uk-UA"/>
        </w:rPr>
        <w:t>Західноукраїнський національний університет</w:t>
      </w:r>
    </w:p>
    <w:p w14:paraId="6F97E38D" w14:textId="77777777" w:rsidR="003A6237" w:rsidRPr="003A6237" w:rsidRDefault="003A6237" w:rsidP="003A6237">
      <w:pPr>
        <w:tabs>
          <w:tab w:val="left" w:pos="1560"/>
          <w:tab w:val="left" w:pos="2334"/>
          <w:tab w:val="center" w:pos="4960"/>
        </w:tabs>
        <w:spacing w:after="0" w:line="240" w:lineRule="auto"/>
        <w:jc w:val="center"/>
        <w:rPr>
          <w:rFonts w:ascii="Times New Roman" w:eastAsia="Calibri" w:hAnsi="Times New Roman" w:cs="Times New Roman"/>
          <w:b/>
          <w:bCs/>
          <w:sz w:val="28"/>
          <w:szCs w:val="28"/>
          <w:lang w:val="uk-UA"/>
        </w:rPr>
      </w:pPr>
      <w:r w:rsidRPr="003A6237">
        <w:rPr>
          <w:rFonts w:ascii="Times New Roman" w:eastAsia="Calibri" w:hAnsi="Times New Roman" w:cs="Times New Roman"/>
          <w:b/>
          <w:bCs/>
          <w:sz w:val="28"/>
          <w:szCs w:val="28"/>
          <w:lang w:val="uk-UA"/>
        </w:rPr>
        <w:t>Факультет фінансів та обліку</w:t>
      </w:r>
    </w:p>
    <w:p w14:paraId="31018AA4" w14:textId="77777777" w:rsidR="003A6237" w:rsidRPr="003A6237" w:rsidRDefault="003A6237" w:rsidP="003A6237">
      <w:pPr>
        <w:tabs>
          <w:tab w:val="left" w:pos="1560"/>
          <w:tab w:val="left" w:pos="2334"/>
          <w:tab w:val="center" w:pos="4960"/>
        </w:tabs>
        <w:spacing w:after="0" w:line="240" w:lineRule="auto"/>
        <w:jc w:val="center"/>
        <w:rPr>
          <w:rFonts w:ascii="Times New Roman" w:eastAsia="Calibri" w:hAnsi="Times New Roman" w:cs="Times New Roman"/>
          <w:sz w:val="28"/>
          <w:szCs w:val="28"/>
          <w:lang w:val="uk-UA"/>
        </w:rPr>
      </w:pPr>
      <w:r w:rsidRPr="003A6237">
        <w:rPr>
          <w:rFonts w:ascii="Times New Roman" w:eastAsia="Calibri" w:hAnsi="Times New Roman" w:cs="Times New Roman"/>
          <w:sz w:val="28"/>
          <w:szCs w:val="28"/>
          <w:lang w:val="uk-UA"/>
        </w:rPr>
        <w:t>Кафедра фінансів ім. С.І. Юрія</w:t>
      </w:r>
    </w:p>
    <w:p w14:paraId="23308E12" w14:textId="77777777" w:rsidR="003A6237" w:rsidRPr="003A6237" w:rsidRDefault="003A6237" w:rsidP="003A6237">
      <w:pPr>
        <w:tabs>
          <w:tab w:val="left" w:pos="1560"/>
          <w:tab w:val="left" w:pos="2334"/>
          <w:tab w:val="center" w:pos="4960"/>
        </w:tabs>
        <w:spacing w:after="0" w:line="240" w:lineRule="auto"/>
        <w:jc w:val="center"/>
        <w:rPr>
          <w:rFonts w:ascii="Times New Roman" w:eastAsia="Calibri" w:hAnsi="Times New Roman" w:cs="Times New Roman"/>
          <w:sz w:val="28"/>
          <w:szCs w:val="28"/>
          <w:lang w:val="uk-UA"/>
        </w:rPr>
      </w:pPr>
    </w:p>
    <w:p w14:paraId="18C70FE0" w14:textId="77777777" w:rsidR="003A6237" w:rsidRPr="003A6237" w:rsidRDefault="003A6237" w:rsidP="003A6237">
      <w:pPr>
        <w:tabs>
          <w:tab w:val="left" w:pos="1560"/>
          <w:tab w:val="left" w:pos="2334"/>
          <w:tab w:val="center" w:pos="4960"/>
        </w:tabs>
        <w:spacing w:after="0" w:line="240" w:lineRule="auto"/>
        <w:rPr>
          <w:rFonts w:ascii="Times New Roman" w:eastAsia="Calibri" w:hAnsi="Times New Roman" w:cs="Times New Roman"/>
          <w:sz w:val="28"/>
          <w:szCs w:val="28"/>
          <w:lang w:val="uk-UA"/>
        </w:rPr>
      </w:pPr>
    </w:p>
    <w:p w14:paraId="27B8B4DB" w14:textId="77777777" w:rsidR="003A6237" w:rsidRPr="003A6237" w:rsidRDefault="003A6237" w:rsidP="003A6237">
      <w:pPr>
        <w:tabs>
          <w:tab w:val="left" w:pos="1560"/>
          <w:tab w:val="left" w:pos="2334"/>
          <w:tab w:val="center" w:pos="4960"/>
        </w:tabs>
        <w:spacing w:after="0" w:line="240" w:lineRule="auto"/>
        <w:jc w:val="center"/>
        <w:rPr>
          <w:rFonts w:ascii="Times New Roman" w:eastAsia="Calibri" w:hAnsi="Times New Roman" w:cs="Times New Roman"/>
          <w:sz w:val="28"/>
          <w:szCs w:val="28"/>
          <w:lang w:val="uk-UA"/>
        </w:rPr>
      </w:pPr>
    </w:p>
    <w:p w14:paraId="73FEFD0A" w14:textId="77777777" w:rsidR="004D728F" w:rsidRDefault="004D728F" w:rsidP="003A6237">
      <w:pPr>
        <w:jc w:val="center"/>
        <w:rPr>
          <w:rFonts w:ascii="Times New Roman" w:eastAsia="Calibri" w:hAnsi="Times New Roman" w:cs="Times New Roman"/>
          <w:b/>
          <w:sz w:val="28"/>
          <w:szCs w:val="28"/>
          <w:lang w:val="uk-UA"/>
        </w:rPr>
      </w:pPr>
    </w:p>
    <w:p w14:paraId="183E4D6A" w14:textId="77777777" w:rsidR="003A6237" w:rsidRPr="003A6237" w:rsidRDefault="003A6237" w:rsidP="003A6237">
      <w:pPr>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ГРИЦЯК Оксана Анатоліївна</w:t>
      </w:r>
      <w:r w:rsidRPr="003A6237">
        <w:rPr>
          <w:rFonts w:ascii="Times New Roman" w:eastAsia="Calibri" w:hAnsi="Times New Roman" w:cs="Times New Roman"/>
          <w:b/>
          <w:sz w:val="28"/>
          <w:szCs w:val="28"/>
          <w:lang w:val="uk-UA"/>
        </w:rPr>
        <w:t xml:space="preserve"> </w:t>
      </w:r>
    </w:p>
    <w:p w14:paraId="292C9AD3" w14:textId="77777777" w:rsidR="003A6237" w:rsidRPr="003A6237" w:rsidRDefault="003A6237" w:rsidP="003A6237">
      <w:pPr>
        <w:tabs>
          <w:tab w:val="left" w:pos="1560"/>
          <w:tab w:val="left" w:pos="2334"/>
          <w:tab w:val="center" w:pos="4960"/>
        </w:tabs>
        <w:spacing w:after="0" w:line="240" w:lineRule="auto"/>
        <w:jc w:val="center"/>
        <w:rPr>
          <w:rFonts w:ascii="Times New Roman" w:eastAsia="Calibri" w:hAnsi="Times New Roman" w:cs="Times New Roman"/>
          <w:b/>
          <w:bCs/>
          <w:sz w:val="28"/>
          <w:szCs w:val="28"/>
          <w:lang w:val="uk-UA"/>
        </w:rPr>
      </w:pPr>
    </w:p>
    <w:p w14:paraId="2F3C56C9" w14:textId="77777777" w:rsidR="003A6237" w:rsidRDefault="00EB7E44" w:rsidP="003A6237">
      <w:pPr>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ДЕРЖАВНИЙ БЮДЖЕТ УКРАЇНИ: ОСОБЛИВОСТІ ФОРМУВАННЯ ТА ВИКОРИСТАННЯ</w:t>
      </w:r>
    </w:p>
    <w:p w14:paraId="38DA3775" w14:textId="77777777" w:rsidR="00EB7E44" w:rsidRPr="003A6237" w:rsidRDefault="00EB7E44" w:rsidP="003A6237">
      <w:pPr>
        <w:jc w:val="center"/>
        <w:rPr>
          <w:rFonts w:ascii="Times New Roman" w:eastAsia="Calibri" w:hAnsi="Times New Roman" w:cs="Times New Roman"/>
          <w:b/>
          <w:sz w:val="28"/>
          <w:szCs w:val="28"/>
          <w:lang w:val="uk-UA"/>
        </w:rPr>
      </w:pPr>
    </w:p>
    <w:p w14:paraId="268E6690" w14:textId="77777777" w:rsidR="003A6237" w:rsidRPr="003A6237" w:rsidRDefault="003A6237" w:rsidP="003A6237">
      <w:pPr>
        <w:tabs>
          <w:tab w:val="left" w:pos="1560"/>
          <w:tab w:val="left" w:pos="2334"/>
          <w:tab w:val="center" w:pos="4960"/>
        </w:tabs>
        <w:spacing w:after="0" w:line="240" w:lineRule="auto"/>
        <w:jc w:val="center"/>
        <w:rPr>
          <w:rFonts w:ascii="Times New Roman" w:eastAsia="Calibri" w:hAnsi="Times New Roman" w:cs="Times New Roman"/>
          <w:sz w:val="36"/>
          <w:szCs w:val="36"/>
          <w:lang w:val="uk-UA"/>
        </w:rPr>
      </w:pPr>
    </w:p>
    <w:p w14:paraId="40015ABC" w14:textId="77777777" w:rsidR="003A6237" w:rsidRPr="003A6237" w:rsidRDefault="003A6237" w:rsidP="003A6237">
      <w:pPr>
        <w:tabs>
          <w:tab w:val="left" w:pos="1560"/>
          <w:tab w:val="left" w:pos="2334"/>
          <w:tab w:val="center" w:pos="4960"/>
        </w:tabs>
        <w:spacing w:after="0" w:line="240" w:lineRule="auto"/>
        <w:jc w:val="center"/>
        <w:rPr>
          <w:rFonts w:ascii="Times New Roman" w:eastAsia="Calibri" w:hAnsi="Times New Roman" w:cs="Times New Roman"/>
          <w:sz w:val="28"/>
          <w:szCs w:val="28"/>
          <w:lang w:val="uk-UA"/>
        </w:rPr>
      </w:pPr>
      <w:r w:rsidRPr="003A6237">
        <w:rPr>
          <w:rFonts w:ascii="Times New Roman" w:eastAsia="Calibri" w:hAnsi="Times New Roman" w:cs="Times New Roman"/>
          <w:sz w:val="28"/>
          <w:szCs w:val="28"/>
          <w:lang w:val="uk-UA"/>
        </w:rPr>
        <w:t xml:space="preserve">спеціальність: </w:t>
      </w:r>
      <w:r w:rsidRPr="003A6237">
        <w:rPr>
          <w:rFonts w:ascii="Times New Roman" w:eastAsia="Calibri" w:hAnsi="Times New Roman" w:cs="Times New Roman"/>
          <w:sz w:val="28"/>
          <w:szCs w:val="28"/>
        </w:rPr>
        <w:t>072 Фінанси, банківська справа та страхування</w:t>
      </w:r>
    </w:p>
    <w:p w14:paraId="0F02AF86" w14:textId="77777777" w:rsidR="003A6237" w:rsidRPr="003A6237" w:rsidRDefault="003A6237" w:rsidP="003A6237">
      <w:pPr>
        <w:tabs>
          <w:tab w:val="left" w:pos="1560"/>
          <w:tab w:val="left" w:pos="2334"/>
          <w:tab w:val="center" w:pos="4960"/>
        </w:tabs>
        <w:spacing w:after="0" w:line="240" w:lineRule="auto"/>
        <w:jc w:val="center"/>
        <w:rPr>
          <w:rFonts w:ascii="Times New Roman" w:eastAsia="Calibri" w:hAnsi="Times New Roman" w:cs="Times New Roman"/>
          <w:sz w:val="28"/>
          <w:szCs w:val="28"/>
          <w:lang w:val="uk-UA"/>
        </w:rPr>
      </w:pPr>
      <w:r w:rsidRPr="003A6237">
        <w:rPr>
          <w:rFonts w:ascii="Times New Roman" w:eastAsia="Calibri" w:hAnsi="Times New Roman" w:cs="Times New Roman"/>
          <w:sz w:val="28"/>
          <w:szCs w:val="28"/>
          <w:lang w:val="uk-UA"/>
        </w:rPr>
        <w:t>Освітньо-професійна програма «Фінанси»</w:t>
      </w:r>
    </w:p>
    <w:p w14:paraId="75145742" w14:textId="77777777" w:rsidR="003A6237" w:rsidRPr="003A6237" w:rsidRDefault="003A6237" w:rsidP="003A6237">
      <w:pPr>
        <w:tabs>
          <w:tab w:val="left" w:pos="1560"/>
          <w:tab w:val="left" w:pos="2334"/>
          <w:tab w:val="center" w:pos="4960"/>
        </w:tabs>
        <w:spacing w:after="0" w:line="240" w:lineRule="auto"/>
        <w:jc w:val="center"/>
        <w:rPr>
          <w:rFonts w:ascii="Times New Roman" w:eastAsia="Calibri" w:hAnsi="Times New Roman" w:cs="Times New Roman"/>
          <w:sz w:val="28"/>
          <w:szCs w:val="28"/>
          <w:lang w:val="uk-UA"/>
        </w:rPr>
      </w:pPr>
    </w:p>
    <w:p w14:paraId="286465EE" w14:textId="77777777" w:rsidR="003A6237" w:rsidRPr="003A6237" w:rsidRDefault="003A6237" w:rsidP="003A6237">
      <w:pPr>
        <w:tabs>
          <w:tab w:val="left" w:pos="1560"/>
          <w:tab w:val="left" w:pos="2334"/>
          <w:tab w:val="center" w:pos="4960"/>
        </w:tabs>
        <w:spacing w:after="0" w:line="240" w:lineRule="auto"/>
        <w:jc w:val="center"/>
        <w:rPr>
          <w:rFonts w:ascii="Times New Roman" w:eastAsia="Calibri" w:hAnsi="Times New Roman" w:cs="Times New Roman"/>
          <w:sz w:val="28"/>
          <w:szCs w:val="28"/>
          <w:lang w:val="uk-UA"/>
        </w:rPr>
      </w:pPr>
      <w:r w:rsidRPr="003A6237">
        <w:rPr>
          <w:rFonts w:ascii="Times New Roman" w:eastAsia="Calibri" w:hAnsi="Times New Roman" w:cs="Times New Roman"/>
          <w:sz w:val="28"/>
          <w:szCs w:val="28"/>
          <w:lang w:val="uk-UA"/>
        </w:rPr>
        <w:t>Кваліфікаційна робота</w:t>
      </w:r>
      <w:r w:rsidR="00EB7E44">
        <w:rPr>
          <w:rFonts w:ascii="Times New Roman" w:eastAsia="Calibri" w:hAnsi="Times New Roman" w:cs="Times New Roman"/>
          <w:sz w:val="28"/>
          <w:szCs w:val="28"/>
          <w:lang w:val="uk-UA"/>
        </w:rPr>
        <w:t xml:space="preserve"> за освітнім ступенем «магістр»</w:t>
      </w:r>
    </w:p>
    <w:p w14:paraId="2EA7251E" w14:textId="77777777" w:rsidR="003A6237" w:rsidRPr="003A6237" w:rsidRDefault="003A6237" w:rsidP="003A6237">
      <w:pPr>
        <w:tabs>
          <w:tab w:val="left" w:pos="1560"/>
          <w:tab w:val="left" w:pos="2334"/>
          <w:tab w:val="center" w:pos="4960"/>
        </w:tabs>
        <w:spacing w:after="0" w:line="240" w:lineRule="auto"/>
        <w:jc w:val="center"/>
        <w:rPr>
          <w:rFonts w:ascii="Times New Roman" w:eastAsia="Calibri" w:hAnsi="Times New Roman" w:cs="Times New Roman"/>
          <w:sz w:val="28"/>
          <w:szCs w:val="28"/>
          <w:lang w:val="uk-UA"/>
        </w:rPr>
      </w:pPr>
    </w:p>
    <w:p w14:paraId="5D47B894" w14:textId="77777777" w:rsidR="003A6237" w:rsidRPr="003A6237" w:rsidRDefault="003A6237" w:rsidP="003A6237">
      <w:pPr>
        <w:tabs>
          <w:tab w:val="left" w:pos="1560"/>
          <w:tab w:val="left" w:pos="2334"/>
          <w:tab w:val="center" w:pos="4960"/>
        </w:tabs>
        <w:spacing w:after="0" w:line="240" w:lineRule="auto"/>
        <w:jc w:val="center"/>
        <w:rPr>
          <w:rFonts w:ascii="Times New Roman" w:eastAsia="Calibri" w:hAnsi="Times New Roman" w:cs="Times New Roman"/>
          <w:sz w:val="28"/>
          <w:szCs w:val="28"/>
          <w:lang w:val="uk-UA"/>
        </w:rPr>
      </w:pPr>
    </w:p>
    <w:p w14:paraId="2380E6F3" w14:textId="77777777" w:rsidR="003A6237" w:rsidRPr="003A6237" w:rsidRDefault="003A6237" w:rsidP="003A6237">
      <w:pPr>
        <w:tabs>
          <w:tab w:val="left" w:pos="1560"/>
          <w:tab w:val="left" w:pos="2334"/>
          <w:tab w:val="center" w:pos="4960"/>
        </w:tabs>
        <w:spacing w:after="0" w:line="240" w:lineRule="auto"/>
        <w:jc w:val="center"/>
        <w:rPr>
          <w:rFonts w:ascii="Times New Roman" w:eastAsia="Calibri" w:hAnsi="Times New Roman" w:cs="Times New Roman"/>
          <w:sz w:val="28"/>
          <w:szCs w:val="28"/>
          <w:lang w:val="uk-UA"/>
        </w:rPr>
      </w:pPr>
    </w:p>
    <w:p w14:paraId="2328C24F" w14:textId="77777777" w:rsidR="003A6237" w:rsidRPr="003A6237" w:rsidRDefault="003A6237" w:rsidP="003A6237">
      <w:pPr>
        <w:tabs>
          <w:tab w:val="left" w:pos="1560"/>
          <w:tab w:val="left" w:pos="2334"/>
          <w:tab w:val="center" w:pos="4960"/>
        </w:tabs>
        <w:spacing w:after="0" w:line="240" w:lineRule="auto"/>
        <w:ind w:left="6946" w:hanging="1984"/>
        <w:rPr>
          <w:rFonts w:ascii="Times New Roman" w:eastAsia="Calibri" w:hAnsi="Times New Roman" w:cs="Times New Roman"/>
          <w:sz w:val="28"/>
          <w:szCs w:val="28"/>
          <w:lang w:val="uk-UA"/>
        </w:rPr>
      </w:pPr>
      <w:r w:rsidRPr="003A6237">
        <w:rPr>
          <w:rFonts w:ascii="Times New Roman" w:eastAsia="Calibri" w:hAnsi="Times New Roman" w:cs="Times New Roman"/>
          <w:sz w:val="28"/>
          <w:szCs w:val="28"/>
          <w:lang w:val="uk-UA"/>
        </w:rPr>
        <w:t>Викона</w:t>
      </w:r>
      <w:r w:rsidRPr="003A6237">
        <w:rPr>
          <w:rFonts w:ascii="Times New Roman" w:eastAsia="Calibri" w:hAnsi="Times New Roman" w:cs="Times New Roman"/>
          <w:sz w:val="28"/>
          <w:szCs w:val="28"/>
        </w:rPr>
        <w:t>ла</w:t>
      </w:r>
    </w:p>
    <w:p w14:paraId="6DB315DB" w14:textId="77777777" w:rsidR="003A6237" w:rsidRPr="003A6237" w:rsidRDefault="003A6237" w:rsidP="003A6237">
      <w:pPr>
        <w:tabs>
          <w:tab w:val="left" w:pos="1560"/>
          <w:tab w:val="left" w:pos="2334"/>
          <w:tab w:val="center" w:pos="4960"/>
        </w:tabs>
        <w:spacing w:after="0" w:line="240" w:lineRule="auto"/>
        <w:ind w:left="6946" w:hanging="1984"/>
        <w:rPr>
          <w:rFonts w:ascii="Times New Roman" w:eastAsia="Calibri" w:hAnsi="Times New Roman" w:cs="Times New Roman"/>
          <w:sz w:val="28"/>
          <w:szCs w:val="28"/>
          <w:lang w:val="uk-UA"/>
        </w:rPr>
      </w:pPr>
      <w:r w:rsidRPr="003A6237">
        <w:rPr>
          <w:rFonts w:ascii="Times New Roman" w:eastAsia="Calibri" w:hAnsi="Times New Roman" w:cs="Times New Roman"/>
          <w:sz w:val="28"/>
          <w:szCs w:val="28"/>
          <w:lang w:val="uk-UA"/>
        </w:rPr>
        <w:t>студент</w:t>
      </w:r>
      <w:r w:rsidRPr="003A6237">
        <w:rPr>
          <w:rFonts w:ascii="Times New Roman" w:eastAsia="Calibri" w:hAnsi="Times New Roman" w:cs="Times New Roman"/>
          <w:sz w:val="28"/>
          <w:szCs w:val="28"/>
        </w:rPr>
        <w:t>ка</w:t>
      </w:r>
      <w:r w:rsidRPr="003A6237">
        <w:rPr>
          <w:rFonts w:ascii="Times New Roman" w:eastAsia="Calibri" w:hAnsi="Times New Roman" w:cs="Times New Roman"/>
          <w:sz w:val="28"/>
          <w:szCs w:val="28"/>
          <w:lang w:val="uk-UA"/>
        </w:rPr>
        <w:t xml:space="preserve"> групи ФФ</w:t>
      </w:r>
      <w:r w:rsidR="00EB7E44">
        <w:rPr>
          <w:rFonts w:ascii="Times New Roman" w:eastAsia="Calibri" w:hAnsi="Times New Roman" w:cs="Times New Roman"/>
          <w:sz w:val="28"/>
          <w:szCs w:val="28"/>
          <w:lang w:val="uk-UA"/>
        </w:rPr>
        <w:t>з</w:t>
      </w:r>
      <w:r w:rsidRPr="003A6237">
        <w:rPr>
          <w:rFonts w:ascii="Times New Roman" w:eastAsia="Calibri" w:hAnsi="Times New Roman" w:cs="Times New Roman"/>
          <w:sz w:val="28"/>
          <w:szCs w:val="28"/>
          <w:lang w:val="uk-UA"/>
        </w:rPr>
        <w:t>м-21</w:t>
      </w:r>
    </w:p>
    <w:p w14:paraId="0A5A6581" w14:textId="77777777" w:rsidR="003A6237" w:rsidRPr="003A6237" w:rsidRDefault="00EB7E44" w:rsidP="003A6237">
      <w:pPr>
        <w:tabs>
          <w:tab w:val="left" w:pos="1560"/>
          <w:tab w:val="left" w:pos="2334"/>
          <w:tab w:val="center" w:pos="4960"/>
        </w:tabs>
        <w:spacing w:after="0" w:line="240" w:lineRule="auto"/>
        <w:ind w:left="6946" w:hanging="1984"/>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Грицяк О.А.</w:t>
      </w:r>
    </w:p>
    <w:p w14:paraId="48F4AB8D" w14:textId="77777777" w:rsidR="003A6237" w:rsidRPr="003A6237" w:rsidRDefault="003A6237" w:rsidP="003A6237">
      <w:pPr>
        <w:tabs>
          <w:tab w:val="left" w:pos="1560"/>
          <w:tab w:val="left" w:pos="2334"/>
          <w:tab w:val="center" w:pos="4960"/>
        </w:tabs>
        <w:spacing w:after="0" w:line="240" w:lineRule="auto"/>
        <w:ind w:left="6946" w:hanging="1984"/>
        <w:rPr>
          <w:rFonts w:ascii="Times New Roman" w:eastAsia="Calibri" w:hAnsi="Times New Roman" w:cs="Times New Roman"/>
          <w:sz w:val="28"/>
          <w:szCs w:val="28"/>
          <w:lang w:val="uk-UA"/>
        </w:rPr>
      </w:pPr>
      <w:r w:rsidRPr="003A6237">
        <w:rPr>
          <w:rFonts w:ascii="Times New Roman" w:eastAsia="Calibri" w:hAnsi="Times New Roman" w:cs="Times New Roman"/>
          <w:sz w:val="28"/>
          <w:szCs w:val="28"/>
          <w:lang w:val="uk-UA"/>
        </w:rPr>
        <w:t>_______________</w:t>
      </w:r>
    </w:p>
    <w:p w14:paraId="6D662812" w14:textId="77777777" w:rsidR="003A6237" w:rsidRPr="003A6237" w:rsidRDefault="003A6237" w:rsidP="003A6237">
      <w:pPr>
        <w:tabs>
          <w:tab w:val="left" w:pos="1560"/>
          <w:tab w:val="left" w:pos="2334"/>
          <w:tab w:val="center" w:pos="4960"/>
        </w:tabs>
        <w:spacing w:after="0" w:line="240" w:lineRule="auto"/>
        <w:ind w:left="6946" w:hanging="1984"/>
        <w:rPr>
          <w:rFonts w:ascii="Times New Roman" w:eastAsia="Calibri" w:hAnsi="Times New Roman" w:cs="Times New Roman"/>
          <w:sz w:val="28"/>
          <w:szCs w:val="28"/>
          <w:lang w:val="uk-UA"/>
        </w:rPr>
      </w:pPr>
    </w:p>
    <w:p w14:paraId="031C314E" w14:textId="77777777" w:rsidR="003A6237" w:rsidRPr="003A6237" w:rsidRDefault="003A6237" w:rsidP="003A6237">
      <w:pPr>
        <w:tabs>
          <w:tab w:val="left" w:pos="1560"/>
          <w:tab w:val="left" w:pos="2334"/>
          <w:tab w:val="center" w:pos="4960"/>
        </w:tabs>
        <w:spacing w:after="0" w:line="240" w:lineRule="auto"/>
        <w:ind w:left="6946" w:hanging="1984"/>
        <w:rPr>
          <w:rFonts w:ascii="Times New Roman" w:eastAsia="Calibri" w:hAnsi="Times New Roman" w:cs="Times New Roman"/>
          <w:sz w:val="28"/>
          <w:szCs w:val="28"/>
          <w:lang w:val="uk-UA"/>
        </w:rPr>
      </w:pPr>
      <w:r w:rsidRPr="003A6237">
        <w:rPr>
          <w:rFonts w:ascii="Times New Roman" w:eastAsia="Calibri" w:hAnsi="Times New Roman" w:cs="Times New Roman"/>
          <w:sz w:val="28"/>
          <w:szCs w:val="28"/>
          <w:lang w:val="uk-UA"/>
        </w:rPr>
        <w:t>Науковий керівник:</w:t>
      </w:r>
    </w:p>
    <w:p w14:paraId="6B9C2D10" w14:textId="77777777" w:rsidR="003A6237" w:rsidRDefault="003A6237" w:rsidP="003A6237">
      <w:pPr>
        <w:tabs>
          <w:tab w:val="left" w:pos="1560"/>
          <w:tab w:val="left" w:pos="2334"/>
          <w:tab w:val="center" w:pos="4960"/>
        </w:tabs>
        <w:spacing w:after="0" w:line="240" w:lineRule="auto"/>
        <w:ind w:left="6946" w:hanging="1984"/>
        <w:rPr>
          <w:rFonts w:ascii="Times New Roman" w:eastAsia="Calibri" w:hAnsi="Times New Roman" w:cs="Times New Roman"/>
          <w:sz w:val="28"/>
          <w:szCs w:val="28"/>
          <w:lang w:val="uk-UA"/>
        </w:rPr>
      </w:pPr>
      <w:r w:rsidRPr="003A6237">
        <w:rPr>
          <w:rFonts w:ascii="Times New Roman" w:eastAsia="Calibri" w:hAnsi="Times New Roman" w:cs="Times New Roman"/>
          <w:sz w:val="28"/>
          <w:szCs w:val="28"/>
          <w:lang w:val="uk-UA"/>
        </w:rPr>
        <w:t>д.е.н., проф. Кириленко О. П.</w:t>
      </w:r>
    </w:p>
    <w:p w14:paraId="6179B3B4" w14:textId="77777777" w:rsidR="00EB7E44" w:rsidRPr="00EB7E44" w:rsidRDefault="00EB7E44" w:rsidP="00EB7E44">
      <w:pPr>
        <w:tabs>
          <w:tab w:val="left" w:pos="1560"/>
          <w:tab w:val="left" w:pos="2334"/>
          <w:tab w:val="center" w:pos="4960"/>
        </w:tabs>
        <w:spacing w:after="0" w:line="240" w:lineRule="auto"/>
        <w:ind w:left="6946" w:hanging="1984"/>
        <w:rPr>
          <w:rFonts w:ascii="Times New Roman" w:eastAsia="Calibri" w:hAnsi="Times New Roman" w:cs="Times New Roman"/>
          <w:sz w:val="28"/>
          <w:szCs w:val="28"/>
          <w:lang w:val="uk-UA"/>
        </w:rPr>
      </w:pPr>
      <w:r w:rsidRPr="00EB7E44">
        <w:rPr>
          <w:rFonts w:ascii="Times New Roman" w:eastAsia="Calibri" w:hAnsi="Times New Roman" w:cs="Times New Roman"/>
          <w:sz w:val="28"/>
          <w:szCs w:val="28"/>
          <w:lang w:val="uk-UA"/>
        </w:rPr>
        <w:t>_______________</w:t>
      </w:r>
    </w:p>
    <w:p w14:paraId="14EFD8BC" w14:textId="77777777" w:rsidR="00EB7E44" w:rsidRPr="003A6237" w:rsidRDefault="00EB7E44" w:rsidP="003A6237">
      <w:pPr>
        <w:tabs>
          <w:tab w:val="left" w:pos="1560"/>
          <w:tab w:val="left" w:pos="2334"/>
          <w:tab w:val="center" w:pos="4960"/>
        </w:tabs>
        <w:spacing w:after="0" w:line="240" w:lineRule="auto"/>
        <w:ind w:left="6946" w:hanging="1984"/>
        <w:rPr>
          <w:rFonts w:ascii="Times New Roman" w:eastAsia="Calibri" w:hAnsi="Times New Roman" w:cs="Times New Roman"/>
          <w:sz w:val="28"/>
          <w:szCs w:val="28"/>
          <w:lang w:val="uk-UA"/>
        </w:rPr>
      </w:pPr>
    </w:p>
    <w:p w14:paraId="505A5DB1" w14:textId="77777777" w:rsidR="003A6237" w:rsidRPr="003A6237" w:rsidRDefault="003A6237" w:rsidP="003A6237">
      <w:pPr>
        <w:tabs>
          <w:tab w:val="left" w:pos="1560"/>
          <w:tab w:val="left" w:pos="2334"/>
          <w:tab w:val="center" w:pos="4960"/>
        </w:tabs>
        <w:spacing w:after="0" w:line="240" w:lineRule="auto"/>
        <w:ind w:hanging="1984"/>
        <w:jc w:val="right"/>
        <w:rPr>
          <w:rFonts w:ascii="Times New Roman" w:eastAsia="Calibri" w:hAnsi="Times New Roman" w:cs="Times New Roman"/>
          <w:sz w:val="28"/>
          <w:szCs w:val="28"/>
          <w:lang w:val="uk-UA"/>
        </w:rPr>
      </w:pPr>
    </w:p>
    <w:p w14:paraId="35C92E63" w14:textId="77777777" w:rsidR="003A6237" w:rsidRPr="003A6237" w:rsidRDefault="003A6237" w:rsidP="003A6237">
      <w:pPr>
        <w:spacing w:after="0" w:line="240" w:lineRule="auto"/>
        <w:rPr>
          <w:rFonts w:ascii="Times New Roman" w:eastAsia="Calibri" w:hAnsi="Times New Roman" w:cs="Times New Roman"/>
          <w:b/>
          <w:bCs/>
          <w:sz w:val="28"/>
          <w:szCs w:val="28"/>
          <w:lang w:val="uk-UA"/>
        </w:rPr>
      </w:pPr>
    </w:p>
    <w:p w14:paraId="020552B4" w14:textId="77777777" w:rsidR="003A6237" w:rsidRPr="003A6237" w:rsidRDefault="00A6322C" w:rsidP="003A6237">
      <w:pPr>
        <w:spacing w:after="0" w:line="240" w:lineRule="auto"/>
        <w:ind w:left="284"/>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К</w:t>
      </w:r>
      <w:r w:rsidR="003A6237" w:rsidRPr="003A6237">
        <w:rPr>
          <w:rFonts w:ascii="Times New Roman" w:eastAsia="Calibri" w:hAnsi="Times New Roman" w:cs="Times New Roman"/>
          <w:b/>
          <w:bCs/>
          <w:sz w:val="28"/>
          <w:szCs w:val="28"/>
          <w:lang w:val="uk-UA"/>
        </w:rPr>
        <w:t>валіфікаційну роботу допущено</w:t>
      </w:r>
    </w:p>
    <w:p w14:paraId="2142627D" w14:textId="77777777" w:rsidR="003A6237" w:rsidRPr="003A6237" w:rsidRDefault="003A6237" w:rsidP="003A6237">
      <w:pPr>
        <w:spacing w:after="0" w:line="240" w:lineRule="auto"/>
        <w:ind w:left="284"/>
        <w:rPr>
          <w:rFonts w:ascii="Times New Roman" w:eastAsia="Calibri" w:hAnsi="Times New Roman" w:cs="Times New Roman"/>
          <w:b/>
          <w:bCs/>
          <w:sz w:val="28"/>
          <w:szCs w:val="28"/>
          <w:lang w:val="uk-UA"/>
        </w:rPr>
      </w:pPr>
      <w:r w:rsidRPr="003A6237">
        <w:rPr>
          <w:rFonts w:ascii="Times New Roman" w:eastAsia="Calibri" w:hAnsi="Times New Roman" w:cs="Times New Roman"/>
          <w:b/>
          <w:bCs/>
          <w:sz w:val="28"/>
          <w:szCs w:val="28"/>
          <w:lang w:val="uk-UA"/>
        </w:rPr>
        <w:t>до захисту:</w:t>
      </w:r>
    </w:p>
    <w:p w14:paraId="0AC91781" w14:textId="77777777" w:rsidR="003A6237" w:rsidRPr="003A6237" w:rsidRDefault="003A6237" w:rsidP="003A6237">
      <w:pPr>
        <w:spacing w:after="0" w:line="240" w:lineRule="auto"/>
        <w:ind w:left="284"/>
        <w:rPr>
          <w:rFonts w:ascii="Times New Roman" w:eastAsia="Calibri" w:hAnsi="Times New Roman" w:cs="Times New Roman"/>
          <w:color w:val="4F4F4F"/>
          <w:sz w:val="28"/>
          <w:szCs w:val="28"/>
          <w:lang w:val="uk-UA"/>
        </w:rPr>
      </w:pPr>
      <w:r w:rsidRPr="003A6237">
        <w:rPr>
          <w:rFonts w:ascii="Times New Roman" w:eastAsia="Calibri" w:hAnsi="Times New Roman" w:cs="Times New Roman"/>
          <w:color w:val="4F4F4F"/>
          <w:sz w:val="28"/>
          <w:szCs w:val="28"/>
          <w:lang w:val="uk-UA"/>
        </w:rPr>
        <w:t>"__" __________ 20__ р.</w:t>
      </w:r>
    </w:p>
    <w:p w14:paraId="5F975BEB" w14:textId="77777777" w:rsidR="003A6237" w:rsidRPr="003A6237" w:rsidRDefault="003A6237" w:rsidP="003A6237">
      <w:pPr>
        <w:spacing w:after="0" w:line="240" w:lineRule="auto"/>
        <w:ind w:left="284"/>
        <w:rPr>
          <w:rFonts w:ascii="Times New Roman" w:eastAsia="Calibri" w:hAnsi="Times New Roman" w:cs="Times New Roman"/>
          <w:color w:val="4F4F4F"/>
          <w:sz w:val="28"/>
          <w:szCs w:val="28"/>
          <w:lang w:val="uk-UA"/>
        </w:rPr>
      </w:pPr>
      <w:r w:rsidRPr="003A6237">
        <w:rPr>
          <w:rFonts w:ascii="Times New Roman" w:eastAsia="Calibri" w:hAnsi="Times New Roman" w:cs="Times New Roman"/>
          <w:color w:val="4F4F4F"/>
          <w:sz w:val="28"/>
          <w:szCs w:val="28"/>
          <w:lang w:val="uk-UA"/>
        </w:rPr>
        <w:t>Завідувач кафедри</w:t>
      </w:r>
    </w:p>
    <w:p w14:paraId="4CAE3F15" w14:textId="77777777" w:rsidR="003A6237" w:rsidRDefault="003A6237" w:rsidP="003A6237">
      <w:pPr>
        <w:spacing w:after="0" w:line="240" w:lineRule="auto"/>
        <w:ind w:left="284"/>
        <w:rPr>
          <w:rFonts w:ascii="Times New Roman" w:eastAsia="Calibri" w:hAnsi="Times New Roman" w:cs="Times New Roman"/>
          <w:b/>
          <w:bCs/>
          <w:sz w:val="28"/>
          <w:szCs w:val="28"/>
          <w:lang w:val="uk-UA"/>
        </w:rPr>
      </w:pPr>
      <w:r w:rsidRPr="003A6237">
        <w:rPr>
          <w:rFonts w:ascii="Times New Roman" w:eastAsia="Calibri" w:hAnsi="Times New Roman" w:cs="Times New Roman"/>
          <w:b/>
          <w:bCs/>
          <w:sz w:val="28"/>
          <w:szCs w:val="28"/>
          <w:lang w:val="uk-UA"/>
        </w:rPr>
        <w:t>_________ О.П. Кириленко</w:t>
      </w:r>
    </w:p>
    <w:p w14:paraId="53B6D402" w14:textId="77777777" w:rsidR="00EB7E44" w:rsidRPr="003A6237" w:rsidRDefault="00EB7E44" w:rsidP="003A6237">
      <w:pPr>
        <w:spacing w:after="0" w:line="240" w:lineRule="auto"/>
        <w:ind w:left="284"/>
        <w:rPr>
          <w:rFonts w:ascii="Times New Roman" w:eastAsia="Calibri" w:hAnsi="Times New Roman" w:cs="Times New Roman"/>
          <w:b/>
          <w:bCs/>
          <w:sz w:val="28"/>
          <w:szCs w:val="28"/>
          <w:lang w:val="uk-UA"/>
        </w:rPr>
      </w:pPr>
    </w:p>
    <w:p w14:paraId="27F0203A" w14:textId="77777777" w:rsidR="001930E3" w:rsidRDefault="003A6237" w:rsidP="001930E3">
      <w:pPr>
        <w:widowControl w:val="0"/>
        <w:jc w:val="center"/>
        <w:rPr>
          <w:rFonts w:ascii="Times New Roman" w:eastAsia="Calibri" w:hAnsi="Times New Roman" w:cs="Times New Roman"/>
          <w:b/>
          <w:bCs/>
          <w:sz w:val="28"/>
          <w:szCs w:val="28"/>
          <w:lang w:val="uk-UA"/>
        </w:rPr>
      </w:pPr>
      <w:r w:rsidRPr="003A6237">
        <w:rPr>
          <w:rFonts w:ascii="Times New Roman" w:eastAsia="Calibri" w:hAnsi="Times New Roman" w:cs="Times New Roman"/>
          <w:b/>
          <w:bCs/>
          <w:sz w:val="28"/>
          <w:szCs w:val="28"/>
          <w:lang w:val="uk-UA"/>
        </w:rPr>
        <w:t xml:space="preserve">ТЕРНОПІЛЬ </w:t>
      </w:r>
      <w:r w:rsidR="001930E3">
        <w:rPr>
          <w:rFonts w:ascii="Times New Roman" w:eastAsia="Calibri" w:hAnsi="Times New Roman" w:cs="Times New Roman"/>
          <w:b/>
          <w:bCs/>
          <w:sz w:val="28"/>
          <w:szCs w:val="28"/>
          <w:lang w:val="uk-UA"/>
        </w:rPr>
        <w:t>–</w:t>
      </w:r>
      <w:r w:rsidRPr="003A6237">
        <w:rPr>
          <w:rFonts w:ascii="Times New Roman" w:eastAsia="Calibri" w:hAnsi="Times New Roman" w:cs="Times New Roman"/>
          <w:b/>
          <w:bCs/>
          <w:sz w:val="28"/>
          <w:szCs w:val="28"/>
          <w:lang w:val="uk-UA"/>
        </w:rPr>
        <w:t xml:space="preserve"> 202</w:t>
      </w:r>
      <w:r w:rsidR="001930E3">
        <w:rPr>
          <w:rFonts w:ascii="Times New Roman" w:eastAsia="Calibri" w:hAnsi="Times New Roman" w:cs="Times New Roman"/>
          <w:b/>
          <w:bCs/>
          <w:sz w:val="28"/>
          <w:szCs w:val="28"/>
          <w:lang w:val="uk-UA"/>
        </w:rPr>
        <w:t>2</w:t>
      </w:r>
    </w:p>
    <w:p w14:paraId="42112032" w14:textId="77777777" w:rsidR="001930E3" w:rsidRDefault="001930E3" w:rsidP="00962C82">
      <w:pPr>
        <w:jc w:val="center"/>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br w:type="page"/>
      </w:r>
      <w:r>
        <w:rPr>
          <w:rFonts w:ascii="Times New Roman" w:eastAsia="Calibri" w:hAnsi="Times New Roman" w:cs="Times New Roman"/>
          <w:b/>
          <w:bCs/>
          <w:sz w:val="28"/>
          <w:szCs w:val="28"/>
          <w:lang w:val="uk-UA"/>
        </w:rPr>
        <w:lastRenderedPageBreak/>
        <w:t>ПЛАН</w:t>
      </w:r>
    </w:p>
    <w:p w14:paraId="260CF0D0" w14:textId="77777777" w:rsidR="00565A7F" w:rsidRDefault="00565A7F" w:rsidP="00962C82">
      <w:pPr>
        <w:jc w:val="center"/>
        <w:rPr>
          <w:rFonts w:ascii="Times New Roman" w:eastAsia="Calibri" w:hAnsi="Times New Roman" w:cs="Times New Roman"/>
          <w:b/>
          <w:bCs/>
          <w:sz w:val="28"/>
          <w:szCs w:val="28"/>
          <w:lang w:val="uk-UA"/>
        </w:rPr>
      </w:pPr>
    </w:p>
    <w:p w14:paraId="597F1C73" w14:textId="77777777" w:rsidR="00CE3C12" w:rsidRPr="00CE3C12" w:rsidRDefault="00CE3C12" w:rsidP="00E67BD5">
      <w:pPr>
        <w:ind w:firstLine="709"/>
        <w:jc w:val="both"/>
        <w:rPr>
          <w:rFonts w:ascii="Times New Roman" w:eastAsia="Calibri" w:hAnsi="Times New Roman" w:cs="Times New Roman"/>
          <w:b/>
          <w:sz w:val="28"/>
          <w:szCs w:val="28"/>
          <w:lang w:val="uk-UA"/>
        </w:rPr>
      </w:pPr>
      <w:r w:rsidRPr="00CE3C12">
        <w:rPr>
          <w:rFonts w:ascii="Times New Roman" w:eastAsia="Calibri" w:hAnsi="Times New Roman" w:cs="Times New Roman"/>
          <w:b/>
          <w:sz w:val="28"/>
          <w:szCs w:val="28"/>
          <w:lang w:val="uk-UA"/>
        </w:rPr>
        <w:t>ВСТУП</w:t>
      </w:r>
    </w:p>
    <w:p w14:paraId="7C734D27" w14:textId="77777777" w:rsidR="00CE3C12" w:rsidRPr="00CE3C12" w:rsidRDefault="00CE3C12" w:rsidP="00E67BD5">
      <w:pPr>
        <w:spacing w:after="0"/>
        <w:ind w:firstLine="709"/>
        <w:jc w:val="both"/>
        <w:rPr>
          <w:rFonts w:ascii="Times New Roman" w:eastAsia="Calibri" w:hAnsi="Times New Roman" w:cs="Times New Roman"/>
          <w:sz w:val="28"/>
          <w:szCs w:val="28"/>
          <w:lang w:val="uk-UA"/>
        </w:rPr>
      </w:pPr>
      <w:r w:rsidRPr="00CE3C12">
        <w:rPr>
          <w:rFonts w:ascii="Times New Roman" w:eastAsia="Calibri" w:hAnsi="Times New Roman" w:cs="Times New Roman"/>
          <w:b/>
          <w:sz w:val="28"/>
          <w:szCs w:val="28"/>
          <w:lang w:val="uk-UA"/>
        </w:rPr>
        <w:tab/>
        <w:t xml:space="preserve">Розділ 1. </w:t>
      </w:r>
      <w:r w:rsidR="006528CC">
        <w:rPr>
          <w:rFonts w:ascii="Times New Roman" w:eastAsia="Calibri" w:hAnsi="Times New Roman" w:cs="Times New Roman"/>
          <w:b/>
          <w:sz w:val="28"/>
          <w:szCs w:val="28"/>
          <w:lang w:val="uk-UA"/>
        </w:rPr>
        <w:t>Теоретико - організаційні засади формування і виконання Державного бюджету України</w:t>
      </w:r>
    </w:p>
    <w:p w14:paraId="6E63C827" w14:textId="77777777" w:rsidR="00CE3C12" w:rsidRPr="00CE3C12" w:rsidRDefault="00CE3C12" w:rsidP="00E67BD5">
      <w:pPr>
        <w:spacing w:after="0"/>
        <w:ind w:firstLine="709"/>
        <w:jc w:val="both"/>
        <w:rPr>
          <w:rFonts w:ascii="Times New Roman" w:eastAsia="Calibri" w:hAnsi="Times New Roman" w:cs="Times New Roman"/>
          <w:b/>
          <w:sz w:val="28"/>
          <w:szCs w:val="28"/>
          <w:lang w:val="uk-UA"/>
        </w:rPr>
      </w:pPr>
    </w:p>
    <w:p w14:paraId="05026B18" w14:textId="77777777" w:rsidR="00E67BD5" w:rsidRDefault="006528CC" w:rsidP="00E67BD5">
      <w:pPr>
        <w:pStyle w:val="a3"/>
        <w:numPr>
          <w:ilvl w:val="1"/>
          <w:numId w:val="7"/>
        </w:numPr>
        <w:spacing w:after="0"/>
        <w:jc w:val="both"/>
        <w:rPr>
          <w:rFonts w:ascii="Times New Roman" w:eastAsia="Calibri" w:hAnsi="Times New Roman" w:cs="Times New Roman"/>
          <w:sz w:val="28"/>
          <w:szCs w:val="28"/>
          <w:lang w:val="uk-UA"/>
        </w:rPr>
      </w:pPr>
      <w:r w:rsidRPr="00E67BD5">
        <w:rPr>
          <w:rFonts w:ascii="Times New Roman" w:eastAsia="Calibri" w:hAnsi="Times New Roman" w:cs="Times New Roman"/>
          <w:sz w:val="28"/>
          <w:szCs w:val="28"/>
          <w:lang w:val="uk-UA"/>
        </w:rPr>
        <w:t>Необхідність та важливість державного бюджету для економічної системи країни</w:t>
      </w:r>
    </w:p>
    <w:p w14:paraId="48D332FD" w14:textId="77777777" w:rsidR="006528CC" w:rsidRPr="00E67BD5" w:rsidRDefault="006528CC" w:rsidP="00E67BD5">
      <w:pPr>
        <w:pStyle w:val="a3"/>
        <w:numPr>
          <w:ilvl w:val="1"/>
          <w:numId w:val="7"/>
        </w:numPr>
        <w:spacing w:after="0"/>
        <w:jc w:val="both"/>
        <w:rPr>
          <w:rFonts w:ascii="Times New Roman" w:eastAsia="Calibri" w:hAnsi="Times New Roman" w:cs="Times New Roman"/>
          <w:sz w:val="28"/>
          <w:szCs w:val="28"/>
          <w:lang w:val="uk-UA"/>
        </w:rPr>
      </w:pPr>
      <w:r w:rsidRPr="00E67BD5">
        <w:rPr>
          <w:rFonts w:ascii="Times New Roman" w:eastAsia="Calibri" w:hAnsi="Times New Roman" w:cs="Times New Roman"/>
          <w:sz w:val="28"/>
          <w:szCs w:val="28"/>
          <w:lang w:val="uk-UA"/>
        </w:rPr>
        <w:t>Нормативно-правові та організаційні основи формування та виконання Державного бюджету України</w:t>
      </w:r>
    </w:p>
    <w:p w14:paraId="6957E162" w14:textId="77777777" w:rsidR="00CE3C12" w:rsidRPr="00CE3C12" w:rsidRDefault="00CE3C12" w:rsidP="00E67BD5">
      <w:pPr>
        <w:spacing w:after="0"/>
        <w:ind w:firstLine="709"/>
        <w:jc w:val="both"/>
        <w:rPr>
          <w:rFonts w:ascii="Times New Roman" w:eastAsia="Calibri" w:hAnsi="Times New Roman" w:cs="Times New Roman"/>
          <w:b/>
          <w:sz w:val="28"/>
          <w:szCs w:val="28"/>
          <w:lang w:val="uk-UA"/>
        </w:rPr>
      </w:pPr>
    </w:p>
    <w:p w14:paraId="6B6E65C2" w14:textId="77777777" w:rsidR="00CE3C12" w:rsidRPr="00CE3C12" w:rsidRDefault="00CE3C12" w:rsidP="00E67BD5">
      <w:pPr>
        <w:spacing w:after="0"/>
        <w:ind w:firstLine="709"/>
        <w:jc w:val="both"/>
        <w:rPr>
          <w:rFonts w:ascii="Times New Roman" w:eastAsia="Calibri" w:hAnsi="Times New Roman" w:cs="Times New Roman"/>
          <w:sz w:val="28"/>
          <w:szCs w:val="28"/>
          <w:lang w:val="uk-UA"/>
        </w:rPr>
      </w:pPr>
      <w:r w:rsidRPr="00CE3C12">
        <w:rPr>
          <w:rFonts w:ascii="Times New Roman" w:eastAsia="Calibri" w:hAnsi="Times New Roman" w:cs="Times New Roman"/>
          <w:b/>
          <w:sz w:val="28"/>
          <w:szCs w:val="28"/>
          <w:lang w:val="uk-UA"/>
        </w:rPr>
        <w:t xml:space="preserve">Розділ 2. </w:t>
      </w:r>
      <w:r w:rsidR="006528CC">
        <w:rPr>
          <w:rFonts w:ascii="Times New Roman" w:eastAsia="Calibri" w:hAnsi="Times New Roman" w:cs="Times New Roman"/>
          <w:b/>
          <w:sz w:val="28"/>
          <w:szCs w:val="28"/>
          <w:lang w:val="uk-UA"/>
        </w:rPr>
        <w:t xml:space="preserve"> Практика формування і виконання Державного бюджету України</w:t>
      </w:r>
    </w:p>
    <w:p w14:paraId="0542B8AB" w14:textId="77777777" w:rsidR="00CE3C12" w:rsidRPr="00CE3C12" w:rsidRDefault="00CE3C12" w:rsidP="00E67BD5">
      <w:pPr>
        <w:spacing w:after="0"/>
        <w:ind w:firstLine="709"/>
        <w:jc w:val="both"/>
        <w:rPr>
          <w:rFonts w:ascii="Times New Roman" w:eastAsia="Calibri" w:hAnsi="Times New Roman" w:cs="Times New Roman"/>
          <w:sz w:val="28"/>
          <w:szCs w:val="28"/>
          <w:lang w:val="uk-UA"/>
        </w:rPr>
      </w:pPr>
    </w:p>
    <w:p w14:paraId="6BB32EE4" w14:textId="77777777" w:rsidR="00CE3C12" w:rsidRPr="00CE3C12" w:rsidRDefault="00CE3C12" w:rsidP="00E67BD5">
      <w:pPr>
        <w:spacing w:after="0"/>
        <w:ind w:firstLine="709"/>
        <w:jc w:val="both"/>
        <w:rPr>
          <w:rFonts w:ascii="Times New Roman" w:eastAsia="Calibri" w:hAnsi="Times New Roman" w:cs="Times New Roman"/>
          <w:sz w:val="28"/>
          <w:szCs w:val="28"/>
          <w:lang w:val="uk-UA"/>
        </w:rPr>
      </w:pPr>
      <w:r w:rsidRPr="00CE3C12">
        <w:rPr>
          <w:rFonts w:ascii="Times New Roman" w:eastAsia="Calibri" w:hAnsi="Times New Roman" w:cs="Times New Roman"/>
          <w:sz w:val="28"/>
          <w:szCs w:val="28"/>
          <w:lang w:val="uk-UA"/>
        </w:rPr>
        <w:t xml:space="preserve">2.1. </w:t>
      </w:r>
      <w:r w:rsidR="006528CC" w:rsidRPr="006528CC">
        <w:rPr>
          <w:rFonts w:ascii="Times New Roman" w:eastAsia="Calibri" w:hAnsi="Times New Roman" w:cs="Times New Roman"/>
          <w:sz w:val="28"/>
          <w:szCs w:val="28"/>
          <w:lang w:val="uk-UA"/>
        </w:rPr>
        <w:t>Особливості формування дохідної частини Державного бюджету  України</w:t>
      </w:r>
    </w:p>
    <w:p w14:paraId="541AD890" w14:textId="77777777" w:rsidR="00CE3C12" w:rsidRPr="00CE3C12" w:rsidRDefault="00CE3C12" w:rsidP="00E67BD5">
      <w:pPr>
        <w:spacing w:after="0"/>
        <w:ind w:firstLine="709"/>
        <w:jc w:val="both"/>
        <w:rPr>
          <w:rFonts w:ascii="Times New Roman" w:eastAsia="Calibri" w:hAnsi="Times New Roman" w:cs="Times New Roman"/>
          <w:sz w:val="28"/>
          <w:szCs w:val="28"/>
          <w:lang w:val="uk-UA"/>
        </w:rPr>
      </w:pPr>
      <w:r w:rsidRPr="00CE3C12">
        <w:rPr>
          <w:rFonts w:ascii="Times New Roman" w:eastAsia="Calibri" w:hAnsi="Times New Roman" w:cs="Times New Roman"/>
          <w:sz w:val="28"/>
          <w:szCs w:val="28"/>
          <w:lang w:val="uk-UA"/>
        </w:rPr>
        <w:t xml:space="preserve">2.2. </w:t>
      </w:r>
      <w:r w:rsidR="006528CC" w:rsidRPr="006528CC">
        <w:rPr>
          <w:rFonts w:ascii="Times New Roman" w:eastAsia="Calibri" w:hAnsi="Times New Roman" w:cs="Times New Roman"/>
          <w:sz w:val="28"/>
          <w:szCs w:val="28"/>
          <w:lang w:val="uk-UA"/>
        </w:rPr>
        <w:t>Оцінка виконання Державного бюджету України за видатками</w:t>
      </w:r>
    </w:p>
    <w:p w14:paraId="24F2F058" w14:textId="77777777" w:rsidR="00CE3C12" w:rsidRPr="00CE3C12" w:rsidRDefault="00CE3C12" w:rsidP="00E67BD5">
      <w:pPr>
        <w:spacing w:after="0"/>
        <w:ind w:firstLine="709"/>
        <w:jc w:val="both"/>
        <w:rPr>
          <w:rFonts w:ascii="Times New Roman" w:eastAsia="Calibri" w:hAnsi="Times New Roman" w:cs="Times New Roman"/>
          <w:sz w:val="28"/>
          <w:szCs w:val="28"/>
          <w:lang w:val="uk-UA"/>
        </w:rPr>
      </w:pPr>
      <w:r w:rsidRPr="00CE3C12">
        <w:rPr>
          <w:rFonts w:ascii="Times New Roman" w:eastAsia="Calibri" w:hAnsi="Times New Roman" w:cs="Times New Roman"/>
          <w:sz w:val="28"/>
          <w:szCs w:val="28"/>
          <w:lang w:val="uk-UA"/>
        </w:rPr>
        <w:t xml:space="preserve">2.3. </w:t>
      </w:r>
      <w:r w:rsidR="006528CC" w:rsidRPr="006528CC">
        <w:rPr>
          <w:rFonts w:ascii="Times New Roman" w:eastAsia="Calibri" w:hAnsi="Times New Roman" w:cs="Times New Roman"/>
          <w:sz w:val="28"/>
          <w:szCs w:val="28"/>
          <w:lang w:val="uk-UA"/>
        </w:rPr>
        <w:t>Фінансовий контроль за формуванням та використанням коштів Державного бюджету України</w:t>
      </w:r>
    </w:p>
    <w:p w14:paraId="16FB2641" w14:textId="77777777" w:rsidR="00CE3C12" w:rsidRPr="00CE3C12" w:rsidRDefault="00CE3C12" w:rsidP="00E67BD5">
      <w:pPr>
        <w:spacing w:after="0"/>
        <w:ind w:firstLine="709"/>
        <w:jc w:val="both"/>
        <w:rPr>
          <w:rFonts w:ascii="Times New Roman" w:eastAsia="Calibri" w:hAnsi="Times New Roman" w:cs="Times New Roman"/>
          <w:sz w:val="28"/>
          <w:szCs w:val="28"/>
          <w:lang w:val="uk-UA"/>
        </w:rPr>
      </w:pPr>
    </w:p>
    <w:p w14:paraId="3BF74DA0" w14:textId="77777777" w:rsidR="00CE3C12" w:rsidRPr="00CE3C12" w:rsidRDefault="00CE3C12" w:rsidP="00E67BD5">
      <w:pPr>
        <w:spacing w:after="0"/>
        <w:ind w:firstLine="709"/>
        <w:jc w:val="both"/>
        <w:rPr>
          <w:rFonts w:ascii="Times New Roman" w:eastAsia="Calibri" w:hAnsi="Times New Roman" w:cs="Times New Roman"/>
          <w:sz w:val="28"/>
          <w:szCs w:val="28"/>
          <w:lang w:val="uk-UA"/>
        </w:rPr>
      </w:pPr>
      <w:r w:rsidRPr="00CE3C12">
        <w:rPr>
          <w:rFonts w:ascii="Times New Roman" w:eastAsia="Calibri" w:hAnsi="Times New Roman" w:cs="Times New Roman"/>
          <w:sz w:val="28"/>
          <w:szCs w:val="28"/>
          <w:lang w:val="uk-UA"/>
        </w:rPr>
        <w:t xml:space="preserve">Висновки до розділу 2                                                                  </w:t>
      </w:r>
      <w:r w:rsidR="00E67BD5">
        <w:rPr>
          <w:rFonts w:ascii="Times New Roman" w:eastAsia="Calibri" w:hAnsi="Times New Roman" w:cs="Times New Roman"/>
          <w:sz w:val="28"/>
          <w:szCs w:val="28"/>
          <w:lang w:val="uk-UA"/>
        </w:rPr>
        <w:t xml:space="preserve">                   </w:t>
      </w:r>
    </w:p>
    <w:p w14:paraId="1969CDF1" w14:textId="77777777" w:rsidR="00CE3C12" w:rsidRPr="00CE3C12" w:rsidRDefault="00CE3C12" w:rsidP="00E67BD5">
      <w:pPr>
        <w:spacing w:after="0"/>
        <w:ind w:firstLine="709"/>
        <w:jc w:val="both"/>
        <w:rPr>
          <w:rFonts w:ascii="Times New Roman" w:eastAsia="Calibri" w:hAnsi="Times New Roman" w:cs="Times New Roman"/>
          <w:b/>
          <w:sz w:val="28"/>
          <w:szCs w:val="28"/>
          <w:lang w:val="uk-UA"/>
        </w:rPr>
      </w:pPr>
    </w:p>
    <w:p w14:paraId="0B0E4FBA" w14:textId="77777777" w:rsidR="00CE3C12" w:rsidRPr="00CE3C12" w:rsidRDefault="00CE3C12" w:rsidP="00E67BD5">
      <w:pPr>
        <w:spacing w:after="0"/>
        <w:ind w:firstLine="709"/>
        <w:jc w:val="both"/>
        <w:rPr>
          <w:rFonts w:ascii="Times New Roman" w:eastAsia="Calibri" w:hAnsi="Times New Roman" w:cs="Times New Roman"/>
          <w:sz w:val="28"/>
          <w:szCs w:val="28"/>
          <w:lang w:val="uk-UA"/>
        </w:rPr>
      </w:pPr>
      <w:r w:rsidRPr="00CE3C12">
        <w:rPr>
          <w:rFonts w:ascii="Times New Roman" w:eastAsia="Calibri" w:hAnsi="Times New Roman" w:cs="Times New Roman"/>
          <w:b/>
          <w:sz w:val="28"/>
          <w:szCs w:val="28"/>
          <w:lang w:val="uk-UA"/>
        </w:rPr>
        <w:t xml:space="preserve">Розділ 3. </w:t>
      </w:r>
      <w:r w:rsidR="00962C82">
        <w:rPr>
          <w:rFonts w:ascii="Times New Roman" w:eastAsia="Calibri" w:hAnsi="Times New Roman" w:cs="Times New Roman"/>
          <w:b/>
          <w:sz w:val="28"/>
          <w:szCs w:val="28"/>
          <w:lang w:val="uk-UA"/>
        </w:rPr>
        <w:t>Перспективи вдосконалення практики формування та виконання Державного бюджету України</w:t>
      </w:r>
    </w:p>
    <w:p w14:paraId="3F153663" w14:textId="77777777" w:rsidR="00CE3C12" w:rsidRPr="00CE3C12" w:rsidRDefault="00CE3C12" w:rsidP="00E67BD5">
      <w:pPr>
        <w:spacing w:after="0"/>
        <w:ind w:firstLine="709"/>
        <w:jc w:val="both"/>
        <w:rPr>
          <w:rFonts w:ascii="Times New Roman" w:eastAsia="Calibri" w:hAnsi="Times New Roman" w:cs="Times New Roman"/>
          <w:sz w:val="28"/>
          <w:szCs w:val="28"/>
          <w:lang w:val="uk-UA"/>
        </w:rPr>
      </w:pPr>
      <w:r w:rsidRPr="00CE3C12">
        <w:rPr>
          <w:rFonts w:ascii="Times New Roman" w:eastAsia="Calibri" w:hAnsi="Times New Roman" w:cs="Times New Roman"/>
          <w:sz w:val="28"/>
          <w:szCs w:val="28"/>
          <w:lang w:val="uk-UA"/>
        </w:rPr>
        <w:t xml:space="preserve">3.1. </w:t>
      </w:r>
      <w:r w:rsidR="00962C82" w:rsidRPr="00962C82">
        <w:rPr>
          <w:rFonts w:ascii="Times New Roman" w:eastAsia="Calibri" w:hAnsi="Times New Roman" w:cs="Times New Roman"/>
          <w:sz w:val="28"/>
          <w:szCs w:val="28"/>
          <w:lang w:val="uk-UA"/>
        </w:rPr>
        <w:t>Шляхи оптимізації формування доходів  та вдосконалення виконання Державного бюджету України</w:t>
      </w:r>
    </w:p>
    <w:p w14:paraId="2BD44710" w14:textId="77777777" w:rsidR="00CE3C12" w:rsidRPr="00CE3C12" w:rsidRDefault="00CE3C12" w:rsidP="00E67BD5">
      <w:pPr>
        <w:spacing w:after="0"/>
        <w:ind w:firstLine="709"/>
        <w:jc w:val="both"/>
        <w:rPr>
          <w:rFonts w:ascii="Times New Roman" w:eastAsia="Calibri" w:hAnsi="Times New Roman" w:cs="Times New Roman"/>
          <w:sz w:val="28"/>
          <w:szCs w:val="28"/>
          <w:lang w:val="uk-UA"/>
        </w:rPr>
      </w:pPr>
      <w:r w:rsidRPr="00CE3C12">
        <w:rPr>
          <w:rFonts w:ascii="Times New Roman" w:eastAsia="Calibri" w:hAnsi="Times New Roman" w:cs="Times New Roman"/>
          <w:sz w:val="28"/>
          <w:szCs w:val="28"/>
          <w:lang w:val="uk-UA"/>
        </w:rPr>
        <w:t xml:space="preserve">3.2. </w:t>
      </w:r>
      <w:r w:rsidR="00962C82" w:rsidRPr="00962C82">
        <w:rPr>
          <w:rFonts w:ascii="Times New Roman" w:eastAsia="Calibri" w:hAnsi="Times New Roman" w:cs="Times New Roman"/>
          <w:sz w:val="28"/>
          <w:szCs w:val="28"/>
          <w:lang w:val="uk-UA"/>
        </w:rPr>
        <w:t>Шляхи та напрямки вдосконалення здійснення державного фінансового контролю в Україні</w:t>
      </w:r>
    </w:p>
    <w:p w14:paraId="09B6F527" w14:textId="77777777" w:rsidR="00CE3C12" w:rsidRPr="00CE3C12" w:rsidRDefault="00CE3C12" w:rsidP="00E67BD5">
      <w:pPr>
        <w:spacing w:after="0"/>
        <w:ind w:firstLine="709"/>
        <w:jc w:val="both"/>
        <w:rPr>
          <w:rFonts w:ascii="Times New Roman" w:eastAsia="Calibri" w:hAnsi="Times New Roman" w:cs="Times New Roman"/>
          <w:sz w:val="28"/>
          <w:szCs w:val="28"/>
          <w:lang w:val="uk-UA"/>
        </w:rPr>
      </w:pPr>
    </w:p>
    <w:p w14:paraId="4AE77F75" w14:textId="77777777" w:rsidR="00CE3C12" w:rsidRPr="00CE3C12" w:rsidRDefault="00CE3C12" w:rsidP="00E67BD5">
      <w:pPr>
        <w:spacing w:after="0"/>
        <w:ind w:firstLine="709"/>
        <w:jc w:val="both"/>
        <w:rPr>
          <w:rFonts w:ascii="Times New Roman" w:eastAsia="Calibri" w:hAnsi="Times New Roman" w:cs="Times New Roman"/>
          <w:sz w:val="28"/>
          <w:szCs w:val="28"/>
          <w:lang w:val="uk-UA"/>
        </w:rPr>
      </w:pPr>
      <w:r w:rsidRPr="00CE3C12">
        <w:rPr>
          <w:rFonts w:ascii="Times New Roman" w:eastAsia="Calibri" w:hAnsi="Times New Roman" w:cs="Times New Roman"/>
          <w:sz w:val="28"/>
          <w:szCs w:val="28"/>
          <w:lang w:val="uk-UA"/>
        </w:rPr>
        <w:t>Висновки до розділу 3</w:t>
      </w:r>
      <w:r w:rsidR="00962C82">
        <w:rPr>
          <w:rFonts w:ascii="Times New Roman" w:eastAsia="Calibri" w:hAnsi="Times New Roman" w:cs="Times New Roman"/>
          <w:sz w:val="28"/>
          <w:szCs w:val="28"/>
          <w:lang w:val="uk-UA"/>
        </w:rPr>
        <w:t xml:space="preserve">                              </w:t>
      </w:r>
    </w:p>
    <w:p w14:paraId="2E117E60" w14:textId="77777777" w:rsidR="00CE3C12" w:rsidRPr="00CE3C12" w:rsidRDefault="00CE3C12" w:rsidP="00E67BD5">
      <w:pPr>
        <w:spacing w:after="0"/>
        <w:ind w:firstLine="709"/>
        <w:jc w:val="both"/>
        <w:rPr>
          <w:rFonts w:ascii="Times New Roman" w:eastAsia="Calibri" w:hAnsi="Times New Roman" w:cs="Times New Roman"/>
          <w:b/>
          <w:sz w:val="28"/>
          <w:szCs w:val="28"/>
          <w:lang w:val="uk-UA"/>
        </w:rPr>
      </w:pPr>
    </w:p>
    <w:p w14:paraId="7029FEAA" w14:textId="77777777" w:rsidR="00CE3C12" w:rsidRPr="00CE3C12" w:rsidRDefault="00CE3C12" w:rsidP="00E67BD5">
      <w:pPr>
        <w:spacing w:after="0"/>
        <w:ind w:firstLine="709"/>
        <w:jc w:val="both"/>
        <w:rPr>
          <w:rFonts w:ascii="Times New Roman" w:eastAsia="Calibri" w:hAnsi="Times New Roman" w:cs="Times New Roman"/>
          <w:b/>
          <w:sz w:val="28"/>
          <w:szCs w:val="28"/>
          <w:lang w:val="uk-UA"/>
        </w:rPr>
      </w:pPr>
      <w:r w:rsidRPr="00CE3C12">
        <w:rPr>
          <w:rFonts w:ascii="Times New Roman" w:eastAsia="Calibri" w:hAnsi="Times New Roman" w:cs="Times New Roman"/>
          <w:b/>
          <w:sz w:val="28"/>
          <w:szCs w:val="28"/>
          <w:lang w:val="uk-UA"/>
        </w:rPr>
        <w:t>Висновки</w:t>
      </w:r>
    </w:p>
    <w:p w14:paraId="161BBF24" w14:textId="77777777" w:rsidR="00CE3C12" w:rsidRPr="00CE3C12" w:rsidRDefault="00CE3C12" w:rsidP="00E67BD5">
      <w:pPr>
        <w:spacing w:after="0"/>
        <w:ind w:firstLine="709"/>
        <w:jc w:val="both"/>
        <w:rPr>
          <w:rFonts w:ascii="Times New Roman" w:eastAsia="Calibri" w:hAnsi="Times New Roman" w:cs="Times New Roman"/>
          <w:b/>
          <w:sz w:val="28"/>
          <w:szCs w:val="28"/>
          <w:lang w:val="uk-UA"/>
        </w:rPr>
      </w:pPr>
      <w:r w:rsidRPr="00CE3C12">
        <w:rPr>
          <w:rFonts w:ascii="Times New Roman" w:eastAsia="Calibri" w:hAnsi="Times New Roman" w:cs="Times New Roman"/>
          <w:b/>
          <w:sz w:val="28"/>
          <w:szCs w:val="28"/>
          <w:lang w:val="uk-UA"/>
        </w:rPr>
        <w:t>Список використаних джерел</w:t>
      </w:r>
    </w:p>
    <w:p w14:paraId="41807376" w14:textId="77777777" w:rsidR="003A6237" w:rsidRPr="001930E3" w:rsidRDefault="003A6237" w:rsidP="001930E3">
      <w:pPr>
        <w:rPr>
          <w:rFonts w:ascii="Times New Roman" w:eastAsia="Calibri" w:hAnsi="Times New Roman" w:cs="Times New Roman"/>
          <w:b/>
          <w:bCs/>
          <w:sz w:val="28"/>
          <w:szCs w:val="28"/>
          <w:lang w:val="uk-UA"/>
        </w:rPr>
      </w:pPr>
    </w:p>
    <w:p w14:paraId="77DA5639" w14:textId="77777777" w:rsidR="00CE3C12" w:rsidRDefault="00CE3C12">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0E2AB92E" w14:textId="77777777" w:rsidR="00B519D6" w:rsidRDefault="00B519D6" w:rsidP="00B33EA8">
      <w:pPr>
        <w:spacing w:after="0" w:line="360" w:lineRule="auto"/>
        <w:jc w:val="center"/>
        <w:rPr>
          <w:rFonts w:ascii="Times New Roman" w:hAnsi="Times New Roman" w:cs="Times New Roman"/>
          <w:b/>
          <w:sz w:val="28"/>
          <w:szCs w:val="28"/>
          <w:lang w:val="uk-UA"/>
        </w:rPr>
      </w:pPr>
      <w:r w:rsidRPr="00C87FCC">
        <w:rPr>
          <w:rFonts w:ascii="Times New Roman" w:hAnsi="Times New Roman" w:cs="Times New Roman"/>
          <w:b/>
          <w:sz w:val="28"/>
          <w:szCs w:val="28"/>
          <w:lang w:val="uk-UA"/>
        </w:rPr>
        <w:lastRenderedPageBreak/>
        <w:t>ВСТУП</w:t>
      </w:r>
    </w:p>
    <w:p w14:paraId="180EBF8D" w14:textId="77777777" w:rsidR="00867E8A" w:rsidRPr="00C87FCC" w:rsidRDefault="00867E8A" w:rsidP="00B33EA8">
      <w:pPr>
        <w:spacing w:after="0" w:line="360" w:lineRule="auto"/>
        <w:jc w:val="center"/>
        <w:rPr>
          <w:rFonts w:ascii="Times New Roman" w:hAnsi="Times New Roman" w:cs="Times New Roman"/>
          <w:b/>
          <w:sz w:val="28"/>
          <w:szCs w:val="28"/>
          <w:lang w:val="uk-UA"/>
        </w:rPr>
      </w:pPr>
    </w:p>
    <w:p w14:paraId="08D753A6" w14:textId="77777777" w:rsidR="008974F2" w:rsidRDefault="00B519D6" w:rsidP="00867E8A">
      <w:pPr>
        <w:spacing w:after="0" w:line="360" w:lineRule="auto"/>
        <w:ind w:firstLine="709"/>
        <w:jc w:val="both"/>
        <w:rPr>
          <w:rFonts w:ascii="Times New Roman" w:hAnsi="Times New Roman" w:cs="Times New Roman"/>
          <w:sz w:val="28"/>
          <w:szCs w:val="28"/>
          <w:lang w:val="uk-UA"/>
        </w:rPr>
      </w:pPr>
      <w:r w:rsidRPr="00B519D6">
        <w:rPr>
          <w:rFonts w:ascii="Times New Roman" w:hAnsi="Times New Roman" w:cs="Times New Roman"/>
          <w:b/>
          <w:sz w:val="28"/>
          <w:szCs w:val="28"/>
          <w:lang w:val="uk-UA"/>
        </w:rPr>
        <w:t>Актуальність теми дослідження.</w:t>
      </w:r>
      <w:r>
        <w:rPr>
          <w:rFonts w:ascii="Times New Roman" w:hAnsi="Times New Roman" w:cs="Times New Roman"/>
          <w:sz w:val="28"/>
          <w:szCs w:val="28"/>
          <w:lang w:val="uk-UA"/>
        </w:rPr>
        <w:t xml:space="preserve"> </w:t>
      </w:r>
      <w:r w:rsidR="00DC1F97" w:rsidRPr="00B61764">
        <w:rPr>
          <w:rFonts w:ascii="Times New Roman" w:hAnsi="Times New Roman" w:cs="Times New Roman"/>
          <w:sz w:val="28"/>
          <w:szCs w:val="28"/>
          <w:lang w:val="uk-UA"/>
        </w:rPr>
        <w:t>Провідне місце у фінансов</w:t>
      </w:r>
      <w:r w:rsidR="000F5C4F">
        <w:rPr>
          <w:rFonts w:ascii="Times New Roman" w:hAnsi="Times New Roman" w:cs="Times New Roman"/>
          <w:sz w:val="28"/>
          <w:szCs w:val="28"/>
          <w:lang w:val="uk-UA"/>
        </w:rPr>
        <w:t xml:space="preserve">ій системі кожної країни замає </w:t>
      </w:r>
      <w:r w:rsidR="00867E8A">
        <w:rPr>
          <w:rFonts w:ascii="Times New Roman" w:hAnsi="Times New Roman" w:cs="Times New Roman"/>
          <w:sz w:val="28"/>
          <w:szCs w:val="28"/>
          <w:lang w:val="uk-UA"/>
        </w:rPr>
        <w:t>д</w:t>
      </w:r>
      <w:r w:rsidR="00DC1F97" w:rsidRPr="00B61764">
        <w:rPr>
          <w:rFonts w:ascii="Times New Roman" w:hAnsi="Times New Roman" w:cs="Times New Roman"/>
          <w:sz w:val="28"/>
          <w:szCs w:val="28"/>
          <w:lang w:val="uk-UA"/>
        </w:rPr>
        <w:t>ержавний бюджет, адже саме він відноситься до сфери суспільного життя, що стосується безпосередньо інтересів кожного.</w:t>
      </w:r>
      <w:r w:rsidR="00DC1F97">
        <w:rPr>
          <w:rFonts w:ascii="Times New Roman" w:hAnsi="Times New Roman" w:cs="Times New Roman"/>
          <w:sz w:val="28"/>
          <w:szCs w:val="28"/>
          <w:lang w:val="uk-UA"/>
        </w:rPr>
        <w:t xml:space="preserve"> </w:t>
      </w:r>
      <w:r w:rsidR="002E2C73">
        <w:rPr>
          <w:rFonts w:ascii="Times New Roman" w:hAnsi="Times New Roman" w:cs="Times New Roman"/>
          <w:sz w:val="28"/>
          <w:szCs w:val="28"/>
          <w:lang w:val="uk-UA"/>
        </w:rPr>
        <w:t>Від фінансових можливостей держави суттєво залежать: добробут громадян, рівень економічного розвитку, безпека населення і загалом країни.</w:t>
      </w:r>
      <w:r w:rsidR="007877C6">
        <w:rPr>
          <w:rFonts w:ascii="Times New Roman" w:hAnsi="Times New Roman" w:cs="Times New Roman"/>
          <w:sz w:val="28"/>
          <w:szCs w:val="28"/>
          <w:lang w:val="uk-UA"/>
        </w:rPr>
        <w:t xml:space="preserve"> На державі лежить відповідальність </w:t>
      </w:r>
      <w:r w:rsidR="00A2422F">
        <w:rPr>
          <w:rFonts w:ascii="Times New Roman" w:hAnsi="Times New Roman" w:cs="Times New Roman"/>
          <w:sz w:val="28"/>
          <w:szCs w:val="28"/>
          <w:lang w:val="uk-UA"/>
        </w:rPr>
        <w:t>за правильно організовані розподільні відносин</w:t>
      </w:r>
      <w:r w:rsidR="007877C6">
        <w:rPr>
          <w:rFonts w:ascii="Times New Roman" w:hAnsi="Times New Roman" w:cs="Times New Roman"/>
          <w:sz w:val="28"/>
          <w:szCs w:val="28"/>
          <w:lang w:val="uk-UA"/>
        </w:rPr>
        <w:t xml:space="preserve">и, щоб </w:t>
      </w:r>
      <w:r w:rsidR="00A2422F">
        <w:rPr>
          <w:rFonts w:ascii="Times New Roman" w:hAnsi="Times New Roman" w:cs="Times New Roman"/>
          <w:sz w:val="28"/>
          <w:szCs w:val="28"/>
          <w:lang w:val="uk-UA"/>
        </w:rPr>
        <w:t>забезпечити достатнє</w:t>
      </w:r>
      <w:r w:rsidR="00B61764">
        <w:rPr>
          <w:rFonts w:ascii="Times New Roman" w:hAnsi="Times New Roman" w:cs="Times New Roman"/>
          <w:sz w:val="28"/>
          <w:szCs w:val="28"/>
          <w:lang w:val="uk-UA"/>
        </w:rPr>
        <w:t xml:space="preserve"> надходження</w:t>
      </w:r>
      <w:r w:rsidR="007877C6">
        <w:rPr>
          <w:rFonts w:ascii="Times New Roman" w:hAnsi="Times New Roman" w:cs="Times New Roman"/>
          <w:sz w:val="28"/>
          <w:szCs w:val="28"/>
          <w:lang w:val="uk-UA"/>
        </w:rPr>
        <w:t xml:space="preserve"> фінансових ресурсів до бюджету і правильно розподілити їх для виконання передбачених </w:t>
      </w:r>
      <w:r w:rsidR="00B61764">
        <w:rPr>
          <w:rFonts w:ascii="Times New Roman" w:hAnsi="Times New Roman" w:cs="Times New Roman"/>
          <w:sz w:val="28"/>
          <w:szCs w:val="28"/>
          <w:lang w:val="uk-UA"/>
        </w:rPr>
        <w:t xml:space="preserve">функцій </w:t>
      </w:r>
      <w:r w:rsidR="007877C6">
        <w:rPr>
          <w:rFonts w:ascii="Times New Roman" w:hAnsi="Times New Roman" w:cs="Times New Roman"/>
          <w:sz w:val="28"/>
          <w:szCs w:val="28"/>
          <w:lang w:val="uk-UA"/>
        </w:rPr>
        <w:t xml:space="preserve">Конституцією. </w:t>
      </w:r>
      <w:r w:rsidR="005E17DE">
        <w:rPr>
          <w:rFonts w:ascii="Times New Roman" w:hAnsi="Times New Roman" w:cs="Times New Roman"/>
          <w:sz w:val="28"/>
          <w:szCs w:val="28"/>
          <w:lang w:val="uk-UA"/>
        </w:rPr>
        <w:t xml:space="preserve">А отже, </w:t>
      </w:r>
      <w:r w:rsidR="008974F2">
        <w:rPr>
          <w:rFonts w:ascii="Times New Roman" w:hAnsi="Times New Roman" w:cs="Times New Roman"/>
          <w:sz w:val="28"/>
          <w:szCs w:val="28"/>
          <w:lang w:val="uk-UA"/>
        </w:rPr>
        <w:t>дослідження природи та сутності</w:t>
      </w:r>
      <w:r w:rsidR="000F5C4F">
        <w:rPr>
          <w:rFonts w:ascii="Times New Roman" w:hAnsi="Times New Roman" w:cs="Times New Roman"/>
          <w:sz w:val="28"/>
          <w:szCs w:val="28"/>
          <w:lang w:val="uk-UA"/>
        </w:rPr>
        <w:t xml:space="preserve"> </w:t>
      </w:r>
      <w:r w:rsidR="00867E8A">
        <w:rPr>
          <w:rFonts w:ascii="Times New Roman" w:hAnsi="Times New Roman" w:cs="Times New Roman"/>
          <w:sz w:val="28"/>
          <w:szCs w:val="28"/>
          <w:lang w:val="uk-UA"/>
        </w:rPr>
        <w:t>д</w:t>
      </w:r>
      <w:r w:rsidR="008974F2">
        <w:rPr>
          <w:rFonts w:ascii="Times New Roman" w:hAnsi="Times New Roman" w:cs="Times New Roman"/>
          <w:sz w:val="28"/>
          <w:szCs w:val="28"/>
          <w:lang w:val="uk-UA"/>
        </w:rPr>
        <w:t>ержавного бюджету, особливостей формування та виконання є актуальними і сьогодні.</w:t>
      </w:r>
    </w:p>
    <w:p w14:paraId="47B0CF76" w14:textId="77777777" w:rsidR="008974F2" w:rsidRDefault="00EE3B52" w:rsidP="008974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одне десятиліття вітчизняні та зарубіжні вчені досліджували </w:t>
      </w:r>
      <w:r w:rsidR="00867E8A">
        <w:rPr>
          <w:rFonts w:ascii="Times New Roman" w:hAnsi="Times New Roman" w:cs="Times New Roman"/>
          <w:sz w:val="28"/>
          <w:szCs w:val="28"/>
          <w:lang w:val="uk-UA"/>
        </w:rPr>
        <w:t>д</w:t>
      </w:r>
      <w:r>
        <w:rPr>
          <w:rFonts w:ascii="Times New Roman" w:hAnsi="Times New Roman" w:cs="Times New Roman"/>
          <w:sz w:val="28"/>
          <w:szCs w:val="28"/>
          <w:lang w:val="uk-UA"/>
        </w:rPr>
        <w:t>ержавний бюджет. Особливості формування та використання бюджету</w:t>
      </w:r>
      <w:r w:rsidR="000F5C4F">
        <w:rPr>
          <w:rFonts w:ascii="Times New Roman" w:hAnsi="Times New Roman" w:cs="Times New Roman"/>
          <w:sz w:val="28"/>
          <w:szCs w:val="28"/>
          <w:lang w:val="uk-UA"/>
        </w:rPr>
        <w:t xml:space="preserve"> досліджували такі науковці та економісти як: </w:t>
      </w:r>
      <w:r w:rsidR="00D42044">
        <w:rPr>
          <w:rFonts w:ascii="Times New Roman" w:hAnsi="Times New Roman" w:cs="Times New Roman"/>
          <w:sz w:val="28"/>
          <w:szCs w:val="28"/>
          <w:lang w:val="uk-UA"/>
        </w:rPr>
        <w:t>Василик</w:t>
      </w:r>
      <w:r w:rsidR="000F5C4F" w:rsidRPr="000F5C4F">
        <w:rPr>
          <w:rFonts w:ascii="Times New Roman" w:hAnsi="Times New Roman" w:cs="Times New Roman"/>
          <w:sz w:val="28"/>
          <w:szCs w:val="28"/>
          <w:lang w:val="uk-UA"/>
        </w:rPr>
        <w:t xml:space="preserve"> О</w:t>
      </w:r>
      <w:r w:rsidR="00D42044">
        <w:rPr>
          <w:rFonts w:ascii="Times New Roman" w:hAnsi="Times New Roman" w:cs="Times New Roman"/>
          <w:sz w:val="28"/>
          <w:szCs w:val="28"/>
          <w:lang w:val="uk-UA"/>
        </w:rPr>
        <w:t xml:space="preserve">., </w:t>
      </w:r>
      <w:r w:rsidR="000F5C4F" w:rsidRPr="000F5C4F">
        <w:rPr>
          <w:rFonts w:ascii="Times New Roman" w:hAnsi="Times New Roman" w:cs="Times New Roman"/>
          <w:sz w:val="28"/>
          <w:szCs w:val="28"/>
          <w:lang w:val="uk-UA"/>
        </w:rPr>
        <w:t xml:space="preserve">Говорушко </w:t>
      </w:r>
      <w:r w:rsidR="000F5C4F">
        <w:rPr>
          <w:rFonts w:ascii="Times New Roman" w:hAnsi="Times New Roman" w:cs="Times New Roman"/>
          <w:sz w:val="28"/>
          <w:szCs w:val="28"/>
          <w:lang w:val="uk-UA"/>
        </w:rPr>
        <w:t xml:space="preserve">Т., </w:t>
      </w:r>
      <w:r w:rsidR="000F5C4F" w:rsidRPr="000F5C4F">
        <w:rPr>
          <w:rFonts w:ascii="Times New Roman" w:hAnsi="Times New Roman" w:cs="Times New Roman"/>
          <w:noProof/>
          <w:sz w:val="28"/>
          <w:szCs w:val="28"/>
          <w:lang w:val="uk-UA"/>
        </w:rPr>
        <w:t>Дем'янишин</w:t>
      </w:r>
      <w:r w:rsidR="000F5C4F" w:rsidRPr="000F5C4F">
        <w:rPr>
          <w:rFonts w:ascii="Times New Roman" w:hAnsi="Times New Roman" w:cs="Times New Roman"/>
          <w:sz w:val="28"/>
          <w:szCs w:val="28"/>
          <w:lang w:val="uk-UA"/>
        </w:rPr>
        <w:t xml:space="preserve"> В., Кириленко О.,</w:t>
      </w:r>
      <w:r w:rsidR="000F5C4F">
        <w:rPr>
          <w:rFonts w:ascii="Times New Roman" w:hAnsi="Times New Roman" w:cs="Times New Roman"/>
          <w:sz w:val="28"/>
          <w:szCs w:val="28"/>
          <w:lang w:val="uk-UA"/>
        </w:rPr>
        <w:t xml:space="preserve"> </w:t>
      </w:r>
      <w:r w:rsidR="00B06511" w:rsidRPr="00B06511">
        <w:rPr>
          <w:rFonts w:ascii="Times New Roman" w:hAnsi="Times New Roman" w:cs="Times New Roman"/>
          <w:sz w:val="28"/>
          <w:szCs w:val="28"/>
          <w:lang w:val="uk-UA"/>
        </w:rPr>
        <w:t>Корнієнко</w:t>
      </w:r>
      <w:r w:rsidR="00B06511">
        <w:rPr>
          <w:rFonts w:ascii="Times New Roman" w:hAnsi="Times New Roman" w:cs="Times New Roman"/>
          <w:sz w:val="28"/>
          <w:szCs w:val="28"/>
          <w:lang w:val="uk-UA"/>
        </w:rPr>
        <w:t xml:space="preserve"> В.</w:t>
      </w:r>
      <w:r w:rsidR="00B06511" w:rsidRPr="00B06511">
        <w:rPr>
          <w:rFonts w:ascii="Times New Roman" w:hAnsi="Times New Roman" w:cs="Times New Roman"/>
          <w:sz w:val="28"/>
          <w:szCs w:val="28"/>
          <w:lang w:val="uk-UA"/>
        </w:rPr>
        <w:t>,</w:t>
      </w:r>
      <w:r w:rsidR="00B06511">
        <w:rPr>
          <w:rFonts w:ascii="Times New Roman" w:hAnsi="Times New Roman" w:cs="Times New Roman"/>
          <w:sz w:val="28"/>
          <w:szCs w:val="28"/>
          <w:lang w:val="uk-UA"/>
        </w:rPr>
        <w:t xml:space="preserve"> </w:t>
      </w:r>
      <w:r w:rsidR="000F5C4F" w:rsidRPr="000F5C4F">
        <w:rPr>
          <w:rFonts w:ascii="Times New Roman" w:hAnsi="Times New Roman" w:cs="Times New Roman"/>
          <w:sz w:val="28"/>
          <w:szCs w:val="28"/>
          <w:lang w:val="uk-UA"/>
        </w:rPr>
        <w:t>Лободіна З.,</w:t>
      </w:r>
      <w:r w:rsidR="000F5C4F">
        <w:rPr>
          <w:rFonts w:ascii="Times New Roman" w:hAnsi="Times New Roman" w:cs="Times New Roman"/>
          <w:sz w:val="28"/>
          <w:szCs w:val="28"/>
          <w:lang w:val="uk-UA"/>
        </w:rPr>
        <w:t xml:space="preserve"> </w:t>
      </w:r>
      <w:r w:rsidR="00D42044">
        <w:rPr>
          <w:rFonts w:ascii="Times New Roman" w:hAnsi="Times New Roman" w:cs="Times New Roman"/>
          <w:sz w:val="28"/>
          <w:szCs w:val="28"/>
          <w:lang w:val="uk-UA"/>
        </w:rPr>
        <w:t>Лютий</w:t>
      </w:r>
      <w:r w:rsidR="00D42044" w:rsidRPr="00D42044">
        <w:rPr>
          <w:rFonts w:ascii="Times New Roman" w:hAnsi="Times New Roman" w:cs="Times New Roman"/>
          <w:sz w:val="28"/>
          <w:szCs w:val="28"/>
          <w:lang w:val="uk-UA"/>
        </w:rPr>
        <w:t xml:space="preserve"> В.</w:t>
      </w:r>
      <w:r w:rsidR="00D42044">
        <w:rPr>
          <w:rFonts w:ascii="Times New Roman" w:hAnsi="Times New Roman" w:cs="Times New Roman"/>
          <w:sz w:val="28"/>
          <w:szCs w:val="28"/>
          <w:lang w:val="uk-UA"/>
        </w:rPr>
        <w:t xml:space="preserve">, </w:t>
      </w:r>
      <w:r w:rsidR="00B06511" w:rsidRPr="00B06511">
        <w:rPr>
          <w:rFonts w:ascii="Times New Roman" w:hAnsi="Times New Roman" w:cs="Times New Roman"/>
          <w:sz w:val="28"/>
          <w:szCs w:val="28"/>
          <w:lang w:val="uk-UA"/>
        </w:rPr>
        <w:t>Опарін В.,</w:t>
      </w:r>
      <w:r w:rsidR="00B06511">
        <w:rPr>
          <w:rFonts w:ascii="Times New Roman" w:hAnsi="Times New Roman" w:cs="Times New Roman"/>
          <w:sz w:val="28"/>
          <w:szCs w:val="28"/>
          <w:lang w:val="uk-UA"/>
        </w:rPr>
        <w:t xml:space="preserve"> </w:t>
      </w:r>
      <w:r w:rsidR="00B06511" w:rsidRPr="00B06511">
        <w:rPr>
          <w:rFonts w:ascii="Times New Roman" w:hAnsi="Times New Roman" w:cs="Times New Roman"/>
          <w:sz w:val="28"/>
          <w:szCs w:val="28"/>
          <w:lang w:val="uk-UA"/>
        </w:rPr>
        <w:t>Павлюк К.</w:t>
      </w:r>
      <w:r w:rsidR="00B06511">
        <w:rPr>
          <w:rFonts w:ascii="Times New Roman" w:hAnsi="Times New Roman" w:cs="Times New Roman"/>
          <w:sz w:val="28"/>
          <w:szCs w:val="28"/>
          <w:lang w:val="uk-UA"/>
        </w:rPr>
        <w:t>,</w:t>
      </w:r>
      <w:r w:rsidR="00B06511" w:rsidRPr="00B06511">
        <w:rPr>
          <w:lang w:val="uk-UA"/>
        </w:rPr>
        <w:t xml:space="preserve"> </w:t>
      </w:r>
      <w:r w:rsidR="00B06511" w:rsidRPr="00B06511">
        <w:rPr>
          <w:rFonts w:ascii="Times New Roman" w:hAnsi="Times New Roman" w:cs="Times New Roman"/>
          <w:sz w:val="28"/>
          <w:szCs w:val="28"/>
          <w:lang w:val="uk-UA"/>
        </w:rPr>
        <w:t>Тулай О.,</w:t>
      </w:r>
      <w:r w:rsidR="00B06511">
        <w:rPr>
          <w:rFonts w:ascii="Times New Roman" w:hAnsi="Times New Roman" w:cs="Times New Roman"/>
          <w:sz w:val="28"/>
          <w:szCs w:val="28"/>
          <w:lang w:val="uk-UA"/>
        </w:rPr>
        <w:t xml:space="preserve"> </w:t>
      </w:r>
      <w:r w:rsidR="00B06511" w:rsidRPr="00B06511">
        <w:rPr>
          <w:lang w:val="uk-UA"/>
        </w:rPr>
        <w:t xml:space="preserve"> </w:t>
      </w:r>
      <w:r w:rsidR="00B06511">
        <w:rPr>
          <w:rFonts w:ascii="Times New Roman" w:hAnsi="Times New Roman" w:cs="Times New Roman"/>
          <w:sz w:val="28"/>
          <w:szCs w:val="28"/>
          <w:lang w:val="uk-UA"/>
        </w:rPr>
        <w:t>Юрій С. та ін.</w:t>
      </w:r>
    </w:p>
    <w:p w14:paraId="6513B8A2" w14:textId="77777777" w:rsidR="00FF4894" w:rsidRPr="00B06511" w:rsidRDefault="00B06511" w:rsidP="00FF4894">
      <w:pPr>
        <w:spacing w:after="0" w:line="360" w:lineRule="auto"/>
        <w:ind w:firstLine="709"/>
        <w:jc w:val="both"/>
        <w:rPr>
          <w:rFonts w:ascii="Times New Roman" w:hAnsi="Times New Roman" w:cs="Times New Roman"/>
          <w:sz w:val="28"/>
          <w:szCs w:val="28"/>
          <w:lang w:val="uk-UA"/>
        </w:rPr>
      </w:pPr>
      <w:r w:rsidRPr="00B06511">
        <w:rPr>
          <w:rFonts w:ascii="Times New Roman" w:hAnsi="Times New Roman" w:cs="Times New Roman"/>
          <w:b/>
          <w:sz w:val="28"/>
          <w:szCs w:val="28"/>
          <w:lang w:val="uk-UA"/>
        </w:rPr>
        <w:t>Мета та завдання дослідження.</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Мета дипломної роботи полягає у </w:t>
      </w:r>
      <w:r w:rsidR="00297A99">
        <w:rPr>
          <w:rFonts w:ascii="Times New Roman" w:hAnsi="Times New Roman" w:cs="Times New Roman"/>
          <w:sz w:val="28"/>
          <w:szCs w:val="28"/>
          <w:lang w:val="uk-UA"/>
        </w:rPr>
        <w:t>дослід</w:t>
      </w:r>
      <w:r w:rsidR="00FF4894">
        <w:rPr>
          <w:rFonts w:ascii="Times New Roman" w:hAnsi="Times New Roman" w:cs="Times New Roman"/>
          <w:sz w:val="28"/>
          <w:szCs w:val="28"/>
          <w:lang w:val="uk-UA"/>
        </w:rPr>
        <w:t>женні особливостей формування та</w:t>
      </w:r>
      <w:r w:rsidR="00297A99">
        <w:rPr>
          <w:rFonts w:ascii="Times New Roman" w:hAnsi="Times New Roman" w:cs="Times New Roman"/>
          <w:sz w:val="28"/>
          <w:szCs w:val="28"/>
          <w:lang w:val="uk-UA"/>
        </w:rPr>
        <w:t xml:space="preserve"> використання Державного бюджету</w:t>
      </w:r>
      <w:r w:rsidR="00867E8A">
        <w:rPr>
          <w:rFonts w:ascii="Times New Roman" w:hAnsi="Times New Roman" w:cs="Times New Roman"/>
          <w:sz w:val="28"/>
          <w:szCs w:val="28"/>
          <w:lang w:val="uk-UA"/>
        </w:rPr>
        <w:t xml:space="preserve"> України</w:t>
      </w:r>
      <w:r w:rsidR="00FF4894">
        <w:rPr>
          <w:rFonts w:ascii="Times New Roman" w:hAnsi="Times New Roman" w:cs="Times New Roman"/>
          <w:sz w:val="28"/>
          <w:szCs w:val="28"/>
          <w:lang w:val="uk-UA"/>
        </w:rPr>
        <w:t>,</w:t>
      </w:r>
      <w:r w:rsidR="00297A99">
        <w:rPr>
          <w:rFonts w:ascii="Times New Roman" w:hAnsi="Times New Roman" w:cs="Times New Roman"/>
          <w:sz w:val="28"/>
          <w:szCs w:val="28"/>
          <w:lang w:val="uk-UA"/>
        </w:rPr>
        <w:t xml:space="preserve"> пошуку шляхів оптимізації формування доходів</w:t>
      </w:r>
      <w:r w:rsidR="00FF4894">
        <w:rPr>
          <w:rFonts w:ascii="Times New Roman" w:hAnsi="Times New Roman" w:cs="Times New Roman"/>
          <w:sz w:val="28"/>
          <w:szCs w:val="28"/>
          <w:lang w:val="uk-UA"/>
        </w:rPr>
        <w:t xml:space="preserve"> і ефективного  використання</w:t>
      </w:r>
      <w:r w:rsidR="00867E8A">
        <w:rPr>
          <w:rFonts w:ascii="Times New Roman" w:hAnsi="Times New Roman" w:cs="Times New Roman"/>
          <w:sz w:val="28"/>
          <w:szCs w:val="28"/>
          <w:lang w:val="uk-UA"/>
        </w:rPr>
        <w:t xml:space="preserve"> бюджетних коштів</w:t>
      </w:r>
      <w:r w:rsidR="00FF4894">
        <w:rPr>
          <w:rFonts w:ascii="Times New Roman" w:hAnsi="Times New Roman" w:cs="Times New Roman"/>
          <w:sz w:val="28"/>
          <w:szCs w:val="28"/>
          <w:lang w:val="uk-UA"/>
        </w:rPr>
        <w:t>.</w:t>
      </w:r>
    </w:p>
    <w:p w14:paraId="409F05BA" w14:textId="77777777" w:rsidR="00B61764" w:rsidRDefault="00FF4894" w:rsidP="00FF489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досягнення мети було поставлено такі завдання:</w:t>
      </w:r>
    </w:p>
    <w:p w14:paraId="2FAB9979" w14:textId="77777777" w:rsidR="00FF4894" w:rsidRDefault="00FF4894" w:rsidP="00FF4894">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 необхідність та важливість бюджету для економічної системи країни;</w:t>
      </w:r>
    </w:p>
    <w:p w14:paraId="652B75D2" w14:textId="77777777" w:rsidR="00FF4894" w:rsidRDefault="00FF4894" w:rsidP="00FF4894">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 нормативно-правові та організаційні основи формування та виконання Державного бюджету України;</w:t>
      </w:r>
    </w:p>
    <w:p w14:paraId="4F53E257" w14:textId="77777777" w:rsidR="00FF4894" w:rsidRDefault="00FF4894" w:rsidP="00FF4894">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особливості формування державного бюджету за видатками;</w:t>
      </w:r>
    </w:p>
    <w:p w14:paraId="601EF068" w14:textId="77777777" w:rsidR="00A354B8" w:rsidRDefault="00FF4894" w:rsidP="00A354B8">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провести моніторинг виконання Державного бюджету за видатками;</w:t>
      </w:r>
    </w:p>
    <w:p w14:paraId="1DF9A697" w14:textId="77777777" w:rsidR="00A354B8" w:rsidRDefault="00A354B8" w:rsidP="00A354B8">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розглянути сутність та методи фінансового контролю Державного бюджету;</w:t>
      </w:r>
    </w:p>
    <w:p w14:paraId="0D78BC69" w14:textId="77777777" w:rsidR="00FF4894" w:rsidRDefault="00A354B8" w:rsidP="00A354B8">
      <w:pPr>
        <w:pStyle w:val="a3"/>
        <w:numPr>
          <w:ilvl w:val="0"/>
          <w:numId w:val="1"/>
        </w:numPr>
        <w:spacing w:after="0" w:line="360" w:lineRule="auto"/>
        <w:jc w:val="both"/>
        <w:rPr>
          <w:rFonts w:ascii="Times New Roman" w:hAnsi="Times New Roman" w:cs="Times New Roman"/>
          <w:sz w:val="28"/>
          <w:szCs w:val="28"/>
          <w:lang w:val="uk-UA"/>
        </w:rPr>
      </w:pPr>
      <w:r w:rsidRPr="00A354B8">
        <w:rPr>
          <w:rFonts w:ascii="Times New Roman" w:hAnsi="Times New Roman" w:cs="Times New Roman"/>
          <w:sz w:val="28"/>
          <w:szCs w:val="28"/>
          <w:lang w:val="uk-UA"/>
        </w:rPr>
        <w:t xml:space="preserve"> </w:t>
      </w:r>
      <w:r>
        <w:rPr>
          <w:rFonts w:ascii="Times New Roman" w:hAnsi="Times New Roman" w:cs="Times New Roman"/>
          <w:sz w:val="28"/>
          <w:szCs w:val="28"/>
          <w:lang w:val="uk-UA"/>
        </w:rPr>
        <w:t>проаналізувати ш</w:t>
      </w:r>
      <w:r w:rsidRPr="00A354B8">
        <w:rPr>
          <w:rFonts w:ascii="Times New Roman" w:hAnsi="Times New Roman" w:cs="Times New Roman"/>
          <w:sz w:val="28"/>
          <w:szCs w:val="28"/>
          <w:lang w:val="uk-UA"/>
        </w:rPr>
        <w:t>ляхи оптимізації формування доходів  та вдосконалення виконання Державного бюджету України</w:t>
      </w:r>
      <w:r>
        <w:rPr>
          <w:rFonts w:ascii="Times New Roman" w:hAnsi="Times New Roman" w:cs="Times New Roman"/>
          <w:sz w:val="28"/>
          <w:szCs w:val="28"/>
          <w:lang w:val="uk-UA"/>
        </w:rPr>
        <w:t>;</w:t>
      </w:r>
    </w:p>
    <w:p w14:paraId="6BE0BB8B" w14:textId="77777777" w:rsidR="00A354B8" w:rsidRPr="00A354B8" w:rsidRDefault="003A7798" w:rsidP="00A354B8">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знайти шляхи і напрямки вдосконалення </w:t>
      </w:r>
      <w:r w:rsidR="00E40050">
        <w:rPr>
          <w:rFonts w:ascii="Times New Roman" w:hAnsi="Times New Roman" w:cs="Times New Roman"/>
          <w:sz w:val="28"/>
          <w:szCs w:val="28"/>
          <w:lang w:val="uk-UA"/>
        </w:rPr>
        <w:t>д</w:t>
      </w:r>
      <w:r>
        <w:rPr>
          <w:rFonts w:ascii="Times New Roman" w:hAnsi="Times New Roman" w:cs="Times New Roman"/>
          <w:sz w:val="28"/>
          <w:szCs w:val="28"/>
          <w:lang w:val="uk-UA"/>
        </w:rPr>
        <w:t>ержавного фінансового контролю</w:t>
      </w:r>
      <w:r w:rsidR="00E40050">
        <w:rPr>
          <w:rFonts w:ascii="Times New Roman" w:hAnsi="Times New Roman" w:cs="Times New Roman"/>
          <w:sz w:val="28"/>
          <w:szCs w:val="28"/>
          <w:lang w:val="uk-UA"/>
        </w:rPr>
        <w:t>.</w:t>
      </w:r>
    </w:p>
    <w:p w14:paraId="2787B491" w14:textId="77777777" w:rsidR="00FF4894" w:rsidRDefault="00FF4894" w:rsidP="00FF4894">
      <w:pPr>
        <w:spacing w:after="0" w:line="360" w:lineRule="auto"/>
        <w:ind w:firstLine="709"/>
        <w:jc w:val="both"/>
        <w:rPr>
          <w:rFonts w:ascii="Times New Roman" w:hAnsi="Times New Roman" w:cs="Times New Roman"/>
          <w:sz w:val="28"/>
          <w:szCs w:val="28"/>
          <w:lang w:val="uk-UA"/>
        </w:rPr>
      </w:pPr>
      <w:r w:rsidRPr="00FF4894">
        <w:rPr>
          <w:rFonts w:ascii="Times New Roman" w:hAnsi="Times New Roman" w:cs="Times New Roman"/>
          <w:b/>
          <w:sz w:val="28"/>
          <w:szCs w:val="28"/>
          <w:lang w:val="uk-UA"/>
        </w:rPr>
        <w:t>Об’єктом дослідження</w:t>
      </w:r>
      <w:r w:rsidRPr="00FF4894">
        <w:rPr>
          <w:rFonts w:ascii="Times New Roman" w:hAnsi="Times New Roman" w:cs="Times New Roman"/>
          <w:sz w:val="28"/>
          <w:szCs w:val="28"/>
          <w:lang w:val="uk-UA"/>
        </w:rPr>
        <w:t xml:space="preserve"> є </w:t>
      </w:r>
      <w:r w:rsidR="00867E8A">
        <w:rPr>
          <w:rFonts w:ascii="Times New Roman" w:hAnsi="Times New Roman" w:cs="Times New Roman"/>
          <w:sz w:val="28"/>
          <w:szCs w:val="28"/>
          <w:lang w:val="uk-UA"/>
        </w:rPr>
        <w:t xml:space="preserve">процес формування і виконання </w:t>
      </w:r>
      <w:r w:rsidRPr="00FF4894">
        <w:rPr>
          <w:rFonts w:ascii="Times New Roman" w:hAnsi="Times New Roman" w:cs="Times New Roman"/>
          <w:sz w:val="28"/>
          <w:szCs w:val="28"/>
          <w:lang w:val="uk-UA"/>
        </w:rPr>
        <w:t>Державного бюджету України.</w:t>
      </w:r>
    </w:p>
    <w:p w14:paraId="1C26D5E7" w14:textId="77777777" w:rsidR="00DC5E82" w:rsidRPr="00DC5E82" w:rsidRDefault="00DC5E82" w:rsidP="00DC5E82">
      <w:pPr>
        <w:spacing w:after="0" w:line="360" w:lineRule="auto"/>
        <w:ind w:firstLine="709"/>
        <w:jc w:val="both"/>
        <w:rPr>
          <w:rFonts w:ascii="Times New Roman" w:hAnsi="Times New Roman" w:cs="Times New Roman"/>
          <w:sz w:val="28"/>
          <w:szCs w:val="28"/>
          <w:lang w:val="uk-UA"/>
        </w:rPr>
      </w:pPr>
      <w:r w:rsidRPr="00DC5E82">
        <w:rPr>
          <w:rFonts w:ascii="Times New Roman" w:hAnsi="Times New Roman" w:cs="Times New Roman"/>
          <w:b/>
          <w:sz w:val="28"/>
          <w:szCs w:val="28"/>
          <w:lang w:val="uk-UA"/>
        </w:rPr>
        <w:t>Предметом дослідження</w:t>
      </w:r>
      <w:r w:rsidRPr="00DC5E82">
        <w:rPr>
          <w:rFonts w:ascii="Times New Roman" w:hAnsi="Times New Roman" w:cs="Times New Roman"/>
          <w:sz w:val="28"/>
          <w:szCs w:val="28"/>
          <w:lang w:val="uk-UA"/>
        </w:rPr>
        <w:t xml:space="preserve"> є</w:t>
      </w:r>
      <w:r>
        <w:rPr>
          <w:rFonts w:ascii="Times New Roman" w:hAnsi="Times New Roman" w:cs="Times New Roman"/>
          <w:sz w:val="28"/>
          <w:szCs w:val="28"/>
          <w:lang w:val="uk-UA"/>
        </w:rPr>
        <w:t xml:space="preserve"> сукупність методичних, практичних та теоретичних аспектів формування та використання Державного бюджету</w:t>
      </w:r>
      <w:r w:rsidR="00867E8A">
        <w:rPr>
          <w:rFonts w:ascii="Times New Roman" w:hAnsi="Times New Roman" w:cs="Times New Roman"/>
          <w:sz w:val="28"/>
          <w:szCs w:val="28"/>
          <w:lang w:val="uk-UA"/>
        </w:rPr>
        <w:t xml:space="preserve"> </w:t>
      </w:r>
      <w:r w:rsidR="00867E8A" w:rsidRPr="00FF4894">
        <w:rPr>
          <w:rFonts w:ascii="Times New Roman" w:hAnsi="Times New Roman" w:cs="Times New Roman"/>
          <w:sz w:val="28"/>
          <w:szCs w:val="28"/>
          <w:lang w:val="uk-UA"/>
        </w:rPr>
        <w:t>України</w:t>
      </w:r>
      <w:r>
        <w:rPr>
          <w:rFonts w:ascii="Times New Roman" w:hAnsi="Times New Roman" w:cs="Times New Roman"/>
          <w:sz w:val="28"/>
          <w:szCs w:val="28"/>
          <w:lang w:val="uk-UA"/>
        </w:rPr>
        <w:t>.</w:t>
      </w:r>
    </w:p>
    <w:p w14:paraId="18E8AD60" w14:textId="77777777" w:rsidR="00DC5E82" w:rsidRDefault="00DC5E82" w:rsidP="00FF4894">
      <w:pPr>
        <w:spacing w:after="0" w:line="360" w:lineRule="auto"/>
        <w:ind w:firstLine="709"/>
        <w:jc w:val="both"/>
        <w:rPr>
          <w:rFonts w:ascii="Times New Roman" w:hAnsi="Times New Roman" w:cs="Times New Roman"/>
          <w:sz w:val="28"/>
          <w:szCs w:val="28"/>
          <w:lang w:val="uk-UA"/>
        </w:rPr>
      </w:pPr>
      <w:r w:rsidRPr="00DC5E82">
        <w:rPr>
          <w:rFonts w:ascii="Times New Roman" w:hAnsi="Times New Roman" w:cs="Times New Roman"/>
          <w:b/>
          <w:sz w:val="28"/>
          <w:szCs w:val="28"/>
          <w:lang w:val="uk-UA"/>
        </w:rPr>
        <w:t>Методи дослідження</w:t>
      </w:r>
      <w:r w:rsidRPr="00DC5E82">
        <w:rPr>
          <w:rFonts w:ascii="Times New Roman" w:hAnsi="Times New Roman" w:cs="Times New Roman"/>
          <w:sz w:val="28"/>
          <w:szCs w:val="28"/>
          <w:lang w:val="uk-UA"/>
        </w:rPr>
        <w:t>. В процесі виконання кваліфікаційної роботи застосовувалися такі методі: структурно-логічний метод, метод системн</w:t>
      </w:r>
      <w:r w:rsidR="00AC45F5">
        <w:rPr>
          <w:rFonts w:ascii="Times New Roman" w:hAnsi="Times New Roman" w:cs="Times New Roman"/>
          <w:sz w:val="28"/>
          <w:szCs w:val="28"/>
          <w:lang w:val="uk-UA"/>
        </w:rPr>
        <w:t>ого аналізу, аналітичний метод,</w:t>
      </w:r>
      <w:r w:rsidRPr="00DC5E82">
        <w:rPr>
          <w:rFonts w:ascii="Times New Roman" w:hAnsi="Times New Roman" w:cs="Times New Roman"/>
          <w:sz w:val="28"/>
          <w:szCs w:val="28"/>
          <w:lang w:val="uk-UA"/>
        </w:rPr>
        <w:t xml:space="preserve"> метод статистичного аналізу, метод порівняння та узагальнення, метод групування даних, графічний метод та інші.</w:t>
      </w:r>
    </w:p>
    <w:p w14:paraId="31500708" w14:textId="77777777" w:rsidR="00DB279C" w:rsidRDefault="00DB279C" w:rsidP="00FF4894">
      <w:pPr>
        <w:spacing w:after="0" w:line="360" w:lineRule="auto"/>
        <w:ind w:firstLine="709"/>
        <w:jc w:val="both"/>
        <w:rPr>
          <w:rFonts w:ascii="Times New Roman" w:hAnsi="Times New Roman" w:cs="Times New Roman"/>
          <w:sz w:val="28"/>
          <w:szCs w:val="28"/>
          <w:lang w:val="uk-UA"/>
        </w:rPr>
      </w:pPr>
      <w:r w:rsidRPr="00DB279C">
        <w:rPr>
          <w:rFonts w:ascii="Times New Roman" w:hAnsi="Times New Roman" w:cs="Times New Roman"/>
          <w:b/>
          <w:sz w:val="28"/>
          <w:szCs w:val="28"/>
          <w:lang w:val="uk-UA"/>
        </w:rPr>
        <w:t>Інформаційну базу дослідження</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становлять нормативні та законодавчі акти України, дані </w:t>
      </w:r>
      <w:r w:rsidR="00867E8A">
        <w:rPr>
          <w:rFonts w:ascii="Times New Roman" w:hAnsi="Times New Roman" w:cs="Times New Roman"/>
          <w:sz w:val="28"/>
          <w:szCs w:val="28"/>
          <w:lang w:val="uk-UA"/>
        </w:rPr>
        <w:t xml:space="preserve">Міністерства фінансів України, </w:t>
      </w:r>
      <w:r w:rsidRPr="00DB279C">
        <w:rPr>
          <w:rFonts w:ascii="Times New Roman" w:hAnsi="Times New Roman" w:cs="Times New Roman"/>
          <w:sz w:val="28"/>
          <w:szCs w:val="28"/>
          <w:lang w:val="uk-UA"/>
        </w:rPr>
        <w:t>Державної казначейської служби України, Державної податкової служби України,</w:t>
      </w:r>
      <w:r>
        <w:rPr>
          <w:rFonts w:ascii="Times New Roman" w:hAnsi="Times New Roman" w:cs="Times New Roman"/>
          <w:sz w:val="28"/>
          <w:szCs w:val="28"/>
          <w:lang w:val="uk-UA"/>
        </w:rPr>
        <w:t xml:space="preserve"> </w:t>
      </w:r>
      <w:r w:rsidR="00867E8A" w:rsidRPr="00DB279C">
        <w:rPr>
          <w:rFonts w:ascii="Times New Roman" w:hAnsi="Times New Roman" w:cs="Times New Roman"/>
          <w:sz w:val="28"/>
          <w:szCs w:val="28"/>
          <w:lang w:val="uk-UA"/>
        </w:rPr>
        <w:t>Державної служби</w:t>
      </w:r>
      <w:r w:rsidR="00867E8A">
        <w:rPr>
          <w:rFonts w:ascii="Times New Roman" w:hAnsi="Times New Roman" w:cs="Times New Roman"/>
          <w:sz w:val="28"/>
          <w:szCs w:val="28"/>
          <w:lang w:val="uk-UA"/>
        </w:rPr>
        <w:t xml:space="preserve"> статистики</w:t>
      </w:r>
      <w:r w:rsidR="00867E8A" w:rsidRPr="00DB279C">
        <w:rPr>
          <w:rFonts w:ascii="Times New Roman" w:hAnsi="Times New Roman" w:cs="Times New Roman"/>
          <w:sz w:val="28"/>
          <w:szCs w:val="28"/>
          <w:lang w:val="uk-UA"/>
        </w:rPr>
        <w:t xml:space="preserve"> України</w:t>
      </w:r>
      <w:r w:rsidR="00867E8A">
        <w:rPr>
          <w:rFonts w:ascii="Times New Roman" w:hAnsi="Times New Roman" w:cs="Times New Roman"/>
          <w:sz w:val="28"/>
          <w:szCs w:val="28"/>
          <w:lang w:val="uk-UA"/>
        </w:rPr>
        <w:t xml:space="preserve">, </w:t>
      </w:r>
      <w:r>
        <w:rPr>
          <w:rFonts w:ascii="Times New Roman" w:hAnsi="Times New Roman" w:cs="Times New Roman"/>
          <w:sz w:val="28"/>
          <w:szCs w:val="28"/>
          <w:lang w:val="uk-UA"/>
        </w:rPr>
        <w:t>підручники та посібники, монографії, вітчизняні та зарубіжні видання.</w:t>
      </w:r>
    </w:p>
    <w:p w14:paraId="662A7880" w14:textId="77777777" w:rsidR="00DB279C" w:rsidRDefault="00DB279C" w:rsidP="00DB279C">
      <w:pPr>
        <w:spacing w:after="0" w:line="360" w:lineRule="auto"/>
        <w:ind w:firstLine="709"/>
        <w:jc w:val="both"/>
        <w:rPr>
          <w:rFonts w:ascii="Times New Roman" w:hAnsi="Times New Roman" w:cs="Times New Roman"/>
          <w:sz w:val="28"/>
          <w:szCs w:val="28"/>
          <w:lang w:val="uk-UA"/>
        </w:rPr>
      </w:pPr>
      <w:r w:rsidRPr="00DB279C">
        <w:rPr>
          <w:rFonts w:ascii="Times New Roman" w:hAnsi="Times New Roman" w:cs="Times New Roman"/>
          <w:b/>
          <w:sz w:val="28"/>
          <w:szCs w:val="28"/>
          <w:lang w:val="uk-UA"/>
        </w:rPr>
        <w:t>Наукова новизна</w:t>
      </w:r>
      <w:r w:rsidRPr="00DB279C">
        <w:rPr>
          <w:rFonts w:ascii="Times New Roman" w:hAnsi="Times New Roman" w:cs="Times New Roman"/>
          <w:sz w:val="28"/>
          <w:szCs w:val="28"/>
          <w:lang w:val="uk-UA"/>
        </w:rPr>
        <w:t xml:space="preserve"> одержаних результатів є в комплексному дослідженні теоретико-методичних засад фор</w:t>
      </w:r>
      <w:r w:rsidR="00867E8A">
        <w:rPr>
          <w:rFonts w:ascii="Times New Roman" w:hAnsi="Times New Roman" w:cs="Times New Roman"/>
          <w:sz w:val="28"/>
          <w:szCs w:val="28"/>
          <w:lang w:val="uk-UA"/>
        </w:rPr>
        <w:t>м</w:t>
      </w:r>
      <w:r w:rsidRPr="00DB279C">
        <w:rPr>
          <w:rFonts w:ascii="Times New Roman" w:hAnsi="Times New Roman" w:cs="Times New Roman"/>
          <w:sz w:val="28"/>
          <w:szCs w:val="28"/>
          <w:lang w:val="uk-UA"/>
        </w:rPr>
        <w:t>ування і виконання державного  бюджету та розробці практичних реком</w:t>
      </w:r>
      <w:r>
        <w:rPr>
          <w:rFonts w:ascii="Times New Roman" w:hAnsi="Times New Roman" w:cs="Times New Roman"/>
          <w:sz w:val="28"/>
          <w:szCs w:val="28"/>
          <w:lang w:val="uk-UA"/>
        </w:rPr>
        <w:t xml:space="preserve">ендації щодо їх удосконалення. </w:t>
      </w:r>
    </w:p>
    <w:p w14:paraId="065DA1FE" w14:textId="77777777" w:rsidR="003071CF" w:rsidRDefault="00DB279C" w:rsidP="00384F8D">
      <w:pPr>
        <w:spacing w:after="0" w:line="360" w:lineRule="auto"/>
        <w:ind w:firstLine="709"/>
        <w:jc w:val="both"/>
        <w:rPr>
          <w:rFonts w:ascii="Times New Roman" w:hAnsi="Times New Roman" w:cs="Times New Roman"/>
          <w:sz w:val="28"/>
          <w:szCs w:val="28"/>
          <w:lang w:val="uk-UA"/>
        </w:rPr>
      </w:pPr>
      <w:r w:rsidRPr="00DB279C">
        <w:rPr>
          <w:rFonts w:ascii="Times New Roman" w:hAnsi="Times New Roman" w:cs="Times New Roman"/>
          <w:b/>
          <w:sz w:val="28"/>
          <w:szCs w:val="28"/>
          <w:lang w:val="uk-UA"/>
        </w:rPr>
        <w:t xml:space="preserve">Структура та обсяг роботи. </w:t>
      </w:r>
      <w:r w:rsidRPr="00DB279C">
        <w:rPr>
          <w:rFonts w:ascii="Times New Roman" w:hAnsi="Times New Roman" w:cs="Times New Roman"/>
          <w:sz w:val="28"/>
          <w:szCs w:val="28"/>
          <w:lang w:val="uk-UA"/>
        </w:rPr>
        <w:t xml:space="preserve">Дипломна робота складається із вступу, трьох розділів, висновку, </w:t>
      </w:r>
      <w:r w:rsidR="003A19DC" w:rsidRPr="000424E9">
        <w:rPr>
          <w:rFonts w:ascii="Times New Roman" w:hAnsi="Times New Roman" w:cs="Times New Roman"/>
          <w:sz w:val="28"/>
          <w:szCs w:val="28"/>
          <w:lang w:val="uk-UA"/>
        </w:rPr>
        <w:t xml:space="preserve">списку використаних джерел з 49 </w:t>
      </w:r>
      <w:r w:rsidRPr="000424E9">
        <w:rPr>
          <w:rFonts w:ascii="Times New Roman" w:hAnsi="Times New Roman" w:cs="Times New Roman"/>
          <w:sz w:val="28"/>
          <w:szCs w:val="28"/>
          <w:lang w:val="uk-UA"/>
        </w:rPr>
        <w:t xml:space="preserve"> найменувань. Основний обсяг роботи</w:t>
      </w:r>
      <w:r w:rsidR="00DB0A75">
        <w:rPr>
          <w:rFonts w:ascii="Times New Roman" w:hAnsi="Times New Roman" w:cs="Times New Roman"/>
          <w:sz w:val="28"/>
          <w:szCs w:val="28"/>
          <w:lang w:val="uk-UA"/>
        </w:rPr>
        <w:t xml:space="preserve"> складає  52 сторінки</w:t>
      </w:r>
      <w:r w:rsidR="008F7A99" w:rsidRPr="000424E9">
        <w:rPr>
          <w:rFonts w:ascii="Times New Roman" w:hAnsi="Times New Roman" w:cs="Times New Roman"/>
          <w:sz w:val="28"/>
          <w:szCs w:val="28"/>
          <w:lang w:val="uk-UA"/>
        </w:rPr>
        <w:t xml:space="preserve">, </w:t>
      </w:r>
      <w:r w:rsidR="008F7A99" w:rsidRPr="008F7A99">
        <w:rPr>
          <w:rFonts w:ascii="Times New Roman" w:hAnsi="Times New Roman" w:cs="Times New Roman"/>
          <w:sz w:val="28"/>
          <w:szCs w:val="28"/>
          <w:lang w:val="uk-UA"/>
        </w:rPr>
        <w:t xml:space="preserve">включаючи  12 </w:t>
      </w:r>
      <w:r w:rsidRPr="008F7A99">
        <w:rPr>
          <w:rFonts w:ascii="Times New Roman" w:hAnsi="Times New Roman" w:cs="Times New Roman"/>
          <w:sz w:val="28"/>
          <w:szCs w:val="28"/>
          <w:lang w:val="uk-UA"/>
        </w:rPr>
        <w:t xml:space="preserve"> рисунків</w:t>
      </w:r>
      <w:r w:rsidR="008F7A99" w:rsidRPr="008F7A99">
        <w:rPr>
          <w:rFonts w:ascii="Times New Roman" w:hAnsi="Times New Roman" w:cs="Times New Roman"/>
          <w:sz w:val="28"/>
          <w:szCs w:val="28"/>
          <w:lang w:val="uk-UA"/>
        </w:rPr>
        <w:t>, 7</w:t>
      </w:r>
      <w:r w:rsidRPr="008F7A99">
        <w:rPr>
          <w:rFonts w:ascii="Times New Roman" w:hAnsi="Times New Roman" w:cs="Times New Roman"/>
          <w:sz w:val="28"/>
          <w:szCs w:val="28"/>
          <w:lang w:val="uk-UA"/>
        </w:rPr>
        <w:t xml:space="preserve"> таблиць.</w:t>
      </w:r>
    </w:p>
    <w:p w14:paraId="511C386E" w14:textId="77777777" w:rsidR="00E40050" w:rsidRDefault="00E40050" w:rsidP="00384F8D">
      <w:pPr>
        <w:spacing w:after="0" w:line="360" w:lineRule="auto"/>
        <w:ind w:firstLine="709"/>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Основні результати дослідження опубліковані у двох збірниках наукових праць кафедри фінансів ім. С.І. Юрія Західноукраїнського національного університету.</w:t>
      </w:r>
    </w:p>
    <w:p w14:paraId="42ADC5C7" w14:textId="77777777" w:rsidR="003071CF" w:rsidRDefault="003071CF" w:rsidP="00384F8D">
      <w:pPr>
        <w:jc w:val="both"/>
        <w:rPr>
          <w:rFonts w:ascii="Times New Roman" w:hAnsi="Times New Roman" w:cs="Times New Roman"/>
          <w:sz w:val="28"/>
          <w:szCs w:val="28"/>
          <w:highlight w:val="yellow"/>
          <w:lang w:val="uk-UA"/>
        </w:rPr>
      </w:pPr>
      <w:r>
        <w:rPr>
          <w:rFonts w:ascii="Times New Roman" w:hAnsi="Times New Roman" w:cs="Times New Roman"/>
          <w:sz w:val="28"/>
          <w:szCs w:val="28"/>
          <w:highlight w:val="yellow"/>
          <w:lang w:val="uk-UA"/>
        </w:rPr>
        <w:br w:type="page"/>
      </w:r>
    </w:p>
    <w:p w14:paraId="1F8939C3" w14:textId="77777777" w:rsidR="00FF4894" w:rsidRPr="003071CF" w:rsidRDefault="003071CF">
      <w:pPr>
        <w:spacing w:after="0" w:line="360" w:lineRule="auto"/>
        <w:ind w:firstLine="709"/>
        <w:jc w:val="center"/>
        <w:rPr>
          <w:rFonts w:ascii="Times New Roman" w:hAnsi="Times New Roman" w:cs="Times New Roman"/>
          <w:b/>
          <w:sz w:val="28"/>
          <w:szCs w:val="28"/>
          <w:lang w:val="uk-UA"/>
        </w:rPr>
      </w:pPr>
      <w:r w:rsidRPr="003071CF">
        <w:rPr>
          <w:rFonts w:ascii="Times New Roman" w:hAnsi="Times New Roman" w:cs="Times New Roman"/>
          <w:b/>
          <w:sz w:val="28"/>
          <w:szCs w:val="28"/>
          <w:lang w:val="uk-UA"/>
        </w:rPr>
        <w:lastRenderedPageBreak/>
        <w:t>РОЗДІЛ 1</w:t>
      </w:r>
    </w:p>
    <w:p w14:paraId="6E79B8D7" w14:textId="77777777" w:rsidR="003071CF" w:rsidRDefault="003071CF" w:rsidP="00384F8D">
      <w:pPr>
        <w:spacing w:after="0" w:line="360" w:lineRule="auto"/>
        <w:ind w:firstLine="709"/>
        <w:jc w:val="center"/>
        <w:rPr>
          <w:rFonts w:ascii="Times New Roman" w:hAnsi="Times New Roman" w:cs="Times New Roman"/>
          <w:b/>
          <w:sz w:val="28"/>
          <w:szCs w:val="28"/>
          <w:lang w:val="uk-UA"/>
        </w:rPr>
      </w:pPr>
      <w:r w:rsidRPr="003071CF">
        <w:rPr>
          <w:rFonts w:ascii="Times New Roman" w:hAnsi="Times New Roman" w:cs="Times New Roman"/>
          <w:b/>
          <w:sz w:val="28"/>
          <w:szCs w:val="28"/>
          <w:lang w:val="uk-UA"/>
        </w:rPr>
        <w:t>ТЕОРЕТИКО – ОРГАНІЗАЦІЙНІ ЗАСАДИ ФОРМУВАННЯ І ВИКОНАННЯ ДЕРЖАВНОГО БЮДЖЕТУ УКРАЇНИ.</w:t>
      </w:r>
      <w:r>
        <w:rPr>
          <w:rFonts w:ascii="Times New Roman" w:hAnsi="Times New Roman" w:cs="Times New Roman"/>
          <w:b/>
          <w:sz w:val="28"/>
          <w:szCs w:val="28"/>
          <w:lang w:val="uk-UA"/>
        </w:rPr>
        <w:t xml:space="preserve"> </w:t>
      </w:r>
    </w:p>
    <w:p w14:paraId="4EB5097D" w14:textId="77777777" w:rsidR="003071CF" w:rsidRDefault="003071CF" w:rsidP="00384F8D">
      <w:pPr>
        <w:spacing w:after="0" w:line="360" w:lineRule="auto"/>
        <w:ind w:firstLine="709"/>
        <w:jc w:val="center"/>
        <w:rPr>
          <w:rFonts w:ascii="Times New Roman" w:hAnsi="Times New Roman" w:cs="Times New Roman"/>
          <w:b/>
          <w:sz w:val="28"/>
          <w:szCs w:val="28"/>
          <w:lang w:val="uk-UA"/>
        </w:rPr>
      </w:pPr>
    </w:p>
    <w:p w14:paraId="1239E425" w14:textId="77777777" w:rsidR="003071CF" w:rsidRDefault="003071CF" w:rsidP="00384F8D">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1.1.</w:t>
      </w:r>
      <w:r w:rsidRPr="003071CF">
        <w:rPr>
          <w:rFonts w:ascii="Times New Roman" w:hAnsi="Times New Roman" w:cs="Times New Roman"/>
          <w:b/>
          <w:sz w:val="28"/>
          <w:szCs w:val="28"/>
          <w:lang w:val="uk-UA"/>
        </w:rPr>
        <w:tab/>
        <w:t>Необхідність та важливість державного бюджету для економічної системи країни</w:t>
      </w:r>
    </w:p>
    <w:p w14:paraId="51F209DA" w14:textId="77777777" w:rsidR="00E40050" w:rsidRDefault="00E40050">
      <w:pPr>
        <w:spacing w:after="0" w:line="360" w:lineRule="auto"/>
        <w:ind w:firstLine="709"/>
        <w:jc w:val="both"/>
        <w:rPr>
          <w:rFonts w:ascii="Times New Roman" w:hAnsi="Times New Roman" w:cs="Times New Roman"/>
          <w:sz w:val="28"/>
          <w:szCs w:val="28"/>
          <w:lang w:val="uk-UA"/>
        </w:rPr>
      </w:pPr>
    </w:p>
    <w:p w14:paraId="4D70C2B1" w14:textId="77777777" w:rsidR="00D7441E" w:rsidRDefault="006838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Стабільний і позитивний соціальний та економічний розвиток суспільства безпосередньо залежить від правильно</w:t>
      </w:r>
      <w:r w:rsidR="006F0DD9">
        <w:rPr>
          <w:rFonts w:ascii="Times New Roman" w:hAnsi="Times New Roman" w:cs="Times New Roman"/>
          <w:sz w:val="28"/>
          <w:szCs w:val="28"/>
          <w:lang w:val="uk-UA"/>
        </w:rPr>
        <w:t>го використання відповідних економічних важелів та інструментів, до як</w:t>
      </w:r>
      <w:r w:rsidR="006829C5">
        <w:rPr>
          <w:rFonts w:ascii="Times New Roman" w:hAnsi="Times New Roman" w:cs="Times New Roman"/>
          <w:sz w:val="28"/>
          <w:szCs w:val="28"/>
          <w:lang w:val="uk-UA"/>
        </w:rPr>
        <w:t>их відноситься і бюджет країни.</w:t>
      </w:r>
    </w:p>
    <w:p w14:paraId="79E9D99D" w14:textId="77777777" w:rsidR="00DB676E" w:rsidRDefault="00C56865" w:rsidP="004D1F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необхідності та важливості </w:t>
      </w:r>
      <w:r w:rsidR="00E205D6">
        <w:rPr>
          <w:rFonts w:ascii="Times New Roman" w:hAnsi="Times New Roman" w:cs="Times New Roman"/>
          <w:sz w:val="28"/>
          <w:szCs w:val="28"/>
          <w:lang w:val="uk-UA"/>
        </w:rPr>
        <w:t xml:space="preserve">державного бюджету для економічної системи країни неможливо з’ясувати без визначення завдань, функцій, які має виконувати держава. </w:t>
      </w:r>
      <w:r w:rsidR="00FF11BE">
        <w:rPr>
          <w:rFonts w:ascii="Times New Roman" w:hAnsi="Times New Roman" w:cs="Times New Roman"/>
          <w:sz w:val="28"/>
          <w:szCs w:val="28"/>
          <w:lang w:val="uk-UA"/>
        </w:rPr>
        <w:t xml:space="preserve">Так, </w:t>
      </w:r>
      <w:r w:rsidR="00F946A6">
        <w:rPr>
          <w:rFonts w:ascii="Times New Roman" w:hAnsi="Times New Roman" w:cs="Times New Roman"/>
          <w:sz w:val="28"/>
          <w:szCs w:val="28"/>
          <w:lang w:val="uk-UA"/>
        </w:rPr>
        <w:t>Річард А. вважає, що «</w:t>
      </w:r>
      <w:r w:rsidR="00F946A6" w:rsidRPr="00F946A6">
        <w:rPr>
          <w:rFonts w:ascii="Times New Roman" w:hAnsi="Times New Roman" w:cs="Times New Roman"/>
          <w:sz w:val="28"/>
          <w:szCs w:val="28"/>
          <w:lang w:val="uk-UA"/>
        </w:rPr>
        <w:t>базові функції держави – забезпечення суспільних благ, підтримання справедливості розподілу та внесок у макроекономічну політику»</w:t>
      </w:r>
      <w:r w:rsidR="00F946A6">
        <w:rPr>
          <w:rFonts w:ascii="Times New Roman" w:hAnsi="Times New Roman" w:cs="Times New Roman"/>
          <w:sz w:val="28"/>
          <w:szCs w:val="28"/>
          <w:lang w:val="uk-UA"/>
        </w:rPr>
        <w:t xml:space="preserve"> [</w:t>
      </w:r>
      <w:r w:rsidR="00B312DE">
        <w:rPr>
          <w:rFonts w:ascii="Times New Roman" w:hAnsi="Times New Roman" w:cs="Times New Roman"/>
          <w:sz w:val="28"/>
          <w:szCs w:val="28"/>
          <w:lang w:val="uk-UA"/>
        </w:rPr>
        <w:t>6,</w:t>
      </w:r>
      <w:r w:rsidR="00F946A6" w:rsidRPr="00F946A6">
        <w:rPr>
          <w:rFonts w:ascii="Times New Roman" w:hAnsi="Times New Roman" w:cs="Times New Roman"/>
          <w:sz w:val="28"/>
          <w:szCs w:val="28"/>
          <w:lang w:val="uk-UA"/>
        </w:rPr>
        <w:t xml:space="preserve"> с. 49]</w:t>
      </w:r>
      <w:r w:rsidR="00B312DE">
        <w:rPr>
          <w:rFonts w:ascii="Times New Roman" w:hAnsi="Times New Roman" w:cs="Times New Roman"/>
          <w:sz w:val="28"/>
          <w:szCs w:val="28"/>
          <w:lang w:val="uk-UA"/>
        </w:rPr>
        <w:t>.</w:t>
      </w:r>
      <w:r w:rsidR="0053601B">
        <w:rPr>
          <w:rFonts w:ascii="Times New Roman" w:hAnsi="Times New Roman" w:cs="Times New Roman"/>
          <w:sz w:val="28"/>
          <w:szCs w:val="28"/>
          <w:lang w:val="uk-UA"/>
        </w:rPr>
        <w:t xml:space="preserve"> Саме завдяки державі забезпечуюється національна охорона країни , судова система, освіта, наука,</w:t>
      </w:r>
      <w:r w:rsidR="00397836">
        <w:rPr>
          <w:rFonts w:ascii="Times New Roman" w:hAnsi="Times New Roman" w:cs="Times New Roman"/>
          <w:sz w:val="28"/>
          <w:szCs w:val="28"/>
          <w:lang w:val="uk-UA"/>
        </w:rPr>
        <w:t xml:space="preserve"> безкоштовні ліки та багато інших благ. Для їх забезпечення виникає потребеа у фінансових ресурсах, які і є державним бюджетом.</w:t>
      </w:r>
    </w:p>
    <w:p w14:paraId="1B4E49A8" w14:textId="77777777" w:rsidR="00F946A6" w:rsidRDefault="001059F6" w:rsidP="00D7441E">
      <w:pPr>
        <w:spacing w:after="0" w:line="360" w:lineRule="auto"/>
        <w:ind w:firstLine="709"/>
        <w:jc w:val="both"/>
        <w:rPr>
          <w:rFonts w:ascii="Times New Roman" w:hAnsi="Times New Roman" w:cs="Times New Roman"/>
          <w:sz w:val="28"/>
          <w:szCs w:val="28"/>
          <w:lang w:val="uk-UA"/>
        </w:rPr>
      </w:pPr>
      <w:r w:rsidRPr="001059F6">
        <w:rPr>
          <w:rFonts w:ascii="Times New Roman" w:hAnsi="Times New Roman" w:cs="Times New Roman"/>
          <w:sz w:val="28"/>
          <w:szCs w:val="28"/>
          <w:lang w:val="uk-UA"/>
        </w:rPr>
        <w:t>В українській науковій літературі теоретичні і практичні питання функціонування державного бюджету досліджують багато науковців, серед них слід назвати таких, як:</w:t>
      </w:r>
      <w:r>
        <w:rPr>
          <w:rFonts w:ascii="Times New Roman" w:hAnsi="Times New Roman" w:cs="Times New Roman"/>
          <w:sz w:val="28"/>
          <w:szCs w:val="28"/>
          <w:lang w:val="uk-UA"/>
        </w:rPr>
        <w:t xml:space="preserve"> </w:t>
      </w:r>
      <w:r w:rsidRPr="001059F6">
        <w:rPr>
          <w:rFonts w:ascii="Times New Roman" w:hAnsi="Times New Roman" w:cs="Times New Roman"/>
          <w:sz w:val="28"/>
          <w:szCs w:val="28"/>
          <w:lang w:val="uk-UA"/>
        </w:rPr>
        <w:t xml:space="preserve">Василик О., Говорушко Т., Дем'янишин В., Кириленко О., Корнієнко В., </w:t>
      </w:r>
      <w:r w:rsidR="00EA496A" w:rsidRPr="00EA496A">
        <w:rPr>
          <w:rFonts w:ascii="Times New Roman" w:hAnsi="Times New Roman" w:cs="Times New Roman"/>
          <w:sz w:val="28"/>
          <w:szCs w:val="28"/>
          <w:lang w:val="uk-UA"/>
        </w:rPr>
        <w:t>Лисяк Л.</w:t>
      </w:r>
      <w:r w:rsidR="00EA496A">
        <w:rPr>
          <w:rFonts w:ascii="Times New Roman" w:hAnsi="Times New Roman" w:cs="Times New Roman"/>
          <w:sz w:val="28"/>
          <w:szCs w:val="28"/>
          <w:lang w:val="uk-UA"/>
        </w:rPr>
        <w:t xml:space="preserve">, </w:t>
      </w:r>
      <w:r w:rsidRPr="001059F6">
        <w:rPr>
          <w:rFonts w:ascii="Times New Roman" w:hAnsi="Times New Roman" w:cs="Times New Roman"/>
          <w:sz w:val="28"/>
          <w:szCs w:val="28"/>
          <w:lang w:val="uk-UA"/>
        </w:rPr>
        <w:t xml:space="preserve">Лободіна З., Лютий В., </w:t>
      </w:r>
      <w:r w:rsidR="00DA5039">
        <w:rPr>
          <w:rFonts w:ascii="Times New Roman" w:hAnsi="Times New Roman" w:cs="Times New Roman"/>
          <w:sz w:val="28"/>
          <w:szCs w:val="28"/>
          <w:lang w:val="uk-UA"/>
        </w:rPr>
        <w:t xml:space="preserve">Огонь Ц., </w:t>
      </w:r>
      <w:r w:rsidRPr="001059F6">
        <w:rPr>
          <w:rFonts w:ascii="Times New Roman" w:hAnsi="Times New Roman" w:cs="Times New Roman"/>
          <w:sz w:val="28"/>
          <w:szCs w:val="28"/>
          <w:lang w:val="uk-UA"/>
        </w:rPr>
        <w:t xml:space="preserve">Опарін В., Павлюк К., Тулай О.,  Юрій С. та </w:t>
      </w:r>
      <w:r w:rsidR="00FF11BE">
        <w:rPr>
          <w:rFonts w:ascii="Times New Roman" w:hAnsi="Times New Roman" w:cs="Times New Roman"/>
          <w:sz w:val="28"/>
          <w:szCs w:val="28"/>
          <w:lang w:val="uk-UA"/>
        </w:rPr>
        <w:t xml:space="preserve">багато </w:t>
      </w:r>
      <w:r w:rsidRPr="001059F6">
        <w:rPr>
          <w:rFonts w:ascii="Times New Roman" w:hAnsi="Times New Roman" w:cs="Times New Roman"/>
          <w:sz w:val="28"/>
          <w:szCs w:val="28"/>
          <w:lang w:val="uk-UA"/>
        </w:rPr>
        <w:t>ін</w:t>
      </w:r>
      <w:r w:rsidR="00FF11BE">
        <w:rPr>
          <w:rFonts w:ascii="Times New Roman" w:hAnsi="Times New Roman" w:cs="Times New Roman"/>
          <w:sz w:val="28"/>
          <w:szCs w:val="28"/>
          <w:lang w:val="uk-UA"/>
        </w:rPr>
        <w:t>ших</w:t>
      </w:r>
    </w:p>
    <w:p w14:paraId="256C81FB" w14:textId="77777777" w:rsidR="00AB073A" w:rsidRDefault="00E609B9" w:rsidP="00D744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Відомий український науковець Дем’янишин В. розглядає бюджет держави, як «</w:t>
      </w:r>
      <w:r w:rsidRPr="00E609B9">
        <w:rPr>
          <w:rFonts w:ascii="Times New Roman" w:hAnsi="Times New Roman" w:cs="Times New Roman"/>
          <w:sz w:val="28"/>
          <w:szCs w:val="28"/>
          <w:lang w:val="uk-UA"/>
        </w:rPr>
        <w:t>сукупність грошових відносин, пов’язаних із розподілом та перерозподілом ВВП і національного багатства з метою формування й використання основного централізованого фонду грошових коштів, призначеного для забезпеченн</w:t>
      </w:r>
      <w:r>
        <w:rPr>
          <w:rFonts w:ascii="Times New Roman" w:hAnsi="Times New Roman" w:cs="Times New Roman"/>
          <w:sz w:val="28"/>
          <w:szCs w:val="28"/>
          <w:lang w:val="uk-UA"/>
        </w:rPr>
        <w:t>я виконання державою її функцій»</w:t>
      </w:r>
      <w:r w:rsidRPr="00E609B9">
        <w:rPr>
          <w:lang w:val="uk-UA"/>
        </w:rPr>
        <w:t xml:space="preserve"> </w:t>
      </w:r>
      <w:r>
        <w:rPr>
          <w:rFonts w:ascii="Times New Roman" w:hAnsi="Times New Roman" w:cs="Times New Roman"/>
          <w:sz w:val="28"/>
          <w:szCs w:val="28"/>
          <w:lang w:val="uk-UA"/>
        </w:rPr>
        <w:t>[</w:t>
      </w:r>
      <w:r w:rsidR="007A08EE">
        <w:rPr>
          <w:rFonts w:ascii="Times New Roman" w:hAnsi="Times New Roman" w:cs="Times New Roman"/>
          <w:sz w:val="28"/>
          <w:szCs w:val="28"/>
          <w:lang w:val="uk-UA"/>
        </w:rPr>
        <w:t>4,</w:t>
      </w:r>
      <w:r>
        <w:rPr>
          <w:rFonts w:ascii="Times New Roman" w:hAnsi="Times New Roman" w:cs="Times New Roman"/>
          <w:sz w:val="28"/>
          <w:szCs w:val="28"/>
          <w:lang w:val="uk-UA"/>
        </w:rPr>
        <w:t xml:space="preserve"> с. 15</w:t>
      </w:r>
      <w:r w:rsidRPr="00E609B9">
        <w:rPr>
          <w:rFonts w:ascii="Times New Roman" w:hAnsi="Times New Roman" w:cs="Times New Roman"/>
          <w:sz w:val="28"/>
          <w:szCs w:val="28"/>
          <w:lang w:val="uk-UA"/>
        </w:rPr>
        <w:t>]</w:t>
      </w:r>
      <w:r w:rsidR="00FF11BE">
        <w:rPr>
          <w:rFonts w:ascii="Times New Roman" w:hAnsi="Times New Roman" w:cs="Times New Roman"/>
          <w:sz w:val="28"/>
          <w:szCs w:val="28"/>
          <w:lang w:val="uk-UA"/>
        </w:rPr>
        <w:t xml:space="preserve">. </w:t>
      </w:r>
      <w:r w:rsidR="00AB073A">
        <w:rPr>
          <w:rFonts w:ascii="Times New Roman" w:hAnsi="Times New Roman" w:cs="Times New Roman"/>
          <w:sz w:val="28"/>
          <w:szCs w:val="28"/>
          <w:lang w:val="uk-UA"/>
        </w:rPr>
        <w:t xml:space="preserve">Таке визначення бюджету є найбільш поширеним серед відомих економістів. </w:t>
      </w:r>
    </w:p>
    <w:p w14:paraId="4EC34CC1" w14:textId="77777777" w:rsidR="00AB073A" w:rsidRDefault="00AB073A" w:rsidP="00D744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До основного джерела формування державного бюджету відноситься ВВП. Саме держава організовує розподіл та перерозподіл ВВП, між усіма </w:t>
      </w:r>
      <w:r w:rsidR="00FF11BE">
        <w:rPr>
          <w:rFonts w:ascii="Times New Roman" w:hAnsi="Times New Roman" w:cs="Times New Roman"/>
          <w:sz w:val="28"/>
          <w:szCs w:val="28"/>
          <w:lang w:val="uk-UA"/>
        </w:rPr>
        <w:t xml:space="preserve">секторами і </w:t>
      </w:r>
      <w:r>
        <w:rPr>
          <w:rFonts w:ascii="Times New Roman" w:hAnsi="Times New Roman" w:cs="Times New Roman"/>
          <w:sz w:val="28"/>
          <w:szCs w:val="28"/>
          <w:lang w:val="uk-UA"/>
        </w:rPr>
        <w:t>членами суспільства, таким чином утворюючи централізований фонд грошових коштів, завдяки якому держава може виконувати усі покладені на неї функції.</w:t>
      </w:r>
    </w:p>
    <w:p w14:paraId="35646866" w14:textId="77777777" w:rsidR="00E609B9" w:rsidRDefault="00FF11BE" w:rsidP="00D744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Дем’янишин В. </w:t>
      </w:r>
      <w:r w:rsidR="00DA5039">
        <w:rPr>
          <w:rFonts w:ascii="Times New Roman" w:hAnsi="Times New Roman" w:cs="Times New Roman"/>
          <w:sz w:val="28"/>
          <w:szCs w:val="28"/>
          <w:lang w:val="uk-UA"/>
        </w:rPr>
        <w:t>вважає, що «</w:t>
      </w:r>
      <w:r w:rsidR="00DA5039" w:rsidRPr="00DA5039">
        <w:rPr>
          <w:rFonts w:ascii="Times New Roman" w:hAnsi="Times New Roman" w:cs="Times New Roman"/>
          <w:sz w:val="28"/>
          <w:szCs w:val="28"/>
          <w:lang w:val="uk-UA"/>
        </w:rPr>
        <w:t>бюджетним відносинам властивий всеохоплюючий характер, вони є дуже складними, багатогранними, масштабними і поєднують такі види розподілу та перерозподілу:</w:t>
      </w:r>
    </w:p>
    <w:p w14:paraId="6805D430" w14:textId="77777777" w:rsidR="00AA6ED1" w:rsidRDefault="00AA6ED1" w:rsidP="00AA6E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AA6ED1">
        <w:t xml:space="preserve"> </w:t>
      </w:r>
      <w:r>
        <w:rPr>
          <w:rFonts w:ascii="Times New Roman" w:hAnsi="Times New Roman" w:cs="Times New Roman"/>
          <w:sz w:val="28"/>
          <w:szCs w:val="28"/>
          <w:lang w:val="uk-UA"/>
        </w:rPr>
        <w:t>між державою та</w:t>
      </w:r>
      <w:r w:rsidR="00211D9B">
        <w:rPr>
          <w:rFonts w:ascii="Times New Roman" w:hAnsi="Times New Roman" w:cs="Times New Roman"/>
          <w:sz w:val="28"/>
          <w:szCs w:val="28"/>
          <w:lang w:val="uk-UA"/>
        </w:rPr>
        <w:t xml:space="preserve"> </w:t>
      </w:r>
      <w:r w:rsidRPr="00AA6ED1">
        <w:rPr>
          <w:rFonts w:ascii="Times New Roman" w:hAnsi="Times New Roman" w:cs="Times New Roman"/>
          <w:sz w:val="28"/>
          <w:szCs w:val="28"/>
          <w:lang w:val="uk-UA"/>
        </w:rPr>
        <w:t>підприємствами, організаціями й установами усіх форм власності;</w:t>
      </w:r>
    </w:p>
    <w:p w14:paraId="42AA2C0D" w14:textId="77777777" w:rsidR="00AA6ED1" w:rsidRDefault="00AA6ED1" w:rsidP="00AA6E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AA6ED1">
        <w:t xml:space="preserve"> </w:t>
      </w:r>
      <w:r w:rsidRPr="00AA6ED1">
        <w:rPr>
          <w:rFonts w:ascii="Times New Roman" w:hAnsi="Times New Roman" w:cs="Times New Roman"/>
          <w:sz w:val="28"/>
          <w:szCs w:val="28"/>
        </w:rPr>
        <w:t>держави з громадськими організаціями;</w:t>
      </w:r>
    </w:p>
    <w:p w14:paraId="1568B6CE" w14:textId="77777777" w:rsidR="00AA6ED1" w:rsidRDefault="00AA6ED1" w:rsidP="00AA6E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A6ED1">
        <w:rPr>
          <w:rFonts w:ascii="Times New Roman" w:hAnsi="Times New Roman" w:cs="Times New Roman"/>
          <w:sz w:val="28"/>
          <w:szCs w:val="28"/>
        </w:rPr>
        <w:t>між державою і населенням;</w:t>
      </w:r>
    </w:p>
    <w:p w14:paraId="6D39CCA2" w14:textId="77777777" w:rsidR="00AA6ED1" w:rsidRDefault="00AA6ED1" w:rsidP="004E091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E0914">
        <w:rPr>
          <w:rFonts w:ascii="Times New Roman" w:hAnsi="Times New Roman" w:cs="Times New Roman"/>
          <w:sz w:val="28"/>
          <w:szCs w:val="28"/>
          <w:lang w:val="uk-UA"/>
        </w:rPr>
        <w:t xml:space="preserve">між Україною та </w:t>
      </w:r>
      <w:r w:rsidRPr="00AA6ED1">
        <w:rPr>
          <w:rFonts w:ascii="Times New Roman" w:hAnsi="Times New Roman" w:cs="Times New Roman"/>
          <w:sz w:val="28"/>
          <w:szCs w:val="28"/>
          <w:lang w:val="uk-UA"/>
        </w:rPr>
        <w:t>іншими державами і міждержавними організаціями</w:t>
      </w:r>
      <w:r>
        <w:rPr>
          <w:rFonts w:ascii="Times New Roman" w:hAnsi="Times New Roman" w:cs="Times New Roman"/>
          <w:sz w:val="28"/>
          <w:szCs w:val="28"/>
          <w:lang w:val="uk-UA"/>
        </w:rPr>
        <w:t>»</w:t>
      </w:r>
      <w:r w:rsidRPr="00AA6ED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94B65">
        <w:rPr>
          <w:rFonts w:ascii="Times New Roman" w:hAnsi="Times New Roman" w:cs="Times New Roman"/>
          <w:sz w:val="28"/>
          <w:szCs w:val="28"/>
          <w:lang w:val="uk-UA"/>
        </w:rPr>
        <w:t>[</w:t>
      </w:r>
      <w:r w:rsidR="00794B65">
        <w:rPr>
          <w:rFonts w:ascii="Times New Roman" w:hAnsi="Times New Roman" w:cs="Times New Roman"/>
          <w:sz w:val="28"/>
          <w:szCs w:val="28"/>
          <w:lang w:val="uk-UA"/>
        </w:rPr>
        <w:t>12, с</w:t>
      </w:r>
      <w:r w:rsidRPr="00794B65">
        <w:rPr>
          <w:rFonts w:ascii="Times New Roman" w:hAnsi="Times New Roman" w:cs="Times New Roman"/>
          <w:sz w:val="28"/>
          <w:szCs w:val="28"/>
          <w:lang w:val="uk-UA"/>
        </w:rPr>
        <w:t>. 36]</w:t>
      </w:r>
      <w:r w:rsidR="00794B65">
        <w:rPr>
          <w:rFonts w:ascii="Times New Roman" w:hAnsi="Times New Roman" w:cs="Times New Roman"/>
          <w:sz w:val="28"/>
          <w:szCs w:val="28"/>
          <w:lang w:val="uk-UA"/>
        </w:rPr>
        <w:t>.</w:t>
      </w:r>
    </w:p>
    <w:p w14:paraId="5D6C4DD9" w14:textId="77777777" w:rsidR="00AA6ED1" w:rsidRDefault="00211D9B" w:rsidP="00AA6E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Саме перераховані відносини, характеризують бюджет, як економічну категорію, і ма</w:t>
      </w:r>
      <w:r w:rsidR="00FF11BE">
        <w:rPr>
          <w:rFonts w:ascii="Times New Roman" w:hAnsi="Times New Roman" w:cs="Times New Roman"/>
          <w:sz w:val="28"/>
          <w:szCs w:val="28"/>
          <w:lang w:val="uk-UA"/>
        </w:rPr>
        <w:t>ють</w:t>
      </w:r>
      <w:r>
        <w:rPr>
          <w:rFonts w:ascii="Times New Roman" w:hAnsi="Times New Roman" w:cs="Times New Roman"/>
          <w:sz w:val="28"/>
          <w:szCs w:val="28"/>
          <w:lang w:val="uk-UA"/>
        </w:rPr>
        <w:t xml:space="preserve"> матеріальне відображення в основному централізованому фонді грошових відносин. Серед </w:t>
      </w:r>
      <w:r w:rsidR="00D33A8A">
        <w:rPr>
          <w:rFonts w:ascii="Times New Roman" w:hAnsi="Times New Roman" w:cs="Times New Roman"/>
          <w:sz w:val="28"/>
          <w:szCs w:val="28"/>
          <w:lang w:val="uk-UA"/>
        </w:rPr>
        <w:t xml:space="preserve">різних ланок фінансової системи України, які мають свою специфічну роль, саме бюджет займає центральне місце. Розподіл і перерозподіл ВВП у </w:t>
      </w:r>
      <w:r w:rsidR="00FF11BE">
        <w:rPr>
          <w:rFonts w:ascii="Times New Roman" w:hAnsi="Times New Roman" w:cs="Times New Roman"/>
          <w:sz w:val="28"/>
          <w:szCs w:val="28"/>
          <w:lang w:val="uk-UA"/>
        </w:rPr>
        <w:t>в</w:t>
      </w:r>
      <w:r w:rsidR="00D33A8A">
        <w:rPr>
          <w:rFonts w:ascii="Times New Roman" w:hAnsi="Times New Roman" w:cs="Times New Roman"/>
          <w:sz w:val="28"/>
          <w:szCs w:val="28"/>
          <w:lang w:val="uk-UA"/>
        </w:rPr>
        <w:t>сій його повності здійснюється через державний бюджет.</w:t>
      </w:r>
    </w:p>
    <w:p w14:paraId="1EF3665C" w14:textId="77777777" w:rsidR="00FF11BE" w:rsidRDefault="00674E45">
      <w:pPr>
        <w:spacing w:after="0" w:line="360" w:lineRule="auto"/>
        <w:ind w:firstLine="709"/>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Лободіна</w:t>
      </w:r>
      <w:r w:rsidR="00FF11BE">
        <w:rPr>
          <w:rFonts w:ascii="Times New Roman" w:hAnsi="Times New Roman" w:cs="Times New Roman"/>
          <w:sz w:val="28"/>
          <w:szCs w:val="28"/>
          <w:lang w:val="uk-UA"/>
        </w:rPr>
        <w:t xml:space="preserve"> З.</w:t>
      </w:r>
      <w:r>
        <w:rPr>
          <w:rFonts w:ascii="Times New Roman" w:hAnsi="Times New Roman" w:cs="Times New Roman"/>
          <w:sz w:val="28"/>
          <w:szCs w:val="28"/>
          <w:lang w:val="uk-UA"/>
        </w:rPr>
        <w:t xml:space="preserve"> вважає, що держава </w:t>
      </w:r>
      <w:r w:rsidR="00F11F05">
        <w:rPr>
          <w:rFonts w:ascii="Times New Roman" w:hAnsi="Times New Roman" w:cs="Times New Roman"/>
          <w:sz w:val="28"/>
          <w:szCs w:val="28"/>
          <w:lang w:val="uk-UA"/>
        </w:rPr>
        <w:t xml:space="preserve">через бюджет </w:t>
      </w:r>
      <w:r>
        <w:rPr>
          <w:rFonts w:ascii="Times New Roman" w:hAnsi="Times New Roman" w:cs="Times New Roman"/>
          <w:sz w:val="28"/>
          <w:szCs w:val="28"/>
          <w:lang w:val="uk-UA"/>
        </w:rPr>
        <w:t xml:space="preserve">має вплив на соціально– економічні процеси у суспільстві, такі як, </w:t>
      </w:r>
      <w:r w:rsidR="00F11F05" w:rsidRPr="00F11F05">
        <w:rPr>
          <w:rFonts w:ascii="Times New Roman" w:eastAsia="Calibri" w:hAnsi="Times New Roman" w:cs="Times New Roman"/>
          <w:sz w:val="28"/>
          <w:szCs w:val="28"/>
          <w:lang w:val="uk-UA"/>
        </w:rPr>
        <w:t>«забезпечення загальних умов життєдіяльності й правової основи реалізації економічних рішень; проведення стабілізаційних заходів; здійснення соціально орієнтованого перерозподілу ресурсів»</w:t>
      </w:r>
      <w:r w:rsidR="00F11F05">
        <w:rPr>
          <w:rFonts w:ascii="Times New Roman" w:eastAsia="Calibri" w:hAnsi="Times New Roman" w:cs="Times New Roman"/>
          <w:sz w:val="28"/>
          <w:szCs w:val="28"/>
          <w:lang w:val="uk-UA"/>
        </w:rPr>
        <w:t xml:space="preserve"> </w:t>
      </w:r>
      <w:r w:rsidR="00F11F05" w:rsidRPr="0049192B">
        <w:rPr>
          <w:rFonts w:ascii="Times New Roman" w:eastAsia="Calibri" w:hAnsi="Times New Roman" w:cs="Times New Roman"/>
          <w:sz w:val="28"/>
          <w:szCs w:val="28"/>
          <w:lang w:val="uk-UA"/>
        </w:rPr>
        <w:t xml:space="preserve">[ </w:t>
      </w:r>
      <w:r w:rsidR="0049192B">
        <w:rPr>
          <w:rFonts w:ascii="Times New Roman" w:eastAsia="Calibri" w:hAnsi="Times New Roman" w:cs="Times New Roman"/>
          <w:sz w:val="28"/>
          <w:szCs w:val="28"/>
          <w:lang w:val="uk-UA"/>
        </w:rPr>
        <w:t xml:space="preserve">30, </w:t>
      </w:r>
      <w:r w:rsidR="00F11F05" w:rsidRPr="0049192B">
        <w:rPr>
          <w:rFonts w:ascii="Times New Roman" w:eastAsia="Calibri" w:hAnsi="Times New Roman" w:cs="Times New Roman"/>
          <w:sz w:val="28"/>
          <w:szCs w:val="28"/>
          <w:lang w:val="uk-UA"/>
        </w:rPr>
        <w:t>с. 33-34</w:t>
      </w:r>
      <w:r w:rsidR="00F11F05" w:rsidRPr="0049192B">
        <w:rPr>
          <w:rFonts w:ascii="Times New Roman" w:eastAsia="Calibri" w:hAnsi="Times New Roman" w:cs="Times New Roman"/>
          <w:sz w:val="28"/>
          <w:szCs w:val="28"/>
          <w:lang w:val="uk-UA"/>
        </w:rPr>
        <w:tab/>
        <w:t>].</w:t>
      </w:r>
      <w:r w:rsidR="00FF11BE">
        <w:rPr>
          <w:rFonts w:ascii="Times New Roman" w:eastAsia="Calibri" w:hAnsi="Times New Roman" w:cs="Times New Roman"/>
          <w:sz w:val="28"/>
          <w:szCs w:val="28"/>
          <w:lang w:val="uk-UA"/>
        </w:rPr>
        <w:t xml:space="preserve"> </w:t>
      </w:r>
      <w:r w:rsidR="00532B1E">
        <w:rPr>
          <w:rFonts w:ascii="Times New Roman" w:eastAsia="Calibri" w:hAnsi="Times New Roman" w:cs="Times New Roman"/>
          <w:sz w:val="28"/>
          <w:szCs w:val="28"/>
          <w:lang w:val="uk-UA"/>
        </w:rPr>
        <w:t>Причини</w:t>
      </w:r>
      <w:r w:rsidR="00F11F05">
        <w:rPr>
          <w:rFonts w:ascii="Times New Roman" w:eastAsia="Calibri" w:hAnsi="Times New Roman" w:cs="Times New Roman"/>
          <w:sz w:val="28"/>
          <w:szCs w:val="28"/>
          <w:lang w:val="uk-UA"/>
        </w:rPr>
        <w:t xml:space="preserve"> того, що держава бере участь у розподілі та перерозподілі ВВП вчена пояснює тим, що</w:t>
      </w:r>
      <w:r w:rsidR="00FF11BE">
        <w:rPr>
          <w:rFonts w:ascii="Times New Roman" w:eastAsia="Calibri" w:hAnsi="Times New Roman" w:cs="Times New Roman"/>
          <w:sz w:val="28"/>
          <w:szCs w:val="28"/>
          <w:lang w:val="uk-UA"/>
        </w:rPr>
        <w:t>:</w:t>
      </w:r>
    </w:p>
    <w:p w14:paraId="7AAA99CE" w14:textId="77777777" w:rsidR="00F11F05" w:rsidRPr="00F11F05" w:rsidRDefault="00F11F05">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r w:rsidRPr="00F11F05">
        <w:rPr>
          <w:rFonts w:ascii="Times New Roman" w:eastAsia="Calibri" w:hAnsi="Times New Roman" w:cs="Times New Roman"/>
          <w:sz w:val="28"/>
          <w:szCs w:val="28"/>
          <w:lang w:val="uk-UA"/>
        </w:rPr>
        <w:t>– по-перше, необхідність бюд</w:t>
      </w:r>
      <w:r>
        <w:rPr>
          <w:rFonts w:ascii="Times New Roman" w:eastAsia="Calibri" w:hAnsi="Times New Roman" w:cs="Times New Roman"/>
          <w:sz w:val="28"/>
          <w:szCs w:val="28"/>
          <w:lang w:val="uk-UA"/>
        </w:rPr>
        <w:t xml:space="preserve">жетного забезпечення реалізації </w:t>
      </w:r>
      <w:r w:rsidRPr="00F11F05">
        <w:rPr>
          <w:rFonts w:ascii="Times New Roman" w:eastAsia="Calibri" w:hAnsi="Times New Roman" w:cs="Times New Roman"/>
          <w:sz w:val="28"/>
          <w:szCs w:val="28"/>
          <w:lang w:val="uk-UA"/>
        </w:rPr>
        <w:t>функцій держави з метою задоволення найважливіших суспільних потреб;</w:t>
      </w:r>
    </w:p>
    <w:p w14:paraId="7DDB717D" w14:textId="77777777" w:rsidR="00F11F05" w:rsidRPr="00F11F05" w:rsidRDefault="00F11F05">
      <w:pPr>
        <w:spacing w:after="0" w:line="360" w:lineRule="auto"/>
        <w:ind w:firstLine="709"/>
        <w:jc w:val="both"/>
        <w:rPr>
          <w:rFonts w:ascii="Times New Roman" w:eastAsia="Calibri" w:hAnsi="Times New Roman" w:cs="Times New Roman"/>
          <w:sz w:val="28"/>
          <w:szCs w:val="28"/>
          <w:lang w:val="uk-UA"/>
        </w:rPr>
      </w:pPr>
      <w:r w:rsidRPr="00F11F05">
        <w:rPr>
          <w:rFonts w:ascii="Times New Roman" w:eastAsia="Calibri" w:hAnsi="Times New Roman" w:cs="Times New Roman"/>
          <w:sz w:val="28"/>
          <w:szCs w:val="28"/>
          <w:lang w:val="uk-UA"/>
        </w:rPr>
        <w:t>– по-друге, функція держави як суб’єкта створення ВВП за умови</w:t>
      </w:r>
      <w:r w:rsidR="00FF11BE">
        <w:rPr>
          <w:rFonts w:ascii="Times New Roman" w:eastAsia="Calibri" w:hAnsi="Times New Roman" w:cs="Times New Roman"/>
          <w:sz w:val="28"/>
          <w:szCs w:val="28"/>
          <w:lang w:val="uk-UA"/>
        </w:rPr>
        <w:t xml:space="preserve"> </w:t>
      </w:r>
      <w:r w:rsidRPr="00F11F05">
        <w:rPr>
          <w:rFonts w:ascii="Times New Roman" w:eastAsia="Calibri" w:hAnsi="Times New Roman" w:cs="Times New Roman"/>
          <w:sz w:val="28"/>
          <w:szCs w:val="28"/>
          <w:lang w:val="uk-UA"/>
        </w:rPr>
        <w:t>володіння засобами виробництва у державному секторі економіки;</w:t>
      </w:r>
    </w:p>
    <w:p w14:paraId="669DB9C6" w14:textId="77777777" w:rsidR="00F11F05" w:rsidRDefault="00F11F05">
      <w:pPr>
        <w:spacing w:after="0" w:line="360" w:lineRule="auto"/>
        <w:ind w:firstLine="709"/>
        <w:jc w:val="both"/>
        <w:rPr>
          <w:rFonts w:ascii="Times New Roman" w:eastAsia="Calibri" w:hAnsi="Times New Roman" w:cs="Times New Roman"/>
          <w:sz w:val="28"/>
          <w:szCs w:val="28"/>
          <w:lang w:val="uk-UA"/>
        </w:rPr>
      </w:pPr>
      <w:r w:rsidRPr="00F11F05">
        <w:rPr>
          <w:rFonts w:ascii="Times New Roman" w:eastAsia="Calibri" w:hAnsi="Times New Roman" w:cs="Times New Roman"/>
          <w:sz w:val="28"/>
          <w:szCs w:val="28"/>
          <w:lang w:val="uk-UA"/>
        </w:rPr>
        <w:t>– по-третє, необхідність регламентації соціально-економічного</w:t>
      </w:r>
      <w:r w:rsidR="00FF11BE">
        <w:rPr>
          <w:rFonts w:ascii="Times New Roman" w:eastAsia="Calibri" w:hAnsi="Times New Roman" w:cs="Times New Roman"/>
          <w:sz w:val="28"/>
          <w:szCs w:val="28"/>
          <w:lang w:val="uk-UA"/>
        </w:rPr>
        <w:t xml:space="preserve"> </w:t>
      </w:r>
      <w:r w:rsidR="00532B1E">
        <w:rPr>
          <w:rFonts w:ascii="Times New Roman" w:eastAsia="Calibri" w:hAnsi="Times New Roman" w:cs="Times New Roman"/>
          <w:sz w:val="28"/>
          <w:szCs w:val="28"/>
          <w:lang w:val="uk-UA"/>
        </w:rPr>
        <w:t xml:space="preserve">розвитку» </w:t>
      </w:r>
      <w:r w:rsidR="0049192B">
        <w:rPr>
          <w:rFonts w:ascii="Times New Roman" w:eastAsia="Calibri" w:hAnsi="Times New Roman" w:cs="Times New Roman"/>
          <w:sz w:val="28"/>
          <w:szCs w:val="28"/>
          <w:lang w:val="uk-UA"/>
        </w:rPr>
        <w:t>[30, с. 31</w:t>
      </w:r>
      <w:r w:rsidR="00532B1E" w:rsidRPr="0049192B">
        <w:rPr>
          <w:rFonts w:ascii="Times New Roman" w:eastAsia="Calibri" w:hAnsi="Times New Roman" w:cs="Times New Roman"/>
          <w:sz w:val="28"/>
          <w:szCs w:val="28"/>
          <w:lang w:val="uk-UA"/>
        </w:rPr>
        <w:t>].</w:t>
      </w:r>
    </w:p>
    <w:p w14:paraId="4BECDA63" w14:textId="77777777" w:rsidR="006212CD" w:rsidRDefault="008C7982" w:rsidP="006212C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Завдяки державному бюджету, держава може виконувати усі функції покладені на неї, спрямовує зібрані ресурси на функціонування різних галузей економіки та бюджетної сфери.</w:t>
      </w:r>
      <w:r w:rsidR="006212CD" w:rsidRPr="006212CD">
        <w:rPr>
          <w:rFonts w:ascii="Times New Roman" w:hAnsi="Times New Roman" w:cs="Times New Roman"/>
          <w:sz w:val="28"/>
          <w:szCs w:val="28"/>
          <w:lang w:val="uk-UA"/>
        </w:rPr>
        <w:t xml:space="preserve"> </w:t>
      </w:r>
      <w:r w:rsidR="006212CD">
        <w:rPr>
          <w:rFonts w:ascii="Times New Roman" w:hAnsi="Times New Roman" w:cs="Times New Roman"/>
          <w:sz w:val="28"/>
          <w:szCs w:val="28"/>
          <w:lang w:val="uk-UA"/>
        </w:rPr>
        <w:t>Таким чином</w:t>
      </w:r>
      <w:r w:rsidR="00FF11BE">
        <w:rPr>
          <w:rFonts w:ascii="Times New Roman" w:hAnsi="Times New Roman" w:cs="Times New Roman"/>
          <w:sz w:val="28"/>
          <w:szCs w:val="28"/>
          <w:lang w:val="uk-UA"/>
        </w:rPr>
        <w:t>,</w:t>
      </w:r>
      <w:r w:rsidR="006212CD">
        <w:rPr>
          <w:rFonts w:ascii="Times New Roman" w:hAnsi="Times New Roman" w:cs="Times New Roman"/>
          <w:sz w:val="28"/>
          <w:szCs w:val="28"/>
          <w:lang w:val="uk-UA"/>
        </w:rPr>
        <w:t xml:space="preserve"> фінансово забезпечуються потреби держави і громадян, виконуючи конституційні зобов’язання перед населенням країни.</w:t>
      </w:r>
    </w:p>
    <w:p w14:paraId="5882F2A9" w14:textId="77777777" w:rsidR="006212CD" w:rsidRPr="0049192B" w:rsidRDefault="006212CD" w:rsidP="006212C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з Конституцією України, ст. 46 «</w:t>
      </w:r>
      <w:r w:rsidRPr="006212CD">
        <w:rPr>
          <w:rFonts w:ascii="Times New Roman" w:hAnsi="Times New Roman" w:cs="Times New Roman"/>
          <w:sz w:val="28"/>
          <w:szCs w:val="28"/>
          <w:lang w:val="uk-UA"/>
        </w:rPr>
        <w:t>Громадяни мають право на соціальний захист, що включає право на забезпечення їх у разі повної, часткової або тимчасової втрати працездатності, втрати годувальника, безробіття з незалежних від них обставин, а також у старості та в інших випадках, передбачених законом»</w:t>
      </w:r>
      <w:r w:rsidR="00100290">
        <w:rPr>
          <w:rFonts w:ascii="Times New Roman" w:hAnsi="Times New Roman" w:cs="Times New Roman"/>
          <w:sz w:val="28"/>
          <w:szCs w:val="28"/>
          <w:lang w:val="uk-UA"/>
        </w:rPr>
        <w:t xml:space="preserve"> </w:t>
      </w:r>
      <w:r w:rsidR="0049192B">
        <w:rPr>
          <w:rFonts w:ascii="Times New Roman" w:hAnsi="Times New Roman" w:cs="Times New Roman"/>
          <w:sz w:val="28"/>
          <w:szCs w:val="28"/>
          <w:lang w:val="uk-UA"/>
        </w:rPr>
        <w:t>[28</w:t>
      </w:r>
      <w:r w:rsidR="00100290">
        <w:rPr>
          <w:rFonts w:ascii="Times New Roman" w:hAnsi="Times New Roman" w:cs="Times New Roman"/>
          <w:sz w:val="28"/>
          <w:szCs w:val="28"/>
          <w:lang w:val="uk-UA"/>
        </w:rPr>
        <w:t>]</w:t>
      </w:r>
      <w:r w:rsidRPr="006212CD">
        <w:rPr>
          <w:rFonts w:ascii="Times New Roman" w:hAnsi="Times New Roman" w:cs="Times New Roman"/>
          <w:sz w:val="28"/>
          <w:szCs w:val="28"/>
          <w:lang w:val="uk-UA"/>
        </w:rPr>
        <w:t xml:space="preserve">. В ст. 49 зазначено, що «Кожен має право на охорону здоров'я, медичну допомогу та медичне страхування. </w:t>
      </w:r>
      <w:bookmarkStart w:id="0" w:name="n4325"/>
      <w:bookmarkEnd w:id="0"/>
      <w:r w:rsidRPr="006212CD">
        <w:rPr>
          <w:rFonts w:ascii="Times New Roman" w:hAnsi="Times New Roman" w:cs="Times New Roman"/>
          <w:sz w:val="28"/>
          <w:szCs w:val="28"/>
          <w:lang w:val="uk-UA"/>
        </w:rPr>
        <w:t>Охорона здоров'я забезпечується державним фінансуванням відповідних соціально-економічних, медико-санітарних і оздоровчо-профілактичних програм»</w:t>
      </w:r>
      <w:r>
        <w:rPr>
          <w:rFonts w:ascii="Times New Roman" w:hAnsi="Times New Roman" w:cs="Times New Roman"/>
          <w:sz w:val="28"/>
          <w:szCs w:val="28"/>
          <w:lang w:val="uk-UA"/>
        </w:rPr>
        <w:t xml:space="preserve"> </w:t>
      </w:r>
      <w:r w:rsidRPr="0049192B">
        <w:rPr>
          <w:rFonts w:ascii="Times New Roman" w:hAnsi="Times New Roman" w:cs="Times New Roman"/>
          <w:sz w:val="28"/>
          <w:szCs w:val="28"/>
          <w:lang w:val="uk-UA"/>
        </w:rPr>
        <w:t>[</w:t>
      </w:r>
      <w:r w:rsidR="0049192B">
        <w:rPr>
          <w:rFonts w:ascii="Times New Roman" w:hAnsi="Times New Roman" w:cs="Times New Roman"/>
          <w:sz w:val="28"/>
          <w:szCs w:val="28"/>
          <w:lang w:val="uk-UA"/>
        </w:rPr>
        <w:t>28</w:t>
      </w:r>
      <w:r w:rsidRPr="0049192B">
        <w:rPr>
          <w:rFonts w:ascii="Times New Roman" w:hAnsi="Times New Roman" w:cs="Times New Roman"/>
          <w:sz w:val="28"/>
          <w:szCs w:val="28"/>
        </w:rPr>
        <w:t>]</w:t>
      </w:r>
      <w:r w:rsidR="0049192B">
        <w:rPr>
          <w:rFonts w:ascii="Times New Roman" w:hAnsi="Times New Roman" w:cs="Times New Roman"/>
          <w:sz w:val="28"/>
          <w:szCs w:val="28"/>
          <w:lang w:val="uk-UA"/>
        </w:rPr>
        <w:t>.</w:t>
      </w:r>
    </w:p>
    <w:p w14:paraId="32A43069" w14:textId="77777777" w:rsidR="00DA7356" w:rsidRDefault="006212CD" w:rsidP="006212C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Стаття 53 наголошує, що «</w:t>
      </w:r>
      <w:r w:rsidRPr="006212CD">
        <w:rPr>
          <w:rFonts w:ascii="Times New Roman" w:hAnsi="Times New Roman" w:cs="Times New Roman"/>
          <w:sz w:val="28"/>
          <w:szCs w:val="28"/>
          <w:lang w:val="uk-UA"/>
        </w:rPr>
        <w:t>Кожен має право на освіту. Повна загальна середня освіта є обов'язковою. Держава забезпечує доступність і безоплатність дошкільної, повної загальної середньої, професійно-технічної, вищої освіти в державних і комунальних навчальних закладах; розвиток дошкільної, повної загальної середньої, позашкільної, професійно-технічної, вищої і післядипломної освіти, різних форм навчання; надання державних стипендій та пільг учням і студентам»</w:t>
      </w:r>
      <w:r w:rsidR="0049192B">
        <w:rPr>
          <w:rFonts w:ascii="Times New Roman" w:hAnsi="Times New Roman" w:cs="Times New Roman"/>
          <w:sz w:val="28"/>
          <w:szCs w:val="28"/>
          <w:lang w:val="uk-UA"/>
        </w:rPr>
        <w:t>[28</w:t>
      </w:r>
      <w:r w:rsidRPr="0049192B">
        <w:rPr>
          <w:rFonts w:ascii="Times New Roman" w:hAnsi="Times New Roman" w:cs="Times New Roman"/>
          <w:sz w:val="28"/>
          <w:szCs w:val="28"/>
          <w:lang w:val="uk-UA"/>
        </w:rPr>
        <w:t>]</w:t>
      </w:r>
      <w:r w:rsidR="0010029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Саме завдяки державному бюджету, країна має змогу </w:t>
      </w:r>
      <w:r w:rsidR="004D63F0">
        <w:rPr>
          <w:rFonts w:ascii="Times New Roman" w:hAnsi="Times New Roman" w:cs="Times New Roman"/>
          <w:sz w:val="28"/>
          <w:szCs w:val="28"/>
          <w:lang w:val="uk-UA"/>
        </w:rPr>
        <w:t>проводити фінансування своїх завдань та функцій.</w:t>
      </w:r>
    </w:p>
    <w:p w14:paraId="5FE1FF03" w14:textId="77777777" w:rsidR="00E475A2" w:rsidRPr="00E475A2" w:rsidRDefault="00E475A2" w:rsidP="004B49A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Огонь Ц. державний бюджет характеризує за економічним змістом, як основний фінансовий план держави та інструмент державного саморегулювання. На думку вченого бюджет – це «…</w:t>
      </w:r>
      <w:r w:rsidRPr="00E475A2">
        <w:rPr>
          <w:rFonts w:ascii="Times New Roman" w:hAnsi="Times New Roman" w:cs="Times New Roman"/>
          <w:sz w:val="28"/>
          <w:szCs w:val="28"/>
          <w:lang w:val="uk-UA"/>
        </w:rPr>
        <w:t>багатозмістовна фінансово-економічна категорія з досить широким функціональним призначенням, держава використовує його як головний інструмент регулювання і впливу на розвиток суспільно-економічних процесів та управління потоками фінансових ресурсів” [</w:t>
      </w:r>
      <w:r w:rsidR="00944BB0">
        <w:rPr>
          <w:rFonts w:ascii="Times New Roman" w:hAnsi="Times New Roman" w:cs="Times New Roman"/>
          <w:sz w:val="28"/>
          <w:szCs w:val="28"/>
          <w:lang w:val="uk-UA"/>
        </w:rPr>
        <w:t>36, с. 54</w:t>
      </w:r>
      <w:r w:rsidRPr="00944BB0">
        <w:rPr>
          <w:rFonts w:ascii="Times New Roman" w:hAnsi="Times New Roman" w:cs="Times New Roman"/>
          <w:sz w:val="28"/>
          <w:szCs w:val="28"/>
          <w:lang w:val="uk-UA"/>
        </w:rPr>
        <w:t>]</w:t>
      </w:r>
      <w:r w:rsidR="00944BB0">
        <w:rPr>
          <w:rFonts w:ascii="Times New Roman" w:hAnsi="Times New Roman" w:cs="Times New Roman"/>
          <w:sz w:val="28"/>
          <w:szCs w:val="28"/>
          <w:lang w:val="uk-UA"/>
        </w:rPr>
        <w:t>.</w:t>
      </w:r>
      <w:r w:rsidR="00397836">
        <w:rPr>
          <w:rFonts w:ascii="Times New Roman" w:hAnsi="Times New Roman" w:cs="Times New Roman"/>
          <w:sz w:val="28"/>
          <w:szCs w:val="28"/>
          <w:lang w:val="uk-UA"/>
        </w:rPr>
        <w:t xml:space="preserve"> Завдяки державному бюджету має змогу акумулювати та управляти  фінансовими  ресурсами  та  виконувати покладені на неї задання та функції</w:t>
      </w:r>
      <w:r w:rsidR="00E40050">
        <w:rPr>
          <w:rFonts w:ascii="Times New Roman" w:hAnsi="Times New Roman" w:cs="Times New Roman"/>
          <w:sz w:val="28"/>
          <w:szCs w:val="28"/>
          <w:lang w:val="uk-UA"/>
        </w:rPr>
        <w:t>.</w:t>
      </w:r>
      <w:r w:rsidR="00397836">
        <w:rPr>
          <w:rFonts w:ascii="Times New Roman" w:hAnsi="Times New Roman" w:cs="Times New Roman"/>
          <w:sz w:val="28"/>
          <w:szCs w:val="28"/>
          <w:lang w:val="uk-UA"/>
        </w:rPr>
        <w:t xml:space="preserve"> </w:t>
      </w:r>
    </w:p>
    <w:p w14:paraId="7C01123E" w14:textId="77777777" w:rsidR="00D7441E" w:rsidRPr="00C828A2" w:rsidRDefault="00E475A2" w:rsidP="004B49A4">
      <w:pPr>
        <w:spacing w:after="0" w:line="360" w:lineRule="auto"/>
        <w:ind w:firstLine="709"/>
        <w:jc w:val="both"/>
        <w:rPr>
          <w:rFonts w:ascii="Times New Roman" w:hAnsi="Times New Roman" w:cs="Times New Roman"/>
          <w:sz w:val="28"/>
          <w:szCs w:val="28"/>
          <w:lang w:val="uk-UA"/>
        </w:rPr>
      </w:pPr>
      <w:r w:rsidRPr="00E475A2">
        <w:rPr>
          <w:rFonts w:ascii="Times New Roman" w:hAnsi="Times New Roman" w:cs="Times New Roman"/>
          <w:sz w:val="28"/>
          <w:szCs w:val="28"/>
          <w:lang w:val="uk-UA"/>
        </w:rPr>
        <w:lastRenderedPageBreak/>
        <w:t xml:space="preserve">Опарін </w:t>
      </w:r>
      <w:r w:rsidR="00100290">
        <w:rPr>
          <w:rFonts w:ascii="Times New Roman" w:hAnsi="Times New Roman" w:cs="Times New Roman"/>
          <w:sz w:val="28"/>
          <w:szCs w:val="28"/>
          <w:lang w:val="uk-UA"/>
        </w:rPr>
        <w:t>В</w:t>
      </w:r>
      <w:r w:rsidRPr="00E475A2">
        <w:rPr>
          <w:rFonts w:ascii="Times New Roman" w:hAnsi="Times New Roman" w:cs="Times New Roman"/>
          <w:sz w:val="28"/>
          <w:szCs w:val="28"/>
          <w:lang w:val="uk-UA"/>
        </w:rPr>
        <w:t xml:space="preserve">. </w:t>
      </w:r>
      <w:r w:rsidR="00DD3F56">
        <w:rPr>
          <w:rFonts w:ascii="Times New Roman" w:hAnsi="Times New Roman" w:cs="Times New Roman"/>
          <w:sz w:val="28"/>
          <w:szCs w:val="28"/>
          <w:lang w:val="uk-UA"/>
        </w:rPr>
        <w:t>вважає, що бюджет і ВВП</w:t>
      </w:r>
      <w:r w:rsidR="004B49A4">
        <w:rPr>
          <w:rFonts w:ascii="Times New Roman" w:hAnsi="Times New Roman" w:cs="Times New Roman"/>
          <w:sz w:val="28"/>
          <w:szCs w:val="28"/>
          <w:lang w:val="uk-UA"/>
        </w:rPr>
        <w:t xml:space="preserve"> між собою має складну систему взаємозв’язку. «</w:t>
      </w:r>
      <w:r w:rsidR="004B49A4" w:rsidRPr="004B49A4">
        <w:rPr>
          <w:rFonts w:ascii="Times New Roman" w:hAnsi="Times New Roman" w:cs="Times New Roman"/>
          <w:sz w:val="28"/>
          <w:szCs w:val="28"/>
          <w:lang w:val="uk-UA"/>
        </w:rPr>
        <w:t>Важливим фактором зростання доходів бюджету є збільшення ВВП. При цьому за умови стабільних пропорцій його розподілу зростають доходи всіх суб’єктів розподільчих відносин, у тому числі і держави. Однак стабільне зростання ВВП створює передумови для зменшення частки держави, оскільки її потреби на фінансов</w:t>
      </w:r>
      <w:r w:rsidR="00DD3F56">
        <w:rPr>
          <w:rFonts w:ascii="Times New Roman" w:hAnsi="Times New Roman" w:cs="Times New Roman"/>
          <w:sz w:val="28"/>
          <w:szCs w:val="28"/>
          <w:lang w:val="uk-UA"/>
        </w:rPr>
        <w:t>е за</w:t>
      </w:r>
      <w:r w:rsidR="004B49A4" w:rsidRPr="004B49A4">
        <w:rPr>
          <w:rFonts w:ascii="Times New Roman" w:hAnsi="Times New Roman" w:cs="Times New Roman"/>
          <w:sz w:val="28"/>
          <w:szCs w:val="28"/>
          <w:lang w:val="uk-UA"/>
        </w:rPr>
        <w:t>безпечення виконання встановлених функцій відносно стабільні. Це поступово веде до зменшення рівня оподаткування юридичних і фізичних осіб, а відповідно – до збільшення частки ВВП на споживання й виробничі потреби</w:t>
      </w:r>
      <w:r w:rsidR="004B49A4">
        <w:rPr>
          <w:rFonts w:ascii="Times New Roman" w:hAnsi="Times New Roman" w:cs="Times New Roman"/>
          <w:sz w:val="28"/>
          <w:szCs w:val="28"/>
          <w:lang w:val="uk-UA"/>
        </w:rPr>
        <w:t xml:space="preserve">» </w:t>
      </w:r>
      <w:r w:rsidR="004B49A4" w:rsidRPr="00944BB0">
        <w:rPr>
          <w:rFonts w:ascii="Times New Roman" w:hAnsi="Times New Roman" w:cs="Times New Roman"/>
          <w:sz w:val="28"/>
          <w:szCs w:val="28"/>
          <w:lang w:val="uk-UA"/>
        </w:rPr>
        <w:t>[</w:t>
      </w:r>
      <w:r w:rsidR="00C828A2">
        <w:rPr>
          <w:rFonts w:ascii="Times New Roman" w:hAnsi="Times New Roman" w:cs="Times New Roman"/>
          <w:sz w:val="28"/>
          <w:szCs w:val="28"/>
          <w:lang w:val="uk-UA"/>
        </w:rPr>
        <w:t xml:space="preserve">39, </w:t>
      </w:r>
      <w:r w:rsidR="004B49A4" w:rsidRPr="00944BB0">
        <w:rPr>
          <w:rFonts w:ascii="Times New Roman" w:hAnsi="Times New Roman" w:cs="Times New Roman"/>
          <w:sz w:val="28"/>
          <w:szCs w:val="28"/>
          <w:lang w:val="en-US"/>
        </w:rPr>
        <w:t>c</w:t>
      </w:r>
      <w:r w:rsidR="00944BB0">
        <w:rPr>
          <w:rFonts w:ascii="Times New Roman" w:hAnsi="Times New Roman" w:cs="Times New Roman"/>
          <w:sz w:val="28"/>
          <w:szCs w:val="28"/>
          <w:lang w:val="uk-UA"/>
        </w:rPr>
        <w:t>.</w:t>
      </w:r>
      <w:r w:rsidR="00E40050">
        <w:rPr>
          <w:rFonts w:ascii="Times New Roman" w:hAnsi="Times New Roman" w:cs="Times New Roman"/>
          <w:sz w:val="28"/>
          <w:szCs w:val="28"/>
          <w:lang w:val="uk-UA"/>
        </w:rPr>
        <w:t xml:space="preserve"> </w:t>
      </w:r>
      <w:r w:rsidR="00944BB0">
        <w:rPr>
          <w:rFonts w:ascii="Times New Roman" w:hAnsi="Times New Roman" w:cs="Times New Roman"/>
          <w:sz w:val="28"/>
          <w:szCs w:val="28"/>
          <w:lang w:val="uk-UA"/>
        </w:rPr>
        <w:t>119</w:t>
      </w:r>
      <w:r w:rsidR="00944BB0" w:rsidRPr="00944BB0">
        <w:rPr>
          <w:rFonts w:ascii="Times New Roman" w:hAnsi="Times New Roman" w:cs="Times New Roman"/>
          <w:sz w:val="28"/>
          <w:szCs w:val="28"/>
        </w:rPr>
        <w:t>]</w:t>
      </w:r>
      <w:r w:rsidR="00C828A2">
        <w:rPr>
          <w:rFonts w:ascii="Times New Roman" w:hAnsi="Times New Roman" w:cs="Times New Roman"/>
          <w:sz w:val="28"/>
          <w:szCs w:val="28"/>
          <w:lang w:val="uk-UA"/>
        </w:rPr>
        <w:t>.</w:t>
      </w:r>
    </w:p>
    <w:p w14:paraId="5025D3E7" w14:textId="77777777" w:rsidR="002C0D2E" w:rsidRDefault="00DD3F56" w:rsidP="00FF54F8">
      <w:pPr>
        <w:spacing w:after="0" w:line="360" w:lineRule="auto"/>
        <w:ind w:firstLine="709"/>
        <w:jc w:val="both"/>
        <w:rPr>
          <w:rFonts w:ascii="Times New Roman" w:hAnsi="Times New Roman" w:cs="Times New Roman"/>
          <w:sz w:val="28"/>
          <w:szCs w:val="28"/>
          <w:lang w:val="uk-UA"/>
        </w:rPr>
      </w:pPr>
      <w:r w:rsidRPr="00DD3F56">
        <w:rPr>
          <w:rFonts w:ascii="Times New Roman" w:hAnsi="Times New Roman" w:cs="Times New Roman"/>
          <w:sz w:val="28"/>
          <w:szCs w:val="28"/>
          <w:lang w:val="uk-UA"/>
        </w:rPr>
        <w:t>Павлюк</w:t>
      </w:r>
      <w:r w:rsidR="00100290">
        <w:rPr>
          <w:rFonts w:ascii="Times New Roman" w:hAnsi="Times New Roman" w:cs="Times New Roman"/>
          <w:sz w:val="28"/>
          <w:szCs w:val="28"/>
          <w:lang w:val="uk-UA"/>
        </w:rPr>
        <w:t xml:space="preserve"> К.</w:t>
      </w:r>
      <w:r w:rsidRPr="00DD3F56">
        <w:rPr>
          <w:rFonts w:ascii="Times New Roman" w:hAnsi="Times New Roman" w:cs="Times New Roman"/>
          <w:sz w:val="28"/>
          <w:szCs w:val="28"/>
          <w:lang w:val="uk-UA"/>
        </w:rPr>
        <w:t xml:space="preserve"> вважає, що бюджет – це “частина вартості валового внутрішнього продукту, відокремлена в процесі його руху у формі суспільного грошового фонду, що перебуває у розпорядженні органів державної влади і місцевого самоврядування й витрачається на ухвалені суспільством в особі представницьких органів економічні, соціальні, політичні цілі” [</w:t>
      </w:r>
      <w:r w:rsidR="00C828A2">
        <w:rPr>
          <w:rFonts w:ascii="Times New Roman" w:hAnsi="Times New Roman" w:cs="Times New Roman"/>
          <w:sz w:val="28"/>
          <w:szCs w:val="28"/>
          <w:lang w:val="uk-UA"/>
        </w:rPr>
        <w:t>41,</w:t>
      </w:r>
      <w:r w:rsidR="00E40050">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sidRPr="00DD3F56">
        <w:rPr>
          <w:rFonts w:ascii="Times New Roman" w:hAnsi="Times New Roman" w:cs="Times New Roman"/>
          <w:sz w:val="28"/>
          <w:szCs w:val="28"/>
          <w:lang w:val="uk-UA"/>
        </w:rPr>
        <w:t>.</w:t>
      </w:r>
      <w:r w:rsidR="00E40050">
        <w:rPr>
          <w:rFonts w:ascii="Times New Roman" w:hAnsi="Times New Roman" w:cs="Times New Roman"/>
          <w:sz w:val="28"/>
          <w:szCs w:val="28"/>
          <w:lang w:val="uk-UA"/>
        </w:rPr>
        <w:t xml:space="preserve"> </w:t>
      </w:r>
      <w:r w:rsidRPr="00DD3F56">
        <w:rPr>
          <w:rFonts w:ascii="Times New Roman" w:hAnsi="Times New Roman" w:cs="Times New Roman"/>
          <w:sz w:val="28"/>
          <w:szCs w:val="28"/>
          <w:lang w:val="uk-UA"/>
        </w:rPr>
        <w:t>32]</w:t>
      </w:r>
      <w:r w:rsidR="00C828A2">
        <w:rPr>
          <w:rFonts w:ascii="Times New Roman" w:hAnsi="Times New Roman" w:cs="Times New Roman"/>
          <w:sz w:val="28"/>
          <w:szCs w:val="28"/>
          <w:lang w:val="uk-UA"/>
        </w:rPr>
        <w:t>.</w:t>
      </w:r>
      <w:r w:rsidRPr="00DD3F56">
        <w:rPr>
          <w:rFonts w:ascii="Times New Roman" w:hAnsi="Times New Roman" w:cs="Times New Roman"/>
          <w:sz w:val="28"/>
          <w:szCs w:val="28"/>
          <w:lang w:val="uk-UA"/>
        </w:rPr>
        <w:t xml:space="preserve">  </w:t>
      </w:r>
    </w:p>
    <w:p w14:paraId="563F16AA" w14:textId="77777777" w:rsidR="00E475A2" w:rsidRPr="00DD3F56" w:rsidRDefault="00DD3F56" w:rsidP="004B49A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Вчена підкреслює, що </w:t>
      </w:r>
      <w:r w:rsidRPr="00DD3F56">
        <w:rPr>
          <w:rFonts w:ascii="Times New Roman" w:hAnsi="Times New Roman" w:cs="Times New Roman"/>
          <w:sz w:val="28"/>
          <w:szCs w:val="28"/>
          <w:lang w:val="uk-UA"/>
        </w:rPr>
        <w:t>“бюджет насамперед – це суспільний грошовий фонд, що перебуває у розпорядженні державної і місцевої влади. У цьому полягають його найхарактерніші риси, які відображають взаємозв’язок системи економічних відносин із формою ї</w:t>
      </w:r>
      <w:r w:rsidR="00F11684">
        <w:rPr>
          <w:rFonts w:ascii="Times New Roman" w:hAnsi="Times New Roman" w:cs="Times New Roman"/>
          <w:sz w:val="28"/>
          <w:szCs w:val="28"/>
          <w:lang w:val="uk-UA"/>
        </w:rPr>
        <w:t xml:space="preserve">хньої планової організації” </w:t>
      </w:r>
      <w:r w:rsidR="00F11684" w:rsidRPr="00C828A2">
        <w:rPr>
          <w:rFonts w:ascii="Times New Roman" w:hAnsi="Times New Roman" w:cs="Times New Roman"/>
          <w:sz w:val="28"/>
          <w:szCs w:val="28"/>
          <w:lang w:val="uk-UA"/>
        </w:rPr>
        <w:t>[</w:t>
      </w:r>
      <w:r w:rsidR="00C828A2">
        <w:rPr>
          <w:rFonts w:ascii="Times New Roman" w:hAnsi="Times New Roman" w:cs="Times New Roman"/>
          <w:sz w:val="28"/>
          <w:szCs w:val="28"/>
          <w:lang w:val="uk-UA"/>
        </w:rPr>
        <w:t>41, с. 32</w:t>
      </w:r>
      <w:r w:rsidRPr="00C828A2">
        <w:rPr>
          <w:rFonts w:ascii="Times New Roman" w:hAnsi="Times New Roman" w:cs="Times New Roman"/>
          <w:sz w:val="28"/>
          <w:szCs w:val="28"/>
          <w:lang w:val="uk-UA"/>
        </w:rPr>
        <w:t>].</w:t>
      </w:r>
    </w:p>
    <w:p w14:paraId="4D55581D" w14:textId="77777777" w:rsidR="00E475A2" w:rsidRDefault="00EA496A" w:rsidP="00EA496A">
      <w:pPr>
        <w:spacing w:after="0" w:line="360" w:lineRule="auto"/>
        <w:ind w:firstLine="709"/>
        <w:jc w:val="both"/>
        <w:rPr>
          <w:rFonts w:ascii="Times New Roman" w:hAnsi="Times New Roman" w:cs="Times New Roman"/>
          <w:sz w:val="28"/>
          <w:szCs w:val="28"/>
          <w:lang w:val="uk-UA"/>
        </w:rPr>
      </w:pPr>
      <w:r w:rsidRPr="00EA496A">
        <w:rPr>
          <w:rFonts w:ascii="Times New Roman" w:hAnsi="Times New Roman" w:cs="Times New Roman"/>
          <w:sz w:val="28"/>
          <w:szCs w:val="28"/>
          <w:lang w:val="uk-UA"/>
        </w:rPr>
        <w:t>Лисяк Л.</w:t>
      </w:r>
      <w:r>
        <w:rPr>
          <w:rFonts w:ascii="Times New Roman" w:hAnsi="Times New Roman" w:cs="Times New Roman"/>
          <w:sz w:val="28"/>
          <w:szCs w:val="28"/>
          <w:lang w:val="uk-UA"/>
        </w:rPr>
        <w:t xml:space="preserve"> вважає, що «бюджет</w:t>
      </w:r>
      <w:r w:rsidRPr="00EA496A">
        <w:rPr>
          <w:rFonts w:ascii="Times New Roman" w:hAnsi="Times New Roman" w:cs="Times New Roman"/>
          <w:sz w:val="28"/>
          <w:szCs w:val="28"/>
          <w:lang w:val="uk-UA"/>
        </w:rPr>
        <w:t xml:space="preserve"> є основним інструментом забезпечення діяльності держави та найважливішим елементом проведення бюджетної політики»</w:t>
      </w:r>
      <w:r w:rsidRPr="00EA496A">
        <w:rPr>
          <w:lang w:val="uk-UA"/>
        </w:rPr>
        <w:t xml:space="preserve"> </w:t>
      </w:r>
      <w:r w:rsidRPr="0049192B">
        <w:rPr>
          <w:rFonts w:ascii="Times New Roman" w:hAnsi="Times New Roman" w:cs="Times New Roman"/>
          <w:sz w:val="28"/>
          <w:szCs w:val="28"/>
          <w:lang w:val="uk-UA"/>
        </w:rPr>
        <w:t>[</w:t>
      </w:r>
      <w:r w:rsidR="0049192B">
        <w:rPr>
          <w:rFonts w:ascii="Times New Roman" w:hAnsi="Times New Roman" w:cs="Times New Roman"/>
          <w:sz w:val="28"/>
          <w:szCs w:val="28"/>
          <w:lang w:val="uk-UA"/>
        </w:rPr>
        <w:t>29</w:t>
      </w:r>
      <w:r w:rsidRPr="0049192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5E224100" w14:textId="77777777" w:rsidR="00836B10" w:rsidRDefault="00836B10" w:rsidP="00EA49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Узагальнюючи зазначені вище, та інші підходи українських науковців до визначення державного бюджету та його сутності, </w:t>
      </w:r>
      <w:r w:rsidR="00100290">
        <w:rPr>
          <w:rFonts w:ascii="Times New Roman" w:hAnsi="Times New Roman" w:cs="Times New Roman"/>
          <w:sz w:val="28"/>
          <w:szCs w:val="28"/>
          <w:lang w:val="uk-UA"/>
        </w:rPr>
        <w:t xml:space="preserve">ми будемо </w:t>
      </w:r>
      <w:r>
        <w:rPr>
          <w:rFonts w:ascii="Times New Roman" w:hAnsi="Times New Roman" w:cs="Times New Roman"/>
          <w:sz w:val="28"/>
          <w:szCs w:val="28"/>
          <w:lang w:val="uk-UA"/>
        </w:rPr>
        <w:t>розгля</w:t>
      </w:r>
      <w:r w:rsidR="00100290">
        <w:rPr>
          <w:rFonts w:ascii="Times New Roman" w:hAnsi="Times New Roman" w:cs="Times New Roman"/>
          <w:sz w:val="28"/>
          <w:szCs w:val="28"/>
          <w:lang w:val="uk-UA"/>
        </w:rPr>
        <w:t>дати</w:t>
      </w:r>
      <w:r>
        <w:rPr>
          <w:rFonts w:ascii="Times New Roman" w:hAnsi="Times New Roman" w:cs="Times New Roman"/>
          <w:sz w:val="28"/>
          <w:szCs w:val="28"/>
          <w:lang w:val="uk-UA"/>
        </w:rPr>
        <w:t xml:space="preserve"> державний бюджет як: </w:t>
      </w:r>
    </w:p>
    <w:p w14:paraId="63248F7D" w14:textId="77777777" w:rsidR="00836B10" w:rsidRDefault="00836B10" w:rsidP="00836B10">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нормативно–правовий акт;</w:t>
      </w:r>
    </w:p>
    <w:p w14:paraId="0CA19D3C" w14:textId="77777777" w:rsidR="00836B10" w:rsidRDefault="00836B10" w:rsidP="00836B10">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головний фінансовий план країни;</w:t>
      </w:r>
    </w:p>
    <w:p w14:paraId="2F19ACB6" w14:textId="77777777" w:rsidR="00836B10" w:rsidRDefault="00836B10" w:rsidP="00836B10">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найбільший централізований фонд грошових ресурсів, який знаходиться у розпорядженні держави, для фінансового забезпечення покладених на неї функцій та завдань;</w:t>
      </w:r>
    </w:p>
    <w:p w14:paraId="07039883" w14:textId="77777777" w:rsidR="000D564A" w:rsidRDefault="000D564A" w:rsidP="000D564A">
      <w:pPr>
        <w:spacing w:after="0" w:line="360" w:lineRule="auto"/>
        <w:ind w:firstLine="709"/>
        <w:jc w:val="both"/>
        <w:rPr>
          <w:rFonts w:ascii="Times New Roman" w:eastAsia="Calibri" w:hAnsi="Times New Roman" w:cs="Times New Roman"/>
          <w:sz w:val="28"/>
          <w:szCs w:val="28"/>
          <w:lang w:val="uk-UA"/>
        </w:rPr>
      </w:pPr>
      <w:r w:rsidRPr="000D564A">
        <w:rPr>
          <w:rFonts w:ascii="Times New Roman" w:eastAsia="Calibri" w:hAnsi="Times New Roman" w:cs="Times New Roman"/>
          <w:sz w:val="28"/>
          <w:szCs w:val="28"/>
        </w:rPr>
        <w:lastRenderedPageBreak/>
        <w:t>Структура бюджетної системи тісно пов’язана з державним устроєм країни. В Україні бюджетна система складається з державного бюджету (рис 1.1) та бюджету адміністративно-територіальних одиниць, а саме: бюджету Автономної Республіки Крим та місцевих бюджетів: обласних, районних, міських, селищних та сільських. Всі вони мають дві частини: доходи й видатки</w:t>
      </w:r>
      <w:r>
        <w:rPr>
          <w:rFonts w:ascii="Times New Roman" w:eastAsia="Calibri" w:hAnsi="Times New Roman" w:cs="Times New Roman"/>
          <w:sz w:val="28"/>
          <w:szCs w:val="28"/>
        </w:rPr>
        <w:t xml:space="preserve"> </w:t>
      </w:r>
      <w:r w:rsidR="00B312DE" w:rsidRPr="00D13C97">
        <w:rPr>
          <w:rFonts w:ascii="Times New Roman" w:eastAsia="Calibri" w:hAnsi="Times New Roman" w:cs="Times New Roman"/>
          <w:sz w:val="28"/>
          <w:szCs w:val="28"/>
        </w:rPr>
        <w:t>[5</w:t>
      </w:r>
      <w:r w:rsidR="00B312DE">
        <w:rPr>
          <w:rFonts w:ascii="Times New Roman" w:eastAsia="Calibri" w:hAnsi="Times New Roman" w:cs="Times New Roman"/>
          <w:sz w:val="28"/>
          <w:szCs w:val="28"/>
          <w:lang w:val="uk-UA"/>
        </w:rPr>
        <w:t>, с. 234</w:t>
      </w:r>
      <w:r w:rsidR="00B312DE" w:rsidRPr="00D13C97">
        <w:rPr>
          <w:rFonts w:ascii="Times New Roman" w:eastAsia="Calibri" w:hAnsi="Times New Roman" w:cs="Times New Roman"/>
          <w:sz w:val="28"/>
          <w:szCs w:val="28"/>
        </w:rPr>
        <w:t>]</w:t>
      </w:r>
      <w:r w:rsidR="00B312DE">
        <w:rPr>
          <w:rFonts w:ascii="Times New Roman" w:eastAsia="Calibri" w:hAnsi="Times New Roman" w:cs="Times New Roman"/>
          <w:sz w:val="28"/>
          <w:szCs w:val="28"/>
          <w:lang w:val="uk-UA"/>
        </w:rPr>
        <w:t>.</w:t>
      </w:r>
    </w:p>
    <w:p w14:paraId="2FFE9DA0" w14:textId="77777777" w:rsidR="000D2F54" w:rsidRPr="00B312DE" w:rsidRDefault="000D2F54" w:rsidP="000D564A">
      <w:pPr>
        <w:spacing w:after="0" w:line="360" w:lineRule="auto"/>
        <w:ind w:firstLine="709"/>
        <w:jc w:val="both"/>
        <w:rPr>
          <w:rFonts w:ascii="Times New Roman" w:eastAsia="Calibri" w:hAnsi="Times New Roman" w:cs="Times New Roman"/>
          <w:sz w:val="28"/>
          <w:szCs w:val="28"/>
          <w:lang w:val="uk-UA"/>
        </w:rPr>
      </w:pPr>
    </w:p>
    <w:p w14:paraId="55F1DA44" w14:textId="77777777" w:rsidR="000D564A" w:rsidRPr="000D564A" w:rsidRDefault="000D564A" w:rsidP="000D564A">
      <w:pPr>
        <w:spacing w:after="0" w:line="360" w:lineRule="auto"/>
        <w:jc w:val="both"/>
        <w:rPr>
          <w:rFonts w:ascii="Times New Roman" w:eastAsia="Calibri" w:hAnsi="Times New Roman" w:cs="Times New Roman"/>
          <w:sz w:val="28"/>
          <w:szCs w:val="28"/>
          <w:lang w:val="uk-UA"/>
        </w:rPr>
      </w:pPr>
      <w:r w:rsidRPr="000D564A">
        <w:rPr>
          <w:rFonts w:ascii="Calibri" w:eastAsia="Calibri" w:hAnsi="Calibri" w:cs="Times New Roman"/>
          <w:noProof/>
          <w:lang w:val="uk-UA" w:eastAsia="uk-UA"/>
        </w:rPr>
        <mc:AlternateContent>
          <mc:Choice Requires="wps">
            <w:drawing>
              <wp:anchor distT="0" distB="0" distL="114300" distR="114300" simplePos="0" relativeHeight="251692032" behindDoc="0" locked="0" layoutInCell="1" allowOverlap="1" wp14:anchorId="5E0C9994" wp14:editId="246CA898">
                <wp:simplePos x="0" y="0"/>
                <wp:positionH relativeFrom="column">
                  <wp:posOffset>1459865</wp:posOffset>
                </wp:positionH>
                <wp:positionV relativeFrom="paragraph">
                  <wp:posOffset>237490</wp:posOffset>
                </wp:positionV>
                <wp:extent cx="3051175" cy="372110"/>
                <wp:effectExtent l="0" t="0" r="15875" b="27940"/>
                <wp:wrapNone/>
                <wp:docPr id="27" name="Прямоугольник 1"/>
                <wp:cNvGraphicFramePr/>
                <a:graphic xmlns:a="http://schemas.openxmlformats.org/drawingml/2006/main">
                  <a:graphicData uri="http://schemas.microsoft.com/office/word/2010/wordprocessingShape">
                    <wps:wsp>
                      <wps:cNvSpPr/>
                      <wps:spPr>
                        <a:xfrm>
                          <a:off x="0" y="0"/>
                          <a:ext cx="3051175" cy="37211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2B280D4" w14:textId="77777777" w:rsidR="00E40050" w:rsidRDefault="00E40050" w:rsidP="000D564A">
                            <w:pPr>
                              <w:jc w:val="center"/>
                              <w:rPr>
                                <w:rFonts w:ascii="Times New Roman" w:hAnsi="Times New Roman"/>
                                <w:sz w:val="24"/>
                              </w:rPr>
                            </w:pPr>
                            <w:r>
                              <w:rPr>
                                <w:rFonts w:ascii="Times New Roman" w:hAnsi="Times New Roman"/>
                                <w:sz w:val="24"/>
                              </w:rPr>
                              <w:t>Державний бюджет України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0C9994" id="Прямоугольник 1" o:spid="_x0000_s1026" style="position:absolute;left:0;text-align:left;margin-left:114.95pt;margin-top:18.7pt;width:240.25pt;height:29.3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" fillcolor="window" strokecolor="windowText" strokeweight="1pt">
                <v:textbox>
                  <w:txbxContent>
                    <w:p w14:paraId="02B280D4" w14:textId="77777777" w:rsidR="00E40050" w:rsidRDefault="00E40050" w:rsidP="000D564A">
                      <w:pPr>
                        <w:jc w:val="center"/>
                        <w:rPr>
                          <w:rFonts w:ascii="Times New Roman" w:hAnsi="Times New Roman"/>
                          <w:sz w:val="24"/>
                        </w:rPr>
                      </w:pPr>
                      <w:r>
                        <w:rPr>
                          <w:rFonts w:ascii="Times New Roman" w:hAnsi="Times New Roman"/>
                          <w:sz w:val="24"/>
                        </w:rPr>
                        <w:t>Державний бюджет України</w:t>
                      </w:r>
                    </w:p>
                  </w:txbxContent>
                </v:textbox>
              </v:rect>
            </w:pict>
          </mc:Fallback>
        </mc:AlternateContent>
      </w:r>
    </w:p>
    <w:p w14:paraId="3A4F460F" w14:textId="77777777" w:rsidR="000D564A" w:rsidRPr="000D564A" w:rsidRDefault="000D564A" w:rsidP="000D564A">
      <w:pPr>
        <w:spacing w:after="0" w:line="360" w:lineRule="auto"/>
        <w:ind w:firstLine="709"/>
        <w:jc w:val="both"/>
        <w:rPr>
          <w:rFonts w:ascii="Times New Roman" w:eastAsia="Calibri" w:hAnsi="Times New Roman" w:cs="Times New Roman"/>
          <w:sz w:val="28"/>
          <w:szCs w:val="28"/>
          <w:lang w:val="uk-UA"/>
        </w:rPr>
      </w:pPr>
      <w:r w:rsidRPr="000D564A">
        <w:rPr>
          <w:rFonts w:ascii="Calibri" w:eastAsia="Calibri" w:hAnsi="Calibri" w:cs="Times New Roman"/>
          <w:noProof/>
          <w:lang w:val="uk-UA" w:eastAsia="uk-UA"/>
        </w:rPr>
        <mc:AlternateContent>
          <mc:Choice Requires="wps">
            <w:drawing>
              <wp:anchor distT="0" distB="0" distL="114300" distR="114300" simplePos="0" relativeHeight="251700224" behindDoc="0" locked="0" layoutInCell="1" allowOverlap="1" wp14:anchorId="778CA349" wp14:editId="69612014">
                <wp:simplePos x="0" y="0"/>
                <wp:positionH relativeFrom="column">
                  <wp:posOffset>3639820</wp:posOffset>
                </wp:positionH>
                <wp:positionV relativeFrom="paragraph">
                  <wp:posOffset>302895</wp:posOffset>
                </wp:positionV>
                <wp:extent cx="733425" cy="361315"/>
                <wp:effectExtent l="0" t="0" r="47625" b="57785"/>
                <wp:wrapNone/>
                <wp:docPr id="26" name="Прямая со стрелкой 9"/>
                <wp:cNvGraphicFramePr/>
                <a:graphic xmlns:a="http://schemas.openxmlformats.org/drawingml/2006/main">
                  <a:graphicData uri="http://schemas.microsoft.com/office/word/2010/wordprocessingShape">
                    <wps:wsp>
                      <wps:cNvCnPr/>
                      <wps:spPr>
                        <a:xfrm>
                          <a:off x="0" y="0"/>
                          <a:ext cx="733425" cy="36131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73C0FF2C" id="_x0000_t32" coordsize="21600,21600" o:spt="32" o:oned="t" path="m,l21600,21600e" filled="f">
                <v:path arrowok="t" fillok="f" o:connecttype="none"/>
                <o:lock v:ext="edit" shapetype="t"/>
              </v:shapetype>
              <v:shape id="Прямая со стрелкой 9" o:spid="_x0000_s1026" type="#_x0000_t32" style="position:absolute;margin-left:286.6pt;margin-top:23.85pt;width:57.75pt;height:28.4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" strokecolor="windowText" strokeweight=".5pt">
                <v:stroke endarrow="block" joinstyle="miter"/>
              </v:shape>
            </w:pict>
          </mc:Fallback>
        </mc:AlternateContent>
      </w:r>
      <w:r w:rsidRPr="000D564A">
        <w:rPr>
          <w:rFonts w:ascii="Calibri" w:eastAsia="Calibri" w:hAnsi="Calibri" w:cs="Times New Roman"/>
          <w:noProof/>
          <w:lang w:val="uk-UA" w:eastAsia="uk-UA"/>
        </w:rPr>
        <mc:AlternateContent>
          <mc:Choice Requires="wps">
            <w:drawing>
              <wp:anchor distT="0" distB="0" distL="114300" distR="114300" simplePos="0" relativeHeight="251699200" behindDoc="0" locked="0" layoutInCell="1" allowOverlap="1" wp14:anchorId="4E188325" wp14:editId="1D6C0127">
                <wp:simplePos x="0" y="0"/>
                <wp:positionH relativeFrom="column">
                  <wp:posOffset>1385570</wp:posOffset>
                </wp:positionH>
                <wp:positionV relativeFrom="paragraph">
                  <wp:posOffset>302895</wp:posOffset>
                </wp:positionV>
                <wp:extent cx="647700" cy="361315"/>
                <wp:effectExtent l="38100" t="0" r="19050" b="57785"/>
                <wp:wrapNone/>
                <wp:docPr id="25" name="Прямая со стрелкой 8"/>
                <wp:cNvGraphicFramePr/>
                <a:graphic xmlns:a="http://schemas.openxmlformats.org/drawingml/2006/main">
                  <a:graphicData uri="http://schemas.microsoft.com/office/word/2010/wordprocessingShape">
                    <wps:wsp>
                      <wps:cNvCnPr/>
                      <wps:spPr>
                        <a:xfrm flipH="1">
                          <a:off x="0" y="0"/>
                          <a:ext cx="647700" cy="36131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D4E9189" id="Прямая со стрелкой 8" o:spid="_x0000_s1026" type="#_x0000_t32" style="position:absolute;margin-left:109.1pt;margin-top:23.85pt;width:51pt;height:28.45pt;flip:x;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" strokecolor="windowText" strokeweight=".5pt">
                <v:stroke endarrow="block" joinstyle="miter"/>
              </v:shape>
            </w:pict>
          </mc:Fallback>
        </mc:AlternateContent>
      </w:r>
      <w:r w:rsidRPr="000D564A">
        <w:rPr>
          <w:rFonts w:ascii="Times New Roman" w:eastAsia="Calibri" w:hAnsi="Times New Roman" w:cs="Times New Roman"/>
          <w:sz w:val="28"/>
          <w:szCs w:val="28"/>
          <w:lang w:val="uk-UA"/>
        </w:rPr>
        <w:t xml:space="preserve">  </w:t>
      </w:r>
      <w:r w:rsidRPr="000D564A">
        <w:rPr>
          <w:rFonts w:ascii="Times New Roman" w:eastAsia="Calibri" w:hAnsi="Times New Roman" w:cs="Times New Roman"/>
          <w:sz w:val="28"/>
          <w:szCs w:val="28"/>
          <w:lang w:val="uk-UA"/>
        </w:rPr>
        <w:tab/>
      </w:r>
      <w:r w:rsidRPr="000D564A">
        <w:rPr>
          <w:rFonts w:ascii="Times New Roman" w:eastAsia="Calibri" w:hAnsi="Times New Roman" w:cs="Times New Roman"/>
          <w:sz w:val="28"/>
          <w:szCs w:val="28"/>
          <w:lang w:val="uk-UA"/>
        </w:rPr>
        <w:tab/>
      </w:r>
    </w:p>
    <w:p w14:paraId="0E3F81BF" w14:textId="77777777" w:rsidR="000D564A" w:rsidRPr="000D564A" w:rsidRDefault="000D564A" w:rsidP="000D564A">
      <w:pPr>
        <w:spacing w:after="0" w:line="360" w:lineRule="auto"/>
        <w:jc w:val="both"/>
        <w:rPr>
          <w:rFonts w:ascii="Times New Roman" w:eastAsia="Calibri" w:hAnsi="Times New Roman" w:cs="Times New Roman"/>
          <w:sz w:val="28"/>
          <w:szCs w:val="28"/>
          <w:lang w:val="uk-UA"/>
        </w:rPr>
      </w:pPr>
    </w:p>
    <w:p w14:paraId="35613D20" w14:textId="77777777" w:rsidR="000D564A" w:rsidRPr="000D564A" w:rsidRDefault="000D564A" w:rsidP="000D564A">
      <w:pPr>
        <w:spacing w:after="0" w:line="360" w:lineRule="auto"/>
        <w:jc w:val="both"/>
        <w:rPr>
          <w:rFonts w:ascii="Times New Roman" w:eastAsia="Calibri" w:hAnsi="Times New Roman" w:cs="Times New Roman"/>
          <w:sz w:val="28"/>
          <w:szCs w:val="28"/>
          <w:lang w:val="uk-UA"/>
        </w:rPr>
      </w:pPr>
      <w:r w:rsidRPr="000D564A">
        <w:rPr>
          <w:rFonts w:ascii="Calibri" w:eastAsia="Calibri" w:hAnsi="Calibri" w:cs="Times New Roman"/>
          <w:noProof/>
          <w:lang w:val="uk-UA" w:eastAsia="uk-UA"/>
        </w:rPr>
        <mc:AlternateContent>
          <mc:Choice Requires="wps">
            <w:drawing>
              <wp:anchor distT="0" distB="0" distL="114300" distR="114300" simplePos="0" relativeHeight="251694080" behindDoc="0" locked="0" layoutInCell="1" allowOverlap="1" wp14:anchorId="5374FF6C" wp14:editId="4A77AC4C">
                <wp:simplePos x="0" y="0"/>
                <wp:positionH relativeFrom="column">
                  <wp:posOffset>3836035</wp:posOffset>
                </wp:positionH>
                <wp:positionV relativeFrom="paragraph">
                  <wp:posOffset>51435</wp:posOffset>
                </wp:positionV>
                <wp:extent cx="1212215" cy="351155"/>
                <wp:effectExtent l="0" t="0" r="26035" b="10795"/>
                <wp:wrapNone/>
                <wp:docPr id="24" name="Прямоугольник 3"/>
                <wp:cNvGraphicFramePr/>
                <a:graphic xmlns:a="http://schemas.openxmlformats.org/drawingml/2006/main">
                  <a:graphicData uri="http://schemas.microsoft.com/office/word/2010/wordprocessingShape">
                    <wps:wsp>
                      <wps:cNvSpPr/>
                      <wps:spPr>
                        <a:xfrm>
                          <a:off x="0" y="0"/>
                          <a:ext cx="1211580" cy="35052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B9B217C" w14:textId="77777777" w:rsidR="00E40050" w:rsidRDefault="00E40050" w:rsidP="000D564A">
                            <w:pPr>
                              <w:jc w:val="center"/>
                              <w:rPr>
                                <w:rFonts w:ascii="Times New Roman" w:hAnsi="Times New Roman"/>
                                <w:sz w:val="24"/>
                              </w:rPr>
                            </w:pPr>
                            <w:r>
                              <w:rPr>
                                <w:rFonts w:ascii="Times New Roman" w:hAnsi="Times New Roman"/>
                                <w:sz w:val="24"/>
                              </w:rPr>
                              <w:t>Видатки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74FF6C" id="Прямоугольник 3" o:spid="_x0000_s1027" style="position:absolute;left:0;text-align:left;margin-left:302.05pt;margin-top:4.05pt;width:95.45pt;height:27.6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" fillcolor="window" strokecolor="windowText" strokeweight="1pt">
                <v:textbox>
                  <w:txbxContent>
                    <w:p w14:paraId="7B9B217C" w14:textId="77777777" w:rsidR="00E40050" w:rsidRDefault="00E40050" w:rsidP="000D564A">
                      <w:pPr>
                        <w:jc w:val="center"/>
                        <w:rPr>
                          <w:rFonts w:ascii="Times New Roman" w:hAnsi="Times New Roman"/>
                          <w:sz w:val="24"/>
                        </w:rPr>
                      </w:pPr>
                      <w:r>
                        <w:rPr>
                          <w:rFonts w:ascii="Times New Roman" w:hAnsi="Times New Roman"/>
                          <w:sz w:val="24"/>
                        </w:rPr>
                        <w:t>Видатки</w:t>
                      </w:r>
                    </w:p>
                  </w:txbxContent>
                </v:textbox>
              </v:rect>
            </w:pict>
          </mc:Fallback>
        </mc:AlternateContent>
      </w:r>
      <w:r w:rsidRPr="000D564A">
        <w:rPr>
          <w:rFonts w:ascii="Calibri" w:eastAsia="Calibri" w:hAnsi="Calibri" w:cs="Times New Roman"/>
          <w:noProof/>
          <w:lang w:val="uk-UA" w:eastAsia="uk-UA"/>
        </w:rPr>
        <mc:AlternateContent>
          <mc:Choice Requires="wps">
            <w:drawing>
              <wp:anchor distT="0" distB="0" distL="114300" distR="114300" simplePos="0" relativeHeight="251693056" behindDoc="0" locked="0" layoutInCell="1" allowOverlap="1" wp14:anchorId="6C19C62F" wp14:editId="33D4EC77">
                <wp:simplePos x="0" y="0"/>
                <wp:positionH relativeFrom="column">
                  <wp:posOffset>650875</wp:posOffset>
                </wp:positionH>
                <wp:positionV relativeFrom="paragraph">
                  <wp:posOffset>50165</wp:posOffset>
                </wp:positionV>
                <wp:extent cx="1212215" cy="351155"/>
                <wp:effectExtent l="0" t="0" r="26035" b="10795"/>
                <wp:wrapNone/>
                <wp:docPr id="23" name="Прямоугольник 2"/>
                <wp:cNvGraphicFramePr/>
                <a:graphic xmlns:a="http://schemas.openxmlformats.org/drawingml/2006/main">
                  <a:graphicData uri="http://schemas.microsoft.com/office/word/2010/wordprocessingShape">
                    <wps:wsp>
                      <wps:cNvSpPr/>
                      <wps:spPr>
                        <a:xfrm>
                          <a:off x="0" y="0"/>
                          <a:ext cx="1211580" cy="35052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AA91E0B" w14:textId="77777777" w:rsidR="00E40050" w:rsidRDefault="00E40050" w:rsidP="000D564A">
                            <w:pPr>
                              <w:jc w:val="center"/>
                              <w:rPr>
                                <w:rFonts w:ascii="Times New Roman" w:hAnsi="Times New Roman"/>
                                <w:sz w:val="24"/>
                              </w:rPr>
                            </w:pPr>
                            <w:r>
                              <w:rPr>
                                <w:rFonts w:ascii="Times New Roman" w:hAnsi="Times New Roman"/>
                                <w:sz w:val="24"/>
                              </w:rPr>
                              <w:t>Доходи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19C62F" id="Прямоугольник 2" o:spid="_x0000_s1028" style="position:absolute;left:0;text-align:left;margin-left:51.25pt;margin-top:3.95pt;width:95.45pt;height:27.6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" fillcolor="window" strokecolor="windowText" strokeweight="1pt">
                <v:textbox>
                  <w:txbxContent>
                    <w:p w14:paraId="5AA91E0B" w14:textId="77777777" w:rsidR="00E40050" w:rsidRDefault="00E40050" w:rsidP="000D564A">
                      <w:pPr>
                        <w:jc w:val="center"/>
                        <w:rPr>
                          <w:rFonts w:ascii="Times New Roman" w:hAnsi="Times New Roman"/>
                          <w:sz w:val="24"/>
                        </w:rPr>
                      </w:pPr>
                      <w:r>
                        <w:rPr>
                          <w:rFonts w:ascii="Times New Roman" w:hAnsi="Times New Roman"/>
                          <w:sz w:val="24"/>
                        </w:rPr>
                        <w:t>Доходи</w:t>
                      </w:r>
                    </w:p>
                  </w:txbxContent>
                </v:textbox>
              </v:rect>
            </w:pict>
          </mc:Fallback>
        </mc:AlternateContent>
      </w:r>
      <w:r w:rsidRPr="000D564A">
        <w:rPr>
          <w:rFonts w:ascii="Times New Roman" w:eastAsia="Calibri" w:hAnsi="Times New Roman" w:cs="Times New Roman"/>
          <w:sz w:val="28"/>
          <w:szCs w:val="28"/>
          <w:lang w:val="uk-UA"/>
        </w:rPr>
        <w:t xml:space="preserve"> </w:t>
      </w:r>
    </w:p>
    <w:p w14:paraId="6E72CC10" w14:textId="77777777" w:rsidR="000D564A" w:rsidRPr="000D564A" w:rsidRDefault="00D440A7" w:rsidP="000D564A">
      <w:pPr>
        <w:spacing w:after="0" w:line="360" w:lineRule="auto"/>
        <w:ind w:firstLine="709"/>
        <w:jc w:val="both"/>
        <w:rPr>
          <w:rFonts w:ascii="Times New Roman" w:eastAsia="Calibri" w:hAnsi="Times New Roman" w:cs="Times New Roman"/>
          <w:sz w:val="28"/>
          <w:szCs w:val="28"/>
          <w:lang w:val="uk-UA"/>
        </w:rPr>
      </w:pPr>
      <w:r w:rsidRPr="000D564A">
        <w:rPr>
          <w:rFonts w:ascii="Calibri" w:eastAsia="Calibri" w:hAnsi="Calibri" w:cs="Times New Roman"/>
          <w:noProof/>
          <w:lang w:val="uk-UA" w:eastAsia="uk-UA"/>
        </w:rPr>
        <mc:AlternateContent>
          <mc:Choice Requires="wps">
            <w:drawing>
              <wp:anchor distT="0" distB="0" distL="114300" distR="114300" simplePos="0" relativeHeight="251702272" behindDoc="0" locked="0" layoutInCell="1" allowOverlap="1" wp14:anchorId="0A806095" wp14:editId="7A05F550">
                <wp:simplePos x="0" y="0"/>
                <wp:positionH relativeFrom="column">
                  <wp:posOffset>1162050</wp:posOffset>
                </wp:positionH>
                <wp:positionV relativeFrom="paragraph">
                  <wp:posOffset>84455</wp:posOffset>
                </wp:positionV>
                <wp:extent cx="755015" cy="521335"/>
                <wp:effectExtent l="0" t="0" r="26035" b="31115"/>
                <wp:wrapNone/>
                <wp:docPr id="11" name="Прямая соединительная линия 13"/>
                <wp:cNvGraphicFramePr/>
                <a:graphic xmlns:a="http://schemas.openxmlformats.org/drawingml/2006/main">
                  <a:graphicData uri="http://schemas.microsoft.com/office/word/2010/wordprocessingShape">
                    <wps:wsp>
                      <wps:cNvCnPr/>
                      <wps:spPr>
                        <a:xfrm>
                          <a:off x="0" y="0"/>
                          <a:ext cx="755015" cy="52133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page">
                  <wp14:pctHeight>0</wp14:pctHeight>
                </wp14:sizeRelV>
              </wp:anchor>
            </w:drawing>
          </mc:Choice>
          <mc:Fallback>
            <w:pict>
              <v:line w14:anchorId="1AED2AC6" id="Прямая соединительная линия 13" o:spid="_x0000_s1026" style="position:absolute;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91.5pt,6.65pt" to="150.95pt,4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" strokecolor="windowText" strokeweight=".5pt">
                <v:stroke joinstyle="miter"/>
              </v:line>
            </w:pict>
          </mc:Fallback>
        </mc:AlternateContent>
      </w:r>
      <w:r w:rsidR="000D564A" w:rsidRPr="000D564A">
        <w:rPr>
          <w:rFonts w:ascii="Calibri" w:eastAsia="Calibri" w:hAnsi="Calibri" w:cs="Times New Roman"/>
          <w:noProof/>
          <w:lang w:val="uk-UA" w:eastAsia="uk-UA"/>
        </w:rPr>
        <mc:AlternateContent>
          <mc:Choice Requires="wps">
            <w:drawing>
              <wp:anchor distT="0" distB="0" distL="114300" distR="114300" simplePos="0" relativeHeight="251695104" behindDoc="0" locked="0" layoutInCell="1" allowOverlap="1" wp14:anchorId="51A0FF50" wp14:editId="286F86A4">
                <wp:simplePos x="0" y="0"/>
                <wp:positionH relativeFrom="column">
                  <wp:posOffset>-251460</wp:posOffset>
                </wp:positionH>
                <wp:positionV relativeFrom="paragraph">
                  <wp:posOffset>594995</wp:posOffset>
                </wp:positionV>
                <wp:extent cx="1148080" cy="605790"/>
                <wp:effectExtent l="0" t="0" r="13970" b="22860"/>
                <wp:wrapNone/>
                <wp:docPr id="22" name="Прямоугольник 4"/>
                <wp:cNvGraphicFramePr/>
                <a:graphic xmlns:a="http://schemas.openxmlformats.org/drawingml/2006/main">
                  <a:graphicData uri="http://schemas.microsoft.com/office/word/2010/wordprocessingShape">
                    <wps:wsp>
                      <wps:cNvSpPr/>
                      <wps:spPr>
                        <a:xfrm>
                          <a:off x="0" y="0"/>
                          <a:ext cx="1148080" cy="60579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6A34198" w14:textId="77777777" w:rsidR="00E40050" w:rsidRDefault="00E40050" w:rsidP="000D564A">
                            <w:pPr>
                              <w:spacing w:after="0"/>
                              <w:jc w:val="center"/>
                              <w:rPr>
                                <w:rFonts w:ascii="Times New Roman" w:hAnsi="Times New Roman"/>
                                <w:sz w:val="24"/>
                              </w:rPr>
                            </w:pPr>
                            <w:r>
                              <w:rPr>
                                <w:rFonts w:ascii="Times New Roman" w:hAnsi="Times New Roman"/>
                                <w:sz w:val="24"/>
                              </w:rPr>
                              <w:t>Загальний</w:t>
                            </w:r>
                          </w:p>
                          <w:p w14:paraId="40180EEE" w14:textId="77777777" w:rsidR="00E40050" w:rsidRDefault="00E40050" w:rsidP="000D564A">
                            <w:pPr>
                              <w:spacing w:after="0"/>
                              <w:jc w:val="center"/>
                              <w:rPr>
                                <w:rFonts w:ascii="Times New Roman" w:hAnsi="Times New Roman"/>
                                <w:sz w:val="24"/>
                              </w:rPr>
                            </w:pPr>
                            <w:r>
                              <w:rPr>
                                <w:rFonts w:ascii="Times New Roman" w:hAnsi="Times New Roman"/>
                                <w:sz w:val="24"/>
                              </w:rPr>
                              <w:t>фонд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A0FF50" id="Прямоугольник 4" o:spid="_x0000_s1029" style="position:absolute;left:0;text-align:left;margin-left:-19.8pt;margin-top:46.85pt;width:90.4pt;height:47.7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" fillcolor="window" strokecolor="windowText" strokeweight="1pt">
                <v:textbox>
                  <w:txbxContent>
                    <w:p w14:paraId="06A34198" w14:textId="77777777" w:rsidR="00E40050" w:rsidRDefault="00E40050" w:rsidP="000D564A">
                      <w:pPr>
                        <w:spacing w:after="0"/>
                        <w:jc w:val="center"/>
                        <w:rPr>
                          <w:rFonts w:ascii="Times New Roman" w:hAnsi="Times New Roman"/>
                          <w:sz w:val="24"/>
                        </w:rPr>
                      </w:pPr>
                      <w:r>
                        <w:rPr>
                          <w:rFonts w:ascii="Times New Roman" w:hAnsi="Times New Roman"/>
                          <w:sz w:val="24"/>
                        </w:rPr>
                        <w:t>Загальний</w:t>
                      </w:r>
                    </w:p>
                    <w:p w14:paraId="40180EEE" w14:textId="77777777" w:rsidR="00E40050" w:rsidRDefault="00E40050" w:rsidP="000D564A">
                      <w:pPr>
                        <w:spacing w:after="0"/>
                        <w:jc w:val="center"/>
                        <w:rPr>
                          <w:rFonts w:ascii="Times New Roman" w:hAnsi="Times New Roman"/>
                          <w:sz w:val="24"/>
                        </w:rPr>
                      </w:pPr>
                      <w:r>
                        <w:rPr>
                          <w:rFonts w:ascii="Times New Roman" w:hAnsi="Times New Roman"/>
                          <w:sz w:val="24"/>
                        </w:rPr>
                        <w:t>фонд</w:t>
                      </w:r>
                    </w:p>
                  </w:txbxContent>
                </v:textbox>
              </v:rect>
            </w:pict>
          </mc:Fallback>
        </mc:AlternateContent>
      </w:r>
      <w:r w:rsidR="000D564A" w:rsidRPr="000D564A">
        <w:rPr>
          <w:rFonts w:ascii="Calibri" w:eastAsia="Calibri" w:hAnsi="Calibri" w:cs="Times New Roman"/>
          <w:noProof/>
          <w:lang w:val="uk-UA" w:eastAsia="uk-UA"/>
        </w:rPr>
        <mc:AlternateContent>
          <mc:Choice Requires="wps">
            <w:drawing>
              <wp:anchor distT="0" distB="0" distL="114300" distR="114300" simplePos="0" relativeHeight="251701248" behindDoc="0" locked="0" layoutInCell="1" allowOverlap="1" wp14:anchorId="598D0E9A" wp14:editId="13761FA9">
                <wp:simplePos x="0" y="0"/>
                <wp:positionH relativeFrom="column">
                  <wp:posOffset>354330</wp:posOffset>
                </wp:positionH>
                <wp:positionV relativeFrom="paragraph">
                  <wp:posOffset>95250</wp:posOffset>
                </wp:positionV>
                <wp:extent cx="808355" cy="499745"/>
                <wp:effectExtent l="0" t="0" r="29845" b="33655"/>
                <wp:wrapNone/>
                <wp:docPr id="21" name="Прямая соединительная линия 12"/>
                <wp:cNvGraphicFramePr/>
                <a:graphic xmlns:a="http://schemas.openxmlformats.org/drawingml/2006/main">
                  <a:graphicData uri="http://schemas.microsoft.com/office/word/2010/wordprocessingShape">
                    <wps:wsp>
                      <wps:cNvCnPr/>
                      <wps:spPr>
                        <a:xfrm flipH="1">
                          <a:off x="0" y="0"/>
                          <a:ext cx="807720" cy="49974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page">
                  <wp14:pctHeight>0</wp14:pctHeight>
                </wp14:sizeRelV>
              </wp:anchor>
            </w:drawing>
          </mc:Choice>
          <mc:Fallback>
            <w:pict>
              <v:line w14:anchorId="254E7622" id="Прямая соединительная линия 12" o:spid="_x0000_s1026" style="position:absolute;flip:x;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27.9pt,7.5pt" to="91.55pt,4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" strokecolor="windowText" strokeweight=".5pt">
                <v:stroke joinstyle="miter"/>
              </v:line>
            </w:pict>
          </mc:Fallback>
        </mc:AlternateContent>
      </w:r>
      <w:r w:rsidR="000D564A" w:rsidRPr="000D564A">
        <w:rPr>
          <w:rFonts w:ascii="Calibri" w:eastAsia="Calibri" w:hAnsi="Calibri" w:cs="Times New Roman"/>
          <w:noProof/>
          <w:lang w:val="uk-UA" w:eastAsia="uk-UA"/>
        </w:rPr>
        <mc:AlternateContent>
          <mc:Choice Requires="wps">
            <w:drawing>
              <wp:anchor distT="0" distB="0" distL="114300" distR="114300" simplePos="0" relativeHeight="251696128" behindDoc="0" locked="0" layoutInCell="1" allowOverlap="1" wp14:anchorId="35A95795" wp14:editId="3C91CA04">
                <wp:simplePos x="0" y="0"/>
                <wp:positionH relativeFrom="column">
                  <wp:posOffset>3168015</wp:posOffset>
                </wp:positionH>
                <wp:positionV relativeFrom="paragraph">
                  <wp:posOffset>604520</wp:posOffset>
                </wp:positionV>
                <wp:extent cx="1148080" cy="605790"/>
                <wp:effectExtent l="0" t="0" r="13970" b="22860"/>
                <wp:wrapNone/>
                <wp:docPr id="28" name="Прямоугольник 5"/>
                <wp:cNvGraphicFramePr/>
                <a:graphic xmlns:a="http://schemas.openxmlformats.org/drawingml/2006/main">
                  <a:graphicData uri="http://schemas.microsoft.com/office/word/2010/wordprocessingShape">
                    <wps:wsp>
                      <wps:cNvSpPr/>
                      <wps:spPr>
                        <a:xfrm>
                          <a:off x="0" y="0"/>
                          <a:ext cx="1148080" cy="60579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3DD2C6D" w14:textId="77777777" w:rsidR="00E40050" w:rsidRDefault="00E40050" w:rsidP="000D564A">
                            <w:pPr>
                              <w:spacing w:after="0"/>
                              <w:jc w:val="center"/>
                              <w:rPr>
                                <w:rFonts w:ascii="Times New Roman" w:hAnsi="Times New Roman"/>
                                <w:sz w:val="24"/>
                              </w:rPr>
                            </w:pPr>
                            <w:r>
                              <w:rPr>
                                <w:rFonts w:ascii="Times New Roman" w:hAnsi="Times New Roman"/>
                                <w:sz w:val="24"/>
                              </w:rPr>
                              <w:t>Загальний</w:t>
                            </w:r>
                          </w:p>
                          <w:p w14:paraId="46FE1A5A" w14:textId="77777777" w:rsidR="00E40050" w:rsidRDefault="00E40050" w:rsidP="000D564A">
                            <w:pPr>
                              <w:spacing w:after="0"/>
                              <w:jc w:val="center"/>
                              <w:rPr>
                                <w:rFonts w:ascii="Times New Roman" w:hAnsi="Times New Roman"/>
                                <w:sz w:val="24"/>
                              </w:rPr>
                            </w:pPr>
                            <w:r>
                              <w:rPr>
                                <w:rFonts w:ascii="Times New Roman" w:hAnsi="Times New Roman"/>
                                <w:sz w:val="24"/>
                              </w:rPr>
                              <w:t>фонд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A95795" id="Прямоугольник 5" o:spid="_x0000_s1030" style="position:absolute;left:0;text-align:left;margin-left:249.45pt;margin-top:47.6pt;width:90.4pt;height:47.7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" fillcolor="window" strokecolor="windowText" strokeweight="1pt">
                <v:textbox>
                  <w:txbxContent>
                    <w:p w14:paraId="33DD2C6D" w14:textId="77777777" w:rsidR="00E40050" w:rsidRDefault="00E40050" w:rsidP="000D564A">
                      <w:pPr>
                        <w:spacing w:after="0"/>
                        <w:jc w:val="center"/>
                        <w:rPr>
                          <w:rFonts w:ascii="Times New Roman" w:hAnsi="Times New Roman"/>
                          <w:sz w:val="24"/>
                        </w:rPr>
                      </w:pPr>
                      <w:r>
                        <w:rPr>
                          <w:rFonts w:ascii="Times New Roman" w:hAnsi="Times New Roman"/>
                          <w:sz w:val="24"/>
                        </w:rPr>
                        <w:t>Загальний</w:t>
                      </w:r>
                    </w:p>
                    <w:p w14:paraId="46FE1A5A" w14:textId="77777777" w:rsidR="00E40050" w:rsidRDefault="00E40050" w:rsidP="000D564A">
                      <w:pPr>
                        <w:spacing w:after="0"/>
                        <w:jc w:val="center"/>
                        <w:rPr>
                          <w:rFonts w:ascii="Times New Roman" w:hAnsi="Times New Roman"/>
                          <w:sz w:val="24"/>
                        </w:rPr>
                      </w:pPr>
                      <w:r>
                        <w:rPr>
                          <w:rFonts w:ascii="Times New Roman" w:hAnsi="Times New Roman"/>
                          <w:sz w:val="24"/>
                        </w:rPr>
                        <w:t>фонд</w:t>
                      </w:r>
                    </w:p>
                  </w:txbxContent>
                </v:textbox>
              </v:rect>
            </w:pict>
          </mc:Fallback>
        </mc:AlternateContent>
      </w:r>
      <w:r w:rsidR="000D564A" w:rsidRPr="000D564A">
        <w:rPr>
          <w:rFonts w:ascii="Calibri" w:eastAsia="Calibri" w:hAnsi="Calibri" w:cs="Times New Roman"/>
          <w:noProof/>
          <w:lang w:val="uk-UA" w:eastAsia="uk-UA"/>
        </w:rPr>
        <mc:AlternateContent>
          <mc:Choice Requires="wps">
            <w:drawing>
              <wp:anchor distT="0" distB="0" distL="114300" distR="114300" simplePos="0" relativeHeight="251698176" behindDoc="0" locked="0" layoutInCell="1" allowOverlap="1" wp14:anchorId="3FFFE1F5" wp14:editId="568C3A10">
                <wp:simplePos x="0" y="0"/>
                <wp:positionH relativeFrom="column">
                  <wp:posOffset>4751705</wp:posOffset>
                </wp:positionH>
                <wp:positionV relativeFrom="paragraph">
                  <wp:posOffset>615315</wp:posOffset>
                </wp:positionV>
                <wp:extent cx="1148080" cy="605790"/>
                <wp:effectExtent l="0" t="0" r="13970" b="22860"/>
                <wp:wrapNone/>
                <wp:docPr id="29" name="Прямоугольник 7"/>
                <wp:cNvGraphicFramePr/>
                <a:graphic xmlns:a="http://schemas.openxmlformats.org/drawingml/2006/main">
                  <a:graphicData uri="http://schemas.microsoft.com/office/word/2010/wordprocessingShape">
                    <wps:wsp>
                      <wps:cNvSpPr/>
                      <wps:spPr>
                        <a:xfrm>
                          <a:off x="0" y="0"/>
                          <a:ext cx="1148080" cy="60579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B5008BE" w14:textId="77777777" w:rsidR="00E40050" w:rsidRDefault="00E40050" w:rsidP="000D564A">
                            <w:pPr>
                              <w:spacing w:after="0"/>
                              <w:jc w:val="center"/>
                              <w:rPr>
                                <w:rFonts w:ascii="Times New Roman" w:hAnsi="Times New Roman"/>
                                <w:sz w:val="24"/>
                              </w:rPr>
                            </w:pPr>
                            <w:r>
                              <w:rPr>
                                <w:rFonts w:ascii="Times New Roman" w:hAnsi="Times New Roman"/>
                                <w:sz w:val="24"/>
                              </w:rPr>
                              <w:t>Спеціальний</w:t>
                            </w:r>
                          </w:p>
                          <w:p w14:paraId="686C268E" w14:textId="77777777" w:rsidR="00E40050" w:rsidRDefault="00E40050" w:rsidP="000D564A">
                            <w:pPr>
                              <w:spacing w:after="0"/>
                              <w:jc w:val="center"/>
                              <w:rPr>
                                <w:rFonts w:ascii="Times New Roman" w:hAnsi="Times New Roman"/>
                                <w:sz w:val="24"/>
                              </w:rPr>
                            </w:pPr>
                            <w:r>
                              <w:rPr>
                                <w:rFonts w:ascii="Times New Roman" w:hAnsi="Times New Roman"/>
                                <w:sz w:val="24"/>
                              </w:rPr>
                              <w:t>фонд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FFE1F5" id="Прямоугольник 7" o:spid="_x0000_s1031" style="position:absolute;left:0;text-align:left;margin-left:374.15pt;margin-top:48.45pt;width:90.4pt;height:47.7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" fillcolor="window" strokecolor="windowText" strokeweight="1pt">
                <v:textbox>
                  <w:txbxContent>
                    <w:p w14:paraId="1B5008BE" w14:textId="77777777" w:rsidR="00E40050" w:rsidRDefault="00E40050" w:rsidP="000D564A">
                      <w:pPr>
                        <w:spacing w:after="0"/>
                        <w:jc w:val="center"/>
                        <w:rPr>
                          <w:rFonts w:ascii="Times New Roman" w:hAnsi="Times New Roman"/>
                          <w:sz w:val="24"/>
                        </w:rPr>
                      </w:pPr>
                      <w:r>
                        <w:rPr>
                          <w:rFonts w:ascii="Times New Roman" w:hAnsi="Times New Roman"/>
                          <w:sz w:val="24"/>
                        </w:rPr>
                        <w:t>Спеціальний</w:t>
                      </w:r>
                    </w:p>
                    <w:p w14:paraId="686C268E" w14:textId="77777777" w:rsidR="00E40050" w:rsidRDefault="00E40050" w:rsidP="000D564A">
                      <w:pPr>
                        <w:spacing w:after="0"/>
                        <w:jc w:val="center"/>
                        <w:rPr>
                          <w:rFonts w:ascii="Times New Roman" w:hAnsi="Times New Roman"/>
                          <w:sz w:val="24"/>
                        </w:rPr>
                      </w:pPr>
                      <w:r>
                        <w:rPr>
                          <w:rFonts w:ascii="Times New Roman" w:hAnsi="Times New Roman"/>
                          <w:sz w:val="24"/>
                        </w:rPr>
                        <w:t>фонд</w:t>
                      </w:r>
                    </w:p>
                  </w:txbxContent>
                </v:textbox>
              </v:rect>
            </w:pict>
          </mc:Fallback>
        </mc:AlternateContent>
      </w:r>
      <w:r w:rsidR="000D564A" w:rsidRPr="000D564A">
        <w:rPr>
          <w:rFonts w:ascii="Calibri" w:eastAsia="Calibri" w:hAnsi="Calibri" w:cs="Times New Roman"/>
          <w:noProof/>
          <w:lang w:val="uk-UA" w:eastAsia="uk-UA"/>
        </w:rPr>
        <mc:AlternateContent>
          <mc:Choice Requires="wps">
            <w:drawing>
              <wp:anchor distT="0" distB="0" distL="114300" distR="114300" simplePos="0" relativeHeight="251703296" behindDoc="0" locked="0" layoutInCell="1" allowOverlap="1" wp14:anchorId="5C9C4B48" wp14:editId="7300F054">
                <wp:simplePos x="0" y="0"/>
                <wp:positionH relativeFrom="column">
                  <wp:posOffset>3735070</wp:posOffset>
                </wp:positionH>
                <wp:positionV relativeFrom="paragraph">
                  <wp:posOffset>95250</wp:posOffset>
                </wp:positionV>
                <wp:extent cx="775970" cy="509905"/>
                <wp:effectExtent l="0" t="0" r="24130" b="23495"/>
                <wp:wrapNone/>
                <wp:docPr id="30" name="Прямая соединительная линия 14"/>
                <wp:cNvGraphicFramePr/>
                <a:graphic xmlns:a="http://schemas.openxmlformats.org/drawingml/2006/main">
                  <a:graphicData uri="http://schemas.microsoft.com/office/word/2010/wordprocessingShape">
                    <wps:wsp>
                      <wps:cNvCnPr/>
                      <wps:spPr>
                        <a:xfrm flipH="1">
                          <a:off x="0" y="0"/>
                          <a:ext cx="775335" cy="50990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page">
                  <wp14:pctHeight>0</wp14:pctHeight>
                </wp14:sizeRelV>
              </wp:anchor>
            </w:drawing>
          </mc:Choice>
          <mc:Fallback>
            <w:pict>
              <v:line w14:anchorId="3D4667E4" id="Прямая соединительная линия 14" o:spid="_x0000_s1026" style="position:absolute;flip:x;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294.1pt,7.5pt" to="355.2pt,4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" strokecolor="windowText" strokeweight=".5pt">
                <v:stroke joinstyle="miter"/>
              </v:line>
            </w:pict>
          </mc:Fallback>
        </mc:AlternateContent>
      </w:r>
      <w:r w:rsidR="000D564A" w:rsidRPr="000D564A">
        <w:rPr>
          <w:rFonts w:ascii="Calibri" w:eastAsia="Calibri" w:hAnsi="Calibri" w:cs="Times New Roman"/>
          <w:noProof/>
          <w:lang w:val="uk-UA" w:eastAsia="uk-UA"/>
        </w:rPr>
        <mc:AlternateContent>
          <mc:Choice Requires="wps">
            <w:drawing>
              <wp:anchor distT="0" distB="0" distL="114300" distR="114300" simplePos="0" relativeHeight="251704320" behindDoc="0" locked="0" layoutInCell="1" allowOverlap="1" wp14:anchorId="0610CB4B" wp14:editId="4D53AAA0">
                <wp:simplePos x="0" y="0"/>
                <wp:positionH relativeFrom="column">
                  <wp:posOffset>4511040</wp:posOffset>
                </wp:positionH>
                <wp:positionV relativeFrom="paragraph">
                  <wp:posOffset>95250</wp:posOffset>
                </wp:positionV>
                <wp:extent cx="787400" cy="520700"/>
                <wp:effectExtent l="0" t="0" r="31750" b="31750"/>
                <wp:wrapNone/>
                <wp:docPr id="17" name="Прямая соединительная линия 15"/>
                <wp:cNvGraphicFramePr/>
                <a:graphic xmlns:a="http://schemas.openxmlformats.org/drawingml/2006/main">
                  <a:graphicData uri="http://schemas.microsoft.com/office/word/2010/wordprocessingShape">
                    <wps:wsp>
                      <wps:cNvCnPr/>
                      <wps:spPr>
                        <a:xfrm>
                          <a:off x="0" y="0"/>
                          <a:ext cx="786765" cy="5207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page">
                  <wp14:pctHeight>0</wp14:pctHeight>
                </wp14:sizeRelV>
              </wp:anchor>
            </w:drawing>
          </mc:Choice>
          <mc:Fallback>
            <w:pict>
              <v:line w14:anchorId="15086CF8" id="Прямая соединительная линия 15" o:spid="_x0000_s1026" style="position:absolute;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355.2pt,7.5pt" to="417.2pt,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" strokecolor="windowText" strokeweight=".5pt">
                <v:stroke joinstyle="miter"/>
              </v:line>
            </w:pict>
          </mc:Fallback>
        </mc:AlternateContent>
      </w:r>
      <w:r w:rsidR="000D564A" w:rsidRPr="000D564A">
        <w:rPr>
          <w:rFonts w:ascii="Calibri" w:eastAsia="Calibri" w:hAnsi="Calibri" w:cs="Times New Roman"/>
          <w:noProof/>
          <w:lang w:val="uk-UA" w:eastAsia="uk-UA"/>
        </w:rPr>
        <mc:AlternateContent>
          <mc:Choice Requires="wps">
            <w:drawing>
              <wp:anchor distT="0" distB="0" distL="114300" distR="114300" simplePos="0" relativeHeight="251697152" behindDoc="0" locked="0" layoutInCell="1" allowOverlap="1" wp14:anchorId="1DC5A6AD" wp14:editId="4297F990">
                <wp:simplePos x="0" y="0"/>
                <wp:positionH relativeFrom="column">
                  <wp:posOffset>1381760</wp:posOffset>
                </wp:positionH>
                <wp:positionV relativeFrom="paragraph">
                  <wp:posOffset>604520</wp:posOffset>
                </wp:positionV>
                <wp:extent cx="1148080" cy="605790"/>
                <wp:effectExtent l="0" t="0" r="13970" b="22860"/>
                <wp:wrapNone/>
                <wp:docPr id="31" name="Прямоугольник 6"/>
                <wp:cNvGraphicFramePr/>
                <a:graphic xmlns:a="http://schemas.openxmlformats.org/drawingml/2006/main">
                  <a:graphicData uri="http://schemas.microsoft.com/office/word/2010/wordprocessingShape">
                    <wps:wsp>
                      <wps:cNvSpPr/>
                      <wps:spPr>
                        <a:xfrm>
                          <a:off x="0" y="0"/>
                          <a:ext cx="1148080" cy="60579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99CD506" w14:textId="77777777" w:rsidR="00E40050" w:rsidRDefault="00E40050" w:rsidP="000D564A">
                            <w:pPr>
                              <w:spacing w:after="0"/>
                              <w:jc w:val="center"/>
                              <w:rPr>
                                <w:rFonts w:ascii="Times New Roman" w:hAnsi="Times New Roman"/>
                                <w:sz w:val="24"/>
                              </w:rPr>
                            </w:pPr>
                            <w:r>
                              <w:rPr>
                                <w:rFonts w:ascii="Times New Roman" w:hAnsi="Times New Roman"/>
                                <w:sz w:val="24"/>
                              </w:rPr>
                              <w:t>Спеціальний</w:t>
                            </w:r>
                          </w:p>
                          <w:p w14:paraId="50A522F7" w14:textId="77777777" w:rsidR="00E40050" w:rsidRDefault="00E40050" w:rsidP="000D564A">
                            <w:pPr>
                              <w:spacing w:after="0"/>
                              <w:jc w:val="center"/>
                              <w:rPr>
                                <w:rFonts w:ascii="Times New Roman" w:hAnsi="Times New Roman"/>
                                <w:sz w:val="24"/>
                              </w:rPr>
                            </w:pPr>
                            <w:r>
                              <w:rPr>
                                <w:rFonts w:ascii="Times New Roman" w:hAnsi="Times New Roman"/>
                                <w:sz w:val="24"/>
                              </w:rPr>
                              <w:t>фонд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C5A6AD" id="Прямоугольник 6" o:spid="_x0000_s1032" style="position:absolute;left:0;text-align:left;margin-left:108.8pt;margin-top:47.6pt;width:90.4pt;height:47.7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" fillcolor="window" strokecolor="windowText" strokeweight="1pt">
                <v:textbox>
                  <w:txbxContent>
                    <w:p w14:paraId="399CD506" w14:textId="77777777" w:rsidR="00E40050" w:rsidRDefault="00E40050" w:rsidP="000D564A">
                      <w:pPr>
                        <w:spacing w:after="0"/>
                        <w:jc w:val="center"/>
                        <w:rPr>
                          <w:rFonts w:ascii="Times New Roman" w:hAnsi="Times New Roman"/>
                          <w:sz w:val="24"/>
                        </w:rPr>
                      </w:pPr>
                      <w:r>
                        <w:rPr>
                          <w:rFonts w:ascii="Times New Roman" w:hAnsi="Times New Roman"/>
                          <w:sz w:val="24"/>
                        </w:rPr>
                        <w:t>Спеціальний</w:t>
                      </w:r>
                    </w:p>
                    <w:p w14:paraId="50A522F7" w14:textId="77777777" w:rsidR="00E40050" w:rsidRDefault="00E40050" w:rsidP="000D564A">
                      <w:pPr>
                        <w:spacing w:after="0"/>
                        <w:jc w:val="center"/>
                        <w:rPr>
                          <w:rFonts w:ascii="Times New Roman" w:hAnsi="Times New Roman"/>
                          <w:sz w:val="24"/>
                        </w:rPr>
                      </w:pPr>
                      <w:r>
                        <w:rPr>
                          <w:rFonts w:ascii="Times New Roman" w:hAnsi="Times New Roman"/>
                          <w:sz w:val="24"/>
                        </w:rPr>
                        <w:t>фонд</w:t>
                      </w:r>
                    </w:p>
                  </w:txbxContent>
                </v:textbox>
              </v:rect>
            </w:pict>
          </mc:Fallback>
        </mc:AlternateContent>
      </w:r>
    </w:p>
    <w:p w14:paraId="450B810A" w14:textId="77777777" w:rsidR="000D564A" w:rsidRPr="000D564A" w:rsidRDefault="000D564A" w:rsidP="000D564A">
      <w:pPr>
        <w:spacing w:after="0" w:line="360" w:lineRule="auto"/>
        <w:ind w:firstLine="709"/>
        <w:jc w:val="both"/>
        <w:rPr>
          <w:rFonts w:ascii="Times New Roman" w:eastAsia="Calibri" w:hAnsi="Times New Roman" w:cs="Times New Roman"/>
          <w:sz w:val="28"/>
          <w:szCs w:val="28"/>
          <w:lang w:val="uk-UA"/>
        </w:rPr>
      </w:pPr>
    </w:p>
    <w:p w14:paraId="656246F4" w14:textId="77777777" w:rsidR="000D564A" w:rsidRPr="000D564A" w:rsidRDefault="000D564A" w:rsidP="000D564A">
      <w:pPr>
        <w:spacing w:after="0" w:line="360" w:lineRule="auto"/>
        <w:ind w:firstLine="709"/>
        <w:jc w:val="both"/>
        <w:rPr>
          <w:rFonts w:ascii="Times New Roman" w:eastAsia="Calibri" w:hAnsi="Times New Roman" w:cs="Times New Roman"/>
          <w:sz w:val="28"/>
          <w:szCs w:val="28"/>
          <w:lang w:val="uk-UA"/>
        </w:rPr>
      </w:pPr>
    </w:p>
    <w:p w14:paraId="0648F52E" w14:textId="77777777" w:rsidR="000D564A" w:rsidRPr="000D564A" w:rsidRDefault="000D564A" w:rsidP="000D564A">
      <w:pPr>
        <w:spacing w:after="0" w:line="360" w:lineRule="auto"/>
        <w:ind w:firstLine="709"/>
        <w:jc w:val="both"/>
        <w:rPr>
          <w:rFonts w:ascii="Times New Roman" w:eastAsia="Calibri" w:hAnsi="Times New Roman" w:cs="Times New Roman"/>
          <w:sz w:val="28"/>
          <w:szCs w:val="28"/>
          <w:lang w:val="uk-UA"/>
        </w:rPr>
      </w:pPr>
    </w:p>
    <w:p w14:paraId="37F2A6D3" w14:textId="77777777" w:rsidR="000D564A" w:rsidRDefault="000D564A" w:rsidP="00DF4433">
      <w:pPr>
        <w:spacing w:after="0" w:line="360" w:lineRule="auto"/>
        <w:jc w:val="center"/>
        <w:rPr>
          <w:rFonts w:ascii="Times New Roman" w:eastAsia="Calibri" w:hAnsi="Times New Roman" w:cs="Times New Roman"/>
          <w:b/>
          <w:sz w:val="28"/>
          <w:szCs w:val="28"/>
          <w:lang w:val="uk-UA"/>
        </w:rPr>
      </w:pPr>
    </w:p>
    <w:p w14:paraId="72F6C092" w14:textId="77777777" w:rsidR="000D564A" w:rsidRDefault="000D564A" w:rsidP="00E50521">
      <w:pPr>
        <w:spacing w:after="0" w:line="360" w:lineRule="auto"/>
        <w:jc w:val="center"/>
        <w:rPr>
          <w:rFonts w:ascii="Times New Roman" w:eastAsia="Calibri" w:hAnsi="Times New Roman" w:cs="Times New Roman"/>
          <w:b/>
          <w:sz w:val="28"/>
          <w:szCs w:val="28"/>
          <w:lang w:val="uk-UA"/>
        </w:rPr>
      </w:pPr>
      <w:r w:rsidRPr="000D564A">
        <w:rPr>
          <w:rFonts w:ascii="Times New Roman" w:eastAsia="Calibri" w:hAnsi="Times New Roman" w:cs="Times New Roman"/>
          <w:b/>
          <w:sz w:val="28"/>
          <w:szCs w:val="28"/>
          <w:lang w:val="uk-UA"/>
        </w:rPr>
        <w:t>Рис. 1.1. Структура державного бюджету України</w:t>
      </w:r>
    </w:p>
    <w:p w14:paraId="7F468BA9" w14:textId="77777777" w:rsidR="000D564A" w:rsidRPr="00001D55" w:rsidRDefault="000D564A" w:rsidP="000F28BA">
      <w:pPr>
        <w:spacing w:after="0" w:line="360" w:lineRule="auto"/>
        <w:ind w:firstLine="705"/>
        <w:rPr>
          <w:rFonts w:ascii="Times New Roman" w:eastAsia="Calibri" w:hAnsi="Times New Roman" w:cs="Times New Roman"/>
          <w:sz w:val="24"/>
          <w:szCs w:val="24"/>
          <w:shd w:val="clear" w:color="auto" w:fill="FFFFFF"/>
          <w:lang w:val="uk-UA"/>
        </w:rPr>
      </w:pPr>
      <w:r w:rsidRPr="00001D55">
        <w:rPr>
          <w:rFonts w:ascii="Times New Roman" w:eastAsia="Calibri" w:hAnsi="Times New Roman" w:cs="Times New Roman"/>
          <w:sz w:val="24"/>
          <w:szCs w:val="24"/>
          <w:lang w:val="uk-UA"/>
        </w:rPr>
        <w:t>*Примітка: розроблено автором.</w:t>
      </w:r>
    </w:p>
    <w:p w14:paraId="5068BE84" w14:textId="77777777" w:rsidR="00E40050" w:rsidRDefault="00E40050" w:rsidP="000D564A">
      <w:pPr>
        <w:spacing w:after="0" w:line="360" w:lineRule="auto"/>
        <w:ind w:firstLine="709"/>
        <w:jc w:val="both"/>
        <w:rPr>
          <w:rFonts w:ascii="Times New Roman" w:hAnsi="Times New Roman" w:cs="Times New Roman"/>
          <w:sz w:val="28"/>
          <w:szCs w:val="28"/>
          <w:lang w:val="uk-UA"/>
        </w:rPr>
      </w:pPr>
    </w:p>
    <w:p w14:paraId="5D61ABFD" w14:textId="77777777" w:rsidR="000D564A" w:rsidRDefault="00123699" w:rsidP="000D564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Сутність бюджету реалізується через його функції. До </w:t>
      </w:r>
      <w:r w:rsidR="001A7C4A">
        <w:rPr>
          <w:rFonts w:ascii="Times New Roman" w:hAnsi="Times New Roman" w:cs="Times New Roman"/>
          <w:sz w:val="28"/>
          <w:szCs w:val="28"/>
          <w:lang w:val="uk-UA"/>
        </w:rPr>
        <w:t>«</w:t>
      </w:r>
      <w:r>
        <w:rPr>
          <w:rFonts w:ascii="Times New Roman" w:hAnsi="Times New Roman" w:cs="Times New Roman"/>
          <w:sz w:val="28"/>
          <w:szCs w:val="28"/>
          <w:lang w:val="uk-UA"/>
        </w:rPr>
        <w:t>основних функцій бюджету відносять:</w:t>
      </w:r>
    </w:p>
    <w:p w14:paraId="070FE12E" w14:textId="77777777" w:rsidR="00123699" w:rsidRPr="000D564A" w:rsidRDefault="00123699" w:rsidP="00E40050">
      <w:pPr>
        <w:pStyle w:val="a3"/>
        <w:numPr>
          <w:ilvl w:val="0"/>
          <w:numId w:val="1"/>
        </w:numPr>
        <w:spacing w:after="0" w:line="360" w:lineRule="auto"/>
        <w:ind w:left="0" w:firstLine="709"/>
        <w:jc w:val="both"/>
        <w:rPr>
          <w:rFonts w:ascii="Times New Roman" w:hAnsi="Times New Roman" w:cs="Times New Roman"/>
          <w:sz w:val="28"/>
          <w:szCs w:val="28"/>
          <w:lang w:val="uk-UA"/>
        </w:rPr>
      </w:pPr>
      <w:r w:rsidRPr="000D564A">
        <w:rPr>
          <w:rFonts w:ascii="Times New Roman" w:hAnsi="Times New Roman" w:cs="Times New Roman"/>
          <w:sz w:val="28"/>
          <w:szCs w:val="28"/>
          <w:lang w:val="uk-UA"/>
        </w:rPr>
        <w:t>розподільна</w:t>
      </w:r>
      <w:r w:rsidR="001A7C4A" w:rsidRPr="000D564A">
        <w:rPr>
          <w:rFonts w:ascii="Times New Roman" w:hAnsi="Times New Roman" w:cs="Times New Roman"/>
          <w:sz w:val="28"/>
          <w:szCs w:val="28"/>
          <w:lang w:val="uk-UA"/>
        </w:rPr>
        <w:t xml:space="preserve"> (зміст якої полягає у розподілі та перерозподілі ВВП загалом і фінансових ресурсів зокрема між різними суб’єктами бюджетних відносин)</w:t>
      </w:r>
      <w:r w:rsidR="00100290" w:rsidRPr="000D564A">
        <w:rPr>
          <w:rFonts w:ascii="Times New Roman" w:hAnsi="Times New Roman" w:cs="Times New Roman"/>
          <w:sz w:val="28"/>
          <w:szCs w:val="28"/>
          <w:lang w:val="uk-UA"/>
        </w:rPr>
        <w:t>;</w:t>
      </w:r>
    </w:p>
    <w:p w14:paraId="073E5424" w14:textId="77777777" w:rsidR="00EA496A" w:rsidRPr="007A08EE" w:rsidRDefault="00123699" w:rsidP="00E40050">
      <w:pPr>
        <w:pStyle w:val="a3"/>
        <w:numPr>
          <w:ilvl w:val="0"/>
          <w:numId w:val="1"/>
        </w:numPr>
        <w:spacing w:after="0" w:line="360" w:lineRule="auto"/>
        <w:ind w:left="0" w:firstLine="709"/>
        <w:jc w:val="both"/>
        <w:rPr>
          <w:rFonts w:ascii="Times New Roman" w:hAnsi="Times New Roman" w:cs="Times New Roman"/>
          <w:sz w:val="28"/>
          <w:szCs w:val="28"/>
          <w:lang w:val="uk-UA"/>
        </w:rPr>
      </w:pPr>
      <w:r w:rsidRPr="00123699">
        <w:rPr>
          <w:rFonts w:ascii="Times New Roman" w:hAnsi="Times New Roman" w:cs="Times New Roman"/>
          <w:sz w:val="28"/>
          <w:szCs w:val="28"/>
          <w:lang w:val="uk-UA"/>
        </w:rPr>
        <w:t>контрольна</w:t>
      </w:r>
      <w:r w:rsidR="00100290">
        <w:rPr>
          <w:rFonts w:ascii="Times New Roman" w:hAnsi="Times New Roman" w:cs="Times New Roman"/>
          <w:sz w:val="28"/>
          <w:szCs w:val="28"/>
          <w:lang w:val="uk-UA"/>
        </w:rPr>
        <w:t xml:space="preserve"> </w:t>
      </w:r>
      <w:r w:rsidR="001A7C4A">
        <w:rPr>
          <w:rFonts w:ascii="Times New Roman" w:hAnsi="Times New Roman" w:cs="Times New Roman"/>
          <w:sz w:val="28"/>
          <w:szCs w:val="28"/>
          <w:lang w:val="uk-UA"/>
        </w:rPr>
        <w:t>(</w:t>
      </w:r>
      <w:r w:rsidR="001A7C4A" w:rsidRPr="001A7C4A">
        <w:rPr>
          <w:rFonts w:ascii="Times New Roman" w:hAnsi="Times New Roman" w:cs="Times New Roman"/>
          <w:sz w:val="28"/>
          <w:szCs w:val="28"/>
          <w:lang w:val="uk-UA"/>
        </w:rPr>
        <w:t>дозволяє оцінювати якість перерозподільних процесів, своєчасність і повноту надходжень фінансових ресурсів у державну казну та їхнього розподілу, ефективність їхнього використання</w:t>
      </w:r>
      <w:r w:rsidR="001A7C4A">
        <w:rPr>
          <w:rFonts w:ascii="Times New Roman" w:hAnsi="Times New Roman" w:cs="Times New Roman"/>
          <w:sz w:val="28"/>
          <w:szCs w:val="28"/>
          <w:lang w:val="uk-UA"/>
        </w:rPr>
        <w:t>)»</w:t>
      </w:r>
      <w:r w:rsidR="00E40050">
        <w:rPr>
          <w:rFonts w:ascii="Times New Roman" w:hAnsi="Times New Roman" w:cs="Times New Roman"/>
          <w:sz w:val="28"/>
          <w:szCs w:val="28"/>
          <w:lang w:val="uk-UA"/>
        </w:rPr>
        <w:t xml:space="preserve"> </w:t>
      </w:r>
      <w:r w:rsidR="001A7C4A" w:rsidRPr="007A08EE">
        <w:rPr>
          <w:rFonts w:ascii="Times New Roman" w:hAnsi="Times New Roman" w:cs="Times New Roman"/>
          <w:sz w:val="28"/>
          <w:szCs w:val="28"/>
          <w:lang w:val="uk-UA"/>
        </w:rPr>
        <w:t>[</w:t>
      </w:r>
      <w:r w:rsidR="007A08EE" w:rsidRPr="007A08EE">
        <w:rPr>
          <w:rFonts w:ascii="Times New Roman" w:hAnsi="Times New Roman" w:cs="Times New Roman"/>
          <w:sz w:val="28"/>
          <w:szCs w:val="28"/>
          <w:lang w:val="uk-UA"/>
        </w:rPr>
        <w:t xml:space="preserve">4, </w:t>
      </w:r>
      <w:r w:rsidR="001A7C4A" w:rsidRPr="007A08EE">
        <w:rPr>
          <w:rFonts w:ascii="Times New Roman" w:hAnsi="Times New Roman" w:cs="Times New Roman"/>
          <w:sz w:val="28"/>
          <w:szCs w:val="28"/>
          <w:lang w:val="uk-UA"/>
        </w:rPr>
        <w:t>с. 22,</w:t>
      </w:r>
      <w:r w:rsidR="00E40050">
        <w:rPr>
          <w:rFonts w:ascii="Times New Roman" w:hAnsi="Times New Roman" w:cs="Times New Roman"/>
          <w:sz w:val="28"/>
          <w:szCs w:val="28"/>
          <w:lang w:val="uk-UA"/>
        </w:rPr>
        <w:t xml:space="preserve"> </w:t>
      </w:r>
      <w:r w:rsidR="001A7C4A" w:rsidRPr="007A08EE">
        <w:rPr>
          <w:rFonts w:ascii="Times New Roman" w:hAnsi="Times New Roman" w:cs="Times New Roman"/>
          <w:sz w:val="28"/>
          <w:szCs w:val="28"/>
          <w:lang w:val="uk-UA"/>
        </w:rPr>
        <w:t>24]</w:t>
      </w:r>
      <w:r w:rsidR="00E40050">
        <w:rPr>
          <w:rFonts w:ascii="Times New Roman" w:hAnsi="Times New Roman" w:cs="Times New Roman"/>
          <w:sz w:val="28"/>
          <w:szCs w:val="28"/>
          <w:lang w:val="uk-UA"/>
        </w:rPr>
        <w:t>.</w:t>
      </w:r>
    </w:p>
    <w:p w14:paraId="7D2EA5EB" w14:textId="77777777" w:rsidR="00836B10" w:rsidRDefault="00100290" w:rsidP="00F47BD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е</w:t>
      </w:r>
      <w:r w:rsidR="00836B10" w:rsidRPr="00836B10">
        <w:rPr>
          <w:rFonts w:ascii="Times New Roman" w:hAnsi="Times New Roman" w:cs="Times New Roman"/>
          <w:sz w:val="28"/>
          <w:szCs w:val="28"/>
          <w:lang w:val="uk-UA"/>
        </w:rPr>
        <w:t>кономічн</w:t>
      </w:r>
      <w:r>
        <w:rPr>
          <w:rFonts w:ascii="Times New Roman" w:hAnsi="Times New Roman" w:cs="Times New Roman"/>
          <w:sz w:val="28"/>
          <w:szCs w:val="28"/>
          <w:lang w:val="uk-UA"/>
        </w:rPr>
        <w:t>ій</w:t>
      </w:r>
      <w:r w:rsidR="00836B10" w:rsidRPr="00836B10">
        <w:rPr>
          <w:rFonts w:ascii="Times New Roman" w:hAnsi="Times New Roman" w:cs="Times New Roman"/>
          <w:sz w:val="28"/>
          <w:szCs w:val="28"/>
          <w:lang w:val="uk-UA"/>
        </w:rPr>
        <w:t xml:space="preserve"> літератур</w:t>
      </w:r>
      <w:r>
        <w:rPr>
          <w:rFonts w:ascii="Times New Roman" w:hAnsi="Times New Roman" w:cs="Times New Roman"/>
          <w:sz w:val="28"/>
          <w:szCs w:val="28"/>
          <w:lang w:val="uk-UA"/>
        </w:rPr>
        <w:t>і</w:t>
      </w:r>
      <w:r w:rsidR="00836B10" w:rsidRPr="00836B10">
        <w:rPr>
          <w:rFonts w:ascii="Times New Roman" w:hAnsi="Times New Roman" w:cs="Times New Roman"/>
          <w:sz w:val="28"/>
          <w:szCs w:val="28"/>
          <w:lang w:val="uk-UA"/>
        </w:rPr>
        <w:t xml:space="preserve"> </w:t>
      </w:r>
      <w:r>
        <w:rPr>
          <w:rFonts w:ascii="Times New Roman" w:hAnsi="Times New Roman" w:cs="Times New Roman"/>
          <w:sz w:val="28"/>
          <w:szCs w:val="28"/>
          <w:lang w:val="uk-UA"/>
        </w:rPr>
        <w:t>можна зустріти</w:t>
      </w:r>
      <w:r w:rsidR="00836B10" w:rsidRPr="00836B10">
        <w:rPr>
          <w:rFonts w:ascii="Times New Roman" w:hAnsi="Times New Roman" w:cs="Times New Roman"/>
          <w:sz w:val="28"/>
          <w:szCs w:val="28"/>
          <w:lang w:val="uk-UA"/>
        </w:rPr>
        <w:t xml:space="preserve"> ще додатко</w:t>
      </w:r>
      <w:r w:rsidR="00836B10">
        <w:rPr>
          <w:rFonts w:ascii="Times New Roman" w:hAnsi="Times New Roman" w:cs="Times New Roman"/>
          <w:sz w:val="28"/>
          <w:szCs w:val="28"/>
          <w:lang w:val="uk-UA"/>
        </w:rPr>
        <w:t>в</w:t>
      </w:r>
      <w:r>
        <w:rPr>
          <w:rFonts w:ascii="Times New Roman" w:hAnsi="Times New Roman" w:cs="Times New Roman"/>
          <w:sz w:val="28"/>
          <w:szCs w:val="28"/>
          <w:lang w:val="uk-UA"/>
        </w:rPr>
        <w:t>і</w:t>
      </w:r>
      <w:r w:rsidR="00836B10">
        <w:rPr>
          <w:rFonts w:ascii="Times New Roman" w:hAnsi="Times New Roman" w:cs="Times New Roman"/>
          <w:sz w:val="28"/>
          <w:szCs w:val="28"/>
          <w:lang w:val="uk-UA"/>
        </w:rPr>
        <w:t xml:space="preserve"> функці</w:t>
      </w:r>
      <w:r>
        <w:rPr>
          <w:rFonts w:ascii="Times New Roman" w:hAnsi="Times New Roman" w:cs="Times New Roman"/>
          <w:sz w:val="28"/>
          <w:szCs w:val="28"/>
          <w:lang w:val="uk-UA"/>
        </w:rPr>
        <w:t>ї</w:t>
      </w:r>
      <w:r w:rsidR="00836B10">
        <w:rPr>
          <w:rFonts w:ascii="Times New Roman" w:hAnsi="Times New Roman" w:cs="Times New Roman"/>
          <w:sz w:val="28"/>
          <w:szCs w:val="28"/>
          <w:lang w:val="uk-UA"/>
        </w:rPr>
        <w:t xml:space="preserve"> бюджету такі як, економічна безпека держави та забезпечення існування держави</w:t>
      </w:r>
      <w:r>
        <w:rPr>
          <w:rFonts w:ascii="Times New Roman" w:hAnsi="Times New Roman" w:cs="Times New Roman"/>
          <w:sz w:val="28"/>
          <w:szCs w:val="28"/>
          <w:lang w:val="uk-UA"/>
        </w:rPr>
        <w:t xml:space="preserve"> </w:t>
      </w:r>
      <w:r w:rsidRPr="00C828A2">
        <w:rPr>
          <w:rFonts w:ascii="Times New Roman" w:hAnsi="Times New Roman" w:cs="Times New Roman"/>
          <w:sz w:val="28"/>
          <w:szCs w:val="28"/>
          <w:lang w:val="uk-UA"/>
        </w:rPr>
        <w:t>[</w:t>
      </w:r>
      <w:r w:rsidR="00C828A2">
        <w:rPr>
          <w:rFonts w:ascii="Times New Roman" w:hAnsi="Times New Roman" w:cs="Times New Roman"/>
          <w:sz w:val="28"/>
          <w:szCs w:val="28"/>
          <w:lang w:val="uk-UA"/>
        </w:rPr>
        <w:t>49</w:t>
      </w:r>
      <w:r w:rsidRPr="00C828A2">
        <w:rPr>
          <w:rFonts w:ascii="Times New Roman" w:hAnsi="Times New Roman" w:cs="Times New Roman"/>
          <w:sz w:val="28"/>
          <w:szCs w:val="28"/>
          <w:lang w:val="uk-UA"/>
        </w:rPr>
        <w:t>]</w:t>
      </w:r>
      <w:r w:rsidR="002F5E0D" w:rsidRPr="00C828A2">
        <w:rPr>
          <w:rFonts w:ascii="Times New Roman" w:hAnsi="Times New Roman" w:cs="Times New Roman"/>
          <w:sz w:val="28"/>
          <w:szCs w:val="28"/>
          <w:lang w:val="uk-UA"/>
        </w:rPr>
        <w:t>.</w:t>
      </w:r>
    </w:p>
    <w:p w14:paraId="01A01519" w14:textId="77777777" w:rsidR="00836B10" w:rsidRDefault="00F47BD0" w:rsidP="00B33E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наш час роль д</w:t>
      </w:r>
      <w:r w:rsidR="00814A7E" w:rsidRPr="00F47BD0">
        <w:rPr>
          <w:rFonts w:ascii="Times New Roman" w:hAnsi="Times New Roman" w:cs="Times New Roman"/>
          <w:sz w:val="28"/>
          <w:szCs w:val="28"/>
          <w:lang w:val="uk-UA"/>
        </w:rPr>
        <w:t xml:space="preserve">ержавного бюджету для країни є досить вагомою, адже </w:t>
      </w:r>
      <w:r w:rsidRPr="00F47BD0">
        <w:rPr>
          <w:rFonts w:ascii="Times New Roman" w:hAnsi="Times New Roman" w:cs="Times New Roman"/>
          <w:sz w:val="28"/>
          <w:szCs w:val="28"/>
          <w:lang w:val="uk-UA"/>
        </w:rPr>
        <w:t>бюджетна політика становить основу фінансової політики країни, є віддзеркаленням суспільно-економічного стану держав</w:t>
      </w:r>
      <w:r w:rsidR="00100290">
        <w:rPr>
          <w:rFonts w:ascii="Times New Roman" w:hAnsi="Times New Roman" w:cs="Times New Roman"/>
          <w:sz w:val="28"/>
          <w:szCs w:val="28"/>
          <w:lang w:val="uk-UA"/>
        </w:rPr>
        <w:t>и</w:t>
      </w:r>
      <w:r w:rsidRPr="00F47BD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100290">
        <w:rPr>
          <w:rFonts w:ascii="Times New Roman" w:hAnsi="Times New Roman" w:cs="Times New Roman"/>
          <w:sz w:val="28"/>
          <w:szCs w:val="28"/>
          <w:lang w:val="uk-UA"/>
        </w:rPr>
        <w:t xml:space="preserve">Як слушно зазначають науковці, </w:t>
      </w:r>
      <w:r w:rsidRPr="00F47BD0">
        <w:rPr>
          <w:rFonts w:ascii="Times New Roman" w:hAnsi="Times New Roman" w:cs="Times New Roman"/>
          <w:sz w:val="28"/>
          <w:szCs w:val="28"/>
          <w:lang w:val="uk-UA"/>
        </w:rPr>
        <w:t>«</w:t>
      </w:r>
      <w:r>
        <w:rPr>
          <w:rFonts w:ascii="Times New Roman" w:hAnsi="Times New Roman" w:cs="Times New Roman"/>
          <w:sz w:val="28"/>
          <w:szCs w:val="28"/>
          <w:lang w:val="uk-UA"/>
        </w:rPr>
        <w:t>Е</w:t>
      </w:r>
      <w:r w:rsidRPr="00F47BD0">
        <w:rPr>
          <w:rFonts w:ascii="Times New Roman" w:hAnsi="Times New Roman" w:cs="Times New Roman"/>
          <w:sz w:val="28"/>
          <w:szCs w:val="28"/>
          <w:lang w:val="uk-UA"/>
        </w:rPr>
        <w:t>кономічна нестабіль</w:t>
      </w:r>
      <w:r>
        <w:rPr>
          <w:rFonts w:ascii="Times New Roman" w:hAnsi="Times New Roman" w:cs="Times New Roman"/>
          <w:sz w:val="28"/>
          <w:szCs w:val="28"/>
          <w:lang w:val="uk-UA"/>
        </w:rPr>
        <w:t>ність і спад вироб</w:t>
      </w:r>
      <w:r w:rsidRPr="00F47BD0">
        <w:rPr>
          <w:rFonts w:ascii="Times New Roman" w:hAnsi="Times New Roman" w:cs="Times New Roman"/>
          <w:sz w:val="28"/>
          <w:szCs w:val="28"/>
          <w:lang w:val="uk-UA"/>
        </w:rPr>
        <w:t>ництва негативно впливають на формування доходів та фінансове забезпе</w:t>
      </w:r>
      <w:r>
        <w:rPr>
          <w:rFonts w:ascii="Times New Roman" w:hAnsi="Times New Roman" w:cs="Times New Roman"/>
          <w:sz w:val="28"/>
          <w:szCs w:val="28"/>
          <w:lang w:val="uk-UA"/>
        </w:rPr>
        <w:t>чення та покриття видатків бюд</w:t>
      </w:r>
      <w:r w:rsidRPr="00F47BD0">
        <w:rPr>
          <w:rFonts w:ascii="Times New Roman" w:hAnsi="Times New Roman" w:cs="Times New Roman"/>
          <w:sz w:val="28"/>
          <w:szCs w:val="28"/>
          <w:lang w:val="uk-UA"/>
        </w:rPr>
        <w:t>жету</w:t>
      </w:r>
      <w:r w:rsidR="00100290">
        <w:rPr>
          <w:rFonts w:ascii="Times New Roman" w:hAnsi="Times New Roman" w:cs="Times New Roman"/>
          <w:sz w:val="28"/>
          <w:szCs w:val="28"/>
          <w:lang w:val="uk-UA"/>
        </w:rPr>
        <w:t xml:space="preserve">» </w:t>
      </w:r>
      <w:r w:rsidRPr="00F47BD0">
        <w:rPr>
          <w:rFonts w:ascii="Times New Roman" w:hAnsi="Times New Roman" w:cs="Times New Roman"/>
          <w:sz w:val="28"/>
          <w:szCs w:val="28"/>
          <w:lang w:val="uk-UA"/>
        </w:rPr>
        <w:t>[</w:t>
      </w:r>
      <w:r w:rsidR="007154BD">
        <w:rPr>
          <w:rFonts w:ascii="Times New Roman" w:hAnsi="Times New Roman" w:cs="Times New Roman"/>
          <w:sz w:val="28"/>
          <w:szCs w:val="28"/>
          <w:lang w:val="uk-UA"/>
        </w:rPr>
        <w:t>19, с.17</w:t>
      </w:r>
      <w:r w:rsidRPr="007154BD">
        <w:rPr>
          <w:rFonts w:ascii="Times New Roman" w:hAnsi="Times New Roman" w:cs="Times New Roman"/>
          <w:sz w:val="28"/>
          <w:szCs w:val="28"/>
          <w:lang w:val="uk-UA"/>
        </w:rPr>
        <w:t>]</w:t>
      </w:r>
      <w:r w:rsidR="007154BD">
        <w:rPr>
          <w:rFonts w:ascii="Times New Roman" w:hAnsi="Times New Roman" w:cs="Times New Roman"/>
          <w:sz w:val="28"/>
          <w:szCs w:val="28"/>
          <w:lang w:val="uk-UA"/>
        </w:rPr>
        <w:t>.</w:t>
      </w:r>
    </w:p>
    <w:p w14:paraId="755602C5" w14:textId="77777777" w:rsidR="00F47BD0" w:rsidRDefault="00F47BD0" w:rsidP="00B33E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державний бюджет є необхідним для економічної системи країни та відіграє важливу роль, оскільки:</w:t>
      </w:r>
    </w:p>
    <w:p w14:paraId="7FB54396" w14:textId="77777777" w:rsidR="00BC298F" w:rsidRDefault="00BC298F" w:rsidP="00B33EA8">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державний бюджет - головний фінансовий план країни;</w:t>
      </w:r>
    </w:p>
    <w:p w14:paraId="67EEDF2E" w14:textId="77777777" w:rsidR="00BC298F" w:rsidRDefault="00BC298F" w:rsidP="00B33EA8">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державний бюджет є інструментом</w:t>
      </w:r>
      <w:r w:rsidR="00100290">
        <w:rPr>
          <w:rFonts w:ascii="Times New Roman" w:hAnsi="Times New Roman" w:cs="Times New Roman"/>
          <w:sz w:val="28"/>
          <w:szCs w:val="28"/>
          <w:lang w:val="uk-UA"/>
        </w:rPr>
        <w:t>, за допомогою</w:t>
      </w:r>
      <w:r>
        <w:rPr>
          <w:rFonts w:ascii="Times New Roman" w:hAnsi="Times New Roman" w:cs="Times New Roman"/>
          <w:sz w:val="28"/>
          <w:szCs w:val="28"/>
          <w:lang w:val="uk-UA"/>
        </w:rPr>
        <w:t xml:space="preserve"> як</w:t>
      </w:r>
      <w:r w:rsidR="00100290">
        <w:rPr>
          <w:rFonts w:ascii="Times New Roman" w:hAnsi="Times New Roman" w:cs="Times New Roman"/>
          <w:sz w:val="28"/>
          <w:szCs w:val="28"/>
          <w:lang w:val="uk-UA"/>
        </w:rPr>
        <w:t>ого</w:t>
      </w:r>
      <w:r>
        <w:rPr>
          <w:rFonts w:ascii="Times New Roman" w:hAnsi="Times New Roman" w:cs="Times New Roman"/>
          <w:sz w:val="28"/>
          <w:szCs w:val="28"/>
          <w:lang w:val="uk-UA"/>
        </w:rPr>
        <w:t xml:space="preserve"> відбувається розподіл та перерозподіл ВВП та національного багатства країни;</w:t>
      </w:r>
    </w:p>
    <w:p w14:paraId="51F4D422" w14:textId="77777777" w:rsidR="00100290" w:rsidRDefault="00BC298F" w:rsidP="00B33EA8">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державний бюджет виділяє кошти для фінансування найнеобхідніших потреб держави та населення</w:t>
      </w:r>
      <w:r w:rsidR="00100290">
        <w:rPr>
          <w:rFonts w:ascii="Times New Roman" w:hAnsi="Times New Roman" w:cs="Times New Roman"/>
          <w:sz w:val="28"/>
          <w:szCs w:val="28"/>
          <w:lang w:val="uk-UA"/>
        </w:rPr>
        <w:t>.</w:t>
      </w:r>
    </w:p>
    <w:p w14:paraId="387AEFD3" w14:textId="77777777" w:rsidR="00BC298F" w:rsidRDefault="00BC298F" w:rsidP="00B33EA8">
      <w:pPr>
        <w:pStyle w:val="a3"/>
        <w:spacing w:after="0" w:line="360" w:lineRule="auto"/>
        <w:ind w:left="1069"/>
        <w:jc w:val="both"/>
        <w:rPr>
          <w:rFonts w:ascii="Times New Roman" w:hAnsi="Times New Roman" w:cs="Times New Roman"/>
          <w:sz w:val="28"/>
          <w:szCs w:val="28"/>
          <w:lang w:val="uk-UA"/>
        </w:rPr>
      </w:pPr>
    </w:p>
    <w:p w14:paraId="5F4F3277" w14:textId="77777777" w:rsidR="00BC298F" w:rsidRPr="00BC298F" w:rsidRDefault="00BC298F" w:rsidP="00B33EA8">
      <w:pPr>
        <w:spacing w:after="0" w:line="360" w:lineRule="auto"/>
        <w:jc w:val="both"/>
        <w:rPr>
          <w:rFonts w:ascii="Times New Roman" w:hAnsi="Times New Roman" w:cs="Times New Roman"/>
          <w:sz w:val="28"/>
          <w:szCs w:val="28"/>
          <w:lang w:val="uk-UA"/>
        </w:rPr>
      </w:pPr>
    </w:p>
    <w:p w14:paraId="7C4FDDA3" w14:textId="77777777" w:rsidR="004333BA" w:rsidRDefault="004333BA" w:rsidP="00B33EA8">
      <w:pPr>
        <w:spacing w:after="0" w:line="360" w:lineRule="auto"/>
        <w:ind w:firstLine="709"/>
        <w:jc w:val="both"/>
        <w:rPr>
          <w:rFonts w:ascii="Times New Roman" w:hAnsi="Times New Roman" w:cs="Times New Roman"/>
          <w:b/>
          <w:sz w:val="28"/>
          <w:szCs w:val="28"/>
          <w:lang w:val="uk-UA"/>
        </w:rPr>
      </w:pPr>
      <w:r w:rsidRPr="004333BA">
        <w:rPr>
          <w:rFonts w:ascii="Times New Roman" w:hAnsi="Times New Roman" w:cs="Times New Roman"/>
          <w:b/>
          <w:sz w:val="28"/>
          <w:szCs w:val="28"/>
          <w:lang w:val="uk-UA"/>
        </w:rPr>
        <w:t>1.2. Нормативно-правові та організаційні основи формування та виконання Державного бюджету України</w:t>
      </w:r>
    </w:p>
    <w:p w14:paraId="1EF6B153" w14:textId="77777777" w:rsidR="00100290" w:rsidRDefault="00100290">
      <w:pPr>
        <w:spacing w:after="0" w:line="360" w:lineRule="auto"/>
        <w:ind w:firstLine="709"/>
        <w:jc w:val="both"/>
        <w:rPr>
          <w:rFonts w:ascii="Times New Roman" w:hAnsi="Times New Roman" w:cs="Times New Roman"/>
          <w:sz w:val="28"/>
          <w:szCs w:val="28"/>
          <w:lang w:val="uk-UA"/>
        </w:rPr>
      </w:pPr>
    </w:p>
    <w:p w14:paraId="78FD8169" w14:textId="77777777" w:rsidR="004055B6" w:rsidRDefault="00653B3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із найскладніших </w:t>
      </w:r>
      <w:r w:rsidR="006A331E">
        <w:rPr>
          <w:rFonts w:ascii="Times New Roman" w:hAnsi="Times New Roman" w:cs="Times New Roman"/>
          <w:sz w:val="28"/>
          <w:szCs w:val="28"/>
          <w:lang w:val="uk-UA"/>
        </w:rPr>
        <w:t>завдань, яке доводиться виконувати державним органам</w:t>
      </w:r>
      <w:r>
        <w:rPr>
          <w:rFonts w:ascii="Times New Roman" w:hAnsi="Times New Roman" w:cs="Times New Roman"/>
          <w:sz w:val="28"/>
          <w:szCs w:val="28"/>
          <w:lang w:val="uk-UA"/>
        </w:rPr>
        <w:t xml:space="preserve"> є прийняття Державного бюджету України</w:t>
      </w:r>
      <w:r w:rsidR="00E40050">
        <w:rPr>
          <w:rFonts w:ascii="Times New Roman" w:hAnsi="Times New Roman" w:cs="Times New Roman"/>
          <w:sz w:val="28"/>
          <w:szCs w:val="28"/>
          <w:lang w:val="uk-UA"/>
        </w:rPr>
        <w:t xml:space="preserve"> </w:t>
      </w:r>
      <w:r w:rsidR="00C23D0D">
        <w:rPr>
          <w:rFonts w:ascii="Times New Roman" w:hAnsi="Times New Roman" w:cs="Times New Roman"/>
          <w:sz w:val="28"/>
          <w:szCs w:val="28"/>
          <w:lang w:val="uk-UA"/>
        </w:rPr>
        <w:t>(рис.</w:t>
      </w:r>
      <w:r w:rsidR="00E40050">
        <w:rPr>
          <w:rFonts w:ascii="Times New Roman" w:hAnsi="Times New Roman" w:cs="Times New Roman"/>
          <w:sz w:val="28"/>
          <w:szCs w:val="28"/>
          <w:lang w:val="uk-UA"/>
        </w:rPr>
        <w:t xml:space="preserve"> </w:t>
      </w:r>
      <w:r w:rsidR="00C23D0D">
        <w:rPr>
          <w:rFonts w:ascii="Times New Roman" w:hAnsi="Times New Roman" w:cs="Times New Roman"/>
          <w:sz w:val="28"/>
          <w:szCs w:val="28"/>
          <w:lang w:val="uk-UA"/>
        </w:rPr>
        <w:t>1.2)</w:t>
      </w:r>
      <w:r>
        <w:rPr>
          <w:rFonts w:ascii="Times New Roman" w:hAnsi="Times New Roman" w:cs="Times New Roman"/>
          <w:sz w:val="28"/>
          <w:szCs w:val="28"/>
          <w:lang w:val="uk-UA"/>
        </w:rPr>
        <w:t xml:space="preserve">. </w:t>
      </w:r>
    </w:p>
    <w:p w14:paraId="305A8531" w14:textId="77777777" w:rsidR="00E40050" w:rsidRDefault="00E40050" w:rsidP="00E400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основному законі нашої країни – Конституції України в статтях 96–98 йдеться про те, як має ухвалюватися державний бюджет, як проходить звітування про виконання державного бюджету, та хто проводить контроль його виконанням. Стаття 96 зазначає: </w:t>
      </w:r>
      <w:r w:rsidRPr="00233E83">
        <w:rPr>
          <w:rFonts w:ascii="Times New Roman" w:hAnsi="Times New Roman" w:cs="Times New Roman"/>
          <w:sz w:val="28"/>
          <w:szCs w:val="28"/>
          <w:lang w:val="uk-UA"/>
        </w:rPr>
        <w:t>«Державний бюджет України затверджується щорічно Верховною Радою України на період з 1 січня по 31 грудня, а за особливих обставин - на інший період. Кабінет Міністрів України не пізніше 15 вересня кожного року подає до Верховної Ради України проект закону про Державний бюджет України на наступний рік. Разом із проектом закону подається доповідь про хід виконання Державного бюджету України поточного року»</w:t>
      </w:r>
      <w:r>
        <w:rPr>
          <w:rFonts w:ascii="Times New Roman" w:hAnsi="Times New Roman" w:cs="Times New Roman"/>
          <w:sz w:val="28"/>
          <w:szCs w:val="28"/>
          <w:lang w:val="uk-UA"/>
        </w:rPr>
        <w:t xml:space="preserve"> </w:t>
      </w:r>
      <w:r w:rsidRPr="00233E83">
        <w:rPr>
          <w:rFonts w:ascii="Times New Roman" w:hAnsi="Times New Roman" w:cs="Times New Roman"/>
          <w:sz w:val="28"/>
          <w:szCs w:val="28"/>
        </w:rPr>
        <w:t>[</w:t>
      </w:r>
      <w:r>
        <w:rPr>
          <w:rFonts w:ascii="Times New Roman" w:hAnsi="Times New Roman" w:cs="Times New Roman"/>
          <w:sz w:val="28"/>
          <w:szCs w:val="28"/>
          <w:lang w:val="uk-UA"/>
        </w:rPr>
        <w:t>28</w:t>
      </w:r>
      <w:r w:rsidRPr="0049192B">
        <w:rPr>
          <w:rFonts w:ascii="Times New Roman" w:hAnsi="Times New Roman" w:cs="Times New Roman"/>
          <w:sz w:val="28"/>
          <w:szCs w:val="28"/>
        </w:rPr>
        <w:t>]</w:t>
      </w:r>
      <w:r>
        <w:rPr>
          <w:rFonts w:ascii="Times New Roman" w:hAnsi="Times New Roman" w:cs="Times New Roman"/>
          <w:sz w:val="28"/>
          <w:szCs w:val="28"/>
          <w:lang w:val="uk-UA"/>
        </w:rPr>
        <w:t>.</w:t>
      </w:r>
    </w:p>
    <w:p w14:paraId="1BB47FF2" w14:textId="77777777" w:rsidR="00E40050" w:rsidRDefault="00E40050" w:rsidP="00E400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статті 97 йдеться, що </w:t>
      </w:r>
      <w:r w:rsidRPr="00233E83">
        <w:rPr>
          <w:rFonts w:ascii="Times New Roman" w:hAnsi="Times New Roman" w:cs="Times New Roman"/>
          <w:bCs/>
          <w:sz w:val="28"/>
          <w:szCs w:val="28"/>
          <w:lang w:val="uk-UA"/>
        </w:rPr>
        <w:t>«</w:t>
      </w:r>
      <w:r w:rsidRPr="00233E83">
        <w:rPr>
          <w:rFonts w:ascii="Times New Roman" w:hAnsi="Times New Roman" w:cs="Times New Roman"/>
          <w:sz w:val="28"/>
          <w:szCs w:val="28"/>
          <w:lang w:val="uk-UA"/>
        </w:rPr>
        <w:t>Кабінет Міністрів України відповідно до закону подає до Верховної Ради України звіт про виконання Державного бюджету України. Поданий звіт має бути оприлюднений»</w:t>
      </w:r>
      <w:r>
        <w:rPr>
          <w:rFonts w:ascii="Times New Roman" w:hAnsi="Times New Roman" w:cs="Times New Roman"/>
          <w:sz w:val="28"/>
          <w:szCs w:val="28"/>
          <w:lang w:val="uk-UA"/>
        </w:rPr>
        <w:t xml:space="preserve"> </w:t>
      </w:r>
      <w:r w:rsidRPr="00D13C97">
        <w:rPr>
          <w:rFonts w:ascii="Times New Roman" w:hAnsi="Times New Roman" w:cs="Times New Roman"/>
          <w:sz w:val="28"/>
          <w:szCs w:val="28"/>
          <w:lang w:val="uk-UA"/>
        </w:rPr>
        <w:t>[</w:t>
      </w:r>
      <w:r>
        <w:rPr>
          <w:rFonts w:ascii="Times New Roman" w:hAnsi="Times New Roman" w:cs="Times New Roman"/>
          <w:sz w:val="28"/>
          <w:szCs w:val="28"/>
          <w:lang w:val="uk-UA"/>
        </w:rPr>
        <w:t>28</w:t>
      </w:r>
      <w:r w:rsidRPr="00D13C97">
        <w:rPr>
          <w:rFonts w:ascii="Times New Roman" w:hAnsi="Times New Roman" w:cs="Times New Roman"/>
          <w:sz w:val="28"/>
          <w:szCs w:val="28"/>
          <w:lang w:val="uk-UA"/>
        </w:rPr>
        <w:t>]</w:t>
      </w:r>
      <w:r w:rsidRPr="0049192B">
        <w:rPr>
          <w:rFonts w:ascii="Times New Roman" w:hAnsi="Times New Roman" w:cs="Times New Roman"/>
          <w:sz w:val="28"/>
          <w:szCs w:val="28"/>
          <w:lang w:val="uk-UA"/>
        </w:rPr>
        <w:t>.</w:t>
      </w:r>
    </w:p>
    <w:p w14:paraId="769D23E7" w14:textId="77777777" w:rsidR="008B2343" w:rsidRDefault="0052043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712512" behindDoc="0" locked="0" layoutInCell="1" allowOverlap="1" wp14:anchorId="5B4DE46D" wp14:editId="5640FEA4">
                <wp:simplePos x="0" y="0"/>
                <wp:positionH relativeFrom="column">
                  <wp:posOffset>884009</wp:posOffset>
                </wp:positionH>
                <wp:positionV relativeFrom="paragraph">
                  <wp:posOffset>54801</wp:posOffset>
                </wp:positionV>
                <wp:extent cx="3895725" cy="318976"/>
                <wp:effectExtent l="0" t="0" r="28575" b="24130"/>
                <wp:wrapNone/>
                <wp:docPr id="33" name="Скругленный прямоугольник 33"/>
                <wp:cNvGraphicFramePr/>
                <a:graphic xmlns:a="http://schemas.openxmlformats.org/drawingml/2006/main">
                  <a:graphicData uri="http://schemas.microsoft.com/office/word/2010/wordprocessingShape">
                    <wps:wsp>
                      <wps:cNvSpPr/>
                      <wps:spPr>
                        <a:xfrm>
                          <a:off x="0" y="0"/>
                          <a:ext cx="3895725" cy="318976"/>
                        </a:xfrm>
                        <a:prstGeom prst="roundRect">
                          <a:avLst/>
                        </a:prstGeom>
                        <a:ln w="9525">
                          <a:solidFill>
                            <a:schemeClr val="tx1"/>
                          </a:solidFill>
                        </a:ln>
                      </wps:spPr>
                      <wps:style>
                        <a:lnRef idx="2">
                          <a:schemeClr val="dk1"/>
                        </a:lnRef>
                        <a:fillRef idx="1">
                          <a:schemeClr val="lt1"/>
                        </a:fillRef>
                        <a:effectRef idx="0">
                          <a:schemeClr val="dk1"/>
                        </a:effectRef>
                        <a:fontRef idx="minor">
                          <a:schemeClr val="dk1"/>
                        </a:fontRef>
                      </wps:style>
                      <wps:txbx>
                        <w:txbxContent>
                          <w:p w14:paraId="7FBDEBF4" w14:textId="77777777" w:rsidR="00E40050" w:rsidRPr="00001D55" w:rsidRDefault="00E40050" w:rsidP="00953320">
                            <w:pPr>
                              <w:jc w:val="center"/>
                              <w:rPr>
                                <w:rFonts w:ascii="Times New Roman" w:hAnsi="Times New Roman" w:cs="Times New Roman"/>
                                <w:sz w:val="24"/>
                                <w:szCs w:val="24"/>
                                <w:lang w:val="uk-UA"/>
                              </w:rPr>
                            </w:pPr>
                            <w:r w:rsidRPr="00001D55">
                              <w:rPr>
                                <w:rFonts w:ascii="Times New Roman" w:hAnsi="Times New Roman" w:cs="Times New Roman"/>
                                <w:sz w:val="24"/>
                                <w:szCs w:val="24"/>
                                <w:lang w:val="uk-UA"/>
                              </w:rPr>
                              <w:t>Конституція України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5B4DE46D" id="Скругленный прямоугольник 33" o:spid="_x0000_s1033" style="position:absolute;left:0;text-align:left;margin-left:69.6pt;margin-top:4.3pt;width:306.75pt;height:25.1pt;z-index:2517125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" fillcolor="white [3201]" strokecolor="black [3213]">
                <v:textbox>
                  <w:txbxContent>
                    <w:p w14:paraId="7FBDEBF4" w14:textId="77777777" w:rsidR="00E40050" w:rsidRPr="00001D55" w:rsidRDefault="00E40050" w:rsidP="00953320">
                      <w:pPr>
                        <w:jc w:val="center"/>
                        <w:rPr>
                          <w:rFonts w:ascii="Times New Roman" w:hAnsi="Times New Roman" w:cs="Times New Roman"/>
                          <w:sz w:val="24"/>
                          <w:szCs w:val="24"/>
                          <w:lang w:val="uk-UA"/>
                        </w:rPr>
                      </w:pPr>
                      <w:r w:rsidRPr="00001D55">
                        <w:rPr>
                          <w:rFonts w:ascii="Times New Roman" w:hAnsi="Times New Roman" w:cs="Times New Roman"/>
                          <w:sz w:val="24"/>
                          <w:szCs w:val="24"/>
                          <w:lang w:val="uk-UA"/>
                        </w:rPr>
                        <w:t>Конституція України</w:t>
                      </w:r>
                    </w:p>
                  </w:txbxContent>
                </v:textbox>
              </v:roundrect>
            </w:pict>
          </mc:Fallback>
        </mc:AlternateContent>
      </w:r>
    </w:p>
    <w:p w14:paraId="05774F94" w14:textId="77777777" w:rsidR="00953320" w:rsidRDefault="00001D5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61312" behindDoc="0" locked="0" layoutInCell="1" allowOverlap="1" wp14:anchorId="1675B9A4" wp14:editId="3D5F76CF">
                <wp:simplePos x="0" y="0"/>
                <wp:positionH relativeFrom="column">
                  <wp:posOffset>899795</wp:posOffset>
                </wp:positionH>
                <wp:positionV relativeFrom="paragraph">
                  <wp:posOffset>238760</wp:posOffset>
                </wp:positionV>
                <wp:extent cx="3895725" cy="276225"/>
                <wp:effectExtent l="0" t="0" r="28575" b="28575"/>
                <wp:wrapNone/>
                <wp:docPr id="3" name="Скругленный прямоугольник 3"/>
                <wp:cNvGraphicFramePr/>
                <a:graphic xmlns:a="http://schemas.openxmlformats.org/drawingml/2006/main">
                  <a:graphicData uri="http://schemas.microsoft.com/office/word/2010/wordprocessingShape">
                    <wps:wsp>
                      <wps:cNvSpPr/>
                      <wps:spPr>
                        <a:xfrm>
                          <a:off x="0" y="0"/>
                          <a:ext cx="3895725" cy="276225"/>
                        </a:xfrm>
                        <a:prstGeom prst="roundRect">
                          <a:avLst/>
                        </a:prstGeom>
                        <a:solidFill>
                          <a:sysClr val="window" lastClr="FFFFFF"/>
                        </a:solidFill>
                        <a:ln w="9525" cap="flat" cmpd="sng" algn="ctr">
                          <a:solidFill>
                            <a:sysClr val="windowText" lastClr="000000"/>
                          </a:solidFill>
                          <a:prstDash val="solid"/>
                        </a:ln>
                        <a:effectLst/>
                      </wps:spPr>
                      <wps:txbx>
                        <w:txbxContent>
                          <w:p w14:paraId="2EE32686" w14:textId="77777777" w:rsidR="00E40050" w:rsidRPr="00001D55" w:rsidRDefault="00E40050" w:rsidP="00953320">
                            <w:pPr>
                              <w:jc w:val="center"/>
                              <w:rPr>
                                <w:rFonts w:ascii="Times New Roman" w:hAnsi="Times New Roman" w:cs="Times New Roman"/>
                                <w:sz w:val="24"/>
                                <w:szCs w:val="26"/>
                                <w:lang w:val="uk-UA"/>
                              </w:rPr>
                            </w:pPr>
                            <w:r w:rsidRPr="00001D55">
                              <w:rPr>
                                <w:rFonts w:ascii="Times New Roman" w:hAnsi="Times New Roman" w:cs="Times New Roman"/>
                                <w:sz w:val="24"/>
                                <w:szCs w:val="26"/>
                                <w:lang w:val="uk-UA"/>
                              </w:rPr>
                              <w:t>Бюджетний кодекс України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1675B9A4" id="Скругленный прямоугольник 3" o:spid="_x0000_s1034" style="position:absolute;left:0;text-align:left;margin-left:70.85pt;margin-top:18.8pt;width:306.75pt;height:21.7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" fillcolor="window" strokecolor="windowText">
                <v:textbox>
                  <w:txbxContent>
                    <w:p w14:paraId="2EE32686" w14:textId="77777777" w:rsidR="00E40050" w:rsidRPr="00001D55" w:rsidRDefault="00E40050" w:rsidP="00953320">
                      <w:pPr>
                        <w:jc w:val="center"/>
                        <w:rPr>
                          <w:rFonts w:ascii="Times New Roman" w:hAnsi="Times New Roman" w:cs="Times New Roman"/>
                          <w:sz w:val="24"/>
                          <w:szCs w:val="26"/>
                          <w:lang w:val="uk-UA"/>
                        </w:rPr>
                      </w:pPr>
                      <w:r w:rsidRPr="00001D55">
                        <w:rPr>
                          <w:rFonts w:ascii="Times New Roman" w:hAnsi="Times New Roman" w:cs="Times New Roman"/>
                          <w:sz w:val="24"/>
                          <w:szCs w:val="26"/>
                          <w:lang w:val="uk-UA"/>
                        </w:rPr>
                        <w:t>Бюджетний кодекс України</w:t>
                      </w:r>
                    </w:p>
                  </w:txbxContent>
                </v:textbox>
              </v:roundrect>
            </w:pict>
          </mc:Fallback>
        </mc:AlternateContent>
      </w:r>
    </w:p>
    <w:p w14:paraId="4D34A194" w14:textId="77777777" w:rsidR="00953320" w:rsidRDefault="00953320">
      <w:pPr>
        <w:spacing w:after="0" w:line="360" w:lineRule="auto"/>
        <w:ind w:firstLine="709"/>
        <w:jc w:val="both"/>
        <w:rPr>
          <w:rFonts w:ascii="Times New Roman" w:hAnsi="Times New Roman" w:cs="Times New Roman"/>
          <w:sz w:val="28"/>
          <w:szCs w:val="28"/>
          <w:lang w:val="uk-UA"/>
        </w:rPr>
      </w:pPr>
    </w:p>
    <w:p w14:paraId="7727892C" w14:textId="77777777" w:rsidR="00953320" w:rsidRDefault="00001D5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64384" behindDoc="0" locked="0" layoutInCell="1" allowOverlap="1" wp14:anchorId="125DBFD0" wp14:editId="31945585">
                <wp:simplePos x="0" y="0"/>
                <wp:positionH relativeFrom="column">
                  <wp:posOffset>899795</wp:posOffset>
                </wp:positionH>
                <wp:positionV relativeFrom="paragraph">
                  <wp:posOffset>82550</wp:posOffset>
                </wp:positionV>
                <wp:extent cx="3895725" cy="285750"/>
                <wp:effectExtent l="0" t="0" r="28575" b="19050"/>
                <wp:wrapNone/>
                <wp:docPr id="5" name="Скругленный прямоугольник 5"/>
                <wp:cNvGraphicFramePr/>
                <a:graphic xmlns:a="http://schemas.openxmlformats.org/drawingml/2006/main">
                  <a:graphicData uri="http://schemas.microsoft.com/office/word/2010/wordprocessingShape">
                    <wps:wsp>
                      <wps:cNvSpPr/>
                      <wps:spPr>
                        <a:xfrm>
                          <a:off x="0" y="0"/>
                          <a:ext cx="3895725" cy="285750"/>
                        </a:xfrm>
                        <a:prstGeom prst="roundRect">
                          <a:avLst/>
                        </a:prstGeom>
                        <a:solidFill>
                          <a:sysClr val="window" lastClr="FFFFFF"/>
                        </a:solidFill>
                        <a:ln w="9525" cap="flat" cmpd="sng" algn="ctr">
                          <a:solidFill>
                            <a:sysClr val="windowText" lastClr="000000"/>
                          </a:solidFill>
                          <a:prstDash val="solid"/>
                        </a:ln>
                        <a:effectLst/>
                      </wps:spPr>
                      <wps:txbx>
                        <w:txbxContent>
                          <w:p w14:paraId="3708A988" w14:textId="77777777" w:rsidR="00E40050" w:rsidRPr="00001D55" w:rsidRDefault="00E40050" w:rsidP="00953320">
                            <w:pPr>
                              <w:jc w:val="center"/>
                              <w:rPr>
                                <w:rFonts w:ascii="Times New Roman" w:hAnsi="Times New Roman" w:cs="Times New Roman"/>
                                <w:sz w:val="24"/>
                                <w:szCs w:val="26"/>
                                <w:lang w:val="uk-UA"/>
                              </w:rPr>
                            </w:pPr>
                            <w:r w:rsidRPr="00001D55">
                              <w:rPr>
                                <w:rFonts w:ascii="Times New Roman" w:hAnsi="Times New Roman" w:cs="Times New Roman"/>
                                <w:sz w:val="24"/>
                                <w:szCs w:val="26"/>
                                <w:lang w:val="uk-UA"/>
                              </w:rPr>
                              <w:t>Податковий кодекс України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125DBFD0" id="Скругленный прямоугольник 5" o:spid="_x0000_s1035" style="position:absolute;left:0;text-align:left;margin-left:70.85pt;margin-top:6.5pt;width:306.75pt;height:22.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" fillcolor="window" strokecolor="windowText">
                <v:textbox>
                  <w:txbxContent>
                    <w:p w14:paraId="3708A988" w14:textId="77777777" w:rsidR="00E40050" w:rsidRPr="00001D55" w:rsidRDefault="00E40050" w:rsidP="00953320">
                      <w:pPr>
                        <w:jc w:val="center"/>
                        <w:rPr>
                          <w:rFonts w:ascii="Times New Roman" w:hAnsi="Times New Roman" w:cs="Times New Roman"/>
                          <w:sz w:val="24"/>
                          <w:szCs w:val="26"/>
                          <w:lang w:val="uk-UA"/>
                        </w:rPr>
                      </w:pPr>
                      <w:r w:rsidRPr="00001D55">
                        <w:rPr>
                          <w:rFonts w:ascii="Times New Roman" w:hAnsi="Times New Roman" w:cs="Times New Roman"/>
                          <w:sz w:val="24"/>
                          <w:szCs w:val="26"/>
                          <w:lang w:val="uk-UA"/>
                        </w:rPr>
                        <w:t>Податковий кодекс України</w:t>
                      </w:r>
                    </w:p>
                  </w:txbxContent>
                </v:textbox>
              </v:roundrect>
            </w:pict>
          </mc:Fallback>
        </mc:AlternateContent>
      </w:r>
    </w:p>
    <w:p w14:paraId="42C65817" w14:textId="77777777" w:rsidR="00953320" w:rsidRDefault="00001D5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70528" behindDoc="0" locked="0" layoutInCell="1" allowOverlap="1" wp14:anchorId="22A1A9AF" wp14:editId="2EF7544D">
                <wp:simplePos x="0" y="0"/>
                <wp:positionH relativeFrom="column">
                  <wp:posOffset>899795</wp:posOffset>
                </wp:positionH>
                <wp:positionV relativeFrom="paragraph">
                  <wp:posOffset>252095</wp:posOffset>
                </wp:positionV>
                <wp:extent cx="3895725" cy="342900"/>
                <wp:effectExtent l="0" t="0" r="28575" b="19050"/>
                <wp:wrapNone/>
                <wp:docPr id="8" name="Скругленный прямоугольник 8"/>
                <wp:cNvGraphicFramePr/>
                <a:graphic xmlns:a="http://schemas.openxmlformats.org/drawingml/2006/main">
                  <a:graphicData uri="http://schemas.microsoft.com/office/word/2010/wordprocessingShape">
                    <wps:wsp>
                      <wps:cNvSpPr/>
                      <wps:spPr>
                        <a:xfrm>
                          <a:off x="0" y="0"/>
                          <a:ext cx="3895725" cy="342900"/>
                        </a:xfrm>
                        <a:prstGeom prst="roundRect">
                          <a:avLst/>
                        </a:prstGeom>
                        <a:solidFill>
                          <a:sysClr val="window" lastClr="FFFFFF"/>
                        </a:solidFill>
                        <a:ln w="9525" cap="flat" cmpd="sng" algn="ctr">
                          <a:solidFill>
                            <a:sysClr val="windowText" lastClr="000000"/>
                          </a:solidFill>
                          <a:prstDash val="solid"/>
                        </a:ln>
                        <a:effectLst/>
                      </wps:spPr>
                      <wps:txbx>
                        <w:txbxContent>
                          <w:p w14:paraId="162EC60E" w14:textId="77777777" w:rsidR="00E40050" w:rsidRPr="00001D55" w:rsidRDefault="00E40050" w:rsidP="00953320">
                            <w:pPr>
                              <w:jc w:val="center"/>
                              <w:rPr>
                                <w:rFonts w:ascii="Times New Roman" w:hAnsi="Times New Roman" w:cs="Times New Roman"/>
                                <w:sz w:val="24"/>
                                <w:szCs w:val="26"/>
                                <w:lang w:val="uk-UA"/>
                              </w:rPr>
                            </w:pPr>
                            <w:r w:rsidRPr="00001D55">
                              <w:rPr>
                                <w:rFonts w:ascii="Times New Roman" w:hAnsi="Times New Roman" w:cs="Times New Roman"/>
                                <w:sz w:val="24"/>
                                <w:szCs w:val="26"/>
                                <w:lang w:val="uk-UA"/>
                              </w:rPr>
                              <w:t>Закони про Державний бюджет України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2A1A9AF" id="Скругленный прямоугольник 8" o:spid="_x0000_s1036" style="position:absolute;left:0;text-align:left;margin-left:70.85pt;margin-top:19.85pt;width:306.75pt;height:27pt;z-index:25167052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" fillcolor="window" strokecolor="windowText">
                <v:textbox>
                  <w:txbxContent>
                    <w:p w14:paraId="162EC60E" w14:textId="77777777" w:rsidR="00E40050" w:rsidRPr="00001D55" w:rsidRDefault="00E40050" w:rsidP="00953320">
                      <w:pPr>
                        <w:jc w:val="center"/>
                        <w:rPr>
                          <w:rFonts w:ascii="Times New Roman" w:hAnsi="Times New Roman" w:cs="Times New Roman"/>
                          <w:sz w:val="24"/>
                          <w:szCs w:val="26"/>
                          <w:lang w:val="uk-UA"/>
                        </w:rPr>
                      </w:pPr>
                      <w:r w:rsidRPr="00001D55">
                        <w:rPr>
                          <w:rFonts w:ascii="Times New Roman" w:hAnsi="Times New Roman" w:cs="Times New Roman"/>
                          <w:sz w:val="24"/>
                          <w:szCs w:val="26"/>
                          <w:lang w:val="uk-UA"/>
                        </w:rPr>
                        <w:t>Закони про Державний бюджет України</w:t>
                      </w:r>
                    </w:p>
                  </w:txbxContent>
                </v:textbox>
              </v:roundrect>
            </w:pict>
          </mc:Fallback>
        </mc:AlternateContent>
      </w:r>
    </w:p>
    <w:p w14:paraId="4E2E54FA" w14:textId="77777777" w:rsidR="00953320" w:rsidRDefault="00953320">
      <w:pPr>
        <w:spacing w:after="0" w:line="360" w:lineRule="auto"/>
        <w:ind w:firstLine="709"/>
        <w:jc w:val="both"/>
        <w:rPr>
          <w:rFonts w:ascii="Times New Roman" w:hAnsi="Times New Roman" w:cs="Times New Roman"/>
          <w:sz w:val="28"/>
          <w:szCs w:val="28"/>
          <w:lang w:val="uk-UA"/>
        </w:rPr>
      </w:pPr>
    </w:p>
    <w:p w14:paraId="627EE6DD" w14:textId="77777777" w:rsidR="00953320" w:rsidRDefault="00001D5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74624" behindDoc="0" locked="0" layoutInCell="1" allowOverlap="1" wp14:anchorId="6169CA83" wp14:editId="328AFACD">
                <wp:simplePos x="0" y="0"/>
                <wp:positionH relativeFrom="column">
                  <wp:posOffset>537210</wp:posOffset>
                </wp:positionH>
                <wp:positionV relativeFrom="paragraph">
                  <wp:posOffset>162560</wp:posOffset>
                </wp:positionV>
                <wp:extent cx="4676775" cy="342900"/>
                <wp:effectExtent l="0" t="0" r="28575" b="19050"/>
                <wp:wrapNone/>
                <wp:docPr id="10" name="Скругленный прямоугольник 10"/>
                <wp:cNvGraphicFramePr/>
                <a:graphic xmlns:a="http://schemas.openxmlformats.org/drawingml/2006/main">
                  <a:graphicData uri="http://schemas.microsoft.com/office/word/2010/wordprocessingShape">
                    <wps:wsp>
                      <wps:cNvSpPr/>
                      <wps:spPr>
                        <a:xfrm>
                          <a:off x="0" y="0"/>
                          <a:ext cx="4676775" cy="342900"/>
                        </a:xfrm>
                        <a:prstGeom prst="roundRect">
                          <a:avLst/>
                        </a:prstGeom>
                        <a:solidFill>
                          <a:sysClr val="window" lastClr="FFFFFF"/>
                        </a:solidFill>
                        <a:ln w="9525" cap="flat" cmpd="sng" algn="ctr">
                          <a:solidFill>
                            <a:sysClr val="windowText" lastClr="000000"/>
                          </a:solidFill>
                          <a:prstDash val="solid"/>
                        </a:ln>
                        <a:effectLst/>
                      </wps:spPr>
                      <wps:txbx>
                        <w:txbxContent>
                          <w:p w14:paraId="4E0E1F5B" w14:textId="77777777" w:rsidR="00E40050" w:rsidRPr="00953320" w:rsidRDefault="00E40050" w:rsidP="00953320">
                            <w:pPr>
                              <w:jc w:val="center"/>
                              <w:rPr>
                                <w:rFonts w:ascii="Times New Roman" w:hAnsi="Times New Roman" w:cs="Times New Roman"/>
                                <w:sz w:val="26"/>
                                <w:szCs w:val="26"/>
                                <w:lang w:val="uk-UA"/>
                              </w:rPr>
                            </w:pPr>
                            <w:r w:rsidRPr="00001D55">
                              <w:rPr>
                                <w:rFonts w:ascii="Times New Roman" w:hAnsi="Times New Roman" w:cs="Times New Roman"/>
                                <w:sz w:val="24"/>
                                <w:szCs w:val="26"/>
                                <w:lang w:val="uk-UA"/>
                              </w:rPr>
                              <w:t xml:space="preserve">Нормативно-правові акти Кабінету Міністрів </w:t>
                            </w:r>
                            <w:r>
                              <w:rPr>
                                <w:rFonts w:ascii="Times New Roman" w:hAnsi="Times New Roman" w:cs="Times New Roman"/>
                                <w:sz w:val="26"/>
                                <w:szCs w:val="26"/>
                                <w:lang w:val="uk-UA"/>
                              </w:rPr>
                              <w:t>України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6169CA83" id="Скругленный прямоугольник 10" o:spid="_x0000_s1037" style="position:absolute;left:0;text-align:left;margin-left:42.3pt;margin-top:12.8pt;width:368.25pt;height:27pt;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" fillcolor="window" strokecolor="windowText">
                <v:textbox>
                  <w:txbxContent>
                    <w:p w14:paraId="4E0E1F5B" w14:textId="77777777" w:rsidR="00E40050" w:rsidRPr="00953320" w:rsidRDefault="00E40050" w:rsidP="00953320">
                      <w:pPr>
                        <w:jc w:val="center"/>
                        <w:rPr>
                          <w:rFonts w:ascii="Times New Roman" w:hAnsi="Times New Roman" w:cs="Times New Roman"/>
                          <w:sz w:val="26"/>
                          <w:szCs w:val="26"/>
                          <w:lang w:val="uk-UA"/>
                        </w:rPr>
                      </w:pPr>
                      <w:r w:rsidRPr="00001D55">
                        <w:rPr>
                          <w:rFonts w:ascii="Times New Roman" w:hAnsi="Times New Roman" w:cs="Times New Roman"/>
                          <w:sz w:val="24"/>
                          <w:szCs w:val="26"/>
                          <w:lang w:val="uk-UA"/>
                        </w:rPr>
                        <w:t xml:space="preserve">Нормативно-правові акти Кабінету Міністрів </w:t>
                      </w:r>
                      <w:r>
                        <w:rPr>
                          <w:rFonts w:ascii="Times New Roman" w:hAnsi="Times New Roman" w:cs="Times New Roman"/>
                          <w:sz w:val="26"/>
                          <w:szCs w:val="26"/>
                          <w:lang w:val="uk-UA"/>
                        </w:rPr>
                        <w:t>України</w:t>
                      </w:r>
                    </w:p>
                  </w:txbxContent>
                </v:textbox>
              </v:roundrect>
            </w:pict>
          </mc:Fallback>
        </mc:AlternateContent>
      </w:r>
    </w:p>
    <w:p w14:paraId="396BA9A4" w14:textId="77777777" w:rsidR="00953320" w:rsidRDefault="00953320">
      <w:pPr>
        <w:spacing w:after="0" w:line="360" w:lineRule="auto"/>
        <w:ind w:firstLine="709"/>
        <w:jc w:val="both"/>
        <w:rPr>
          <w:rFonts w:ascii="Times New Roman" w:hAnsi="Times New Roman" w:cs="Times New Roman"/>
          <w:sz w:val="28"/>
          <w:szCs w:val="28"/>
          <w:lang w:val="uk-UA"/>
        </w:rPr>
      </w:pPr>
    </w:p>
    <w:p w14:paraId="7257CDFE" w14:textId="77777777" w:rsidR="00953320" w:rsidRPr="00520435" w:rsidRDefault="00001D55">
      <w:pPr>
        <w:spacing w:after="0" w:line="360" w:lineRule="auto"/>
        <w:ind w:firstLine="709"/>
        <w:jc w:val="both"/>
        <w:rPr>
          <w:rFonts w:ascii="Times New Roman" w:hAnsi="Times New Roman" w:cs="Times New Roman"/>
          <w:sz w:val="24"/>
          <w:szCs w:val="28"/>
          <w:lang w:val="uk-UA"/>
        </w:rPr>
      </w:pPr>
      <w:r w:rsidRPr="00520435">
        <w:rPr>
          <w:rFonts w:ascii="Times New Roman" w:hAnsi="Times New Roman" w:cs="Times New Roman"/>
          <w:noProof/>
          <w:sz w:val="24"/>
          <w:szCs w:val="28"/>
          <w:lang w:val="uk-UA" w:eastAsia="uk-UA"/>
        </w:rPr>
        <mc:AlternateContent>
          <mc:Choice Requires="wps">
            <w:drawing>
              <wp:anchor distT="0" distB="0" distL="114300" distR="114300" simplePos="0" relativeHeight="251677696" behindDoc="0" locked="0" layoutInCell="1" allowOverlap="1" wp14:anchorId="18C463F1" wp14:editId="413AC362">
                <wp:simplePos x="0" y="0"/>
                <wp:positionH relativeFrom="column">
                  <wp:posOffset>347345</wp:posOffset>
                </wp:positionH>
                <wp:positionV relativeFrom="paragraph">
                  <wp:posOffset>73025</wp:posOffset>
                </wp:positionV>
                <wp:extent cx="5219700" cy="342900"/>
                <wp:effectExtent l="0" t="0" r="19050" b="19050"/>
                <wp:wrapNone/>
                <wp:docPr id="13" name="Скругленный прямоугольник 13"/>
                <wp:cNvGraphicFramePr/>
                <a:graphic xmlns:a="http://schemas.openxmlformats.org/drawingml/2006/main">
                  <a:graphicData uri="http://schemas.microsoft.com/office/word/2010/wordprocessingShape">
                    <wps:wsp>
                      <wps:cNvSpPr/>
                      <wps:spPr>
                        <a:xfrm>
                          <a:off x="0" y="0"/>
                          <a:ext cx="5219700" cy="342900"/>
                        </a:xfrm>
                        <a:prstGeom prst="roundRect">
                          <a:avLst/>
                        </a:prstGeom>
                        <a:solidFill>
                          <a:sysClr val="window" lastClr="FFFFFF"/>
                        </a:solidFill>
                        <a:ln w="9525" cap="flat" cmpd="sng" algn="ctr">
                          <a:solidFill>
                            <a:sysClr val="windowText" lastClr="000000"/>
                          </a:solidFill>
                          <a:prstDash val="solid"/>
                        </a:ln>
                        <a:effectLst/>
                      </wps:spPr>
                      <wps:txbx>
                        <w:txbxContent>
                          <w:p w14:paraId="39D384DB" w14:textId="77777777" w:rsidR="00E40050" w:rsidRPr="00001D55" w:rsidRDefault="00E40050" w:rsidP="00001D55">
                            <w:pPr>
                              <w:jc w:val="center"/>
                              <w:rPr>
                                <w:rFonts w:ascii="Times New Roman" w:hAnsi="Times New Roman" w:cs="Times New Roman"/>
                                <w:sz w:val="24"/>
                                <w:szCs w:val="26"/>
                                <w:lang w:val="uk-UA"/>
                              </w:rPr>
                            </w:pPr>
                            <w:r w:rsidRPr="00001D55">
                              <w:rPr>
                                <w:rFonts w:ascii="Times New Roman" w:hAnsi="Times New Roman" w:cs="Times New Roman"/>
                                <w:sz w:val="24"/>
                                <w:szCs w:val="26"/>
                                <w:lang w:val="uk-UA"/>
                              </w:rPr>
                              <w:t>Нормативно-правові акти центральних органів виконавчої влади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18C463F1" id="Скругленный прямоугольник 13" o:spid="_x0000_s1038" style="position:absolute;left:0;text-align:left;margin-left:27.35pt;margin-top:5.75pt;width:411pt;height:27pt;z-index:25167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" fillcolor="window" strokecolor="windowText">
                <v:textbox>
                  <w:txbxContent>
                    <w:p w14:paraId="39D384DB" w14:textId="77777777" w:rsidR="00E40050" w:rsidRPr="00001D55" w:rsidRDefault="00E40050" w:rsidP="00001D55">
                      <w:pPr>
                        <w:jc w:val="center"/>
                        <w:rPr>
                          <w:rFonts w:ascii="Times New Roman" w:hAnsi="Times New Roman" w:cs="Times New Roman"/>
                          <w:sz w:val="24"/>
                          <w:szCs w:val="26"/>
                          <w:lang w:val="uk-UA"/>
                        </w:rPr>
                      </w:pPr>
                      <w:r w:rsidRPr="00001D55">
                        <w:rPr>
                          <w:rFonts w:ascii="Times New Roman" w:hAnsi="Times New Roman" w:cs="Times New Roman"/>
                          <w:sz w:val="24"/>
                          <w:szCs w:val="26"/>
                          <w:lang w:val="uk-UA"/>
                        </w:rPr>
                        <w:t>Нормативно-правові акти центральних органів виконавчої влади</w:t>
                      </w:r>
                    </w:p>
                  </w:txbxContent>
                </v:textbox>
              </v:roundrect>
            </w:pict>
          </mc:Fallback>
        </mc:AlternateContent>
      </w:r>
    </w:p>
    <w:p w14:paraId="2D868C2D" w14:textId="77777777" w:rsidR="00953320" w:rsidRDefault="00001D5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89984" behindDoc="0" locked="0" layoutInCell="1" allowOverlap="1" wp14:anchorId="06664E3D" wp14:editId="1DD42027">
                <wp:simplePos x="0" y="0"/>
                <wp:positionH relativeFrom="column">
                  <wp:posOffset>-62230</wp:posOffset>
                </wp:positionH>
                <wp:positionV relativeFrom="paragraph">
                  <wp:posOffset>290195</wp:posOffset>
                </wp:positionV>
                <wp:extent cx="5953125" cy="514350"/>
                <wp:effectExtent l="0" t="0" r="28575" b="19050"/>
                <wp:wrapNone/>
                <wp:docPr id="20" name="Скругленный прямоугольник 20"/>
                <wp:cNvGraphicFramePr/>
                <a:graphic xmlns:a="http://schemas.openxmlformats.org/drawingml/2006/main">
                  <a:graphicData uri="http://schemas.microsoft.com/office/word/2010/wordprocessingShape">
                    <wps:wsp>
                      <wps:cNvSpPr/>
                      <wps:spPr>
                        <a:xfrm>
                          <a:off x="0" y="0"/>
                          <a:ext cx="5953125" cy="514350"/>
                        </a:xfrm>
                        <a:prstGeom prst="roundRect">
                          <a:avLst/>
                        </a:prstGeom>
                        <a:solidFill>
                          <a:sysClr val="window" lastClr="FFFFFF"/>
                        </a:solidFill>
                        <a:ln w="9525" cap="flat" cmpd="sng" algn="ctr">
                          <a:solidFill>
                            <a:sysClr val="windowText" lastClr="000000"/>
                          </a:solidFill>
                          <a:prstDash val="solid"/>
                        </a:ln>
                        <a:effectLst/>
                      </wps:spPr>
                      <wps:txbx>
                        <w:txbxContent>
                          <w:p w14:paraId="4CD586A6" w14:textId="77777777" w:rsidR="00E40050" w:rsidRPr="00001D55" w:rsidRDefault="00E40050" w:rsidP="00001D55">
                            <w:pPr>
                              <w:spacing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Рішення</w:t>
                            </w:r>
                            <w:r w:rsidRPr="00001D55">
                              <w:rPr>
                                <w:rFonts w:ascii="Times New Roman" w:hAnsi="Times New Roman" w:cs="Times New Roman"/>
                                <w:sz w:val="24"/>
                                <w:szCs w:val="24"/>
                                <w:lang w:val="uk-UA"/>
                              </w:rPr>
                              <w:t xml:space="preserve"> органів Автономної Республіки Крим, місцевих державних адміністрацій, органів місцевого</w:t>
                            </w:r>
                            <w:r>
                              <w:rPr>
                                <w:rFonts w:ascii="Times New Roman" w:hAnsi="Times New Roman" w:cs="Times New Roman"/>
                                <w:sz w:val="24"/>
                                <w:szCs w:val="24"/>
                                <w:lang w:val="uk-UA"/>
                              </w:rPr>
                              <w:t xml:space="preserve"> самоврядування</w:t>
                            </w:r>
                          </w:p>
                          <w:p w14:paraId="369B7782" w14:textId="77777777" w:rsidR="00E40050" w:rsidRPr="00001D55" w:rsidRDefault="00E40050" w:rsidP="00001D55">
                            <w:pPr>
                              <w:jc w:val="center"/>
                              <w:rPr>
                                <w:rFonts w:ascii="Times New Roman" w:hAnsi="Times New Roman" w:cs="Times New Roman"/>
                                <w:sz w:val="24"/>
                                <w:szCs w:val="24"/>
                                <w:lang w:val="uk-UA"/>
                              </w:rPr>
                            </w:pPr>
                            <w:r w:rsidRPr="00001D55">
                              <w:rPr>
                                <w:rFonts w:ascii="Times New Roman" w:hAnsi="Times New Roman" w:cs="Times New Roman"/>
                                <w:sz w:val="24"/>
                                <w:szCs w:val="24"/>
                                <w:lang w:val="uk-UA"/>
                              </w:rPr>
                              <w:t>самоврядування.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6664E3D" id="Скругленный прямоугольник 20" o:spid="_x0000_s1039" style="position:absolute;left:0;text-align:left;margin-left:-4.9pt;margin-top:22.85pt;width:468.75pt;height:40.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" fillcolor="window" strokecolor="windowText">
                <v:textbox>
                  <w:txbxContent>
                    <w:p w14:paraId="4CD586A6" w14:textId="77777777" w:rsidR="00E40050" w:rsidRPr="00001D55" w:rsidRDefault="00E40050" w:rsidP="00001D55">
                      <w:pPr>
                        <w:spacing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Рішення</w:t>
                      </w:r>
                      <w:r w:rsidRPr="00001D55">
                        <w:rPr>
                          <w:rFonts w:ascii="Times New Roman" w:hAnsi="Times New Roman" w:cs="Times New Roman"/>
                          <w:sz w:val="24"/>
                          <w:szCs w:val="24"/>
                          <w:lang w:val="uk-UA"/>
                        </w:rPr>
                        <w:t xml:space="preserve"> органів Автономної Республіки Крим, місцевих державних адміністрацій, органів місцевого</w:t>
                      </w:r>
                      <w:r>
                        <w:rPr>
                          <w:rFonts w:ascii="Times New Roman" w:hAnsi="Times New Roman" w:cs="Times New Roman"/>
                          <w:sz w:val="24"/>
                          <w:szCs w:val="24"/>
                          <w:lang w:val="uk-UA"/>
                        </w:rPr>
                        <w:t xml:space="preserve"> самоврядування</w:t>
                      </w:r>
                    </w:p>
                    <w:p w14:paraId="369B7782" w14:textId="77777777" w:rsidR="00E40050" w:rsidRPr="00001D55" w:rsidRDefault="00E40050" w:rsidP="00001D55">
                      <w:pPr>
                        <w:jc w:val="center"/>
                        <w:rPr>
                          <w:rFonts w:ascii="Times New Roman" w:hAnsi="Times New Roman" w:cs="Times New Roman"/>
                          <w:sz w:val="24"/>
                          <w:szCs w:val="24"/>
                          <w:lang w:val="uk-UA"/>
                        </w:rPr>
                      </w:pPr>
                      <w:r w:rsidRPr="00001D55">
                        <w:rPr>
                          <w:rFonts w:ascii="Times New Roman" w:hAnsi="Times New Roman" w:cs="Times New Roman"/>
                          <w:sz w:val="24"/>
                          <w:szCs w:val="24"/>
                          <w:lang w:val="uk-UA"/>
                        </w:rPr>
                        <w:t>самоврядування.</w:t>
                      </w:r>
                    </w:p>
                  </w:txbxContent>
                </v:textbox>
              </v:roundrect>
            </w:pict>
          </mc:Fallback>
        </mc:AlternateContent>
      </w:r>
    </w:p>
    <w:p w14:paraId="1DBC5A6A" w14:textId="77777777" w:rsidR="00953320" w:rsidRDefault="00953320">
      <w:pPr>
        <w:spacing w:after="0" w:line="360" w:lineRule="auto"/>
        <w:ind w:firstLine="709"/>
        <w:jc w:val="both"/>
        <w:rPr>
          <w:rFonts w:ascii="Times New Roman" w:hAnsi="Times New Roman" w:cs="Times New Roman"/>
          <w:sz w:val="28"/>
          <w:szCs w:val="28"/>
          <w:lang w:val="uk-UA"/>
        </w:rPr>
      </w:pPr>
    </w:p>
    <w:p w14:paraId="5DE55399" w14:textId="77777777" w:rsidR="00953320" w:rsidRDefault="00953320">
      <w:pPr>
        <w:spacing w:after="0" w:line="360" w:lineRule="auto"/>
        <w:ind w:firstLine="709"/>
        <w:jc w:val="both"/>
        <w:rPr>
          <w:rFonts w:ascii="Times New Roman" w:hAnsi="Times New Roman" w:cs="Times New Roman"/>
          <w:sz w:val="28"/>
          <w:szCs w:val="28"/>
          <w:lang w:val="uk-UA"/>
        </w:rPr>
      </w:pPr>
    </w:p>
    <w:p w14:paraId="41C4EC2C" w14:textId="77777777" w:rsidR="00001D55" w:rsidRDefault="000D564A" w:rsidP="000F28BA">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Рис. 1.2</w:t>
      </w:r>
      <w:r w:rsidR="00001D55" w:rsidRPr="00001D55">
        <w:rPr>
          <w:rFonts w:ascii="Times New Roman" w:hAnsi="Times New Roman" w:cs="Times New Roman"/>
          <w:b/>
          <w:sz w:val="28"/>
          <w:szCs w:val="28"/>
          <w:lang w:val="uk-UA"/>
        </w:rPr>
        <w:t xml:space="preserve">. </w:t>
      </w:r>
      <w:r w:rsidR="008B2343" w:rsidRPr="00001D55">
        <w:rPr>
          <w:rFonts w:ascii="Times New Roman" w:hAnsi="Times New Roman" w:cs="Times New Roman"/>
          <w:b/>
          <w:sz w:val="28"/>
          <w:szCs w:val="28"/>
          <w:lang w:val="uk-UA"/>
        </w:rPr>
        <w:t>Нормативно-право</w:t>
      </w:r>
      <w:r w:rsidR="00001D55">
        <w:rPr>
          <w:rFonts w:ascii="Times New Roman" w:hAnsi="Times New Roman" w:cs="Times New Roman"/>
          <w:b/>
          <w:sz w:val="28"/>
          <w:szCs w:val="28"/>
          <w:lang w:val="uk-UA"/>
        </w:rPr>
        <w:t>ва база бюджетного законодавства</w:t>
      </w:r>
    </w:p>
    <w:p w14:paraId="3AA53AC9" w14:textId="77777777" w:rsidR="00001D55" w:rsidRPr="00001D55" w:rsidRDefault="00001D55" w:rsidP="000F28BA">
      <w:pPr>
        <w:spacing w:after="0" w:line="240" w:lineRule="auto"/>
        <w:ind w:firstLine="705"/>
        <w:jc w:val="both"/>
        <w:rPr>
          <w:rFonts w:ascii="Times New Roman" w:eastAsia="Calibri" w:hAnsi="Times New Roman" w:cs="Times New Roman"/>
          <w:sz w:val="24"/>
          <w:szCs w:val="24"/>
          <w:shd w:val="clear" w:color="auto" w:fill="FFFFFF"/>
          <w:lang w:val="uk-UA"/>
        </w:rPr>
      </w:pPr>
      <w:r w:rsidRPr="00001D55">
        <w:rPr>
          <w:rFonts w:ascii="Times New Roman" w:eastAsia="Calibri" w:hAnsi="Times New Roman" w:cs="Times New Roman"/>
          <w:sz w:val="24"/>
          <w:szCs w:val="24"/>
          <w:lang w:val="uk-UA"/>
        </w:rPr>
        <w:t>*Примітка: розроблено автором.</w:t>
      </w:r>
    </w:p>
    <w:p w14:paraId="6FCD12F3" w14:textId="77777777" w:rsidR="00E40050" w:rsidRDefault="00E40050">
      <w:pPr>
        <w:spacing w:after="0" w:line="360" w:lineRule="auto"/>
        <w:ind w:firstLine="709"/>
        <w:jc w:val="both"/>
        <w:rPr>
          <w:rFonts w:ascii="Times New Roman" w:hAnsi="Times New Roman" w:cs="Times New Roman"/>
          <w:sz w:val="28"/>
          <w:szCs w:val="28"/>
          <w:lang w:val="uk-UA"/>
        </w:rPr>
      </w:pPr>
    </w:p>
    <w:p w14:paraId="295CDDA1" w14:textId="77777777" w:rsidR="004055B6" w:rsidRDefault="004E01A9" w:rsidP="004055B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w:t>
      </w:r>
      <w:r>
        <w:rPr>
          <w:lang w:val="uk-UA"/>
        </w:rPr>
        <w:t xml:space="preserve"> </w:t>
      </w:r>
      <w:r>
        <w:rPr>
          <w:rFonts w:ascii="Times New Roman" w:hAnsi="Times New Roman" w:cs="Times New Roman"/>
          <w:sz w:val="28"/>
          <w:szCs w:val="28"/>
          <w:lang w:val="uk-UA"/>
        </w:rPr>
        <w:t>менш важливим</w:t>
      </w:r>
      <w:r w:rsidR="00927EE1">
        <w:rPr>
          <w:rFonts w:ascii="Times New Roman" w:hAnsi="Times New Roman" w:cs="Times New Roman"/>
          <w:sz w:val="28"/>
          <w:szCs w:val="28"/>
          <w:lang w:val="uk-UA"/>
        </w:rPr>
        <w:t>,</w:t>
      </w:r>
      <w:r>
        <w:rPr>
          <w:rFonts w:ascii="Times New Roman" w:hAnsi="Times New Roman" w:cs="Times New Roman"/>
          <w:sz w:val="28"/>
          <w:szCs w:val="28"/>
          <w:lang w:val="uk-UA"/>
        </w:rPr>
        <w:t xml:space="preserve"> є положення статті 98, </w:t>
      </w:r>
      <w:r w:rsidR="008309DD">
        <w:rPr>
          <w:rFonts w:ascii="Times New Roman" w:hAnsi="Times New Roman" w:cs="Times New Roman"/>
          <w:sz w:val="28"/>
          <w:szCs w:val="28"/>
          <w:lang w:val="uk-UA"/>
        </w:rPr>
        <w:t>де записано</w:t>
      </w:r>
      <w:r>
        <w:rPr>
          <w:rFonts w:ascii="Times New Roman" w:hAnsi="Times New Roman" w:cs="Times New Roman"/>
          <w:sz w:val="28"/>
          <w:szCs w:val="28"/>
          <w:lang w:val="uk-UA"/>
        </w:rPr>
        <w:t>, що</w:t>
      </w:r>
      <w:r>
        <w:rPr>
          <w:lang w:val="uk-UA"/>
        </w:rPr>
        <w:t xml:space="preserve"> </w:t>
      </w:r>
      <w:r w:rsidRPr="004E01A9">
        <w:rPr>
          <w:rFonts w:ascii="Times New Roman" w:hAnsi="Times New Roman" w:cs="Times New Roman"/>
          <w:sz w:val="28"/>
          <w:szCs w:val="28"/>
          <w:lang w:val="uk-UA"/>
        </w:rPr>
        <w:t xml:space="preserve"> «Контроль від імені Верховної Ради України за надходженням коштів до Державного бюджету України та їх використанням здійснює Рахункова палата. Організація, повноваження і порядок діяльності Рахункової палати визначаються законом»</w:t>
      </w:r>
      <w:r w:rsidRPr="004E01A9">
        <w:rPr>
          <w:rFonts w:ascii="Times New Roman" w:hAnsi="Times New Roman" w:cs="Times New Roman"/>
          <w:sz w:val="28"/>
          <w:szCs w:val="28"/>
          <w:highlight w:val="yellow"/>
        </w:rPr>
        <w:t xml:space="preserve"> </w:t>
      </w:r>
      <w:r w:rsidRPr="0049192B">
        <w:rPr>
          <w:rFonts w:ascii="Times New Roman" w:hAnsi="Times New Roman" w:cs="Times New Roman"/>
          <w:sz w:val="28"/>
          <w:szCs w:val="28"/>
        </w:rPr>
        <w:t>[</w:t>
      </w:r>
      <w:r w:rsidR="0049192B">
        <w:rPr>
          <w:rFonts w:ascii="Times New Roman" w:hAnsi="Times New Roman" w:cs="Times New Roman"/>
          <w:sz w:val="28"/>
          <w:szCs w:val="28"/>
          <w:lang w:val="uk-UA"/>
        </w:rPr>
        <w:t>28</w:t>
      </w:r>
      <w:r w:rsidRPr="0049192B">
        <w:rPr>
          <w:rFonts w:ascii="Times New Roman" w:hAnsi="Times New Roman" w:cs="Times New Roman"/>
          <w:sz w:val="28"/>
          <w:szCs w:val="28"/>
        </w:rPr>
        <w:t>]</w:t>
      </w:r>
      <w:r w:rsidRPr="0049192B">
        <w:rPr>
          <w:rFonts w:ascii="Times New Roman" w:hAnsi="Times New Roman" w:cs="Times New Roman"/>
          <w:sz w:val="28"/>
          <w:szCs w:val="28"/>
          <w:lang w:val="uk-UA"/>
        </w:rPr>
        <w:t>.</w:t>
      </w:r>
    </w:p>
    <w:p w14:paraId="6AAF2BF3" w14:textId="77777777" w:rsidR="004E01A9" w:rsidRDefault="001C31D1" w:rsidP="004E01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Центральне місце у регулюванні бюджетних відносин займає – Бюджетний кодекс. Саме він регламентує основні питання </w:t>
      </w:r>
      <w:r w:rsidR="008309DD">
        <w:rPr>
          <w:rFonts w:ascii="Times New Roman" w:hAnsi="Times New Roman" w:cs="Times New Roman"/>
          <w:sz w:val="28"/>
          <w:szCs w:val="28"/>
          <w:lang w:val="uk-UA"/>
        </w:rPr>
        <w:t xml:space="preserve">формування та виконання </w:t>
      </w:r>
      <w:r>
        <w:rPr>
          <w:rFonts w:ascii="Times New Roman" w:hAnsi="Times New Roman" w:cs="Times New Roman"/>
          <w:sz w:val="28"/>
          <w:szCs w:val="28"/>
          <w:lang w:val="uk-UA"/>
        </w:rPr>
        <w:t xml:space="preserve">державного бюджету, такі як розробка проекту бюджету, основи та принципи бюджетного процесу, </w:t>
      </w:r>
      <w:r w:rsidR="008309DD">
        <w:rPr>
          <w:rFonts w:ascii="Times New Roman" w:hAnsi="Times New Roman" w:cs="Times New Roman"/>
          <w:sz w:val="28"/>
          <w:szCs w:val="28"/>
          <w:lang w:val="uk-UA"/>
        </w:rPr>
        <w:t xml:space="preserve">складання </w:t>
      </w:r>
      <w:r>
        <w:rPr>
          <w:rFonts w:ascii="Times New Roman" w:hAnsi="Times New Roman" w:cs="Times New Roman"/>
          <w:sz w:val="28"/>
          <w:szCs w:val="28"/>
          <w:lang w:val="uk-UA"/>
        </w:rPr>
        <w:t>звіт</w:t>
      </w:r>
      <w:r w:rsidR="008309DD">
        <w:rPr>
          <w:rFonts w:ascii="Times New Roman" w:hAnsi="Times New Roman" w:cs="Times New Roman"/>
          <w:sz w:val="28"/>
          <w:szCs w:val="28"/>
          <w:lang w:val="uk-UA"/>
        </w:rPr>
        <w:t>у</w:t>
      </w:r>
      <w:r>
        <w:rPr>
          <w:rFonts w:ascii="Times New Roman" w:hAnsi="Times New Roman" w:cs="Times New Roman"/>
          <w:sz w:val="28"/>
          <w:szCs w:val="28"/>
          <w:lang w:val="uk-UA"/>
        </w:rPr>
        <w:t xml:space="preserve"> про виконання </w:t>
      </w:r>
      <w:r w:rsidR="008309DD">
        <w:rPr>
          <w:rFonts w:ascii="Times New Roman" w:hAnsi="Times New Roman" w:cs="Times New Roman"/>
          <w:sz w:val="28"/>
          <w:szCs w:val="28"/>
          <w:lang w:val="uk-UA"/>
        </w:rPr>
        <w:t xml:space="preserve">державного </w:t>
      </w:r>
      <w:r>
        <w:rPr>
          <w:rFonts w:ascii="Times New Roman" w:hAnsi="Times New Roman" w:cs="Times New Roman"/>
          <w:sz w:val="28"/>
          <w:szCs w:val="28"/>
          <w:lang w:val="uk-UA"/>
        </w:rPr>
        <w:t xml:space="preserve">бюджету. </w:t>
      </w:r>
    </w:p>
    <w:p w14:paraId="5D35E789" w14:textId="77777777" w:rsidR="00780605" w:rsidRPr="006349B8" w:rsidRDefault="00307EAF" w:rsidP="004E01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Зокрема державному бюджету присвячено 2 розділ Бюджетного кодексу України, я</w:t>
      </w:r>
      <w:r w:rsidR="006349B8">
        <w:rPr>
          <w:rFonts w:ascii="Times New Roman" w:hAnsi="Times New Roman" w:cs="Times New Roman"/>
          <w:sz w:val="28"/>
          <w:szCs w:val="28"/>
          <w:lang w:val="uk-UA"/>
        </w:rPr>
        <w:t xml:space="preserve">кий складається із 34 статтей. </w:t>
      </w:r>
      <w:r>
        <w:rPr>
          <w:rFonts w:ascii="Times New Roman" w:hAnsi="Times New Roman" w:cs="Times New Roman"/>
          <w:sz w:val="28"/>
          <w:szCs w:val="28"/>
          <w:lang w:val="uk-UA"/>
        </w:rPr>
        <w:t xml:space="preserve">Йдеться про </w:t>
      </w:r>
      <w:r w:rsidRPr="00307EAF">
        <w:rPr>
          <w:rFonts w:ascii="Times New Roman" w:hAnsi="Times New Roman" w:cs="Times New Roman"/>
          <w:sz w:val="28"/>
          <w:szCs w:val="28"/>
        </w:rPr>
        <w:t>склад доходів і видатків державного бюджету; описаний механізм складання проекту бюджету, розгляд та прийняття бюджету ВРУ, його виконання та звіт</w:t>
      </w:r>
      <w:r w:rsidR="008309DD">
        <w:rPr>
          <w:rFonts w:ascii="Times New Roman" w:hAnsi="Times New Roman" w:cs="Times New Roman"/>
          <w:sz w:val="28"/>
          <w:szCs w:val="28"/>
          <w:lang w:val="uk-UA"/>
        </w:rPr>
        <w:t>ування</w:t>
      </w:r>
      <w:r w:rsidRPr="00307EAF">
        <w:rPr>
          <w:rFonts w:ascii="Times New Roman" w:hAnsi="Times New Roman" w:cs="Times New Roman"/>
          <w:sz w:val="28"/>
          <w:szCs w:val="28"/>
        </w:rPr>
        <w:t xml:space="preserve"> про виконання. Окреслено роль КМУ, Міністерства фінансів, Державного казначейства, Верховної Ради у бюджетному процесі, охарактеризовані його стадії. Визначені основи ведення бухгалтерського обліку</w:t>
      </w:r>
      <w:r w:rsidR="006349B8">
        <w:rPr>
          <w:rFonts w:ascii="Times New Roman" w:hAnsi="Times New Roman" w:cs="Times New Roman"/>
          <w:sz w:val="28"/>
          <w:szCs w:val="28"/>
          <w:lang w:val="uk-UA"/>
        </w:rPr>
        <w:t>.</w:t>
      </w:r>
    </w:p>
    <w:p w14:paraId="78005FF0" w14:textId="77777777" w:rsidR="00307EAF" w:rsidRDefault="00E774E5" w:rsidP="004E01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основних нормативних актів відносяться і щорічні Закони України Про Державний бюджет України, вони регулюють процес функціонування бюджету</w:t>
      </w:r>
      <w:r w:rsidR="00C02396">
        <w:rPr>
          <w:rFonts w:ascii="Times New Roman" w:hAnsi="Times New Roman" w:cs="Times New Roman"/>
          <w:sz w:val="28"/>
          <w:szCs w:val="28"/>
          <w:lang w:val="uk-UA"/>
        </w:rPr>
        <w:t xml:space="preserve"> протягом бюджетного року</w:t>
      </w:r>
      <w:r>
        <w:rPr>
          <w:rFonts w:ascii="Times New Roman" w:hAnsi="Times New Roman" w:cs="Times New Roman"/>
          <w:sz w:val="28"/>
          <w:szCs w:val="28"/>
          <w:lang w:val="uk-UA"/>
        </w:rPr>
        <w:t xml:space="preserve">. </w:t>
      </w:r>
      <w:r w:rsidR="00C02396">
        <w:rPr>
          <w:rFonts w:ascii="Times New Roman" w:hAnsi="Times New Roman" w:cs="Times New Roman"/>
          <w:sz w:val="28"/>
          <w:szCs w:val="28"/>
          <w:lang w:val="uk-UA"/>
        </w:rPr>
        <w:t>В</w:t>
      </w:r>
      <w:r>
        <w:rPr>
          <w:rFonts w:ascii="Times New Roman" w:hAnsi="Times New Roman" w:cs="Times New Roman"/>
          <w:sz w:val="28"/>
          <w:szCs w:val="28"/>
          <w:lang w:val="uk-UA"/>
        </w:rPr>
        <w:t xml:space="preserve"> них є закріплені конкретні показники доходів та видатків, кредитування та фінансування держбюджету, оборотний залишок коштів, граничний обсяг державного</w:t>
      </w:r>
      <w:r w:rsidR="00C02396" w:rsidRPr="00C02396">
        <w:rPr>
          <w:rFonts w:ascii="Times New Roman" w:hAnsi="Times New Roman" w:cs="Times New Roman"/>
          <w:sz w:val="28"/>
          <w:szCs w:val="28"/>
          <w:lang w:val="uk-UA"/>
        </w:rPr>
        <w:t xml:space="preserve"> </w:t>
      </w:r>
      <w:r w:rsidR="00C02396">
        <w:rPr>
          <w:rFonts w:ascii="Times New Roman" w:hAnsi="Times New Roman" w:cs="Times New Roman"/>
          <w:sz w:val="28"/>
          <w:szCs w:val="28"/>
          <w:lang w:val="uk-UA"/>
        </w:rPr>
        <w:t>боргу</w:t>
      </w:r>
      <w:r>
        <w:rPr>
          <w:rFonts w:ascii="Times New Roman" w:hAnsi="Times New Roman" w:cs="Times New Roman"/>
          <w:sz w:val="28"/>
          <w:szCs w:val="28"/>
          <w:lang w:val="uk-UA"/>
        </w:rPr>
        <w:t>,</w:t>
      </w:r>
      <w:r w:rsidR="002C46BF">
        <w:rPr>
          <w:rFonts w:ascii="Times New Roman" w:hAnsi="Times New Roman" w:cs="Times New Roman"/>
          <w:sz w:val="28"/>
          <w:szCs w:val="28"/>
          <w:lang w:val="uk-UA"/>
        </w:rPr>
        <w:t xml:space="preserve"> міжбюджетні трансферти. Саме у цьому законі визначається та прописується </w:t>
      </w:r>
      <w:r w:rsidR="00C02396">
        <w:rPr>
          <w:rFonts w:ascii="Times New Roman" w:hAnsi="Times New Roman" w:cs="Times New Roman"/>
          <w:sz w:val="28"/>
          <w:szCs w:val="28"/>
          <w:lang w:val="uk-UA"/>
        </w:rPr>
        <w:t xml:space="preserve">на бюджетний рік </w:t>
      </w:r>
      <w:r w:rsidR="002C46BF">
        <w:rPr>
          <w:rFonts w:ascii="Times New Roman" w:hAnsi="Times New Roman" w:cs="Times New Roman"/>
          <w:sz w:val="28"/>
          <w:szCs w:val="28"/>
          <w:lang w:val="uk-UA"/>
        </w:rPr>
        <w:t>прожитковий мінімум,</w:t>
      </w:r>
      <w:r w:rsidR="00C02396">
        <w:rPr>
          <w:rFonts w:ascii="Times New Roman" w:hAnsi="Times New Roman" w:cs="Times New Roman"/>
          <w:sz w:val="28"/>
          <w:szCs w:val="28"/>
          <w:lang w:val="uk-UA"/>
        </w:rPr>
        <w:t xml:space="preserve"> </w:t>
      </w:r>
      <w:r w:rsidR="002C46BF">
        <w:rPr>
          <w:rFonts w:ascii="Times New Roman" w:hAnsi="Times New Roman" w:cs="Times New Roman"/>
          <w:sz w:val="28"/>
          <w:szCs w:val="28"/>
          <w:lang w:val="uk-UA"/>
        </w:rPr>
        <w:t>мінімальна заробітна плата</w:t>
      </w:r>
      <w:r w:rsidR="00C02396">
        <w:rPr>
          <w:rFonts w:ascii="Times New Roman" w:hAnsi="Times New Roman" w:cs="Times New Roman"/>
          <w:sz w:val="28"/>
          <w:szCs w:val="28"/>
          <w:lang w:val="uk-UA"/>
        </w:rPr>
        <w:t xml:space="preserve"> та інші соціальні стандарти</w:t>
      </w:r>
      <w:r w:rsidR="002C46BF">
        <w:rPr>
          <w:rFonts w:ascii="Times New Roman" w:hAnsi="Times New Roman" w:cs="Times New Roman"/>
          <w:sz w:val="28"/>
          <w:szCs w:val="28"/>
          <w:lang w:val="uk-UA"/>
        </w:rPr>
        <w:t>.</w:t>
      </w:r>
    </w:p>
    <w:p w14:paraId="416D6CFA" w14:textId="77777777" w:rsidR="001369B3" w:rsidRDefault="001369B3" w:rsidP="004E01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Відповідальними за складання бюджету є Міністерство фінансів, а розробляє проект закону про Державний бюджет – Кабінет Міністрів України, і у відповідні терміни надає головним розпорядникам бюджетних ресурсів, інструкції з підготовки бюджетних запитів.</w:t>
      </w:r>
    </w:p>
    <w:p w14:paraId="1DFA9727" w14:textId="77777777" w:rsidR="001369B3" w:rsidRDefault="001369B3" w:rsidP="004E01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чого головні розпорядники коштів складають бюджеті запити та подають їх Міністерству фінансів, яке проводить аналіз запитів та приймає рішення або відхиляє про включення їх до проекту державного бюджету.</w:t>
      </w:r>
    </w:p>
    <w:p w14:paraId="31856EF6" w14:textId="77777777" w:rsidR="001369B3" w:rsidRDefault="002A0853" w:rsidP="004E01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Проект закону про Державний бюджет України розробляється з дотриманням вимог прописаних у Бюджетному кодексі України та ґрунтуватися на Бюджетній декларації, враховуючи рекомендації Верховної ради України, про напрямки бюджетної політики.</w:t>
      </w:r>
    </w:p>
    <w:p w14:paraId="66FEAB42" w14:textId="77777777" w:rsidR="001369B3" w:rsidRDefault="00DD32B1" w:rsidP="004E01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встановлених термінів законодавством  складання проекту Державного бюджету України розпочинається у березні та триває до місяця вересня року, що передує плановому</w:t>
      </w:r>
      <w:r w:rsidR="00E40050">
        <w:rPr>
          <w:rFonts w:ascii="Times New Roman" w:hAnsi="Times New Roman" w:cs="Times New Roman"/>
          <w:sz w:val="28"/>
          <w:szCs w:val="28"/>
          <w:lang w:val="uk-UA"/>
        </w:rPr>
        <w:t xml:space="preserve"> </w:t>
      </w:r>
      <w:r w:rsidR="00C23D0D">
        <w:rPr>
          <w:rFonts w:ascii="Times New Roman" w:hAnsi="Times New Roman" w:cs="Times New Roman"/>
          <w:sz w:val="28"/>
          <w:szCs w:val="28"/>
          <w:lang w:val="uk-UA"/>
        </w:rPr>
        <w:t>(рис.</w:t>
      </w:r>
      <w:r w:rsidR="00E40050">
        <w:rPr>
          <w:rFonts w:ascii="Times New Roman" w:hAnsi="Times New Roman" w:cs="Times New Roman"/>
          <w:sz w:val="28"/>
          <w:szCs w:val="28"/>
          <w:lang w:val="uk-UA"/>
        </w:rPr>
        <w:t xml:space="preserve"> </w:t>
      </w:r>
      <w:r w:rsidR="00C23D0D">
        <w:rPr>
          <w:rFonts w:ascii="Times New Roman" w:hAnsi="Times New Roman" w:cs="Times New Roman"/>
          <w:sz w:val="28"/>
          <w:szCs w:val="28"/>
          <w:lang w:val="uk-UA"/>
        </w:rPr>
        <w:t>1.3)</w:t>
      </w:r>
      <w:r>
        <w:rPr>
          <w:rFonts w:ascii="Times New Roman" w:hAnsi="Times New Roman" w:cs="Times New Roman"/>
          <w:sz w:val="28"/>
          <w:szCs w:val="28"/>
          <w:lang w:val="uk-UA"/>
        </w:rPr>
        <w:t>.</w:t>
      </w:r>
    </w:p>
    <w:p w14:paraId="52FCDF4A" w14:textId="77777777" w:rsidR="00E40050" w:rsidRPr="00ED0201" w:rsidRDefault="00E40050" w:rsidP="00E40050">
      <w:pPr>
        <w:spacing w:after="0" w:line="360" w:lineRule="auto"/>
        <w:ind w:firstLine="705"/>
        <w:jc w:val="both"/>
        <w:rPr>
          <w:rFonts w:ascii="Times New Roman" w:eastAsia="Calibri" w:hAnsi="Times New Roman" w:cs="Times New Roman"/>
          <w:sz w:val="28"/>
          <w:szCs w:val="28"/>
          <w:shd w:val="clear" w:color="auto" w:fill="FFFFFF"/>
          <w:lang w:val="uk-UA"/>
        </w:rPr>
      </w:pPr>
      <w:r>
        <w:rPr>
          <w:rFonts w:ascii="Times New Roman" w:eastAsia="Calibri" w:hAnsi="Times New Roman" w:cs="Times New Roman"/>
          <w:sz w:val="28"/>
          <w:szCs w:val="28"/>
          <w:lang w:val="uk-UA"/>
        </w:rPr>
        <w:t xml:space="preserve">Виконується державний бюджет за розписом , який затверджує Міністерство фінансів України. </w:t>
      </w:r>
      <w:r w:rsidRPr="00396F14">
        <w:rPr>
          <w:rFonts w:ascii="Times New Roman" w:eastAsia="Calibri" w:hAnsi="Times New Roman" w:cs="Times New Roman"/>
          <w:sz w:val="28"/>
          <w:szCs w:val="28"/>
          <w:lang w:val="uk-UA"/>
        </w:rPr>
        <w:t>Державна казначейська служба України веде бухгалтерський облік усіх надходжень Державного бюджету України.</w:t>
      </w:r>
      <w:r>
        <w:rPr>
          <w:rFonts w:ascii="Times New Roman" w:eastAsia="Calibri" w:hAnsi="Times New Roman" w:cs="Times New Roman"/>
          <w:sz w:val="28"/>
          <w:szCs w:val="28"/>
          <w:lang w:val="uk-UA"/>
        </w:rPr>
        <w:t xml:space="preserve"> Усі податки, збори та інші доходи зараховуються на </w:t>
      </w:r>
      <w:r w:rsidRPr="00396F14">
        <w:rPr>
          <w:rFonts w:ascii="Times New Roman" w:eastAsia="Calibri" w:hAnsi="Times New Roman" w:cs="Times New Roman"/>
          <w:sz w:val="28"/>
          <w:szCs w:val="28"/>
          <w:lang w:val="uk-UA"/>
        </w:rPr>
        <w:t>єдиний казначейський рахунок.</w:t>
      </w:r>
    </w:p>
    <w:p w14:paraId="4A0EEB54" w14:textId="77777777" w:rsidR="00E40050" w:rsidRPr="00C44A63" w:rsidRDefault="00E40050" w:rsidP="00E400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831C21">
        <w:rPr>
          <w:rFonts w:ascii="Times New Roman" w:hAnsi="Times New Roman" w:cs="Times New Roman"/>
          <w:sz w:val="28"/>
          <w:szCs w:val="28"/>
          <w:lang w:val="uk-UA"/>
        </w:rPr>
        <w:t>Річний звіт про виконання закону про Державний бюджет України подається Кабінетом Міністрів України Верховній Раді України, Президенту України та Рахунковій палаті не пізніше 1 квітня року, наступного за звітним.</w:t>
      </w:r>
      <w:r>
        <w:rPr>
          <w:rFonts w:ascii="Times New Roman" w:hAnsi="Times New Roman" w:cs="Times New Roman"/>
          <w:sz w:val="28"/>
          <w:szCs w:val="28"/>
          <w:lang w:val="uk-UA"/>
        </w:rPr>
        <w:t xml:space="preserve"> </w:t>
      </w:r>
      <w:r w:rsidRPr="00831C21">
        <w:rPr>
          <w:rFonts w:ascii="Times New Roman" w:hAnsi="Times New Roman" w:cs="Times New Roman"/>
          <w:sz w:val="28"/>
          <w:szCs w:val="28"/>
        </w:rPr>
        <w:t>Річний звіт про виконання закону про Державний бюджет України у Верховній Раді представляє Міністр фінансів України.</w:t>
      </w:r>
      <w:r>
        <w:rPr>
          <w:rFonts w:ascii="Times New Roman" w:hAnsi="Times New Roman" w:cs="Times New Roman"/>
          <w:sz w:val="28"/>
          <w:szCs w:val="28"/>
          <w:lang w:val="uk-UA"/>
        </w:rPr>
        <w:t xml:space="preserve"> Усі стадії бюджетного процесу, контролюються органами уповноваженими державою, чи отримується бюджетне законодавство</w:t>
      </w:r>
      <w:r w:rsidRPr="005F0B0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F0B04">
        <w:rPr>
          <w:rFonts w:ascii="Times New Roman" w:hAnsi="Times New Roman" w:cs="Times New Roman"/>
          <w:sz w:val="28"/>
          <w:szCs w:val="28"/>
        </w:rPr>
        <w:t>[</w:t>
      </w:r>
      <w:r w:rsidRPr="005F0B04">
        <w:rPr>
          <w:rFonts w:ascii="Times New Roman" w:hAnsi="Times New Roman" w:cs="Times New Roman"/>
          <w:sz w:val="28"/>
          <w:szCs w:val="28"/>
          <w:lang w:val="uk-UA"/>
        </w:rPr>
        <w:t>2</w:t>
      </w:r>
      <w:r w:rsidRPr="005F0B04">
        <w:rPr>
          <w:rFonts w:ascii="Times New Roman" w:hAnsi="Times New Roman" w:cs="Times New Roman"/>
          <w:sz w:val="28"/>
          <w:szCs w:val="28"/>
        </w:rPr>
        <w:t>]</w:t>
      </w:r>
      <w:r w:rsidRPr="005F0B04">
        <w:rPr>
          <w:rFonts w:ascii="Times New Roman" w:hAnsi="Times New Roman" w:cs="Times New Roman"/>
          <w:sz w:val="28"/>
          <w:szCs w:val="28"/>
          <w:lang w:val="uk-UA"/>
        </w:rPr>
        <w:t>.</w:t>
      </w:r>
    </w:p>
    <w:p w14:paraId="3966E05D" w14:textId="77777777" w:rsidR="00FB3EC6" w:rsidRDefault="00FB3EC6" w:rsidP="00FB3EC6">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717632" behindDoc="0" locked="0" layoutInCell="1" allowOverlap="1" wp14:anchorId="6DE22F2A" wp14:editId="1938448A">
                <wp:simplePos x="0" y="0"/>
                <wp:positionH relativeFrom="column">
                  <wp:posOffset>-17929</wp:posOffset>
                </wp:positionH>
                <wp:positionV relativeFrom="paragraph">
                  <wp:posOffset>82949</wp:posOffset>
                </wp:positionV>
                <wp:extent cx="5390707" cy="265814"/>
                <wp:effectExtent l="0" t="0" r="19685" b="20320"/>
                <wp:wrapNone/>
                <wp:docPr id="38" name="Прямоугольник 38"/>
                <wp:cNvGraphicFramePr/>
                <a:graphic xmlns:a="http://schemas.openxmlformats.org/drawingml/2006/main">
                  <a:graphicData uri="http://schemas.microsoft.com/office/word/2010/wordprocessingShape">
                    <wps:wsp>
                      <wps:cNvSpPr/>
                      <wps:spPr>
                        <a:xfrm>
                          <a:off x="0" y="0"/>
                          <a:ext cx="5390707" cy="265814"/>
                        </a:xfrm>
                        <a:prstGeom prst="rect">
                          <a:avLst/>
                        </a:prstGeom>
                        <a:solidFill>
                          <a:schemeClr val="bg1">
                            <a:lumMod val="95000"/>
                          </a:schemeClr>
                        </a:solidFill>
                        <a:ln w="12700"/>
                      </wps:spPr>
                      <wps:style>
                        <a:lnRef idx="2">
                          <a:schemeClr val="dk1"/>
                        </a:lnRef>
                        <a:fillRef idx="1">
                          <a:schemeClr val="lt1"/>
                        </a:fillRef>
                        <a:effectRef idx="0">
                          <a:schemeClr val="dk1"/>
                        </a:effectRef>
                        <a:fontRef idx="minor">
                          <a:schemeClr val="dk1"/>
                        </a:fontRef>
                      </wps:style>
                      <wps:txbx>
                        <w:txbxContent>
                          <w:p w14:paraId="302CE6CF" w14:textId="77777777" w:rsidR="00E40050" w:rsidRPr="00C23D0D" w:rsidRDefault="00E40050" w:rsidP="00FB3EC6">
                            <w:pPr>
                              <w:rPr>
                                <w:rFonts w:ascii="Times New Roman" w:hAnsi="Times New Roman" w:cs="Times New Roman"/>
                                <w:b/>
                              </w:rPr>
                            </w:pPr>
                            <w:r w:rsidRPr="00C23D0D">
                              <w:rPr>
                                <w:rFonts w:ascii="Times New Roman" w:hAnsi="Times New Roman" w:cs="Times New Roman"/>
                                <w:b/>
                                <w:sz w:val="24"/>
                              </w:rPr>
                              <w:t>Підготовка до розгляду проекту закону про Державний бюджет України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DE22F2A" id="Прямоугольник 38" o:spid="_x0000_s1040" style="position:absolute;left:0;text-align:left;margin-left:-1.4pt;margin-top:6.55pt;width:424.45pt;height:20.95pt;z-index:2517176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" fillcolor="#f2f2f2 [3052]" strokecolor="black [3200]" strokeweight="1pt">
                <v:textbox>
                  <w:txbxContent>
                    <w:p w14:paraId="302CE6CF" w14:textId="77777777" w:rsidR="00E40050" w:rsidRPr="00C23D0D" w:rsidRDefault="00E40050" w:rsidP="00FB3EC6">
                      <w:pPr>
                        <w:rPr>
                          <w:rFonts w:ascii="Times New Roman" w:hAnsi="Times New Roman" w:cs="Times New Roman"/>
                          <w:b/>
                        </w:rPr>
                      </w:pPr>
                      <w:r w:rsidRPr="00C23D0D">
                        <w:rPr>
                          <w:rFonts w:ascii="Times New Roman" w:hAnsi="Times New Roman" w:cs="Times New Roman"/>
                          <w:b/>
                          <w:sz w:val="24"/>
                        </w:rPr>
                        <w:t>Підготовка до розгляду проекту закону про Державний бюджет України</w:t>
                      </w:r>
                    </w:p>
                  </w:txbxContent>
                </v:textbox>
              </v:rect>
            </w:pict>
          </mc:Fallback>
        </mc:AlternateContent>
      </w:r>
    </w:p>
    <w:p w14:paraId="3ABA2A60" w14:textId="77777777" w:rsidR="00DD32B1" w:rsidRDefault="00D14C8E" w:rsidP="00C23D0D">
      <w:pPr>
        <w:spacing w:after="0" w:line="360" w:lineRule="auto"/>
        <w:jc w:val="both"/>
        <w:rPr>
          <w:rFonts w:ascii="Times New Roman" w:hAnsi="Times New Roman" w:cs="Times New Roman"/>
          <w:sz w:val="28"/>
          <w:szCs w:val="28"/>
          <w:lang w:val="uk-UA"/>
        </w:rPr>
      </w:pPr>
      <w:r w:rsidRPr="00C23D0D">
        <w:rPr>
          <w:rFonts w:ascii="Times New Roman" w:hAnsi="Times New Roman" w:cs="Times New Roman"/>
          <w:noProof/>
          <w:sz w:val="24"/>
          <w:szCs w:val="24"/>
          <w:lang w:val="uk-UA" w:eastAsia="uk-UA"/>
        </w:rPr>
        <mc:AlternateContent>
          <mc:Choice Requires="wps">
            <w:drawing>
              <wp:anchor distT="0" distB="0" distL="114300" distR="114300" simplePos="0" relativeHeight="251713536" behindDoc="0" locked="0" layoutInCell="1" allowOverlap="1" wp14:anchorId="1EAA135D" wp14:editId="7DB59738">
                <wp:simplePos x="0" y="0"/>
                <wp:positionH relativeFrom="column">
                  <wp:posOffset>311682</wp:posOffset>
                </wp:positionH>
                <wp:positionV relativeFrom="paragraph">
                  <wp:posOffset>42058</wp:posOffset>
                </wp:positionV>
                <wp:extent cx="6026150" cy="903605"/>
                <wp:effectExtent l="0" t="0" r="12700" b="10795"/>
                <wp:wrapNone/>
                <wp:docPr id="34" name="Скругленный прямоугольник 34"/>
                <wp:cNvGraphicFramePr/>
                <a:graphic xmlns:a="http://schemas.openxmlformats.org/drawingml/2006/main">
                  <a:graphicData uri="http://schemas.microsoft.com/office/word/2010/wordprocessingShape">
                    <wps:wsp>
                      <wps:cNvSpPr/>
                      <wps:spPr>
                        <a:xfrm>
                          <a:off x="0" y="0"/>
                          <a:ext cx="6026150" cy="903605"/>
                        </a:xfrm>
                        <a:prstGeom prst="roundRect">
                          <a:avLst/>
                        </a:prstGeom>
                        <a:ln w="9525"/>
                      </wps:spPr>
                      <wps:style>
                        <a:lnRef idx="2">
                          <a:schemeClr val="dk1"/>
                        </a:lnRef>
                        <a:fillRef idx="1">
                          <a:schemeClr val="lt1"/>
                        </a:fillRef>
                        <a:effectRef idx="0">
                          <a:schemeClr val="dk1"/>
                        </a:effectRef>
                        <a:fontRef idx="minor">
                          <a:schemeClr val="dk1"/>
                        </a:fontRef>
                      </wps:style>
                      <wps:txbx>
                        <w:txbxContent>
                          <w:p w14:paraId="0E8BDCCD" w14:textId="77777777" w:rsidR="00E40050" w:rsidRDefault="00E40050" w:rsidP="00D14C8E">
                            <w:pPr>
                              <w:spacing w:after="0" w:line="240" w:lineRule="auto"/>
                              <w:jc w:val="both"/>
                              <w:rPr>
                                <w:rFonts w:ascii="Times New Roman" w:hAnsi="Times New Roman" w:cs="Times New Roman"/>
                                <w:sz w:val="24"/>
                                <w:szCs w:val="24"/>
                                <w:lang w:val="uk-UA"/>
                              </w:rPr>
                            </w:pPr>
                            <w:r w:rsidRPr="00C23D0D">
                              <w:rPr>
                                <w:rFonts w:ascii="Times New Roman" w:hAnsi="Times New Roman" w:cs="Times New Roman"/>
                                <w:sz w:val="24"/>
                                <w:szCs w:val="24"/>
                              </w:rPr>
                              <w:t>Кабінет Міністрів України приймає постанову про схвалення проекту закону про Державний бюджет України та подає його разом з відповідними матеріалами Верховній Раді України та Президенту України не пізніше 15 вересня року, що передує плановому</w:t>
                            </w:r>
                            <w:r>
                              <w:rPr>
                                <w:rFonts w:ascii="Times New Roman" w:hAnsi="Times New Roman" w:cs="Times New Roman"/>
                                <w:sz w:val="24"/>
                                <w:szCs w:val="24"/>
                                <w:lang w:val="uk-UA"/>
                              </w:rPr>
                              <w:t>.</w:t>
                            </w:r>
                          </w:p>
                          <w:p w14:paraId="26A2655D" w14:textId="77777777" w:rsidR="00E40050" w:rsidRPr="00D14C8E" w:rsidRDefault="00E40050" w:rsidP="00D14C8E">
                            <w:pPr>
                              <w:spacing w:after="0" w:line="240" w:lineRule="auto"/>
                              <w:jc w:val="both"/>
                              <w:rPr>
                                <w:rFonts w:ascii="Times New Roman" w:hAnsi="Times New Roman" w:cs="Times New Roman"/>
                                <w:sz w:val="24"/>
                                <w:szCs w:val="24"/>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EAA135D" id="Скругленный прямоугольник 34" o:spid="_x0000_s1041" style="position:absolute;left:0;text-align:left;margin-left:24.55pt;margin-top:3.3pt;width:474.5pt;height:71.1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" fillcolor="white [3201]" strokecolor="black [3200]">
                <v:textbox>
                  <w:txbxContent>
                    <w:p w14:paraId="0E8BDCCD" w14:textId="77777777" w:rsidR="00E40050" w:rsidRDefault="00E40050" w:rsidP="00D14C8E">
                      <w:pPr>
                        <w:spacing w:after="0" w:line="240" w:lineRule="auto"/>
                        <w:jc w:val="both"/>
                        <w:rPr>
                          <w:rFonts w:ascii="Times New Roman" w:hAnsi="Times New Roman" w:cs="Times New Roman"/>
                          <w:sz w:val="24"/>
                          <w:szCs w:val="24"/>
                          <w:lang w:val="uk-UA"/>
                        </w:rPr>
                      </w:pPr>
                      <w:r w:rsidRPr="00C23D0D">
                        <w:rPr>
                          <w:rFonts w:ascii="Times New Roman" w:hAnsi="Times New Roman" w:cs="Times New Roman"/>
                          <w:sz w:val="24"/>
                          <w:szCs w:val="24"/>
                        </w:rPr>
                        <w:t>Кабінет Міністрів України приймає постанову про схвалення проекту закону про Державний бюджет України та подає його разом з відповідними матеріалами Верховній Раді України та Президенту України не пізніше 15 вересня року, що передує плановому</w:t>
                      </w:r>
                      <w:r>
                        <w:rPr>
                          <w:rFonts w:ascii="Times New Roman" w:hAnsi="Times New Roman" w:cs="Times New Roman"/>
                          <w:sz w:val="24"/>
                          <w:szCs w:val="24"/>
                          <w:lang w:val="uk-UA"/>
                        </w:rPr>
                        <w:t>.</w:t>
                      </w:r>
                    </w:p>
                    <w:p w14:paraId="26A2655D" w14:textId="77777777" w:rsidR="00E40050" w:rsidRPr="00D14C8E" w:rsidRDefault="00E40050" w:rsidP="00D14C8E">
                      <w:pPr>
                        <w:spacing w:after="0" w:line="240" w:lineRule="auto"/>
                        <w:jc w:val="both"/>
                        <w:rPr>
                          <w:rFonts w:ascii="Times New Roman" w:hAnsi="Times New Roman" w:cs="Times New Roman"/>
                          <w:sz w:val="24"/>
                          <w:szCs w:val="24"/>
                          <w:lang w:val="uk-UA"/>
                        </w:rPr>
                      </w:pPr>
                    </w:p>
                  </w:txbxContent>
                </v:textbox>
              </v:roundrect>
            </w:pict>
          </mc:Fallback>
        </mc:AlternateContent>
      </w:r>
      <w:r>
        <w:rPr>
          <w:rFonts w:ascii="Times New Roman" w:hAnsi="Times New Roman" w:cs="Times New Roman"/>
          <w:noProof/>
          <w:sz w:val="24"/>
          <w:szCs w:val="24"/>
          <w:lang w:val="uk-UA" w:eastAsia="uk-UA"/>
        </w:rPr>
        <mc:AlternateContent>
          <mc:Choice Requires="wps">
            <w:drawing>
              <wp:anchor distT="0" distB="0" distL="114300" distR="114300" simplePos="0" relativeHeight="251715584" behindDoc="0" locked="0" layoutInCell="1" allowOverlap="1" wp14:anchorId="3A7747A4" wp14:editId="0D0421A4">
                <wp:simplePos x="0" y="0"/>
                <wp:positionH relativeFrom="column">
                  <wp:posOffset>151765</wp:posOffset>
                </wp:positionH>
                <wp:positionV relativeFrom="paragraph">
                  <wp:posOffset>41910</wp:posOffset>
                </wp:positionV>
                <wp:extent cx="0" cy="903605"/>
                <wp:effectExtent l="95250" t="0" r="76200" b="48895"/>
                <wp:wrapNone/>
                <wp:docPr id="39" name="Прямая со стрелкой 39"/>
                <wp:cNvGraphicFramePr/>
                <a:graphic xmlns:a="http://schemas.openxmlformats.org/drawingml/2006/main">
                  <a:graphicData uri="http://schemas.microsoft.com/office/word/2010/wordprocessingShape">
                    <wps:wsp>
                      <wps:cNvCnPr/>
                      <wps:spPr>
                        <a:xfrm>
                          <a:off x="0" y="0"/>
                          <a:ext cx="0" cy="903605"/>
                        </a:xfrm>
                        <a:prstGeom prst="straightConnector1">
                          <a:avLst/>
                        </a:prstGeom>
                        <a:ln w="19050">
                          <a:prstDash val="solid"/>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w14:anchorId="37644951" id="Прямая со стрелкой 39" o:spid="_x0000_s1026" type="#_x0000_t32" style="position:absolute;margin-left:11.95pt;margin-top:3.3pt;width:0;height:71.15pt;z-index:251715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" strokecolor="black [3040]" strokeweight="1.5pt">
                <v:stroke endarrow="open"/>
              </v:shape>
            </w:pict>
          </mc:Fallback>
        </mc:AlternateContent>
      </w:r>
    </w:p>
    <w:p w14:paraId="12F86F82" w14:textId="77777777" w:rsidR="00C23D0D" w:rsidRDefault="00C23D0D" w:rsidP="004E01A9">
      <w:pPr>
        <w:spacing w:after="0" w:line="360" w:lineRule="auto"/>
        <w:ind w:firstLine="709"/>
        <w:jc w:val="both"/>
        <w:rPr>
          <w:rFonts w:ascii="Times New Roman" w:hAnsi="Times New Roman" w:cs="Times New Roman"/>
          <w:sz w:val="28"/>
          <w:szCs w:val="28"/>
          <w:lang w:val="uk-UA"/>
        </w:rPr>
      </w:pPr>
    </w:p>
    <w:p w14:paraId="5FDA7E67" w14:textId="77777777" w:rsidR="00C23D0D" w:rsidRDefault="00C23D0D" w:rsidP="004E01A9">
      <w:pPr>
        <w:spacing w:after="0" w:line="360" w:lineRule="auto"/>
        <w:ind w:firstLine="709"/>
        <w:jc w:val="both"/>
        <w:rPr>
          <w:rFonts w:ascii="Times New Roman" w:hAnsi="Times New Roman" w:cs="Times New Roman"/>
          <w:sz w:val="28"/>
          <w:szCs w:val="28"/>
          <w:lang w:val="uk-UA"/>
        </w:rPr>
      </w:pPr>
    </w:p>
    <w:p w14:paraId="5C302DC0" w14:textId="77777777" w:rsidR="00FB3EC6" w:rsidRDefault="00FB3EC6" w:rsidP="00FB3EC6">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719680" behindDoc="0" locked="0" layoutInCell="1" allowOverlap="1" wp14:anchorId="728B59DB" wp14:editId="6703191F">
                <wp:simplePos x="0" y="0"/>
                <wp:positionH relativeFrom="column">
                  <wp:posOffset>-17928</wp:posOffset>
                </wp:positionH>
                <wp:positionV relativeFrom="paragraph">
                  <wp:posOffset>78873</wp:posOffset>
                </wp:positionV>
                <wp:extent cx="5890438" cy="265814"/>
                <wp:effectExtent l="0" t="0" r="15240" b="20320"/>
                <wp:wrapNone/>
                <wp:docPr id="41" name="Прямоугольник 41"/>
                <wp:cNvGraphicFramePr/>
                <a:graphic xmlns:a="http://schemas.openxmlformats.org/drawingml/2006/main">
                  <a:graphicData uri="http://schemas.microsoft.com/office/word/2010/wordprocessingShape">
                    <wps:wsp>
                      <wps:cNvSpPr/>
                      <wps:spPr>
                        <a:xfrm>
                          <a:off x="0" y="0"/>
                          <a:ext cx="5890438" cy="265814"/>
                        </a:xfrm>
                        <a:prstGeom prst="rect">
                          <a:avLst/>
                        </a:prstGeom>
                        <a:solidFill>
                          <a:sysClr val="window" lastClr="FFFFFF">
                            <a:lumMod val="95000"/>
                          </a:sysClr>
                        </a:solidFill>
                        <a:ln w="12700" cap="flat" cmpd="sng" algn="ctr">
                          <a:solidFill>
                            <a:sysClr val="windowText" lastClr="000000"/>
                          </a:solidFill>
                          <a:prstDash val="solid"/>
                        </a:ln>
                        <a:effectLst/>
                      </wps:spPr>
                      <wps:txbx>
                        <w:txbxContent>
                          <w:p w14:paraId="7EC30C18" w14:textId="77777777" w:rsidR="00E40050" w:rsidRPr="00FB3EC6" w:rsidRDefault="00E40050" w:rsidP="00FB3EC6">
                            <w:pPr>
                              <w:rPr>
                                <w:rFonts w:ascii="Times New Roman" w:hAnsi="Times New Roman" w:cs="Times New Roman"/>
                                <w:b/>
                                <w:sz w:val="24"/>
                                <w:lang w:val="uk-UA"/>
                              </w:rPr>
                            </w:pPr>
                            <w:r w:rsidRPr="00FB3EC6">
                              <w:rPr>
                                <w:rFonts w:ascii="Times New Roman" w:hAnsi="Times New Roman" w:cs="Times New Roman"/>
                                <w:b/>
                                <w:sz w:val="24"/>
                              </w:rPr>
                              <w:t xml:space="preserve">Розгляд проекту закону про Державний бюджет України </w:t>
                            </w:r>
                            <w:r w:rsidRPr="00FB3EC6">
                              <w:rPr>
                                <w:rFonts w:ascii="Times New Roman" w:hAnsi="Times New Roman" w:cs="Times New Roman"/>
                                <w:b/>
                                <w:sz w:val="24"/>
                                <w:lang w:val="uk-UA"/>
                              </w:rPr>
                              <w:t xml:space="preserve"> </w:t>
                            </w:r>
                            <w:r w:rsidRPr="00FB3EC6">
                              <w:rPr>
                                <w:rFonts w:ascii="Times New Roman" w:hAnsi="Times New Roman" w:cs="Times New Roman"/>
                                <w:b/>
                                <w:sz w:val="24"/>
                              </w:rPr>
                              <w:t>у першому читанні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28B59DB" id="Прямоугольник 41" o:spid="_x0000_s1042" style="position:absolute;left:0;text-align:left;margin-left:-1.4pt;margin-top:6.2pt;width:463.8pt;height:20.95pt;z-index:2517196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" fillcolor="#f2f2f2" strokecolor="windowText" strokeweight="1pt">
                <v:textbox>
                  <w:txbxContent>
                    <w:p w14:paraId="7EC30C18" w14:textId="77777777" w:rsidR="00E40050" w:rsidRPr="00FB3EC6" w:rsidRDefault="00E40050" w:rsidP="00FB3EC6">
                      <w:pPr>
                        <w:rPr>
                          <w:rFonts w:ascii="Times New Roman" w:hAnsi="Times New Roman" w:cs="Times New Roman"/>
                          <w:b/>
                          <w:sz w:val="24"/>
                          <w:lang w:val="uk-UA"/>
                        </w:rPr>
                      </w:pPr>
                      <w:r w:rsidRPr="00FB3EC6">
                        <w:rPr>
                          <w:rFonts w:ascii="Times New Roman" w:hAnsi="Times New Roman" w:cs="Times New Roman"/>
                          <w:b/>
                          <w:sz w:val="24"/>
                        </w:rPr>
                        <w:t xml:space="preserve">Розгляд проекту закону про Державний бюджет України </w:t>
                      </w:r>
                      <w:r w:rsidRPr="00FB3EC6">
                        <w:rPr>
                          <w:rFonts w:ascii="Times New Roman" w:hAnsi="Times New Roman" w:cs="Times New Roman"/>
                          <w:b/>
                          <w:sz w:val="24"/>
                          <w:lang w:val="uk-UA"/>
                        </w:rPr>
                        <w:t xml:space="preserve"> </w:t>
                      </w:r>
                      <w:r w:rsidRPr="00FB3EC6">
                        <w:rPr>
                          <w:rFonts w:ascii="Times New Roman" w:hAnsi="Times New Roman" w:cs="Times New Roman"/>
                          <w:b/>
                          <w:sz w:val="24"/>
                        </w:rPr>
                        <w:t>у першому читанні</w:t>
                      </w:r>
                    </w:p>
                  </w:txbxContent>
                </v:textbox>
              </v:rect>
            </w:pict>
          </mc:Fallback>
        </mc:AlternateContent>
      </w:r>
    </w:p>
    <w:p w14:paraId="3F581403" w14:textId="77777777" w:rsidR="00FB3EC6" w:rsidRDefault="00FB3EC6" w:rsidP="00FB3EC6">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4"/>
          <w:szCs w:val="24"/>
          <w:lang w:val="uk-UA" w:eastAsia="uk-UA"/>
        </w:rPr>
        <mc:AlternateContent>
          <mc:Choice Requires="wps">
            <w:drawing>
              <wp:anchor distT="0" distB="0" distL="114300" distR="114300" simplePos="0" relativeHeight="251721728" behindDoc="0" locked="0" layoutInCell="1" allowOverlap="1" wp14:anchorId="7CE7B01F" wp14:editId="5F5C8ABF">
                <wp:simplePos x="0" y="0"/>
                <wp:positionH relativeFrom="column">
                  <wp:posOffset>152193</wp:posOffset>
                </wp:positionH>
                <wp:positionV relativeFrom="paragraph">
                  <wp:posOffset>37982</wp:posOffset>
                </wp:positionV>
                <wp:extent cx="0" cy="1126490"/>
                <wp:effectExtent l="95250" t="0" r="57150" b="54610"/>
                <wp:wrapNone/>
                <wp:docPr id="42" name="Прямая со стрелкой 42"/>
                <wp:cNvGraphicFramePr/>
                <a:graphic xmlns:a="http://schemas.openxmlformats.org/drawingml/2006/main">
                  <a:graphicData uri="http://schemas.microsoft.com/office/word/2010/wordprocessingShape">
                    <wps:wsp>
                      <wps:cNvCnPr/>
                      <wps:spPr>
                        <a:xfrm>
                          <a:off x="0" y="0"/>
                          <a:ext cx="0" cy="1126490"/>
                        </a:xfrm>
                        <a:prstGeom prst="straightConnector1">
                          <a:avLst/>
                        </a:prstGeom>
                        <a:noFill/>
                        <a:ln w="19050"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w:pict>
              <v:shape w14:anchorId="7FED643F" id="Прямая со стрелкой 42" o:spid="_x0000_s1026" type="#_x0000_t32" style="position:absolute;margin-left:12pt;margin-top:3pt;width:0;height:88.7pt;z-index:2517217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" strokeweight="1.5pt">
                <v:stroke endarrow="open"/>
              </v:shape>
            </w:pict>
          </mc:Fallback>
        </mc:AlternateContent>
      </w:r>
      <w:r w:rsidRPr="00C23D0D">
        <w:rPr>
          <w:rFonts w:ascii="Times New Roman" w:hAnsi="Times New Roman" w:cs="Times New Roman"/>
          <w:noProof/>
          <w:sz w:val="24"/>
          <w:szCs w:val="24"/>
          <w:lang w:val="uk-UA" w:eastAsia="uk-UA"/>
        </w:rPr>
        <mc:AlternateContent>
          <mc:Choice Requires="wps">
            <w:drawing>
              <wp:anchor distT="0" distB="0" distL="114300" distR="114300" simplePos="0" relativeHeight="251723776" behindDoc="0" locked="0" layoutInCell="1" allowOverlap="1" wp14:anchorId="7C43BA64" wp14:editId="4D529BF1">
                <wp:simplePos x="0" y="0"/>
                <wp:positionH relativeFrom="column">
                  <wp:posOffset>311682</wp:posOffset>
                </wp:positionH>
                <wp:positionV relativeFrom="paragraph">
                  <wp:posOffset>37982</wp:posOffset>
                </wp:positionV>
                <wp:extent cx="6026150" cy="1127051"/>
                <wp:effectExtent l="0" t="0" r="12700" b="16510"/>
                <wp:wrapNone/>
                <wp:docPr id="43" name="Скругленный прямоугольник 43"/>
                <wp:cNvGraphicFramePr/>
                <a:graphic xmlns:a="http://schemas.openxmlformats.org/drawingml/2006/main">
                  <a:graphicData uri="http://schemas.microsoft.com/office/word/2010/wordprocessingShape">
                    <wps:wsp>
                      <wps:cNvSpPr/>
                      <wps:spPr>
                        <a:xfrm>
                          <a:off x="0" y="0"/>
                          <a:ext cx="6026150" cy="1127051"/>
                        </a:xfrm>
                        <a:prstGeom prst="roundRect">
                          <a:avLst/>
                        </a:prstGeom>
                        <a:solidFill>
                          <a:sysClr val="window" lastClr="FFFFFF"/>
                        </a:solidFill>
                        <a:ln w="9525" cap="flat" cmpd="sng" algn="ctr">
                          <a:solidFill>
                            <a:sysClr val="windowText" lastClr="000000"/>
                          </a:solidFill>
                          <a:prstDash val="solid"/>
                        </a:ln>
                        <a:effectLst/>
                      </wps:spPr>
                      <wps:txbx>
                        <w:txbxContent>
                          <w:p w14:paraId="5E977835" w14:textId="77777777" w:rsidR="00E40050" w:rsidRDefault="00E40050" w:rsidP="00FB3EC6">
                            <w:pPr>
                              <w:spacing w:after="0" w:line="240" w:lineRule="auto"/>
                              <w:jc w:val="both"/>
                              <w:rPr>
                                <w:rFonts w:ascii="Times New Roman" w:hAnsi="Times New Roman" w:cs="Times New Roman"/>
                                <w:sz w:val="24"/>
                                <w:szCs w:val="24"/>
                                <w:lang w:val="uk-UA"/>
                              </w:rPr>
                            </w:pPr>
                            <w:r w:rsidRPr="00FB3EC6">
                              <w:rPr>
                                <w:rFonts w:ascii="Times New Roman" w:hAnsi="Times New Roman" w:cs="Times New Roman"/>
                                <w:sz w:val="24"/>
                                <w:szCs w:val="24"/>
                                <w:lang w:val="uk-UA"/>
                              </w:rPr>
                              <w:t>Верховна Рада розглядає проект закону про Дер</w:t>
                            </w:r>
                            <w:r>
                              <w:rPr>
                                <w:rFonts w:ascii="Times New Roman" w:hAnsi="Times New Roman" w:cs="Times New Roman"/>
                                <w:sz w:val="24"/>
                                <w:szCs w:val="24"/>
                                <w:lang w:val="uk-UA"/>
                              </w:rPr>
                              <w:t xml:space="preserve">жавний бюджет України у першому </w:t>
                            </w:r>
                            <w:r w:rsidRPr="00FB3EC6">
                              <w:rPr>
                                <w:rFonts w:ascii="Times New Roman" w:hAnsi="Times New Roman" w:cs="Times New Roman"/>
                                <w:sz w:val="24"/>
                                <w:szCs w:val="24"/>
                                <w:lang w:val="uk-UA"/>
                              </w:rPr>
                              <w:t>читанні не пізніше 20 жовтня року, що передує плановому.</w:t>
                            </w:r>
                          </w:p>
                          <w:p w14:paraId="73EB7D17" w14:textId="77777777" w:rsidR="00E40050" w:rsidRPr="00D14C8E" w:rsidRDefault="00E40050" w:rsidP="00FB3EC6">
                            <w:pPr>
                              <w:spacing w:after="0" w:line="240" w:lineRule="auto"/>
                              <w:jc w:val="both"/>
                              <w:rPr>
                                <w:rFonts w:ascii="Times New Roman" w:hAnsi="Times New Roman" w:cs="Times New Roman"/>
                                <w:sz w:val="24"/>
                                <w:szCs w:val="24"/>
                                <w:lang w:val="uk-UA"/>
                              </w:rPr>
                            </w:pPr>
                            <w:r w:rsidRPr="00FB3EC6">
                              <w:rPr>
                                <w:rFonts w:ascii="Times New Roman" w:hAnsi="Times New Roman" w:cs="Times New Roman"/>
                                <w:sz w:val="24"/>
                                <w:szCs w:val="24"/>
                                <w:lang w:val="uk-UA"/>
                              </w:rPr>
                              <w:t xml:space="preserve">Розгляд у першому читанні проекту закону </w:t>
                            </w:r>
                            <w:r>
                              <w:rPr>
                                <w:rFonts w:ascii="Times New Roman" w:hAnsi="Times New Roman" w:cs="Times New Roman"/>
                                <w:sz w:val="24"/>
                                <w:szCs w:val="24"/>
                                <w:lang w:val="uk-UA"/>
                              </w:rPr>
                              <w:t xml:space="preserve">про Державний бюджет України на </w:t>
                            </w:r>
                            <w:r w:rsidRPr="00FB3EC6">
                              <w:rPr>
                                <w:rFonts w:ascii="Times New Roman" w:hAnsi="Times New Roman" w:cs="Times New Roman"/>
                                <w:sz w:val="24"/>
                                <w:szCs w:val="24"/>
                                <w:lang w:val="uk-UA"/>
                              </w:rPr>
                              <w:t>наступний рік починається з доповіді голови К</w:t>
                            </w:r>
                            <w:r>
                              <w:rPr>
                                <w:rFonts w:ascii="Times New Roman" w:hAnsi="Times New Roman" w:cs="Times New Roman"/>
                                <w:sz w:val="24"/>
                                <w:szCs w:val="24"/>
                                <w:lang w:val="uk-UA"/>
                              </w:rPr>
                              <w:t xml:space="preserve">омітету з питання бюджету, щодо </w:t>
                            </w:r>
                            <w:r w:rsidRPr="00FB3EC6">
                              <w:rPr>
                                <w:rFonts w:ascii="Times New Roman" w:hAnsi="Times New Roman" w:cs="Times New Roman"/>
                                <w:sz w:val="24"/>
                                <w:szCs w:val="24"/>
                                <w:lang w:val="uk-UA"/>
                              </w:rPr>
                              <w:t>висновків і пропозицій до законопроекту та результатів його розгляду</w:t>
                            </w:r>
                            <w:r>
                              <w:rPr>
                                <w:rFonts w:ascii="Times New Roman" w:hAnsi="Times New Roman" w:cs="Times New Roman"/>
                                <w:sz w:val="24"/>
                                <w:szCs w:val="24"/>
                                <w:lang w:val="uk-UA"/>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C43BA64" id="Скругленный прямоугольник 43" o:spid="_x0000_s1043" style="position:absolute;left:0;text-align:left;margin-left:24.55pt;margin-top:3pt;width:474.5pt;height:88.7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" fillcolor="window" strokecolor="windowText">
                <v:textbox>
                  <w:txbxContent>
                    <w:p w14:paraId="5E977835" w14:textId="77777777" w:rsidR="00E40050" w:rsidRDefault="00E40050" w:rsidP="00FB3EC6">
                      <w:pPr>
                        <w:spacing w:after="0" w:line="240" w:lineRule="auto"/>
                        <w:jc w:val="both"/>
                        <w:rPr>
                          <w:rFonts w:ascii="Times New Roman" w:hAnsi="Times New Roman" w:cs="Times New Roman"/>
                          <w:sz w:val="24"/>
                          <w:szCs w:val="24"/>
                          <w:lang w:val="uk-UA"/>
                        </w:rPr>
                      </w:pPr>
                      <w:r w:rsidRPr="00FB3EC6">
                        <w:rPr>
                          <w:rFonts w:ascii="Times New Roman" w:hAnsi="Times New Roman" w:cs="Times New Roman"/>
                          <w:sz w:val="24"/>
                          <w:szCs w:val="24"/>
                          <w:lang w:val="uk-UA"/>
                        </w:rPr>
                        <w:t>Верховна Рада розглядає проект закону про Дер</w:t>
                      </w:r>
                      <w:r>
                        <w:rPr>
                          <w:rFonts w:ascii="Times New Roman" w:hAnsi="Times New Roman" w:cs="Times New Roman"/>
                          <w:sz w:val="24"/>
                          <w:szCs w:val="24"/>
                          <w:lang w:val="uk-UA"/>
                        </w:rPr>
                        <w:t xml:space="preserve">жавний бюджет України у першому </w:t>
                      </w:r>
                      <w:r w:rsidRPr="00FB3EC6">
                        <w:rPr>
                          <w:rFonts w:ascii="Times New Roman" w:hAnsi="Times New Roman" w:cs="Times New Roman"/>
                          <w:sz w:val="24"/>
                          <w:szCs w:val="24"/>
                          <w:lang w:val="uk-UA"/>
                        </w:rPr>
                        <w:t>читанні не пізніше 20 жовтня року, що передує плановому.</w:t>
                      </w:r>
                    </w:p>
                    <w:p w14:paraId="73EB7D17" w14:textId="77777777" w:rsidR="00E40050" w:rsidRPr="00D14C8E" w:rsidRDefault="00E40050" w:rsidP="00FB3EC6">
                      <w:pPr>
                        <w:spacing w:after="0" w:line="240" w:lineRule="auto"/>
                        <w:jc w:val="both"/>
                        <w:rPr>
                          <w:rFonts w:ascii="Times New Roman" w:hAnsi="Times New Roman" w:cs="Times New Roman"/>
                          <w:sz w:val="24"/>
                          <w:szCs w:val="24"/>
                          <w:lang w:val="uk-UA"/>
                        </w:rPr>
                      </w:pPr>
                      <w:r w:rsidRPr="00FB3EC6">
                        <w:rPr>
                          <w:rFonts w:ascii="Times New Roman" w:hAnsi="Times New Roman" w:cs="Times New Roman"/>
                          <w:sz w:val="24"/>
                          <w:szCs w:val="24"/>
                          <w:lang w:val="uk-UA"/>
                        </w:rPr>
                        <w:t xml:space="preserve">Розгляд у першому читанні проекту закону </w:t>
                      </w:r>
                      <w:r>
                        <w:rPr>
                          <w:rFonts w:ascii="Times New Roman" w:hAnsi="Times New Roman" w:cs="Times New Roman"/>
                          <w:sz w:val="24"/>
                          <w:szCs w:val="24"/>
                          <w:lang w:val="uk-UA"/>
                        </w:rPr>
                        <w:t xml:space="preserve">про Державний бюджет України на </w:t>
                      </w:r>
                      <w:r w:rsidRPr="00FB3EC6">
                        <w:rPr>
                          <w:rFonts w:ascii="Times New Roman" w:hAnsi="Times New Roman" w:cs="Times New Roman"/>
                          <w:sz w:val="24"/>
                          <w:szCs w:val="24"/>
                          <w:lang w:val="uk-UA"/>
                        </w:rPr>
                        <w:t>наступний рік починається з доповіді голови К</w:t>
                      </w:r>
                      <w:r>
                        <w:rPr>
                          <w:rFonts w:ascii="Times New Roman" w:hAnsi="Times New Roman" w:cs="Times New Roman"/>
                          <w:sz w:val="24"/>
                          <w:szCs w:val="24"/>
                          <w:lang w:val="uk-UA"/>
                        </w:rPr>
                        <w:t xml:space="preserve">омітету з питання бюджету, щодо </w:t>
                      </w:r>
                      <w:r w:rsidRPr="00FB3EC6">
                        <w:rPr>
                          <w:rFonts w:ascii="Times New Roman" w:hAnsi="Times New Roman" w:cs="Times New Roman"/>
                          <w:sz w:val="24"/>
                          <w:szCs w:val="24"/>
                          <w:lang w:val="uk-UA"/>
                        </w:rPr>
                        <w:t>висновків і пропозицій до законопроекту та результатів його розгляду</w:t>
                      </w:r>
                      <w:r>
                        <w:rPr>
                          <w:rFonts w:ascii="Times New Roman" w:hAnsi="Times New Roman" w:cs="Times New Roman"/>
                          <w:sz w:val="24"/>
                          <w:szCs w:val="24"/>
                          <w:lang w:val="uk-UA"/>
                        </w:rPr>
                        <w:t>.</w:t>
                      </w:r>
                    </w:p>
                  </w:txbxContent>
                </v:textbox>
              </v:roundrect>
            </w:pict>
          </mc:Fallback>
        </mc:AlternateContent>
      </w:r>
    </w:p>
    <w:p w14:paraId="31049B32" w14:textId="77777777" w:rsidR="00C23D0D" w:rsidRPr="00C23D0D" w:rsidRDefault="00C23D0D" w:rsidP="00C23D0D">
      <w:pPr>
        <w:spacing w:after="0" w:line="360" w:lineRule="auto"/>
        <w:ind w:firstLine="709"/>
        <w:jc w:val="both"/>
        <w:rPr>
          <w:rFonts w:ascii="Times New Roman" w:hAnsi="Times New Roman" w:cs="Times New Roman"/>
          <w:sz w:val="28"/>
          <w:szCs w:val="28"/>
          <w:lang w:val="uk-UA"/>
        </w:rPr>
      </w:pPr>
    </w:p>
    <w:p w14:paraId="18C29A6B" w14:textId="77777777" w:rsidR="00C23D0D" w:rsidRPr="00C23D0D" w:rsidRDefault="00C23D0D" w:rsidP="00C23D0D">
      <w:pPr>
        <w:spacing w:after="0" w:line="360" w:lineRule="auto"/>
        <w:ind w:firstLine="709"/>
        <w:jc w:val="both"/>
        <w:rPr>
          <w:rFonts w:ascii="Times New Roman" w:hAnsi="Times New Roman" w:cs="Times New Roman"/>
          <w:sz w:val="28"/>
          <w:szCs w:val="28"/>
          <w:lang w:val="uk-UA"/>
        </w:rPr>
      </w:pPr>
    </w:p>
    <w:p w14:paraId="7CAAB8C2" w14:textId="77777777" w:rsidR="00C23D0D" w:rsidRDefault="00C23D0D" w:rsidP="00C23D0D">
      <w:pPr>
        <w:spacing w:after="0" w:line="360" w:lineRule="auto"/>
        <w:ind w:firstLine="709"/>
        <w:jc w:val="both"/>
        <w:rPr>
          <w:rFonts w:ascii="Times New Roman" w:hAnsi="Times New Roman" w:cs="Times New Roman"/>
          <w:sz w:val="28"/>
          <w:szCs w:val="28"/>
          <w:lang w:val="uk-UA"/>
        </w:rPr>
      </w:pPr>
    </w:p>
    <w:p w14:paraId="3C7EEC07" w14:textId="77777777" w:rsidR="00C23D0D" w:rsidRPr="00C23D0D" w:rsidRDefault="001A0C81" w:rsidP="00C23D0D">
      <w:pPr>
        <w:spacing w:after="0" w:line="360" w:lineRule="auto"/>
        <w:ind w:firstLine="709"/>
        <w:jc w:val="both"/>
        <w:rPr>
          <w:rFonts w:ascii="Times New Roman" w:hAnsi="Times New Roman" w:cs="Times New Roman"/>
          <w:sz w:val="28"/>
          <w:szCs w:val="28"/>
          <w:lang w:val="uk-UA"/>
        </w:rPr>
      </w:pPr>
      <w:r w:rsidRPr="00C23D0D">
        <w:rPr>
          <w:rFonts w:ascii="Times New Roman" w:hAnsi="Times New Roman" w:cs="Times New Roman"/>
          <w:noProof/>
          <w:sz w:val="24"/>
          <w:szCs w:val="24"/>
          <w:lang w:val="uk-UA" w:eastAsia="uk-UA"/>
        </w:rPr>
        <mc:AlternateContent>
          <mc:Choice Requires="wps">
            <w:drawing>
              <wp:anchor distT="0" distB="0" distL="114300" distR="114300" simplePos="0" relativeHeight="251729920" behindDoc="0" locked="0" layoutInCell="1" allowOverlap="1" wp14:anchorId="75355213" wp14:editId="199AA7D4">
                <wp:simplePos x="0" y="0"/>
                <wp:positionH relativeFrom="column">
                  <wp:posOffset>314325</wp:posOffset>
                </wp:positionH>
                <wp:positionV relativeFrom="paragraph">
                  <wp:posOffset>270510</wp:posOffset>
                </wp:positionV>
                <wp:extent cx="6026150" cy="1126490"/>
                <wp:effectExtent l="0" t="0" r="12700" b="16510"/>
                <wp:wrapNone/>
                <wp:docPr id="48" name="Скругленный прямоугольник 48"/>
                <wp:cNvGraphicFramePr/>
                <a:graphic xmlns:a="http://schemas.openxmlformats.org/drawingml/2006/main">
                  <a:graphicData uri="http://schemas.microsoft.com/office/word/2010/wordprocessingShape">
                    <wps:wsp>
                      <wps:cNvSpPr/>
                      <wps:spPr>
                        <a:xfrm>
                          <a:off x="0" y="0"/>
                          <a:ext cx="6026150" cy="1126490"/>
                        </a:xfrm>
                        <a:prstGeom prst="roundRect">
                          <a:avLst/>
                        </a:prstGeom>
                        <a:solidFill>
                          <a:sysClr val="window" lastClr="FFFFFF"/>
                        </a:solidFill>
                        <a:ln w="9525" cap="flat" cmpd="sng" algn="ctr">
                          <a:solidFill>
                            <a:sysClr val="windowText" lastClr="000000"/>
                          </a:solidFill>
                          <a:prstDash val="solid"/>
                        </a:ln>
                        <a:effectLst/>
                      </wps:spPr>
                      <wps:txbx>
                        <w:txbxContent>
                          <w:p w14:paraId="02279ADB" w14:textId="77777777" w:rsidR="00E40050" w:rsidRPr="00D14C8E" w:rsidRDefault="00E40050" w:rsidP="001A0C81">
                            <w:pPr>
                              <w:spacing w:after="0" w:line="240" w:lineRule="auto"/>
                              <w:jc w:val="both"/>
                              <w:rPr>
                                <w:rFonts w:ascii="Times New Roman" w:hAnsi="Times New Roman" w:cs="Times New Roman"/>
                                <w:sz w:val="24"/>
                                <w:szCs w:val="24"/>
                                <w:lang w:val="uk-UA"/>
                              </w:rPr>
                            </w:pPr>
                            <w:r w:rsidRPr="001A0C81">
                              <w:rPr>
                                <w:rFonts w:ascii="Times New Roman" w:hAnsi="Times New Roman" w:cs="Times New Roman"/>
                                <w:sz w:val="24"/>
                                <w:szCs w:val="24"/>
                                <w:lang w:val="uk-UA"/>
                              </w:rPr>
                              <w:t>Розгляд у другому читанні проекту закону про Державний бюджет України на наступний рік завершується не пізніше 20 листопада року, що передує плановому. Під час другого читання приймається граничний обсяг річного дефіциту чи профіциту бюджету, граничний обсяг державного боргу, загальна сума доходів та видатків бюджету, розмір мінімальної заробітної плати та розмір прожиткового мінімуму.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5355213" id="Скругленный прямоугольник 48" o:spid="_x0000_s1044" style="position:absolute;left:0;text-align:left;margin-left:24.75pt;margin-top:21.3pt;width:474.5pt;height:88.7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" fillcolor="window" strokecolor="windowText">
                <v:textbox>
                  <w:txbxContent>
                    <w:p w14:paraId="02279ADB" w14:textId="77777777" w:rsidR="00E40050" w:rsidRPr="00D14C8E" w:rsidRDefault="00E40050" w:rsidP="001A0C81">
                      <w:pPr>
                        <w:spacing w:after="0" w:line="240" w:lineRule="auto"/>
                        <w:jc w:val="both"/>
                        <w:rPr>
                          <w:rFonts w:ascii="Times New Roman" w:hAnsi="Times New Roman" w:cs="Times New Roman"/>
                          <w:sz w:val="24"/>
                          <w:szCs w:val="24"/>
                          <w:lang w:val="uk-UA"/>
                        </w:rPr>
                      </w:pPr>
                      <w:r w:rsidRPr="001A0C81">
                        <w:rPr>
                          <w:rFonts w:ascii="Times New Roman" w:hAnsi="Times New Roman" w:cs="Times New Roman"/>
                          <w:sz w:val="24"/>
                          <w:szCs w:val="24"/>
                          <w:lang w:val="uk-UA"/>
                        </w:rPr>
                        <w:t>Розгляд у другому читанні проекту закону про Державний бюджет України на наступний рік завершується не пізніше 20 листопада року, що передує плановому. Під час другого читання приймається граничний обсяг річного дефіциту чи профіциту бюджету, граничний обсяг державного боргу, загальна сума доходів та видатків бюджету, розмір мінімальної заробітної плати та розмір прожиткового мінімуму.</w:t>
                      </w:r>
                    </w:p>
                  </w:txbxContent>
                </v:textbox>
              </v:roundrect>
            </w:pict>
          </mc:Fallback>
        </mc:AlternateContent>
      </w:r>
      <w:r>
        <w:rPr>
          <w:rFonts w:ascii="Times New Roman" w:hAnsi="Times New Roman" w:cs="Times New Roman"/>
          <w:noProof/>
          <w:sz w:val="24"/>
          <w:szCs w:val="24"/>
          <w:lang w:val="uk-UA" w:eastAsia="uk-UA"/>
        </w:rPr>
        <mc:AlternateContent>
          <mc:Choice Requires="wps">
            <w:drawing>
              <wp:anchor distT="0" distB="0" distL="114300" distR="114300" simplePos="0" relativeHeight="251727872" behindDoc="0" locked="0" layoutInCell="1" allowOverlap="1" wp14:anchorId="5D252C7B" wp14:editId="76285AEC">
                <wp:simplePos x="0" y="0"/>
                <wp:positionH relativeFrom="column">
                  <wp:posOffset>154940</wp:posOffset>
                </wp:positionH>
                <wp:positionV relativeFrom="paragraph">
                  <wp:posOffset>269875</wp:posOffset>
                </wp:positionV>
                <wp:extent cx="0" cy="1126490"/>
                <wp:effectExtent l="95250" t="0" r="57150" b="54610"/>
                <wp:wrapNone/>
                <wp:docPr id="46" name="Прямая со стрелкой 46"/>
                <wp:cNvGraphicFramePr/>
                <a:graphic xmlns:a="http://schemas.openxmlformats.org/drawingml/2006/main">
                  <a:graphicData uri="http://schemas.microsoft.com/office/word/2010/wordprocessingShape">
                    <wps:wsp>
                      <wps:cNvCnPr/>
                      <wps:spPr>
                        <a:xfrm>
                          <a:off x="0" y="0"/>
                          <a:ext cx="0" cy="1126490"/>
                        </a:xfrm>
                        <a:prstGeom prst="straightConnector1">
                          <a:avLst/>
                        </a:prstGeom>
                        <a:noFill/>
                        <a:ln w="19050"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w:pict>
              <v:shape w14:anchorId="551DFE65" id="Прямая со стрелкой 46" o:spid="_x0000_s1026" type="#_x0000_t32" style="position:absolute;margin-left:12.2pt;margin-top:21.25pt;width:0;height:88.7pt;z-index:251727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" strokeweight="1.5pt">
                <v:stroke endarrow="open"/>
              </v:shape>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725824" behindDoc="0" locked="0" layoutInCell="1" allowOverlap="1" wp14:anchorId="053513B0" wp14:editId="6040F577">
                <wp:simplePos x="0" y="0"/>
                <wp:positionH relativeFrom="column">
                  <wp:posOffset>-17780</wp:posOffset>
                </wp:positionH>
                <wp:positionV relativeFrom="paragraph">
                  <wp:posOffset>1270</wp:posOffset>
                </wp:positionV>
                <wp:extent cx="5890260" cy="265430"/>
                <wp:effectExtent l="0" t="0" r="15240" b="20320"/>
                <wp:wrapNone/>
                <wp:docPr id="45" name="Прямоугольник 45"/>
                <wp:cNvGraphicFramePr/>
                <a:graphic xmlns:a="http://schemas.openxmlformats.org/drawingml/2006/main">
                  <a:graphicData uri="http://schemas.microsoft.com/office/word/2010/wordprocessingShape">
                    <wps:wsp>
                      <wps:cNvSpPr/>
                      <wps:spPr>
                        <a:xfrm>
                          <a:off x="0" y="0"/>
                          <a:ext cx="5890260" cy="265430"/>
                        </a:xfrm>
                        <a:prstGeom prst="rect">
                          <a:avLst/>
                        </a:prstGeom>
                        <a:solidFill>
                          <a:sysClr val="window" lastClr="FFFFFF">
                            <a:lumMod val="95000"/>
                          </a:sysClr>
                        </a:solidFill>
                        <a:ln w="12700" cap="flat" cmpd="sng" algn="ctr">
                          <a:solidFill>
                            <a:sysClr val="windowText" lastClr="000000"/>
                          </a:solidFill>
                          <a:prstDash val="solid"/>
                        </a:ln>
                        <a:effectLst/>
                      </wps:spPr>
                      <wps:txbx>
                        <w:txbxContent>
                          <w:p w14:paraId="11A9343B" w14:textId="77777777" w:rsidR="00E40050" w:rsidRPr="00FB3EC6" w:rsidRDefault="00E40050" w:rsidP="001A0C81">
                            <w:pPr>
                              <w:rPr>
                                <w:rFonts w:ascii="Times New Roman" w:hAnsi="Times New Roman" w:cs="Times New Roman"/>
                                <w:b/>
                                <w:sz w:val="24"/>
                                <w:lang w:val="uk-UA"/>
                              </w:rPr>
                            </w:pPr>
                            <w:r w:rsidRPr="00FB3EC6">
                              <w:rPr>
                                <w:rFonts w:ascii="Times New Roman" w:hAnsi="Times New Roman" w:cs="Times New Roman"/>
                                <w:b/>
                                <w:sz w:val="24"/>
                              </w:rPr>
                              <w:t xml:space="preserve">Розгляд проекту закону про Державний бюджет України </w:t>
                            </w:r>
                            <w:r w:rsidRPr="00FB3EC6">
                              <w:rPr>
                                <w:rFonts w:ascii="Times New Roman" w:hAnsi="Times New Roman" w:cs="Times New Roman"/>
                                <w:b/>
                                <w:sz w:val="24"/>
                                <w:lang w:val="uk-UA"/>
                              </w:rPr>
                              <w:t xml:space="preserve"> </w:t>
                            </w:r>
                            <w:r>
                              <w:rPr>
                                <w:rFonts w:ascii="Times New Roman" w:hAnsi="Times New Roman" w:cs="Times New Roman"/>
                                <w:b/>
                                <w:sz w:val="24"/>
                              </w:rPr>
                              <w:t xml:space="preserve">у </w:t>
                            </w:r>
                            <w:r>
                              <w:rPr>
                                <w:rFonts w:ascii="Times New Roman" w:hAnsi="Times New Roman" w:cs="Times New Roman"/>
                                <w:b/>
                                <w:sz w:val="24"/>
                                <w:lang w:val="uk-UA"/>
                              </w:rPr>
                              <w:t>другому</w:t>
                            </w:r>
                            <w:r w:rsidRPr="00FB3EC6">
                              <w:rPr>
                                <w:rFonts w:ascii="Times New Roman" w:hAnsi="Times New Roman" w:cs="Times New Roman"/>
                                <w:b/>
                                <w:sz w:val="24"/>
                              </w:rPr>
                              <w:t xml:space="preserve"> читанні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53513B0" id="Прямоугольник 45" o:spid="_x0000_s1045" style="position:absolute;left:0;text-align:left;margin-left:-1.4pt;margin-top:.1pt;width:463.8pt;height:20.9pt;z-index:2517258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" fillcolor="#f2f2f2" strokecolor="windowText" strokeweight="1pt">
                <v:textbox>
                  <w:txbxContent>
                    <w:p w14:paraId="11A9343B" w14:textId="77777777" w:rsidR="00E40050" w:rsidRPr="00FB3EC6" w:rsidRDefault="00E40050" w:rsidP="001A0C81">
                      <w:pPr>
                        <w:rPr>
                          <w:rFonts w:ascii="Times New Roman" w:hAnsi="Times New Roman" w:cs="Times New Roman"/>
                          <w:b/>
                          <w:sz w:val="24"/>
                          <w:lang w:val="uk-UA"/>
                        </w:rPr>
                      </w:pPr>
                      <w:r w:rsidRPr="00FB3EC6">
                        <w:rPr>
                          <w:rFonts w:ascii="Times New Roman" w:hAnsi="Times New Roman" w:cs="Times New Roman"/>
                          <w:b/>
                          <w:sz w:val="24"/>
                        </w:rPr>
                        <w:t xml:space="preserve">Розгляд проекту закону про Державний бюджет України </w:t>
                      </w:r>
                      <w:r w:rsidRPr="00FB3EC6">
                        <w:rPr>
                          <w:rFonts w:ascii="Times New Roman" w:hAnsi="Times New Roman" w:cs="Times New Roman"/>
                          <w:b/>
                          <w:sz w:val="24"/>
                          <w:lang w:val="uk-UA"/>
                        </w:rPr>
                        <w:t xml:space="preserve"> </w:t>
                      </w:r>
                      <w:r>
                        <w:rPr>
                          <w:rFonts w:ascii="Times New Roman" w:hAnsi="Times New Roman" w:cs="Times New Roman"/>
                          <w:b/>
                          <w:sz w:val="24"/>
                        </w:rPr>
                        <w:t xml:space="preserve">у </w:t>
                      </w:r>
                      <w:r>
                        <w:rPr>
                          <w:rFonts w:ascii="Times New Roman" w:hAnsi="Times New Roman" w:cs="Times New Roman"/>
                          <w:b/>
                          <w:sz w:val="24"/>
                          <w:lang w:val="uk-UA"/>
                        </w:rPr>
                        <w:t>другому</w:t>
                      </w:r>
                      <w:r w:rsidRPr="00FB3EC6">
                        <w:rPr>
                          <w:rFonts w:ascii="Times New Roman" w:hAnsi="Times New Roman" w:cs="Times New Roman"/>
                          <w:b/>
                          <w:sz w:val="24"/>
                        </w:rPr>
                        <w:t xml:space="preserve"> читанні</w:t>
                      </w:r>
                    </w:p>
                  </w:txbxContent>
                </v:textbox>
              </v:rect>
            </w:pict>
          </mc:Fallback>
        </mc:AlternateContent>
      </w:r>
    </w:p>
    <w:p w14:paraId="6C31A4A1" w14:textId="77777777" w:rsidR="001A0C81" w:rsidRDefault="001A0C81" w:rsidP="001A0C81">
      <w:pPr>
        <w:spacing w:after="0" w:line="360" w:lineRule="auto"/>
        <w:jc w:val="both"/>
        <w:rPr>
          <w:rFonts w:ascii="Times New Roman" w:hAnsi="Times New Roman" w:cs="Times New Roman"/>
          <w:sz w:val="28"/>
          <w:szCs w:val="28"/>
          <w:lang w:val="uk-UA"/>
        </w:rPr>
      </w:pPr>
    </w:p>
    <w:p w14:paraId="47859765" w14:textId="77777777" w:rsidR="00C23D0D" w:rsidRDefault="00C23D0D" w:rsidP="004E01A9">
      <w:pPr>
        <w:spacing w:after="0" w:line="360" w:lineRule="auto"/>
        <w:ind w:firstLine="709"/>
        <w:jc w:val="both"/>
        <w:rPr>
          <w:rFonts w:ascii="Times New Roman" w:hAnsi="Times New Roman" w:cs="Times New Roman"/>
          <w:sz w:val="28"/>
          <w:szCs w:val="28"/>
          <w:lang w:val="uk-UA"/>
        </w:rPr>
      </w:pPr>
    </w:p>
    <w:p w14:paraId="6B0DCE89" w14:textId="77777777" w:rsidR="00C23D0D" w:rsidRDefault="00C23D0D" w:rsidP="004E01A9">
      <w:pPr>
        <w:spacing w:after="0" w:line="360" w:lineRule="auto"/>
        <w:ind w:firstLine="709"/>
        <w:jc w:val="both"/>
        <w:rPr>
          <w:rFonts w:ascii="Times New Roman" w:hAnsi="Times New Roman" w:cs="Times New Roman"/>
          <w:sz w:val="28"/>
          <w:szCs w:val="28"/>
          <w:lang w:val="uk-UA"/>
        </w:rPr>
      </w:pPr>
    </w:p>
    <w:p w14:paraId="0BB95D9A" w14:textId="77777777" w:rsidR="00C23D0D" w:rsidRDefault="00C32D17" w:rsidP="004E01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731968" behindDoc="0" locked="0" layoutInCell="1" allowOverlap="1" wp14:anchorId="3715CEB7" wp14:editId="5AA81F51">
                <wp:simplePos x="0" y="0"/>
                <wp:positionH relativeFrom="column">
                  <wp:posOffset>-52070</wp:posOffset>
                </wp:positionH>
                <wp:positionV relativeFrom="paragraph">
                  <wp:posOffset>139700</wp:posOffset>
                </wp:positionV>
                <wp:extent cx="5890260" cy="265430"/>
                <wp:effectExtent l="0" t="0" r="15240" b="20320"/>
                <wp:wrapNone/>
                <wp:docPr id="49" name="Прямоугольник 49"/>
                <wp:cNvGraphicFramePr/>
                <a:graphic xmlns:a="http://schemas.openxmlformats.org/drawingml/2006/main">
                  <a:graphicData uri="http://schemas.microsoft.com/office/word/2010/wordprocessingShape">
                    <wps:wsp>
                      <wps:cNvSpPr/>
                      <wps:spPr>
                        <a:xfrm>
                          <a:off x="0" y="0"/>
                          <a:ext cx="5890260" cy="265430"/>
                        </a:xfrm>
                        <a:prstGeom prst="rect">
                          <a:avLst/>
                        </a:prstGeom>
                        <a:solidFill>
                          <a:sysClr val="window" lastClr="FFFFFF">
                            <a:lumMod val="95000"/>
                          </a:sysClr>
                        </a:solidFill>
                        <a:ln w="12700" cap="flat" cmpd="sng" algn="ctr">
                          <a:solidFill>
                            <a:sysClr val="windowText" lastClr="000000"/>
                          </a:solidFill>
                          <a:prstDash val="solid"/>
                        </a:ln>
                        <a:effectLst/>
                      </wps:spPr>
                      <wps:txbx>
                        <w:txbxContent>
                          <w:p w14:paraId="38FEFADA" w14:textId="77777777" w:rsidR="00E40050" w:rsidRPr="00FB3EC6" w:rsidRDefault="00E40050" w:rsidP="001A0C81">
                            <w:pPr>
                              <w:rPr>
                                <w:rFonts w:ascii="Times New Roman" w:hAnsi="Times New Roman" w:cs="Times New Roman"/>
                                <w:b/>
                                <w:sz w:val="24"/>
                                <w:lang w:val="uk-UA"/>
                              </w:rPr>
                            </w:pPr>
                            <w:r w:rsidRPr="00FB3EC6">
                              <w:rPr>
                                <w:rFonts w:ascii="Times New Roman" w:hAnsi="Times New Roman" w:cs="Times New Roman"/>
                                <w:b/>
                                <w:sz w:val="24"/>
                              </w:rPr>
                              <w:t xml:space="preserve">Розгляд проекту закону про Державний бюджет України </w:t>
                            </w:r>
                            <w:r w:rsidRPr="00FB3EC6">
                              <w:rPr>
                                <w:rFonts w:ascii="Times New Roman" w:hAnsi="Times New Roman" w:cs="Times New Roman"/>
                                <w:b/>
                                <w:sz w:val="24"/>
                                <w:lang w:val="uk-UA"/>
                              </w:rPr>
                              <w:t xml:space="preserve"> </w:t>
                            </w:r>
                            <w:r>
                              <w:rPr>
                                <w:rFonts w:ascii="Times New Roman" w:hAnsi="Times New Roman" w:cs="Times New Roman"/>
                                <w:b/>
                                <w:sz w:val="24"/>
                              </w:rPr>
                              <w:t xml:space="preserve">у </w:t>
                            </w:r>
                            <w:r>
                              <w:rPr>
                                <w:rFonts w:ascii="Times New Roman" w:hAnsi="Times New Roman" w:cs="Times New Roman"/>
                                <w:b/>
                                <w:sz w:val="24"/>
                                <w:lang w:val="uk-UA"/>
                              </w:rPr>
                              <w:t>третьому</w:t>
                            </w:r>
                            <w:r w:rsidRPr="00FB3EC6">
                              <w:rPr>
                                <w:rFonts w:ascii="Times New Roman" w:hAnsi="Times New Roman" w:cs="Times New Roman"/>
                                <w:b/>
                                <w:sz w:val="24"/>
                              </w:rPr>
                              <w:t xml:space="preserve"> читанні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715CEB7" id="Прямоугольник 49" o:spid="_x0000_s1046" style="position:absolute;left:0;text-align:left;margin-left:-4.1pt;margin-top:11pt;width:463.8pt;height:20.9pt;z-index:2517319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" fillcolor="#f2f2f2" strokecolor="windowText" strokeweight="1pt">
                <v:textbox>
                  <w:txbxContent>
                    <w:p w14:paraId="38FEFADA" w14:textId="77777777" w:rsidR="00E40050" w:rsidRPr="00FB3EC6" w:rsidRDefault="00E40050" w:rsidP="001A0C81">
                      <w:pPr>
                        <w:rPr>
                          <w:rFonts w:ascii="Times New Roman" w:hAnsi="Times New Roman" w:cs="Times New Roman"/>
                          <w:b/>
                          <w:sz w:val="24"/>
                          <w:lang w:val="uk-UA"/>
                        </w:rPr>
                      </w:pPr>
                      <w:r w:rsidRPr="00FB3EC6">
                        <w:rPr>
                          <w:rFonts w:ascii="Times New Roman" w:hAnsi="Times New Roman" w:cs="Times New Roman"/>
                          <w:b/>
                          <w:sz w:val="24"/>
                        </w:rPr>
                        <w:t xml:space="preserve">Розгляд проекту закону про Державний бюджет України </w:t>
                      </w:r>
                      <w:r w:rsidRPr="00FB3EC6">
                        <w:rPr>
                          <w:rFonts w:ascii="Times New Roman" w:hAnsi="Times New Roman" w:cs="Times New Roman"/>
                          <w:b/>
                          <w:sz w:val="24"/>
                          <w:lang w:val="uk-UA"/>
                        </w:rPr>
                        <w:t xml:space="preserve"> </w:t>
                      </w:r>
                      <w:r>
                        <w:rPr>
                          <w:rFonts w:ascii="Times New Roman" w:hAnsi="Times New Roman" w:cs="Times New Roman"/>
                          <w:b/>
                          <w:sz w:val="24"/>
                        </w:rPr>
                        <w:t xml:space="preserve">у </w:t>
                      </w:r>
                      <w:r>
                        <w:rPr>
                          <w:rFonts w:ascii="Times New Roman" w:hAnsi="Times New Roman" w:cs="Times New Roman"/>
                          <w:b/>
                          <w:sz w:val="24"/>
                          <w:lang w:val="uk-UA"/>
                        </w:rPr>
                        <w:t>третьому</w:t>
                      </w:r>
                      <w:r w:rsidRPr="00FB3EC6">
                        <w:rPr>
                          <w:rFonts w:ascii="Times New Roman" w:hAnsi="Times New Roman" w:cs="Times New Roman"/>
                          <w:b/>
                          <w:sz w:val="24"/>
                        </w:rPr>
                        <w:t xml:space="preserve"> читанні</w:t>
                      </w:r>
                    </w:p>
                  </w:txbxContent>
                </v:textbox>
              </v:rect>
            </w:pict>
          </mc:Fallback>
        </mc:AlternateContent>
      </w:r>
    </w:p>
    <w:p w14:paraId="61488BEC" w14:textId="77777777" w:rsidR="00C23D0D" w:rsidRDefault="00C32D17" w:rsidP="004E01A9">
      <w:pPr>
        <w:spacing w:after="0" w:line="360" w:lineRule="auto"/>
        <w:ind w:firstLine="709"/>
        <w:jc w:val="both"/>
        <w:rPr>
          <w:rFonts w:ascii="Times New Roman" w:hAnsi="Times New Roman" w:cs="Times New Roman"/>
          <w:sz w:val="28"/>
          <w:szCs w:val="28"/>
          <w:lang w:val="uk-UA"/>
        </w:rPr>
      </w:pPr>
      <w:r w:rsidRPr="00C23D0D">
        <w:rPr>
          <w:rFonts w:ascii="Times New Roman" w:hAnsi="Times New Roman" w:cs="Times New Roman"/>
          <w:noProof/>
          <w:sz w:val="24"/>
          <w:szCs w:val="24"/>
          <w:lang w:val="uk-UA" w:eastAsia="uk-UA"/>
        </w:rPr>
        <mc:AlternateContent>
          <mc:Choice Requires="wps">
            <w:drawing>
              <wp:anchor distT="0" distB="0" distL="114300" distR="114300" simplePos="0" relativeHeight="251736064" behindDoc="0" locked="0" layoutInCell="1" allowOverlap="1" wp14:anchorId="7EC64249" wp14:editId="16E9DEE3">
                <wp:simplePos x="0" y="0"/>
                <wp:positionH relativeFrom="column">
                  <wp:posOffset>273050</wp:posOffset>
                </wp:positionH>
                <wp:positionV relativeFrom="paragraph">
                  <wp:posOffset>99695</wp:posOffset>
                </wp:positionV>
                <wp:extent cx="6025515" cy="1030605"/>
                <wp:effectExtent l="0" t="0" r="13335" b="17145"/>
                <wp:wrapNone/>
                <wp:docPr id="51" name="Скругленный прямоугольник 51"/>
                <wp:cNvGraphicFramePr/>
                <a:graphic xmlns:a="http://schemas.openxmlformats.org/drawingml/2006/main">
                  <a:graphicData uri="http://schemas.microsoft.com/office/word/2010/wordprocessingShape">
                    <wps:wsp>
                      <wps:cNvSpPr/>
                      <wps:spPr>
                        <a:xfrm>
                          <a:off x="0" y="0"/>
                          <a:ext cx="6025515" cy="1030605"/>
                        </a:xfrm>
                        <a:prstGeom prst="roundRect">
                          <a:avLst/>
                        </a:prstGeom>
                        <a:solidFill>
                          <a:sysClr val="window" lastClr="FFFFFF"/>
                        </a:solidFill>
                        <a:ln w="9525" cap="flat" cmpd="sng" algn="ctr">
                          <a:solidFill>
                            <a:sysClr val="windowText" lastClr="000000"/>
                          </a:solidFill>
                          <a:prstDash val="solid"/>
                        </a:ln>
                        <a:effectLst/>
                      </wps:spPr>
                      <wps:txbx>
                        <w:txbxContent>
                          <w:p w14:paraId="418CC0C5" w14:textId="77777777" w:rsidR="00E40050" w:rsidRPr="00D14C8E" w:rsidRDefault="00E40050" w:rsidP="00E515FB">
                            <w:pPr>
                              <w:spacing w:after="0" w:line="240" w:lineRule="auto"/>
                              <w:jc w:val="both"/>
                              <w:rPr>
                                <w:rFonts w:ascii="Times New Roman" w:hAnsi="Times New Roman" w:cs="Times New Roman"/>
                                <w:sz w:val="24"/>
                                <w:szCs w:val="24"/>
                                <w:lang w:val="uk-UA"/>
                              </w:rPr>
                            </w:pPr>
                            <w:r w:rsidRPr="00E515FB">
                              <w:rPr>
                                <w:rFonts w:ascii="Times New Roman" w:hAnsi="Times New Roman" w:cs="Times New Roman"/>
                                <w:sz w:val="24"/>
                                <w:szCs w:val="24"/>
                                <w:lang w:val="uk-UA"/>
                              </w:rPr>
                              <w:t>Комітет з питання бюджету</w:t>
                            </w:r>
                            <w:r>
                              <w:rPr>
                                <w:rFonts w:ascii="Times New Roman" w:hAnsi="Times New Roman" w:cs="Times New Roman"/>
                                <w:sz w:val="24"/>
                                <w:szCs w:val="24"/>
                                <w:lang w:val="uk-UA"/>
                              </w:rPr>
                              <w:t xml:space="preserve"> </w:t>
                            </w:r>
                            <w:r w:rsidRPr="00E515FB">
                              <w:rPr>
                                <w:rFonts w:ascii="Times New Roman" w:hAnsi="Times New Roman" w:cs="Times New Roman"/>
                                <w:sz w:val="24"/>
                                <w:szCs w:val="24"/>
                                <w:lang w:val="uk-UA"/>
                              </w:rPr>
                              <w:t>не пізніше 25 листопада ро</w:t>
                            </w:r>
                            <w:r>
                              <w:rPr>
                                <w:rFonts w:ascii="Times New Roman" w:hAnsi="Times New Roman" w:cs="Times New Roman"/>
                                <w:sz w:val="24"/>
                                <w:szCs w:val="24"/>
                                <w:lang w:val="uk-UA"/>
                              </w:rPr>
                              <w:t xml:space="preserve">ку, що передує плановому, готує </w:t>
                            </w:r>
                            <w:r w:rsidRPr="00E515FB">
                              <w:rPr>
                                <w:rFonts w:ascii="Times New Roman" w:hAnsi="Times New Roman" w:cs="Times New Roman"/>
                                <w:sz w:val="24"/>
                                <w:szCs w:val="24"/>
                                <w:lang w:val="uk-UA"/>
                              </w:rPr>
                              <w:t>проект закону про Державний бюджет України до третього читання.</w:t>
                            </w:r>
                            <w:r w:rsidRPr="00E515FB">
                              <w:rPr>
                                <w:rFonts w:ascii="Times New Roman" w:hAnsi="Times New Roman" w:cs="Times New Roman"/>
                                <w:sz w:val="24"/>
                                <w:szCs w:val="24"/>
                                <w:lang w:val="uk-UA"/>
                              </w:rPr>
                              <w:cr/>
                              <w:t>Закон про Державний бюджет України приймається Верховною Радою України до 1 грудня року, що передує плановому.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EC64249" id="Скругленный прямоугольник 51" o:spid="_x0000_s1047" style="position:absolute;left:0;text-align:left;margin-left:21.5pt;margin-top:7.85pt;width:474.45pt;height:81.1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" fillcolor="window" strokecolor="windowText">
                <v:textbox>
                  <w:txbxContent>
                    <w:p w14:paraId="418CC0C5" w14:textId="77777777" w:rsidR="00E40050" w:rsidRPr="00D14C8E" w:rsidRDefault="00E40050" w:rsidP="00E515FB">
                      <w:pPr>
                        <w:spacing w:after="0" w:line="240" w:lineRule="auto"/>
                        <w:jc w:val="both"/>
                        <w:rPr>
                          <w:rFonts w:ascii="Times New Roman" w:hAnsi="Times New Roman" w:cs="Times New Roman"/>
                          <w:sz w:val="24"/>
                          <w:szCs w:val="24"/>
                          <w:lang w:val="uk-UA"/>
                        </w:rPr>
                      </w:pPr>
                      <w:r w:rsidRPr="00E515FB">
                        <w:rPr>
                          <w:rFonts w:ascii="Times New Roman" w:hAnsi="Times New Roman" w:cs="Times New Roman"/>
                          <w:sz w:val="24"/>
                          <w:szCs w:val="24"/>
                          <w:lang w:val="uk-UA"/>
                        </w:rPr>
                        <w:t>Комітет з питання бюджету</w:t>
                      </w:r>
                      <w:r>
                        <w:rPr>
                          <w:rFonts w:ascii="Times New Roman" w:hAnsi="Times New Roman" w:cs="Times New Roman"/>
                          <w:sz w:val="24"/>
                          <w:szCs w:val="24"/>
                          <w:lang w:val="uk-UA"/>
                        </w:rPr>
                        <w:t xml:space="preserve"> </w:t>
                      </w:r>
                      <w:r w:rsidRPr="00E515FB">
                        <w:rPr>
                          <w:rFonts w:ascii="Times New Roman" w:hAnsi="Times New Roman" w:cs="Times New Roman"/>
                          <w:sz w:val="24"/>
                          <w:szCs w:val="24"/>
                          <w:lang w:val="uk-UA"/>
                        </w:rPr>
                        <w:t>не пізніше 25 листопада ро</w:t>
                      </w:r>
                      <w:r>
                        <w:rPr>
                          <w:rFonts w:ascii="Times New Roman" w:hAnsi="Times New Roman" w:cs="Times New Roman"/>
                          <w:sz w:val="24"/>
                          <w:szCs w:val="24"/>
                          <w:lang w:val="uk-UA"/>
                        </w:rPr>
                        <w:t xml:space="preserve">ку, що передує плановому, готує </w:t>
                      </w:r>
                      <w:r w:rsidRPr="00E515FB">
                        <w:rPr>
                          <w:rFonts w:ascii="Times New Roman" w:hAnsi="Times New Roman" w:cs="Times New Roman"/>
                          <w:sz w:val="24"/>
                          <w:szCs w:val="24"/>
                          <w:lang w:val="uk-UA"/>
                        </w:rPr>
                        <w:t>проект закону про Державний бюджет України до третього читання.</w:t>
                      </w:r>
                      <w:r w:rsidRPr="00E515FB">
                        <w:rPr>
                          <w:rFonts w:ascii="Times New Roman" w:hAnsi="Times New Roman" w:cs="Times New Roman"/>
                          <w:sz w:val="24"/>
                          <w:szCs w:val="24"/>
                          <w:lang w:val="uk-UA"/>
                        </w:rPr>
                        <w:cr/>
                        <w:t>Закон про Державний бюджет України приймається Верховною Радою України до 1 грудня року, що передує плановому.</w:t>
                      </w:r>
                    </w:p>
                  </w:txbxContent>
                </v:textbox>
              </v:roundrect>
            </w:pict>
          </mc:Fallback>
        </mc:AlternateContent>
      </w:r>
      <w:r w:rsidR="00E515FB">
        <w:rPr>
          <w:rFonts w:ascii="Times New Roman" w:hAnsi="Times New Roman" w:cs="Times New Roman"/>
          <w:noProof/>
          <w:sz w:val="24"/>
          <w:szCs w:val="24"/>
          <w:lang w:val="uk-UA" w:eastAsia="uk-UA"/>
        </w:rPr>
        <mc:AlternateContent>
          <mc:Choice Requires="wps">
            <w:drawing>
              <wp:anchor distT="0" distB="0" distL="114300" distR="114300" simplePos="0" relativeHeight="251734016" behindDoc="0" locked="0" layoutInCell="1" allowOverlap="1" wp14:anchorId="25186164" wp14:editId="335CF246">
                <wp:simplePos x="0" y="0"/>
                <wp:positionH relativeFrom="column">
                  <wp:posOffset>79375</wp:posOffset>
                </wp:positionH>
                <wp:positionV relativeFrom="paragraph">
                  <wp:posOffset>-218</wp:posOffset>
                </wp:positionV>
                <wp:extent cx="0" cy="1126490"/>
                <wp:effectExtent l="95250" t="0" r="57150" b="54610"/>
                <wp:wrapNone/>
                <wp:docPr id="50" name="Прямая со стрелкой 50"/>
                <wp:cNvGraphicFramePr/>
                <a:graphic xmlns:a="http://schemas.openxmlformats.org/drawingml/2006/main">
                  <a:graphicData uri="http://schemas.microsoft.com/office/word/2010/wordprocessingShape">
                    <wps:wsp>
                      <wps:cNvCnPr/>
                      <wps:spPr>
                        <a:xfrm>
                          <a:off x="0" y="0"/>
                          <a:ext cx="0" cy="1126490"/>
                        </a:xfrm>
                        <a:prstGeom prst="straightConnector1">
                          <a:avLst/>
                        </a:prstGeom>
                        <a:noFill/>
                        <a:ln w="19050"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w:pict>
              <v:shape w14:anchorId="3489DED1" id="Прямая со стрелкой 50" o:spid="_x0000_s1026" type="#_x0000_t32" style="position:absolute;margin-left:6.25pt;margin-top:0;width:0;height:88.7pt;z-index:2517340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" strokeweight="1.5pt">
                <v:stroke endarrow="open"/>
              </v:shape>
            </w:pict>
          </mc:Fallback>
        </mc:AlternateContent>
      </w:r>
    </w:p>
    <w:p w14:paraId="372CD8AB" w14:textId="77777777" w:rsidR="00C23D0D" w:rsidRDefault="00C23D0D" w:rsidP="004E01A9">
      <w:pPr>
        <w:spacing w:after="0" w:line="360" w:lineRule="auto"/>
        <w:ind w:firstLine="709"/>
        <w:jc w:val="both"/>
        <w:rPr>
          <w:rFonts w:ascii="Times New Roman" w:hAnsi="Times New Roman" w:cs="Times New Roman"/>
          <w:sz w:val="28"/>
          <w:szCs w:val="28"/>
          <w:lang w:val="uk-UA"/>
        </w:rPr>
      </w:pPr>
    </w:p>
    <w:p w14:paraId="4E80DC3B" w14:textId="77777777" w:rsidR="00C23D0D" w:rsidRDefault="00C23D0D" w:rsidP="004E01A9">
      <w:pPr>
        <w:spacing w:after="0" w:line="360" w:lineRule="auto"/>
        <w:ind w:firstLine="709"/>
        <w:jc w:val="both"/>
        <w:rPr>
          <w:rFonts w:ascii="Times New Roman" w:hAnsi="Times New Roman" w:cs="Times New Roman"/>
          <w:sz w:val="28"/>
          <w:szCs w:val="28"/>
          <w:lang w:val="uk-UA"/>
        </w:rPr>
      </w:pPr>
    </w:p>
    <w:p w14:paraId="408DA18B" w14:textId="77777777" w:rsidR="00C23D0D" w:rsidRDefault="00C23D0D" w:rsidP="004E01A9">
      <w:pPr>
        <w:spacing w:after="0" w:line="360" w:lineRule="auto"/>
        <w:ind w:firstLine="709"/>
        <w:jc w:val="both"/>
        <w:rPr>
          <w:rFonts w:ascii="Times New Roman" w:hAnsi="Times New Roman" w:cs="Times New Roman"/>
          <w:sz w:val="28"/>
          <w:szCs w:val="28"/>
          <w:lang w:val="uk-UA"/>
        </w:rPr>
      </w:pPr>
    </w:p>
    <w:p w14:paraId="147B30BC" w14:textId="77777777" w:rsidR="00E515FB" w:rsidRPr="00E515FB" w:rsidRDefault="00E515FB" w:rsidP="00E515FB">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Рис. 1.3. </w:t>
      </w:r>
      <w:r w:rsidRPr="00E515FB">
        <w:rPr>
          <w:rFonts w:ascii="Times New Roman" w:hAnsi="Times New Roman" w:cs="Times New Roman"/>
          <w:b/>
          <w:sz w:val="28"/>
          <w:szCs w:val="28"/>
          <w:lang w:val="uk-UA"/>
        </w:rPr>
        <w:t>Інфографіка розгляду проекту та прийняття закону про</w:t>
      </w:r>
    </w:p>
    <w:p w14:paraId="55094A9A" w14:textId="77777777" w:rsidR="00E515FB" w:rsidRDefault="00E515FB" w:rsidP="00E515FB">
      <w:pPr>
        <w:spacing w:after="0" w:line="240" w:lineRule="auto"/>
        <w:jc w:val="center"/>
        <w:rPr>
          <w:rFonts w:ascii="Times New Roman" w:hAnsi="Times New Roman" w:cs="Times New Roman"/>
          <w:b/>
          <w:sz w:val="28"/>
          <w:szCs w:val="28"/>
          <w:lang w:val="uk-UA"/>
        </w:rPr>
      </w:pPr>
      <w:r w:rsidRPr="00E515FB">
        <w:rPr>
          <w:rFonts w:ascii="Times New Roman" w:hAnsi="Times New Roman" w:cs="Times New Roman"/>
          <w:b/>
          <w:sz w:val="28"/>
          <w:szCs w:val="28"/>
          <w:lang w:val="uk-UA"/>
        </w:rPr>
        <w:t>Державний бюджет України</w:t>
      </w:r>
    </w:p>
    <w:p w14:paraId="607FD986" w14:textId="77777777" w:rsidR="00E515FB" w:rsidRDefault="00E515FB" w:rsidP="00E515FB">
      <w:pPr>
        <w:spacing w:after="0" w:line="360" w:lineRule="auto"/>
        <w:ind w:firstLine="705"/>
        <w:jc w:val="both"/>
        <w:rPr>
          <w:rFonts w:ascii="Times New Roman" w:eastAsia="Calibri" w:hAnsi="Times New Roman" w:cs="Times New Roman"/>
          <w:sz w:val="24"/>
          <w:szCs w:val="24"/>
          <w:lang w:val="uk-UA"/>
        </w:rPr>
      </w:pPr>
      <w:r w:rsidRPr="00001D55">
        <w:rPr>
          <w:rFonts w:ascii="Times New Roman" w:eastAsia="Calibri" w:hAnsi="Times New Roman" w:cs="Times New Roman"/>
          <w:sz w:val="24"/>
          <w:szCs w:val="24"/>
          <w:lang w:val="uk-UA"/>
        </w:rPr>
        <w:t>*Примітка: розроблено автором.</w:t>
      </w:r>
      <w:r w:rsidR="00ED0201">
        <w:rPr>
          <w:rFonts w:ascii="Times New Roman" w:eastAsia="Calibri" w:hAnsi="Times New Roman" w:cs="Times New Roman"/>
          <w:sz w:val="24"/>
          <w:szCs w:val="24"/>
          <w:lang w:val="uk-UA"/>
        </w:rPr>
        <w:t xml:space="preserve">   </w:t>
      </w:r>
    </w:p>
    <w:p w14:paraId="23C8D2E2" w14:textId="77777777" w:rsidR="00E40050" w:rsidRDefault="00E40050" w:rsidP="00B33EA8">
      <w:pPr>
        <w:spacing w:after="0" w:line="360" w:lineRule="auto"/>
        <w:ind w:firstLine="708"/>
        <w:jc w:val="both"/>
        <w:rPr>
          <w:rFonts w:ascii="Times New Roman" w:eastAsia="Calibri" w:hAnsi="Times New Roman" w:cs="Times New Roman"/>
          <w:sz w:val="28"/>
          <w:szCs w:val="28"/>
          <w:lang w:val="uk-UA"/>
        </w:rPr>
      </w:pPr>
    </w:p>
    <w:p w14:paraId="6A4EDC79" w14:textId="77777777" w:rsidR="006B38EF" w:rsidRPr="001C757A" w:rsidRDefault="0009718D" w:rsidP="00B33EA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Цього року Уряд</w:t>
      </w:r>
      <w:r w:rsidR="006B38EF">
        <w:rPr>
          <w:rFonts w:ascii="Times New Roman" w:hAnsi="Times New Roman" w:cs="Times New Roman"/>
          <w:sz w:val="28"/>
          <w:szCs w:val="28"/>
          <w:lang w:val="uk-UA"/>
        </w:rPr>
        <w:t xml:space="preserve"> України </w:t>
      </w:r>
      <w:r>
        <w:rPr>
          <w:rFonts w:ascii="Times New Roman" w:hAnsi="Times New Roman" w:cs="Times New Roman"/>
          <w:sz w:val="28"/>
          <w:szCs w:val="28"/>
          <w:lang w:val="uk-UA"/>
        </w:rPr>
        <w:t xml:space="preserve">вперше розробляє та затверджує державний бюджет в умовах воєнного стану. Велика частка фінансових ресурсів наступного року спрямовуватиметься на оборону та армію. </w:t>
      </w:r>
    </w:p>
    <w:p w14:paraId="6E6D0CE2" w14:textId="77777777" w:rsidR="00C44377" w:rsidRDefault="00C44377" w:rsidP="00B33EA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зв’язку із війною у країні уряд розширив перелік видатків, серед яких переважають на віднову звільнених територій,  вирішення питань з тимчасовим житлом для громадян, які втратили житло.</w:t>
      </w:r>
    </w:p>
    <w:p w14:paraId="68942EC3" w14:textId="77777777" w:rsidR="00051A15" w:rsidRDefault="00F5659D" w:rsidP="00F5659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Значна еміграція населення, зменшення податкових надходжень, а отже, і  скорочення доходів бюджету. У 2023 році уряд планує Для наповнення державного бюджету значно збільшити зовнішні запозичення.</w:t>
      </w:r>
    </w:p>
    <w:p w14:paraId="17D2E800" w14:textId="77777777" w:rsidR="00CD404E" w:rsidRDefault="00CD404E" w:rsidP="00CD404E">
      <w:pPr>
        <w:spacing w:after="0" w:line="360" w:lineRule="auto"/>
        <w:jc w:val="both"/>
        <w:rPr>
          <w:rFonts w:ascii="Times New Roman" w:hAnsi="Times New Roman" w:cs="Times New Roman"/>
          <w:sz w:val="28"/>
          <w:szCs w:val="28"/>
          <w:lang w:val="uk-UA"/>
        </w:rPr>
      </w:pPr>
    </w:p>
    <w:p w14:paraId="111B16D4" w14:textId="77777777" w:rsidR="000D2F54" w:rsidRDefault="000D2F54" w:rsidP="000F28BA">
      <w:pPr>
        <w:spacing w:after="0" w:line="360" w:lineRule="auto"/>
        <w:jc w:val="both"/>
        <w:rPr>
          <w:rFonts w:ascii="Times New Roman" w:hAnsi="Times New Roman" w:cs="Times New Roman"/>
          <w:b/>
          <w:sz w:val="28"/>
          <w:szCs w:val="28"/>
          <w:lang w:val="uk-UA"/>
        </w:rPr>
      </w:pPr>
    </w:p>
    <w:p w14:paraId="574779CA" w14:textId="77777777" w:rsidR="00051A15" w:rsidRPr="00CD404E" w:rsidRDefault="00051A15" w:rsidP="00CD404E">
      <w:pPr>
        <w:spacing w:after="0" w:line="360" w:lineRule="auto"/>
        <w:ind w:firstLine="709"/>
        <w:jc w:val="both"/>
        <w:rPr>
          <w:rFonts w:ascii="Times New Roman" w:hAnsi="Times New Roman" w:cs="Times New Roman"/>
          <w:b/>
          <w:sz w:val="28"/>
          <w:szCs w:val="28"/>
          <w:lang w:val="uk-UA"/>
        </w:rPr>
      </w:pPr>
      <w:r w:rsidRPr="00CD404E">
        <w:rPr>
          <w:rFonts w:ascii="Times New Roman" w:hAnsi="Times New Roman" w:cs="Times New Roman"/>
          <w:b/>
          <w:sz w:val="28"/>
          <w:szCs w:val="28"/>
          <w:lang w:val="uk-UA"/>
        </w:rPr>
        <w:t>Висновки до розділу 1</w:t>
      </w:r>
    </w:p>
    <w:p w14:paraId="6C180BC1" w14:textId="77777777" w:rsidR="00051A15" w:rsidRPr="005C4F41" w:rsidRDefault="00051A15" w:rsidP="00051A15">
      <w:pPr>
        <w:spacing w:after="0" w:line="360" w:lineRule="auto"/>
        <w:ind w:firstLine="708"/>
        <w:jc w:val="both"/>
        <w:rPr>
          <w:rFonts w:ascii="Times New Roman" w:hAnsi="Times New Roman" w:cs="Times New Roman"/>
          <w:b/>
          <w:sz w:val="28"/>
          <w:szCs w:val="28"/>
          <w:lang w:val="uk-UA"/>
        </w:rPr>
      </w:pPr>
    </w:p>
    <w:p w14:paraId="7187CEFD" w14:textId="77777777" w:rsidR="00051A15" w:rsidRDefault="00051A15" w:rsidP="0054423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Державний бюджет є обов’язковим елементом бюджетної системи кожної країни, він складає основу державних фінансів. Без  централізованого фонду бюджетних ресурсів, держава не може виконувати усі покладені на неї функції. Саме за допомогою державного бюджету акумульовані у ньому фінансові ресурси  спрямовуються у передбачені галузі економіки та бюджетну сферу. </w:t>
      </w:r>
    </w:p>
    <w:p w14:paraId="021CC510" w14:textId="77777777" w:rsidR="00051A15" w:rsidRDefault="00051A15" w:rsidP="0054423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Роль та необхідність державного бюджету для економічної системи країни можна узагальнити наступним чином:</w:t>
      </w:r>
    </w:p>
    <w:p w14:paraId="24C0A1C0" w14:textId="77777777" w:rsidR="00051A15" w:rsidRPr="001F045A" w:rsidRDefault="00051A15" w:rsidP="0054423E">
      <w:pPr>
        <w:spacing w:after="0" w:line="360" w:lineRule="auto"/>
        <w:ind w:firstLine="708"/>
        <w:jc w:val="both"/>
        <w:rPr>
          <w:rFonts w:ascii="Times New Roman" w:hAnsi="Times New Roman" w:cs="Times New Roman"/>
          <w:sz w:val="28"/>
          <w:szCs w:val="28"/>
          <w:lang w:val="uk-UA"/>
        </w:rPr>
      </w:pPr>
      <w:r w:rsidRPr="001F045A">
        <w:rPr>
          <w:rFonts w:ascii="Times New Roman" w:hAnsi="Times New Roman" w:cs="Times New Roman"/>
          <w:sz w:val="28"/>
          <w:szCs w:val="28"/>
          <w:lang w:val="uk-UA"/>
        </w:rPr>
        <w:t>-</w:t>
      </w:r>
      <w:r w:rsidRPr="001F045A">
        <w:rPr>
          <w:rFonts w:ascii="Times New Roman" w:hAnsi="Times New Roman" w:cs="Times New Roman"/>
          <w:sz w:val="28"/>
          <w:szCs w:val="28"/>
          <w:lang w:val="uk-UA"/>
        </w:rPr>
        <w:tab/>
        <w:t>державний бюджет - головний фінансовий план країни;</w:t>
      </w:r>
    </w:p>
    <w:p w14:paraId="0D09F94E" w14:textId="77777777" w:rsidR="00051A15" w:rsidRPr="001F045A" w:rsidRDefault="00051A15" w:rsidP="0054423E">
      <w:pPr>
        <w:spacing w:after="0" w:line="360" w:lineRule="auto"/>
        <w:ind w:firstLine="708"/>
        <w:jc w:val="both"/>
        <w:rPr>
          <w:rFonts w:ascii="Times New Roman" w:hAnsi="Times New Roman" w:cs="Times New Roman"/>
          <w:sz w:val="28"/>
          <w:szCs w:val="28"/>
          <w:lang w:val="uk-UA"/>
        </w:rPr>
      </w:pPr>
      <w:r w:rsidRPr="001F045A">
        <w:rPr>
          <w:rFonts w:ascii="Times New Roman" w:hAnsi="Times New Roman" w:cs="Times New Roman"/>
          <w:sz w:val="28"/>
          <w:szCs w:val="28"/>
          <w:lang w:val="uk-UA"/>
        </w:rPr>
        <w:t>-</w:t>
      </w:r>
      <w:r w:rsidRPr="001F045A">
        <w:rPr>
          <w:rFonts w:ascii="Times New Roman" w:hAnsi="Times New Roman" w:cs="Times New Roman"/>
          <w:sz w:val="28"/>
          <w:szCs w:val="28"/>
          <w:lang w:val="uk-UA"/>
        </w:rPr>
        <w:tab/>
        <w:t>державний бюджет є інструментом, за допомогою якого відбувається розподіл та перерозподіл ВВП та національного багатства країни;</w:t>
      </w:r>
    </w:p>
    <w:p w14:paraId="52ADD271" w14:textId="77777777" w:rsidR="00051A15" w:rsidRDefault="00051A15" w:rsidP="0054423E">
      <w:pPr>
        <w:spacing w:after="0" w:line="360" w:lineRule="auto"/>
        <w:ind w:firstLine="708"/>
        <w:jc w:val="both"/>
        <w:rPr>
          <w:rFonts w:ascii="Times New Roman" w:hAnsi="Times New Roman" w:cs="Times New Roman"/>
          <w:sz w:val="28"/>
          <w:szCs w:val="28"/>
          <w:lang w:val="uk-UA"/>
        </w:rPr>
      </w:pPr>
      <w:r w:rsidRPr="001F045A">
        <w:rPr>
          <w:rFonts w:ascii="Times New Roman" w:hAnsi="Times New Roman" w:cs="Times New Roman"/>
          <w:sz w:val="28"/>
          <w:szCs w:val="28"/>
          <w:lang w:val="uk-UA"/>
        </w:rPr>
        <w:t>-</w:t>
      </w:r>
      <w:r w:rsidRPr="001F045A">
        <w:rPr>
          <w:rFonts w:ascii="Times New Roman" w:hAnsi="Times New Roman" w:cs="Times New Roman"/>
          <w:sz w:val="28"/>
          <w:szCs w:val="28"/>
          <w:lang w:val="uk-UA"/>
        </w:rPr>
        <w:tab/>
      </w:r>
      <w:r>
        <w:rPr>
          <w:rFonts w:ascii="Times New Roman" w:hAnsi="Times New Roman" w:cs="Times New Roman"/>
          <w:sz w:val="28"/>
          <w:szCs w:val="28"/>
          <w:lang w:val="uk-UA"/>
        </w:rPr>
        <w:t xml:space="preserve">з </w:t>
      </w:r>
      <w:r w:rsidRPr="001F045A">
        <w:rPr>
          <w:rFonts w:ascii="Times New Roman" w:hAnsi="Times New Roman" w:cs="Times New Roman"/>
          <w:sz w:val="28"/>
          <w:szCs w:val="28"/>
          <w:lang w:val="uk-UA"/>
        </w:rPr>
        <w:t>державн</w:t>
      </w:r>
      <w:r>
        <w:rPr>
          <w:rFonts w:ascii="Times New Roman" w:hAnsi="Times New Roman" w:cs="Times New Roman"/>
          <w:sz w:val="28"/>
          <w:szCs w:val="28"/>
          <w:lang w:val="uk-UA"/>
        </w:rPr>
        <w:t>ого</w:t>
      </w:r>
      <w:r w:rsidRPr="001F045A">
        <w:rPr>
          <w:rFonts w:ascii="Times New Roman" w:hAnsi="Times New Roman" w:cs="Times New Roman"/>
          <w:sz w:val="28"/>
          <w:szCs w:val="28"/>
          <w:lang w:val="uk-UA"/>
        </w:rPr>
        <w:t xml:space="preserve"> бюджет</w:t>
      </w:r>
      <w:r>
        <w:rPr>
          <w:rFonts w:ascii="Times New Roman" w:hAnsi="Times New Roman" w:cs="Times New Roman"/>
          <w:sz w:val="28"/>
          <w:szCs w:val="28"/>
          <w:lang w:val="uk-UA"/>
        </w:rPr>
        <w:t>у</w:t>
      </w:r>
      <w:r w:rsidRPr="001F045A">
        <w:rPr>
          <w:rFonts w:ascii="Times New Roman" w:hAnsi="Times New Roman" w:cs="Times New Roman"/>
          <w:sz w:val="28"/>
          <w:szCs w:val="28"/>
          <w:lang w:val="uk-UA"/>
        </w:rPr>
        <w:t xml:space="preserve"> виділя</w:t>
      </w:r>
      <w:r>
        <w:rPr>
          <w:rFonts w:ascii="Times New Roman" w:hAnsi="Times New Roman" w:cs="Times New Roman"/>
          <w:sz w:val="28"/>
          <w:szCs w:val="28"/>
          <w:lang w:val="uk-UA"/>
        </w:rPr>
        <w:t>ються</w:t>
      </w:r>
      <w:r w:rsidRPr="001F045A">
        <w:rPr>
          <w:rFonts w:ascii="Times New Roman" w:hAnsi="Times New Roman" w:cs="Times New Roman"/>
          <w:sz w:val="28"/>
          <w:szCs w:val="28"/>
          <w:lang w:val="uk-UA"/>
        </w:rPr>
        <w:t xml:space="preserve"> кошти для фінансування найнеобхідніших потреб держави та населення.</w:t>
      </w:r>
    </w:p>
    <w:p w14:paraId="716F2039" w14:textId="77777777" w:rsidR="00051A15" w:rsidRPr="005E3039" w:rsidRDefault="00051A15" w:rsidP="0054423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нормативно-правового забезпечення формування і виконання Державного бюджету України відносяться законодавчі акти, такі як </w:t>
      </w:r>
      <w:r w:rsidRPr="001F045A">
        <w:rPr>
          <w:rFonts w:ascii="Times New Roman" w:hAnsi="Times New Roman" w:cs="Times New Roman"/>
          <w:sz w:val="28"/>
          <w:szCs w:val="28"/>
          <w:lang w:val="uk-UA"/>
        </w:rPr>
        <w:t>Конституція України, Бюджетний кодекс України, щорічні Закони України Про Державний бюджет України</w:t>
      </w:r>
      <w:r>
        <w:rPr>
          <w:rFonts w:ascii="Times New Roman" w:hAnsi="Times New Roman" w:cs="Times New Roman"/>
          <w:sz w:val="28"/>
          <w:szCs w:val="28"/>
          <w:lang w:val="uk-UA"/>
        </w:rPr>
        <w:t xml:space="preserve"> та інші законодавчі документи прийняті органами влади та управління, які мають відповідні повноваження.</w:t>
      </w:r>
    </w:p>
    <w:p w14:paraId="4F342F7B" w14:textId="77777777" w:rsidR="00051A15" w:rsidRDefault="00051A15" w:rsidP="0054423E">
      <w:pPr>
        <w:spacing w:line="360" w:lineRule="auto"/>
        <w:rPr>
          <w:rFonts w:ascii="Times New Roman" w:hAnsi="Times New Roman" w:cs="Times New Roman"/>
          <w:b/>
          <w:sz w:val="28"/>
          <w:szCs w:val="28"/>
          <w:lang w:val="uk-UA"/>
        </w:rPr>
      </w:pPr>
    </w:p>
    <w:p w14:paraId="200E566E" w14:textId="77777777" w:rsidR="00712381" w:rsidRDefault="00712381">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61167E25" w14:textId="77777777" w:rsidR="001F045A" w:rsidRPr="00051A15" w:rsidRDefault="00D04719" w:rsidP="00384F8D">
      <w:pPr>
        <w:spacing w:after="0" w:line="360" w:lineRule="auto"/>
        <w:jc w:val="center"/>
        <w:rPr>
          <w:rFonts w:ascii="Times New Roman" w:hAnsi="Times New Roman" w:cs="Times New Roman"/>
          <w:sz w:val="28"/>
          <w:szCs w:val="28"/>
          <w:lang w:val="uk-UA"/>
        </w:rPr>
      </w:pPr>
      <w:r>
        <w:rPr>
          <w:rFonts w:ascii="Times New Roman" w:hAnsi="Times New Roman" w:cs="Times New Roman"/>
          <w:b/>
          <w:sz w:val="28"/>
          <w:szCs w:val="28"/>
          <w:lang w:val="uk-UA"/>
        </w:rPr>
        <w:t>РОЗДІЛ 2</w:t>
      </w:r>
    </w:p>
    <w:p w14:paraId="36F23685" w14:textId="77777777" w:rsidR="00E40050" w:rsidRDefault="00D04719" w:rsidP="00384F8D">
      <w:pPr>
        <w:spacing w:after="0" w:line="360" w:lineRule="auto"/>
        <w:ind w:firstLine="708"/>
        <w:jc w:val="center"/>
        <w:rPr>
          <w:rFonts w:ascii="Times New Roman" w:hAnsi="Times New Roman" w:cs="Times New Roman"/>
          <w:b/>
          <w:sz w:val="28"/>
          <w:szCs w:val="28"/>
          <w:lang w:val="uk-UA"/>
        </w:rPr>
      </w:pPr>
      <w:r w:rsidRPr="00D04719">
        <w:rPr>
          <w:rFonts w:ascii="Times New Roman" w:hAnsi="Times New Roman" w:cs="Times New Roman"/>
          <w:b/>
          <w:sz w:val="28"/>
          <w:szCs w:val="28"/>
          <w:lang w:val="uk-UA"/>
        </w:rPr>
        <w:t xml:space="preserve">ПРАКТИКА ФОРМУВАННЯ І ВИКОНАННЯ </w:t>
      </w:r>
    </w:p>
    <w:p w14:paraId="0522676F" w14:textId="77777777" w:rsidR="00D04719" w:rsidRDefault="00D04719" w:rsidP="00384F8D">
      <w:pPr>
        <w:spacing w:after="0" w:line="360" w:lineRule="auto"/>
        <w:ind w:firstLine="708"/>
        <w:jc w:val="center"/>
        <w:rPr>
          <w:rFonts w:ascii="Times New Roman" w:hAnsi="Times New Roman" w:cs="Times New Roman"/>
          <w:sz w:val="28"/>
          <w:szCs w:val="28"/>
          <w:lang w:val="uk-UA"/>
        </w:rPr>
      </w:pPr>
      <w:r w:rsidRPr="00D04719">
        <w:rPr>
          <w:rFonts w:ascii="Times New Roman" w:hAnsi="Times New Roman" w:cs="Times New Roman"/>
          <w:b/>
          <w:sz w:val="28"/>
          <w:szCs w:val="28"/>
          <w:lang w:val="uk-UA"/>
        </w:rPr>
        <w:t>ДЕРЖАВНОГО БЮДЖЕТУ УКРАЇНИ</w:t>
      </w:r>
    </w:p>
    <w:p w14:paraId="13E6BC02" w14:textId="77777777" w:rsidR="00D04719" w:rsidRPr="00D04719" w:rsidRDefault="00D04719">
      <w:pPr>
        <w:spacing w:after="0" w:line="360" w:lineRule="auto"/>
        <w:ind w:firstLine="708"/>
        <w:jc w:val="center"/>
        <w:rPr>
          <w:rFonts w:ascii="Times New Roman" w:hAnsi="Times New Roman" w:cs="Times New Roman"/>
          <w:sz w:val="28"/>
          <w:szCs w:val="28"/>
          <w:lang w:val="uk-UA"/>
        </w:rPr>
      </w:pPr>
    </w:p>
    <w:p w14:paraId="15C7526D" w14:textId="77777777" w:rsidR="00922D44" w:rsidRDefault="00922D44">
      <w:pPr>
        <w:spacing w:after="0" w:line="360" w:lineRule="auto"/>
        <w:ind w:firstLine="709"/>
        <w:jc w:val="both"/>
        <w:rPr>
          <w:rFonts w:ascii="Times New Roman" w:hAnsi="Times New Roman" w:cs="Times New Roman"/>
          <w:b/>
          <w:sz w:val="28"/>
          <w:szCs w:val="28"/>
          <w:lang w:val="uk-UA"/>
        </w:rPr>
      </w:pPr>
      <w:r w:rsidRPr="00D04719">
        <w:rPr>
          <w:rFonts w:ascii="Times New Roman" w:hAnsi="Times New Roman" w:cs="Times New Roman"/>
          <w:b/>
          <w:sz w:val="28"/>
          <w:szCs w:val="28"/>
          <w:lang w:val="uk-UA"/>
        </w:rPr>
        <w:t>2.1. Особливості формування дохідної частини Державного бюджету України</w:t>
      </w:r>
    </w:p>
    <w:p w14:paraId="1AB1CDD5" w14:textId="77777777" w:rsidR="00922D44" w:rsidRDefault="00922D44">
      <w:pPr>
        <w:spacing w:after="0" w:line="360" w:lineRule="auto"/>
        <w:ind w:firstLine="709"/>
        <w:jc w:val="both"/>
        <w:rPr>
          <w:rFonts w:ascii="Times New Roman" w:hAnsi="Times New Roman" w:cs="Times New Roman"/>
          <w:b/>
          <w:sz w:val="28"/>
          <w:szCs w:val="28"/>
          <w:lang w:val="uk-UA"/>
        </w:rPr>
      </w:pPr>
    </w:p>
    <w:p w14:paraId="32321AA1" w14:textId="77777777" w:rsidR="00922D44" w:rsidRDefault="00922D4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Фінансовою базою функціонування держави є державні доходи, частиною яких є і Державний бюджет України. Відповідно до Бюджетного кодексу України до доходів державного бюджету відносяться усі податкові та неподаткові надходження, інші надходження на безповоротній основі, стягнення яких є передбаченим законодавством.</w:t>
      </w:r>
    </w:p>
    <w:p w14:paraId="47345972" w14:textId="77777777" w:rsidR="00922D44" w:rsidRPr="00BE66BD" w:rsidRDefault="00922D44" w:rsidP="00922D4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BE66BD">
        <w:rPr>
          <w:rFonts w:ascii="Times New Roman" w:hAnsi="Times New Roman" w:cs="Times New Roman"/>
          <w:sz w:val="28"/>
          <w:szCs w:val="28"/>
          <w:lang w:val="uk-UA"/>
        </w:rPr>
        <w:t>У фінансовій теорії та практиці розрізняють такі основні методи формування</w:t>
      </w:r>
      <w:r>
        <w:rPr>
          <w:rFonts w:ascii="Times New Roman" w:hAnsi="Times New Roman" w:cs="Times New Roman"/>
          <w:sz w:val="28"/>
          <w:szCs w:val="28"/>
          <w:lang w:val="uk-UA"/>
        </w:rPr>
        <w:t xml:space="preserve"> доходів бюджету держави (рис. 2.1</w:t>
      </w:r>
      <w:r w:rsidRPr="00BE66BD">
        <w:rPr>
          <w:rFonts w:ascii="Times New Roman" w:hAnsi="Times New Roman" w:cs="Times New Roman"/>
          <w:sz w:val="28"/>
          <w:szCs w:val="28"/>
          <w:lang w:val="uk-UA"/>
        </w:rPr>
        <w:t>): продуктивна діяльність (пі</w:t>
      </w:r>
      <w:r>
        <w:rPr>
          <w:rFonts w:ascii="Times New Roman" w:hAnsi="Times New Roman" w:cs="Times New Roman"/>
          <w:sz w:val="28"/>
          <w:szCs w:val="28"/>
          <w:lang w:val="uk-UA"/>
        </w:rPr>
        <w:t>дприємницька, державні послуги),</w:t>
      </w:r>
      <w:r w:rsidRPr="00BE66BD">
        <w:rPr>
          <w:rFonts w:ascii="Times New Roman" w:hAnsi="Times New Roman" w:cs="Times New Roman"/>
          <w:sz w:val="28"/>
          <w:szCs w:val="28"/>
          <w:lang w:val="uk-UA"/>
        </w:rPr>
        <w:t xml:space="preserve"> </w:t>
      </w:r>
      <w:r>
        <w:rPr>
          <w:rFonts w:ascii="Times New Roman" w:hAnsi="Times New Roman" w:cs="Times New Roman"/>
          <w:sz w:val="28"/>
          <w:szCs w:val="28"/>
          <w:lang w:val="uk-UA"/>
        </w:rPr>
        <w:t>від майна і майнових прав,</w:t>
      </w:r>
      <w:r w:rsidRPr="00BE66BD">
        <w:rPr>
          <w:rFonts w:ascii="Times New Roman" w:hAnsi="Times New Roman" w:cs="Times New Roman"/>
          <w:sz w:val="28"/>
          <w:szCs w:val="28"/>
          <w:lang w:val="uk-UA"/>
        </w:rPr>
        <w:t xml:space="preserve"> від державних угі</w:t>
      </w:r>
      <w:r>
        <w:rPr>
          <w:rFonts w:ascii="Times New Roman" w:hAnsi="Times New Roman" w:cs="Times New Roman"/>
          <w:sz w:val="28"/>
          <w:szCs w:val="28"/>
          <w:lang w:val="uk-UA"/>
        </w:rPr>
        <w:t>дь,</w:t>
      </w:r>
      <w:r w:rsidRPr="00BE66BD">
        <w:rPr>
          <w:rFonts w:ascii="Times New Roman" w:hAnsi="Times New Roman" w:cs="Times New Roman"/>
          <w:sz w:val="28"/>
          <w:szCs w:val="28"/>
          <w:lang w:val="uk-UA"/>
        </w:rPr>
        <w:t xml:space="preserve"> </w:t>
      </w:r>
      <w:r>
        <w:rPr>
          <w:rFonts w:ascii="Times New Roman" w:hAnsi="Times New Roman" w:cs="Times New Roman"/>
          <w:sz w:val="28"/>
          <w:szCs w:val="28"/>
          <w:lang w:val="uk-UA"/>
        </w:rPr>
        <w:t>податковий,</w:t>
      </w:r>
      <w:r w:rsidRPr="00BE66BD">
        <w:rPr>
          <w:rFonts w:ascii="Times New Roman" w:hAnsi="Times New Roman" w:cs="Times New Roman"/>
          <w:sz w:val="28"/>
          <w:szCs w:val="28"/>
          <w:lang w:val="uk-UA"/>
        </w:rPr>
        <w:t xml:space="preserve"> </w:t>
      </w:r>
      <w:r>
        <w:rPr>
          <w:rFonts w:ascii="Times New Roman" w:hAnsi="Times New Roman" w:cs="Times New Roman"/>
          <w:sz w:val="28"/>
          <w:szCs w:val="28"/>
          <w:lang w:val="uk-UA"/>
        </w:rPr>
        <w:t>трансфертний,</w:t>
      </w:r>
      <w:r w:rsidRPr="00BE66BD">
        <w:rPr>
          <w:rFonts w:ascii="Times New Roman" w:hAnsi="Times New Roman" w:cs="Times New Roman"/>
          <w:sz w:val="28"/>
          <w:szCs w:val="28"/>
          <w:lang w:val="uk-UA"/>
        </w:rPr>
        <w:t xml:space="preserve"> емісійний»</w:t>
      </w:r>
      <w:r w:rsidRPr="00D042C0">
        <w:rPr>
          <w:rFonts w:ascii="Times New Roman" w:hAnsi="Times New Roman" w:cs="Times New Roman"/>
          <w:sz w:val="28"/>
          <w:szCs w:val="28"/>
          <w:lang w:val="uk-UA"/>
        </w:rPr>
        <w:t xml:space="preserve"> </w:t>
      </w:r>
      <w:r w:rsidRPr="00BE66BD">
        <w:rPr>
          <w:rFonts w:ascii="Times New Roman" w:hAnsi="Times New Roman" w:cs="Times New Roman"/>
          <w:sz w:val="28"/>
          <w:szCs w:val="28"/>
          <w:lang w:val="uk-UA"/>
        </w:rPr>
        <w:t>[</w:t>
      </w:r>
      <w:r w:rsidR="00794B65">
        <w:rPr>
          <w:rFonts w:ascii="Times New Roman" w:hAnsi="Times New Roman" w:cs="Times New Roman"/>
          <w:sz w:val="28"/>
          <w:szCs w:val="28"/>
          <w:lang w:val="uk-UA"/>
        </w:rPr>
        <w:t>4,</w:t>
      </w:r>
      <w:r w:rsidR="00E40050">
        <w:rPr>
          <w:rFonts w:ascii="Times New Roman" w:hAnsi="Times New Roman" w:cs="Times New Roman"/>
          <w:sz w:val="28"/>
          <w:szCs w:val="28"/>
          <w:lang w:val="uk-UA"/>
        </w:rPr>
        <w:t xml:space="preserve"> </w:t>
      </w:r>
      <w:r w:rsidRPr="00794B65">
        <w:rPr>
          <w:rFonts w:ascii="Times New Roman" w:hAnsi="Times New Roman" w:cs="Times New Roman"/>
          <w:sz w:val="28"/>
          <w:szCs w:val="28"/>
          <w:lang w:val="uk-UA"/>
        </w:rPr>
        <w:t xml:space="preserve">с. </w:t>
      </w:r>
      <w:r w:rsidRPr="00384F8D">
        <w:rPr>
          <w:rFonts w:ascii="Times New Roman" w:hAnsi="Times New Roman" w:cs="Times New Roman"/>
          <w:sz w:val="28"/>
          <w:szCs w:val="28"/>
          <w:lang w:val="uk-UA"/>
        </w:rPr>
        <w:t>261</w:t>
      </w:r>
      <w:r w:rsidRPr="00794B65">
        <w:rPr>
          <w:rFonts w:ascii="Times New Roman" w:hAnsi="Times New Roman" w:cs="Times New Roman"/>
          <w:sz w:val="28"/>
          <w:szCs w:val="28"/>
          <w:lang w:val="uk-UA"/>
        </w:rPr>
        <w:t>].</w:t>
      </w:r>
    </w:p>
    <w:p w14:paraId="3E5844C7" w14:textId="77777777" w:rsidR="00922D44" w:rsidRDefault="00922D44" w:rsidP="00922D4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741184" behindDoc="0" locked="0" layoutInCell="1" allowOverlap="1" wp14:anchorId="0FC74312" wp14:editId="6A64C2A2">
                <wp:simplePos x="0" y="0"/>
                <wp:positionH relativeFrom="column">
                  <wp:posOffset>3239135</wp:posOffset>
                </wp:positionH>
                <wp:positionV relativeFrom="paragraph">
                  <wp:posOffset>54610</wp:posOffset>
                </wp:positionV>
                <wp:extent cx="3134995" cy="861060"/>
                <wp:effectExtent l="0" t="0" r="27305" b="15240"/>
                <wp:wrapNone/>
                <wp:docPr id="59" name="Скругленный прямоугольник 59"/>
                <wp:cNvGraphicFramePr/>
                <a:graphic xmlns:a="http://schemas.openxmlformats.org/drawingml/2006/main">
                  <a:graphicData uri="http://schemas.microsoft.com/office/word/2010/wordprocessingShape">
                    <wps:wsp>
                      <wps:cNvSpPr/>
                      <wps:spPr>
                        <a:xfrm>
                          <a:off x="0" y="0"/>
                          <a:ext cx="3134995" cy="861060"/>
                        </a:xfrm>
                        <a:prstGeom prst="roundRect">
                          <a:avLst/>
                        </a:prstGeom>
                        <a:solidFill>
                          <a:sysClr val="window" lastClr="FFFFFF"/>
                        </a:solidFill>
                        <a:ln w="9525" cap="flat" cmpd="sng" algn="ctr">
                          <a:solidFill>
                            <a:sysClr val="windowText" lastClr="000000"/>
                          </a:solidFill>
                          <a:prstDash val="solid"/>
                        </a:ln>
                        <a:effectLst/>
                      </wps:spPr>
                      <wps:txbx>
                        <w:txbxContent>
                          <w:p w14:paraId="63177EE2" w14:textId="77777777" w:rsidR="00E40050" w:rsidRPr="00BE66BD" w:rsidRDefault="00E40050" w:rsidP="00922D44">
                            <w:pPr>
                              <w:spacing w:line="240" w:lineRule="auto"/>
                              <w:jc w:val="center"/>
                              <w:rPr>
                                <w:rFonts w:ascii="Times New Roman" w:hAnsi="Times New Roman" w:cs="Times New Roman"/>
                                <w:sz w:val="28"/>
                              </w:rPr>
                            </w:pPr>
                            <w:r w:rsidRPr="00BE66BD">
                              <w:rPr>
                                <w:rFonts w:ascii="Times New Roman" w:hAnsi="Times New Roman" w:cs="Times New Roman"/>
                                <w:b/>
                                <w:sz w:val="24"/>
                              </w:rPr>
                              <w:t>Податковий</w:t>
                            </w:r>
                            <w:r w:rsidRPr="00BE66BD">
                              <w:rPr>
                                <w:rFonts w:ascii="Times New Roman" w:hAnsi="Times New Roman" w:cs="Times New Roman"/>
                                <w:sz w:val="24"/>
                              </w:rPr>
                              <w:t xml:space="preserve"> (наповнення бюджету за рахунок податків та податкових платежів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FC74312" id="Скругленный прямоугольник 59" o:spid="_x0000_s1048" style="position:absolute;left:0;text-align:left;margin-left:255.05pt;margin-top:4.3pt;width:246.85pt;height:67.8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" fillcolor="window" strokecolor="windowText">
                <v:textbox>
                  <w:txbxContent>
                    <w:p w14:paraId="63177EE2" w14:textId="77777777" w:rsidR="00E40050" w:rsidRPr="00BE66BD" w:rsidRDefault="00E40050" w:rsidP="00922D44">
                      <w:pPr>
                        <w:spacing w:line="240" w:lineRule="auto"/>
                        <w:jc w:val="center"/>
                        <w:rPr>
                          <w:rFonts w:ascii="Times New Roman" w:hAnsi="Times New Roman" w:cs="Times New Roman"/>
                          <w:sz w:val="28"/>
                        </w:rPr>
                      </w:pPr>
                      <w:r w:rsidRPr="00BE66BD">
                        <w:rPr>
                          <w:rFonts w:ascii="Times New Roman" w:hAnsi="Times New Roman" w:cs="Times New Roman"/>
                          <w:b/>
                          <w:sz w:val="24"/>
                        </w:rPr>
                        <w:t>Податковий</w:t>
                      </w:r>
                      <w:r w:rsidRPr="00BE66BD">
                        <w:rPr>
                          <w:rFonts w:ascii="Times New Roman" w:hAnsi="Times New Roman" w:cs="Times New Roman"/>
                          <w:sz w:val="24"/>
                        </w:rPr>
                        <w:t xml:space="preserve"> (наповнення бюджету за рахунок податків та податкових платежів</w:t>
                      </w:r>
                    </w:p>
                  </w:txbxContent>
                </v:textbox>
              </v:roundrect>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739136" behindDoc="0" locked="0" layoutInCell="1" allowOverlap="1" wp14:anchorId="368BAA6D" wp14:editId="2715EED1">
                <wp:simplePos x="0" y="0"/>
                <wp:positionH relativeFrom="column">
                  <wp:posOffset>-262477</wp:posOffset>
                </wp:positionH>
                <wp:positionV relativeFrom="paragraph">
                  <wp:posOffset>51657</wp:posOffset>
                </wp:positionV>
                <wp:extent cx="3135085" cy="861237"/>
                <wp:effectExtent l="0" t="0" r="27305" b="15240"/>
                <wp:wrapNone/>
                <wp:docPr id="57" name="Скругленный прямоугольник 57"/>
                <wp:cNvGraphicFramePr/>
                <a:graphic xmlns:a="http://schemas.openxmlformats.org/drawingml/2006/main">
                  <a:graphicData uri="http://schemas.microsoft.com/office/word/2010/wordprocessingShape">
                    <wps:wsp>
                      <wps:cNvSpPr/>
                      <wps:spPr>
                        <a:xfrm>
                          <a:off x="0" y="0"/>
                          <a:ext cx="3135085" cy="861237"/>
                        </a:xfrm>
                        <a:prstGeom prst="roundRect">
                          <a:avLst/>
                        </a:prstGeom>
                        <a:solidFill>
                          <a:sysClr val="window" lastClr="FFFFFF"/>
                        </a:solidFill>
                        <a:ln w="9525" cap="flat" cmpd="sng" algn="ctr">
                          <a:solidFill>
                            <a:sysClr val="windowText" lastClr="000000"/>
                          </a:solidFill>
                          <a:prstDash val="solid"/>
                        </a:ln>
                        <a:effectLst/>
                      </wps:spPr>
                      <wps:txbx>
                        <w:txbxContent>
                          <w:p w14:paraId="17519899" w14:textId="77777777" w:rsidR="00E40050" w:rsidRPr="00BE66BD" w:rsidRDefault="00E40050" w:rsidP="00922D44">
                            <w:pPr>
                              <w:spacing w:line="240" w:lineRule="auto"/>
                              <w:jc w:val="center"/>
                              <w:rPr>
                                <w:rFonts w:ascii="Times New Roman" w:hAnsi="Times New Roman" w:cs="Times New Roman"/>
                                <w:sz w:val="24"/>
                              </w:rPr>
                            </w:pPr>
                            <w:r w:rsidRPr="00BE66BD">
                              <w:rPr>
                                <w:rFonts w:ascii="Times New Roman" w:hAnsi="Times New Roman" w:cs="Times New Roman"/>
                                <w:b/>
                                <w:sz w:val="24"/>
                              </w:rPr>
                              <w:t>Продуктивна діяльність</w:t>
                            </w:r>
                            <w:r w:rsidRPr="00BE66BD">
                              <w:rPr>
                                <w:rFonts w:ascii="Times New Roman" w:hAnsi="Times New Roman" w:cs="Times New Roman"/>
                                <w:sz w:val="24"/>
                              </w:rPr>
                              <w:t xml:space="preserve"> (мобілізуються такі види доходів, як частина прибутку державних підприємств, державне мито, компенсаційні доходи).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68BAA6D" id="Скругленный прямоугольник 57" o:spid="_x0000_s1049" style="position:absolute;left:0;text-align:left;margin-left:-20.65pt;margin-top:4.05pt;width:246.85pt;height:67.8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" fillcolor="window" strokecolor="windowText">
                <v:textbox>
                  <w:txbxContent>
                    <w:p w14:paraId="17519899" w14:textId="77777777" w:rsidR="00E40050" w:rsidRPr="00BE66BD" w:rsidRDefault="00E40050" w:rsidP="00922D44">
                      <w:pPr>
                        <w:spacing w:line="240" w:lineRule="auto"/>
                        <w:jc w:val="center"/>
                        <w:rPr>
                          <w:rFonts w:ascii="Times New Roman" w:hAnsi="Times New Roman" w:cs="Times New Roman"/>
                          <w:sz w:val="24"/>
                        </w:rPr>
                      </w:pPr>
                      <w:r w:rsidRPr="00BE66BD">
                        <w:rPr>
                          <w:rFonts w:ascii="Times New Roman" w:hAnsi="Times New Roman" w:cs="Times New Roman"/>
                          <w:b/>
                          <w:sz w:val="24"/>
                        </w:rPr>
                        <w:t>Продуктивна діяльність</w:t>
                      </w:r>
                      <w:r w:rsidRPr="00BE66BD">
                        <w:rPr>
                          <w:rFonts w:ascii="Times New Roman" w:hAnsi="Times New Roman" w:cs="Times New Roman"/>
                          <w:sz w:val="24"/>
                        </w:rPr>
                        <w:t xml:space="preserve"> (мобілізуються такі види доходів, як частина прибутку державних підприємств, державне мито, компенсаційні доходи).</w:t>
                      </w:r>
                    </w:p>
                  </w:txbxContent>
                </v:textbox>
              </v:roundrect>
            </w:pict>
          </mc:Fallback>
        </mc:AlternateContent>
      </w:r>
    </w:p>
    <w:p w14:paraId="5B536261" w14:textId="77777777" w:rsidR="00922D44" w:rsidRDefault="00922D44" w:rsidP="00922D44">
      <w:pPr>
        <w:spacing w:after="0" w:line="360" w:lineRule="auto"/>
        <w:ind w:firstLine="709"/>
        <w:jc w:val="both"/>
        <w:rPr>
          <w:rFonts w:ascii="Times New Roman" w:hAnsi="Times New Roman" w:cs="Times New Roman"/>
          <w:sz w:val="28"/>
          <w:szCs w:val="28"/>
          <w:lang w:val="uk-UA"/>
        </w:rPr>
      </w:pPr>
    </w:p>
    <w:p w14:paraId="28F20625" w14:textId="77777777" w:rsidR="00922D44" w:rsidRDefault="00922D44" w:rsidP="00922D4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749376" behindDoc="0" locked="0" layoutInCell="1" allowOverlap="1" wp14:anchorId="0F778BE4" wp14:editId="783E53A3">
                <wp:simplePos x="0" y="0"/>
                <wp:positionH relativeFrom="column">
                  <wp:posOffset>3442970</wp:posOffset>
                </wp:positionH>
                <wp:positionV relativeFrom="paragraph">
                  <wp:posOffset>295275</wp:posOffset>
                </wp:positionV>
                <wp:extent cx="0" cy="95251"/>
                <wp:effectExtent l="0" t="0" r="19050" b="19050"/>
                <wp:wrapNone/>
                <wp:docPr id="9" name="Прямая соединительная линия 9"/>
                <wp:cNvGraphicFramePr/>
                <a:graphic xmlns:a="http://schemas.openxmlformats.org/drawingml/2006/main">
                  <a:graphicData uri="http://schemas.microsoft.com/office/word/2010/wordprocessingShape">
                    <wps:wsp>
                      <wps:cNvCnPr/>
                      <wps:spPr>
                        <a:xfrm flipV="1">
                          <a:off x="0" y="0"/>
                          <a:ext cx="0" cy="95251"/>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3798EED" id="Прямая соединительная линия 9" o:spid="_x0000_s1026" style="position:absolute;flip:y;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1.1pt,23.25pt" to="271.1pt,3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"/>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747328" behindDoc="0" locked="0" layoutInCell="1" allowOverlap="1" wp14:anchorId="0A1B7BB2" wp14:editId="5B65094B">
                <wp:simplePos x="0" y="0"/>
                <wp:positionH relativeFrom="column">
                  <wp:posOffset>2700020</wp:posOffset>
                </wp:positionH>
                <wp:positionV relativeFrom="paragraph">
                  <wp:posOffset>299085</wp:posOffset>
                </wp:positionV>
                <wp:extent cx="0" cy="87631"/>
                <wp:effectExtent l="0" t="0" r="19050" b="26670"/>
                <wp:wrapNone/>
                <wp:docPr id="6" name="Прямая соединительная линия 6"/>
                <wp:cNvGraphicFramePr/>
                <a:graphic xmlns:a="http://schemas.openxmlformats.org/drawingml/2006/main">
                  <a:graphicData uri="http://schemas.microsoft.com/office/word/2010/wordprocessingShape">
                    <wps:wsp>
                      <wps:cNvCnPr/>
                      <wps:spPr>
                        <a:xfrm flipV="1">
                          <a:off x="0" y="0"/>
                          <a:ext cx="0" cy="87631"/>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5C86A8B" id="Прямая соединительная линия 6" o:spid="_x0000_s1026" style="position:absolute;flip:y;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2.6pt,23.55pt" to="212.6pt,3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"/>
            </w:pict>
          </mc:Fallback>
        </mc:AlternateContent>
      </w:r>
    </w:p>
    <w:p w14:paraId="67E28A49" w14:textId="77777777" w:rsidR="00922D44" w:rsidRDefault="00922D44" w:rsidP="00922D4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740160" behindDoc="0" locked="0" layoutInCell="1" allowOverlap="1" wp14:anchorId="4E2273D6" wp14:editId="1AC2C0AC">
                <wp:simplePos x="0" y="0"/>
                <wp:positionH relativeFrom="column">
                  <wp:posOffset>3990547</wp:posOffset>
                </wp:positionH>
                <wp:positionV relativeFrom="paragraph">
                  <wp:posOffset>90908</wp:posOffset>
                </wp:positionV>
                <wp:extent cx="2264410" cy="1690577"/>
                <wp:effectExtent l="0" t="0" r="21590" b="24130"/>
                <wp:wrapNone/>
                <wp:docPr id="58" name="Скругленный прямоугольник 58"/>
                <wp:cNvGraphicFramePr/>
                <a:graphic xmlns:a="http://schemas.openxmlformats.org/drawingml/2006/main">
                  <a:graphicData uri="http://schemas.microsoft.com/office/word/2010/wordprocessingShape">
                    <wps:wsp>
                      <wps:cNvSpPr/>
                      <wps:spPr>
                        <a:xfrm>
                          <a:off x="0" y="0"/>
                          <a:ext cx="2264410" cy="1690577"/>
                        </a:xfrm>
                        <a:prstGeom prst="roundRect">
                          <a:avLst/>
                        </a:prstGeom>
                        <a:solidFill>
                          <a:sysClr val="window" lastClr="FFFFFF"/>
                        </a:solidFill>
                        <a:ln w="9525" cap="flat" cmpd="sng" algn="ctr">
                          <a:solidFill>
                            <a:sysClr val="windowText" lastClr="000000"/>
                          </a:solidFill>
                          <a:prstDash val="solid"/>
                        </a:ln>
                        <a:effectLst/>
                      </wps:spPr>
                      <wps:txbx>
                        <w:txbxContent>
                          <w:p w14:paraId="35F81D12" w14:textId="77777777" w:rsidR="00E40050" w:rsidRPr="00BE66BD" w:rsidRDefault="00E40050" w:rsidP="00922D44">
                            <w:pPr>
                              <w:spacing w:line="240" w:lineRule="auto"/>
                              <w:jc w:val="center"/>
                              <w:rPr>
                                <w:rFonts w:ascii="Times New Roman" w:hAnsi="Times New Roman" w:cs="Times New Roman"/>
                                <w:sz w:val="24"/>
                                <w:lang w:val="en-US"/>
                              </w:rPr>
                            </w:pPr>
                            <w:r w:rsidRPr="00BE66BD">
                              <w:rPr>
                                <w:rFonts w:ascii="Times New Roman" w:hAnsi="Times New Roman" w:cs="Times New Roman"/>
                                <w:b/>
                                <w:sz w:val="24"/>
                              </w:rPr>
                              <w:t xml:space="preserve">Трансфертний </w:t>
                            </w:r>
                            <w:r w:rsidRPr="00BE66BD">
                              <w:rPr>
                                <w:rFonts w:ascii="Times New Roman" w:hAnsi="Times New Roman" w:cs="Times New Roman"/>
                                <w:sz w:val="24"/>
                              </w:rPr>
                              <w:t>(мобілізуються трансферти від урядів зарубіжних країн та міжнародних організацій, трансферти від органів державного управління та трансферти з інших місцевих бюджетів).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E2273D6" id="Скругленный прямоугольник 58" o:spid="_x0000_s1050" style="position:absolute;left:0;text-align:left;margin-left:314.2pt;margin-top:7.15pt;width:178.3pt;height:133.1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" fillcolor="window" strokecolor="windowText">
                <v:textbox>
                  <w:txbxContent>
                    <w:p w14:paraId="35F81D12" w14:textId="77777777" w:rsidR="00E40050" w:rsidRPr="00BE66BD" w:rsidRDefault="00E40050" w:rsidP="00922D44">
                      <w:pPr>
                        <w:spacing w:line="240" w:lineRule="auto"/>
                        <w:jc w:val="center"/>
                        <w:rPr>
                          <w:rFonts w:ascii="Times New Roman" w:hAnsi="Times New Roman" w:cs="Times New Roman"/>
                          <w:sz w:val="24"/>
                          <w:lang w:val="en-US"/>
                        </w:rPr>
                      </w:pPr>
                      <w:r w:rsidRPr="00BE66BD">
                        <w:rPr>
                          <w:rFonts w:ascii="Times New Roman" w:hAnsi="Times New Roman" w:cs="Times New Roman"/>
                          <w:b/>
                          <w:sz w:val="24"/>
                        </w:rPr>
                        <w:t xml:space="preserve">Трансфертний </w:t>
                      </w:r>
                      <w:r w:rsidRPr="00BE66BD">
                        <w:rPr>
                          <w:rFonts w:ascii="Times New Roman" w:hAnsi="Times New Roman" w:cs="Times New Roman"/>
                          <w:sz w:val="24"/>
                        </w:rPr>
                        <w:t>(мобілізуються трансферти від урядів зарубіжних країн та міжнародних організацій, трансферти від органів державного управління та трансферти з інших місцевих бюджетів).</w:t>
                      </w:r>
                    </w:p>
                  </w:txbxContent>
                </v:textbox>
              </v:roundrect>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743232" behindDoc="0" locked="0" layoutInCell="1" allowOverlap="1" wp14:anchorId="3C66377D" wp14:editId="386B884F">
                <wp:simplePos x="0" y="0"/>
                <wp:positionH relativeFrom="column">
                  <wp:posOffset>-262477</wp:posOffset>
                </wp:positionH>
                <wp:positionV relativeFrom="paragraph">
                  <wp:posOffset>69643</wp:posOffset>
                </wp:positionV>
                <wp:extent cx="2264410" cy="1520028"/>
                <wp:effectExtent l="0" t="0" r="21590" b="23495"/>
                <wp:wrapNone/>
                <wp:docPr id="61" name="Скругленный прямоугольник 61"/>
                <wp:cNvGraphicFramePr/>
                <a:graphic xmlns:a="http://schemas.openxmlformats.org/drawingml/2006/main">
                  <a:graphicData uri="http://schemas.microsoft.com/office/word/2010/wordprocessingShape">
                    <wps:wsp>
                      <wps:cNvSpPr/>
                      <wps:spPr>
                        <a:xfrm>
                          <a:off x="0" y="0"/>
                          <a:ext cx="2264410" cy="1520028"/>
                        </a:xfrm>
                        <a:prstGeom prst="roundRect">
                          <a:avLst/>
                        </a:prstGeom>
                        <a:solidFill>
                          <a:sysClr val="window" lastClr="FFFFFF"/>
                        </a:solidFill>
                        <a:ln w="9525" cap="flat" cmpd="sng" algn="ctr">
                          <a:solidFill>
                            <a:sysClr val="windowText" lastClr="000000"/>
                          </a:solidFill>
                          <a:prstDash val="solid"/>
                        </a:ln>
                        <a:effectLst/>
                      </wps:spPr>
                      <wps:txbx>
                        <w:txbxContent>
                          <w:p w14:paraId="6BB31F16" w14:textId="77777777" w:rsidR="00E40050" w:rsidRPr="00811DF2" w:rsidRDefault="00E40050" w:rsidP="00922D44">
                            <w:pPr>
                              <w:spacing w:line="240" w:lineRule="auto"/>
                              <w:jc w:val="center"/>
                              <w:rPr>
                                <w:rFonts w:ascii="Times New Roman" w:hAnsi="Times New Roman" w:cs="Times New Roman"/>
                                <w:sz w:val="24"/>
                                <w:lang w:val="uk-UA"/>
                              </w:rPr>
                            </w:pPr>
                            <w:r w:rsidRPr="00BE66BD">
                              <w:rPr>
                                <w:rFonts w:ascii="Times New Roman" w:hAnsi="Times New Roman" w:cs="Times New Roman"/>
                                <w:b/>
                                <w:sz w:val="24"/>
                              </w:rPr>
                              <w:t>Від майна і майнових прав</w:t>
                            </w:r>
                            <w:r w:rsidRPr="00BE66BD">
                              <w:rPr>
                                <w:rFonts w:ascii="Times New Roman" w:hAnsi="Times New Roman" w:cs="Times New Roman"/>
                                <w:sz w:val="24"/>
                              </w:rPr>
                              <w:t xml:space="preserve"> (наповнення бюджету постійними надходженнями від здавання в оренду державного май</w:t>
                            </w:r>
                            <w:r>
                              <w:rPr>
                                <w:rFonts w:ascii="Times New Roman" w:hAnsi="Times New Roman" w:cs="Times New Roman"/>
                                <w:sz w:val="24"/>
                              </w:rPr>
                              <w:t>на і корпоративних прав держави</w:t>
                            </w:r>
                            <w:r>
                              <w:rPr>
                                <w:rFonts w:ascii="Times New Roman" w:hAnsi="Times New Roman" w:cs="Times New Roman"/>
                                <w:sz w:val="24"/>
                                <w:lang w:val="uk-UA"/>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C66377D" id="Скругленный прямоугольник 61" o:spid="_x0000_s1051" style="position:absolute;left:0;text-align:left;margin-left:-20.65pt;margin-top:5.5pt;width:178.3pt;height:119.7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" fillcolor="window" strokecolor="windowText">
                <v:textbox>
                  <w:txbxContent>
                    <w:p w14:paraId="6BB31F16" w14:textId="77777777" w:rsidR="00E40050" w:rsidRPr="00811DF2" w:rsidRDefault="00E40050" w:rsidP="00922D44">
                      <w:pPr>
                        <w:spacing w:line="240" w:lineRule="auto"/>
                        <w:jc w:val="center"/>
                        <w:rPr>
                          <w:rFonts w:ascii="Times New Roman" w:hAnsi="Times New Roman" w:cs="Times New Roman"/>
                          <w:sz w:val="24"/>
                          <w:lang w:val="uk-UA"/>
                        </w:rPr>
                      </w:pPr>
                      <w:r w:rsidRPr="00BE66BD">
                        <w:rPr>
                          <w:rFonts w:ascii="Times New Roman" w:hAnsi="Times New Roman" w:cs="Times New Roman"/>
                          <w:b/>
                          <w:sz w:val="24"/>
                        </w:rPr>
                        <w:t>Від майна і майнових прав</w:t>
                      </w:r>
                      <w:r w:rsidRPr="00BE66BD">
                        <w:rPr>
                          <w:rFonts w:ascii="Times New Roman" w:hAnsi="Times New Roman" w:cs="Times New Roman"/>
                          <w:sz w:val="24"/>
                        </w:rPr>
                        <w:t xml:space="preserve"> (наповнення бюджету постійними надходженнями від здавання в оренду державного май</w:t>
                      </w:r>
                      <w:r>
                        <w:rPr>
                          <w:rFonts w:ascii="Times New Roman" w:hAnsi="Times New Roman" w:cs="Times New Roman"/>
                          <w:sz w:val="24"/>
                        </w:rPr>
                        <w:t>на і корпоративних прав держави</w:t>
                      </w:r>
                      <w:r>
                        <w:rPr>
                          <w:rFonts w:ascii="Times New Roman" w:hAnsi="Times New Roman" w:cs="Times New Roman"/>
                          <w:sz w:val="24"/>
                          <w:lang w:val="uk-UA"/>
                        </w:rPr>
                        <w:t>)</w:t>
                      </w:r>
                    </w:p>
                  </w:txbxContent>
                </v:textbox>
              </v:roundrect>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742208" behindDoc="0" locked="0" layoutInCell="1" allowOverlap="1" wp14:anchorId="105906A2" wp14:editId="426036B7">
                <wp:simplePos x="0" y="0"/>
                <wp:positionH relativeFrom="column">
                  <wp:posOffset>2363470</wp:posOffset>
                </wp:positionH>
                <wp:positionV relativeFrom="paragraph">
                  <wp:posOffset>80645</wp:posOffset>
                </wp:positionV>
                <wp:extent cx="1381760" cy="1509395"/>
                <wp:effectExtent l="0" t="0" r="27940" b="14605"/>
                <wp:wrapNone/>
                <wp:docPr id="60" name="Скругленный прямоугольник 60"/>
                <wp:cNvGraphicFramePr/>
                <a:graphic xmlns:a="http://schemas.openxmlformats.org/drawingml/2006/main">
                  <a:graphicData uri="http://schemas.microsoft.com/office/word/2010/wordprocessingShape">
                    <wps:wsp>
                      <wps:cNvSpPr/>
                      <wps:spPr>
                        <a:xfrm>
                          <a:off x="0" y="0"/>
                          <a:ext cx="1381760" cy="1509395"/>
                        </a:xfrm>
                        <a:prstGeom prst="roundRect">
                          <a:avLst/>
                        </a:prstGeom>
                        <a:solidFill>
                          <a:sysClr val="window" lastClr="FFFFFF"/>
                        </a:solidFill>
                        <a:ln w="12700" cap="flat" cmpd="sng" algn="ctr">
                          <a:solidFill>
                            <a:sysClr val="windowText" lastClr="000000"/>
                          </a:solidFill>
                          <a:prstDash val="solid"/>
                        </a:ln>
                        <a:effectLst/>
                      </wps:spPr>
                      <wps:txbx>
                        <w:txbxContent>
                          <w:p w14:paraId="453F376B" w14:textId="77777777" w:rsidR="00E40050" w:rsidRPr="00BE66BD" w:rsidRDefault="00E40050" w:rsidP="00922D44">
                            <w:pPr>
                              <w:spacing w:after="0"/>
                              <w:jc w:val="center"/>
                              <w:rPr>
                                <w:rFonts w:ascii="Times New Roman" w:hAnsi="Times New Roman" w:cs="Times New Roman"/>
                                <w:b/>
                                <w:sz w:val="24"/>
                              </w:rPr>
                            </w:pPr>
                            <w:r w:rsidRPr="00BE66BD">
                              <w:rPr>
                                <w:rFonts w:ascii="Times New Roman" w:hAnsi="Times New Roman" w:cs="Times New Roman"/>
                                <w:b/>
                                <w:sz w:val="24"/>
                              </w:rPr>
                              <w:t>Основні методи</w:t>
                            </w:r>
                          </w:p>
                          <w:p w14:paraId="253DD565" w14:textId="77777777" w:rsidR="00E40050" w:rsidRPr="00BE66BD" w:rsidRDefault="00E40050" w:rsidP="00922D44">
                            <w:pPr>
                              <w:spacing w:after="0"/>
                              <w:jc w:val="center"/>
                              <w:rPr>
                                <w:rFonts w:ascii="Times New Roman" w:hAnsi="Times New Roman" w:cs="Times New Roman"/>
                                <w:b/>
                                <w:sz w:val="24"/>
                              </w:rPr>
                            </w:pPr>
                            <w:r w:rsidRPr="00BE66BD">
                              <w:rPr>
                                <w:rFonts w:ascii="Times New Roman" w:hAnsi="Times New Roman" w:cs="Times New Roman"/>
                                <w:b/>
                                <w:sz w:val="24"/>
                              </w:rPr>
                              <w:t>формування доходів</w:t>
                            </w:r>
                          </w:p>
                          <w:p w14:paraId="50304F25" w14:textId="77777777" w:rsidR="00E40050" w:rsidRPr="00BE66BD" w:rsidRDefault="00E40050" w:rsidP="00922D44">
                            <w:pPr>
                              <w:spacing w:after="0"/>
                              <w:jc w:val="center"/>
                              <w:rPr>
                                <w:rFonts w:ascii="Times New Roman" w:hAnsi="Times New Roman" w:cs="Times New Roman"/>
                                <w:b/>
                                <w:sz w:val="24"/>
                              </w:rPr>
                            </w:pPr>
                            <w:r w:rsidRPr="00BE66BD">
                              <w:rPr>
                                <w:rFonts w:ascii="Times New Roman" w:hAnsi="Times New Roman" w:cs="Times New Roman"/>
                                <w:b/>
                                <w:sz w:val="24"/>
                              </w:rPr>
                              <w:t>бюджету держави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05906A2" id="Скругленный прямоугольник 60" o:spid="_x0000_s1052" style="position:absolute;left:0;text-align:left;margin-left:186.1pt;margin-top:6.35pt;width:108.8pt;height:118.85pt;z-index:2517422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" fillcolor="window" strokecolor="windowText" strokeweight="1pt">
                <v:textbox>
                  <w:txbxContent>
                    <w:p w14:paraId="453F376B" w14:textId="77777777" w:rsidR="00E40050" w:rsidRPr="00BE66BD" w:rsidRDefault="00E40050" w:rsidP="00922D44">
                      <w:pPr>
                        <w:spacing w:after="0"/>
                        <w:jc w:val="center"/>
                        <w:rPr>
                          <w:rFonts w:ascii="Times New Roman" w:hAnsi="Times New Roman" w:cs="Times New Roman"/>
                          <w:b/>
                          <w:sz w:val="24"/>
                        </w:rPr>
                      </w:pPr>
                      <w:r w:rsidRPr="00BE66BD">
                        <w:rPr>
                          <w:rFonts w:ascii="Times New Roman" w:hAnsi="Times New Roman" w:cs="Times New Roman"/>
                          <w:b/>
                          <w:sz w:val="24"/>
                        </w:rPr>
                        <w:t>Основні методи</w:t>
                      </w:r>
                    </w:p>
                    <w:p w14:paraId="253DD565" w14:textId="77777777" w:rsidR="00E40050" w:rsidRPr="00BE66BD" w:rsidRDefault="00E40050" w:rsidP="00922D44">
                      <w:pPr>
                        <w:spacing w:after="0"/>
                        <w:jc w:val="center"/>
                        <w:rPr>
                          <w:rFonts w:ascii="Times New Roman" w:hAnsi="Times New Roman" w:cs="Times New Roman"/>
                          <w:b/>
                          <w:sz w:val="24"/>
                        </w:rPr>
                      </w:pPr>
                      <w:r w:rsidRPr="00BE66BD">
                        <w:rPr>
                          <w:rFonts w:ascii="Times New Roman" w:hAnsi="Times New Roman" w:cs="Times New Roman"/>
                          <w:b/>
                          <w:sz w:val="24"/>
                        </w:rPr>
                        <w:t>формування доходів</w:t>
                      </w:r>
                    </w:p>
                    <w:p w14:paraId="50304F25" w14:textId="77777777" w:rsidR="00E40050" w:rsidRPr="00BE66BD" w:rsidRDefault="00E40050" w:rsidP="00922D44">
                      <w:pPr>
                        <w:spacing w:after="0"/>
                        <w:jc w:val="center"/>
                        <w:rPr>
                          <w:rFonts w:ascii="Times New Roman" w:hAnsi="Times New Roman" w:cs="Times New Roman"/>
                          <w:b/>
                          <w:sz w:val="24"/>
                        </w:rPr>
                      </w:pPr>
                      <w:r w:rsidRPr="00BE66BD">
                        <w:rPr>
                          <w:rFonts w:ascii="Times New Roman" w:hAnsi="Times New Roman" w:cs="Times New Roman"/>
                          <w:b/>
                          <w:sz w:val="24"/>
                        </w:rPr>
                        <w:t>бюджету держави</w:t>
                      </w:r>
                    </w:p>
                  </w:txbxContent>
                </v:textbox>
              </v:roundrect>
            </w:pict>
          </mc:Fallback>
        </mc:AlternateContent>
      </w:r>
    </w:p>
    <w:p w14:paraId="78E01258" w14:textId="77777777" w:rsidR="00922D44" w:rsidRDefault="00922D44" w:rsidP="00922D44">
      <w:pPr>
        <w:spacing w:after="0" w:line="360" w:lineRule="auto"/>
        <w:ind w:firstLine="709"/>
        <w:jc w:val="both"/>
        <w:rPr>
          <w:rFonts w:ascii="Times New Roman" w:hAnsi="Times New Roman" w:cs="Times New Roman"/>
          <w:sz w:val="28"/>
          <w:szCs w:val="28"/>
          <w:lang w:val="uk-UA"/>
        </w:rPr>
      </w:pPr>
    </w:p>
    <w:p w14:paraId="472CB587" w14:textId="77777777" w:rsidR="00922D44" w:rsidRDefault="00922D44" w:rsidP="00922D4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748352" behindDoc="0" locked="0" layoutInCell="1" allowOverlap="1" wp14:anchorId="001FD75C" wp14:editId="6095A5D5">
                <wp:simplePos x="0" y="0"/>
                <wp:positionH relativeFrom="column">
                  <wp:posOffset>2002155</wp:posOffset>
                </wp:positionH>
                <wp:positionV relativeFrom="paragraph">
                  <wp:posOffset>99060</wp:posOffset>
                </wp:positionV>
                <wp:extent cx="364490" cy="0"/>
                <wp:effectExtent l="0" t="0" r="16510" b="19050"/>
                <wp:wrapNone/>
                <wp:docPr id="7" name="Прямая соединительная линия 7"/>
                <wp:cNvGraphicFramePr/>
                <a:graphic xmlns:a="http://schemas.openxmlformats.org/drawingml/2006/main">
                  <a:graphicData uri="http://schemas.microsoft.com/office/word/2010/wordprocessingShape">
                    <wps:wsp>
                      <wps:cNvCnPr/>
                      <wps:spPr>
                        <a:xfrm flipH="1">
                          <a:off x="0" y="0"/>
                          <a:ext cx="364490" cy="0"/>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w14:anchorId="4D0AF030" id="Прямая соединительная линия 7" o:spid="_x0000_s1026" style="position:absolute;flip:x;z-index:251748352;visibility:visible;mso-wrap-style:square;mso-wrap-distance-left:9pt;mso-wrap-distance-top:0;mso-wrap-distance-right:9pt;mso-wrap-distance-bottom:0;mso-position-horizontal:absolute;mso-position-horizontal-relative:text;mso-position-vertical:absolute;mso-position-vertical-relative:text" from="157.65pt,7.8pt" to="186.35pt,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"/>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746304" behindDoc="0" locked="0" layoutInCell="1" allowOverlap="1" wp14:anchorId="6807CC2C" wp14:editId="0E309C83">
                <wp:simplePos x="0" y="0"/>
                <wp:positionH relativeFrom="column">
                  <wp:posOffset>3747770</wp:posOffset>
                </wp:positionH>
                <wp:positionV relativeFrom="paragraph">
                  <wp:posOffset>99060</wp:posOffset>
                </wp:positionV>
                <wp:extent cx="238125" cy="0"/>
                <wp:effectExtent l="0" t="0" r="9525" b="19050"/>
                <wp:wrapNone/>
                <wp:docPr id="2" name="Прямая соединительная линия 2"/>
                <wp:cNvGraphicFramePr/>
                <a:graphic xmlns:a="http://schemas.openxmlformats.org/drawingml/2006/main">
                  <a:graphicData uri="http://schemas.microsoft.com/office/word/2010/wordprocessingShape">
                    <wps:wsp>
                      <wps:cNvCnPr/>
                      <wps:spPr>
                        <a:xfrm>
                          <a:off x="0" y="0"/>
                          <a:ext cx="23812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V relativeFrom="margin">
                  <wp14:pctHeight>0</wp14:pctHeight>
                </wp14:sizeRelV>
              </wp:anchor>
            </w:drawing>
          </mc:Choice>
          <mc:Fallback>
            <w:pict>
              <v:line w14:anchorId="15FA58B7" id="Прямая соединительная линия 2" o:spid="_x0000_s1026" style="position:absolute;z-index:2517463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95.1pt,7.8pt" to="313.85pt,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"/>
            </w:pict>
          </mc:Fallback>
        </mc:AlternateContent>
      </w:r>
    </w:p>
    <w:p w14:paraId="193CC3C1" w14:textId="77777777" w:rsidR="00922D44" w:rsidRDefault="00922D44" w:rsidP="00922D44">
      <w:pPr>
        <w:spacing w:after="0" w:line="360" w:lineRule="auto"/>
        <w:ind w:firstLine="709"/>
        <w:jc w:val="both"/>
        <w:rPr>
          <w:rFonts w:ascii="Times New Roman" w:hAnsi="Times New Roman" w:cs="Times New Roman"/>
          <w:sz w:val="28"/>
          <w:szCs w:val="28"/>
          <w:lang w:val="uk-UA"/>
        </w:rPr>
      </w:pPr>
    </w:p>
    <w:p w14:paraId="4B2E7012" w14:textId="77777777" w:rsidR="00922D44" w:rsidRDefault="00922D44" w:rsidP="00922D44">
      <w:pPr>
        <w:spacing w:after="0" w:line="360" w:lineRule="auto"/>
        <w:ind w:firstLine="709"/>
        <w:jc w:val="both"/>
        <w:rPr>
          <w:rFonts w:ascii="Times New Roman" w:hAnsi="Times New Roman" w:cs="Times New Roman"/>
          <w:sz w:val="28"/>
          <w:szCs w:val="28"/>
          <w:lang w:val="uk-UA"/>
        </w:rPr>
      </w:pPr>
    </w:p>
    <w:p w14:paraId="4F8E3BC7" w14:textId="77777777" w:rsidR="00922D44" w:rsidRDefault="00922D44" w:rsidP="00922D4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750400" behindDoc="0" locked="0" layoutInCell="1" allowOverlap="1" wp14:anchorId="79F10FF9" wp14:editId="2FFEC11D">
                <wp:simplePos x="0" y="0"/>
                <wp:positionH relativeFrom="column">
                  <wp:posOffset>2703830</wp:posOffset>
                </wp:positionH>
                <wp:positionV relativeFrom="paragraph">
                  <wp:posOffset>57150</wp:posOffset>
                </wp:positionV>
                <wp:extent cx="0" cy="191135"/>
                <wp:effectExtent l="0" t="0" r="19050" b="18415"/>
                <wp:wrapNone/>
                <wp:docPr id="12" name="Прямая соединительная линия 12"/>
                <wp:cNvGraphicFramePr/>
                <a:graphic xmlns:a="http://schemas.openxmlformats.org/drawingml/2006/main">
                  <a:graphicData uri="http://schemas.microsoft.com/office/word/2010/wordprocessingShape">
                    <wps:wsp>
                      <wps:cNvCnPr/>
                      <wps:spPr>
                        <a:xfrm>
                          <a:off x="0" y="0"/>
                          <a:ext cx="0" cy="191135"/>
                        </a:xfrm>
                        <a:prstGeom prst="line">
                          <a:avLst/>
                        </a:prstGeom>
                        <a:noFill/>
                        <a:ln w="9525" cap="flat" cmpd="sng" algn="ctr">
                          <a:solidFill>
                            <a:sysClr val="windowText" lastClr="000000">
                              <a:shade val="95000"/>
                              <a:satMod val="105000"/>
                            </a:sysClr>
                          </a:solidFill>
                          <a:prstDash val="solid"/>
                        </a:ln>
                        <a:effectLst/>
                      </wps:spPr>
                      <wps:bodyPr/>
                    </wps:wsp>
                  </a:graphicData>
                </a:graphic>
                <wp14:sizeRelV relativeFrom="margin">
                  <wp14:pctHeight>0</wp14:pctHeight>
                </wp14:sizeRelV>
              </wp:anchor>
            </w:drawing>
          </mc:Choice>
          <mc:Fallback>
            <w:pict>
              <v:line w14:anchorId="1BA53C15" id="Прямая соединительная линия 12" o:spid="_x0000_s1026" style="position:absolute;z-index:2517504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12.9pt,4.5pt" to="212.9pt,1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"/>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751424" behindDoc="0" locked="0" layoutInCell="1" allowOverlap="1" wp14:anchorId="5B434089" wp14:editId="3E0FC127">
                <wp:simplePos x="0" y="0"/>
                <wp:positionH relativeFrom="column">
                  <wp:posOffset>3586480</wp:posOffset>
                </wp:positionH>
                <wp:positionV relativeFrom="paragraph">
                  <wp:posOffset>57150</wp:posOffset>
                </wp:positionV>
                <wp:extent cx="520700" cy="224155"/>
                <wp:effectExtent l="0" t="0" r="31750" b="23495"/>
                <wp:wrapNone/>
                <wp:docPr id="32" name="Прямая соединительная линия 32"/>
                <wp:cNvGraphicFramePr/>
                <a:graphic xmlns:a="http://schemas.openxmlformats.org/drawingml/2006/main">
                  <a:graphicData uri="http://schemas.microsoft.com/office/word/2010/wordprocessingShape">
                    <wps:wsp>
                      <wps:cNvCnPr/>
                      <wps:spPr>
                        <a:xfrm>
                          <a:off x="0" y="0"/>
                          <a:ext cx="520700" cy="224155"/>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4F0E165" id="Прямая соединительная линия 32" o:spid="_x0000_s1026" style="position:absolute;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2.4pt,4.5pt" to="323.4pt,2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"/>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744256" behindDoc="0" locked="0" layoutInCell="1" allowOverlap="1" wp14:anchorId="7D71D8E5" wp14:editId="139AC055">
                <wp:simplePos x="0" y="0"/>
                <wp:positionH relativeFrom="column">
                  <wp:posOffset>-230579</wp:posOffset>
                </wp:positionH>
                <wp:positionV relativeFrom="paragraph">
                  <wp:posOffset>248595</wp:posOffset>
                </wp:positionV>
                <wp:extent cx="3977640" cy="584791"/>
                <wp:effectExtent l="0" t="0" r="22860" b="25400"/>
                <wp:wrapNone/>
                <wp:docPr id="63" name="Скругленный прямоугольник 63"/>
                <wp:cNvGraphicFramePr/>
                <a:graphic xmlns:a="http://schemas.openxmlformats.org/drawingml/2006/main">
                  <a:graphicData uri="http://schemas.microsoft.com/office/word/2010/wordprocessingShape">
                    <wps:wsp>
                      <wps:cNvSpPr/>
                      <wps:spPr>
                        <a:xfrm>
                          <a:off x="0" y="0"/>
                          <a:ext cx="3977640" cy="584791"/>
                        </a:xfrm>
                        <a:prstGeom prst="roundRect">
                          <a:avLst/>
                        </a:prstGeom>
                        <a:solidFill>
                          <a:sysClr val="window" lastClr="FFFFFF"/>
                        </a:solidFill>
                        <a:ln w="9525" cap="flat" cmpd="sng" algn="ctr">
                          <a:solidFill>
                            <a:sysClr val="windowText" lastClr="000000"/>
                          </a:solidFill>
                          <a:prstDash val="solid"/>
                        </a:ln>
                        <a:effectLst/>
                      </wps:spPr>
                      <wps:txbx>
                        <w:txbxContent>
                          <w:p w14:paraId="3C83F9A6" w14:textId="77777777" w:rsidR="00E40050" w:rsidRPr="00BE66BD" w:rsidRDefault="00E40050" w:rsidP="00922D44">
                            <w:pPr>
                              <w:spacing w:line="240" w:lineRule="auto"/>
                              <w:jc w:val="center"/>
                              <w:rPr>
                                <w:rFonts w:ascii="Times New Roman" w:hAnsi="Times New Roman" w:cs="Times New Roman"/>
                                <w:sz w:val="24"/>
                              </w:rPr>
                            </w:pPr>
                            <w:r w:rsidRPr="00BE66BD">
                              <w:rPr>
                                <w:rFonts w:ascii="Times New Roman" w:hAnsi="Times New Roman" w:cs="Times New Roman"/>
                                <w:b/>
                                <w:sz w:val="24"/>
                              </w:rPr>
                              <w:t>Від державних угідь</w:t>
                            </w:r>
                            <w:r w:rsidRPr="00BE66BD">
                              <w:rPr>
                                <w:rFonts w:ascii="Times New Roman" w:hAnsi="Times New Roman" w:cs="Times New Roman"/>
                                <w:sz w:val="24"/>
                              </w:rPr>
                              <w:t xml:space="preserve"> (мобілізація до бюджету платежів за ресурси та концесійних платежів).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D71D8E5" id="Скругленный прямоугольник 63" o:spid="_x0000_s1053" style="position:absolute;left:0;text-align:left;margin-left:-18.15pt;margin-top:19.55pt;width:313.2pt;height:46.0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" fillcolor="window" strokecolor="windowText">
                <v:textbox>
                  <w:txbxContent>
                    <w:p w14:paraId="3C83F9A6" w14:textId="77777777" w:rsidR="00E40050" w:rsidRPr="00BE66BD" w:rsidRDefault="00E40050" w:rsidP="00922D44">
                      <w:pPr>
                        <w:spacing w:line="240" w:lineRule="auto"/>
                        <w:jc w:val="center"/>
                        <w:rPr>
                          <w:rFonts w:ascii="Times New Roman" w:hAnsi="Times New Roman" w:cs="Times New Roman"/>
                          <w:sz w:val="24"/>
                        </w:rPr>
                      </w:pPr>
                      <w:r w:rsidRPr="00BE66BD">
                        <w:rPr>
                          <w:rFonts w:ascii="Times New Roman" w:hAnsi="Times New Roman" w:cs="Times New Roman"/>
                          <w:b/>
                          <w:sz w:val="24"/>
                        </w:rPr>
                        <w:t>Від державних угідь</w:t>
                      </w:r>
                      <w:r w:rsidRPr="00BE66BD">
                        <w:rPr>
                          <w:rFonts w:ascii="Times New Roman" w:hAnsi="Times New Roman" w:cs="Times New Roman"/>
                          <w:sz w:val="24"/>
                        </w:rPr>
                        <w:t xml:space="preserve"> (мобілізація до бюджету платежів за ресурси та концесійних платежів).</w:t>
                      </w:r>
                    </w:p>
                  </w:txbxContent>
                </v:textbox>
              </v:roundrect>
            </w:pict>
          </mc:Fallback>
        </mc:AlternateContent>
      </w:r>
    </w:p>
    <w:p w14:paraId="1E9827F2" w14:textId="77777777" w:rsidR="00922D44" w:rsidRDefault="00922D44" w:rsidP="00922D4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745280" behindDoc="0" locked="0" layoutInCell="1" allowOverlap="1" wp14:anchorId="32D1292A" wp14:editId="1D24F126">
                <wp:simplePos x="0" y="0"/>
                <wp:positionH relativeFrom="column">
                  <wp:posOffset>3841750</wp:posOffset>
                </wp:positionH>
                <wp:positionV relativeFrom="paragraph">
                  <wp:posOffset>-1477</wp:posOffset>
                </wp:positionV>
                <wp:extent cx="2350629" cy="843148"/>
                <wp:effectExtent l="0" t="0" r="12065" b="14605"/>
                <wp:wrapNone/>
                <wp:docPr id="64" name="Скругленный прямоугольник 64"/>
                <wp:cNvGraphicFramePr/>
                <a:graphic xmlns:a="http://schemas.openxmlformats.org/drawingml/2006/main">
                  <a:graphicData uri="http://schemas.microsoft.com/office/word/2010/wordprocessingShape">
                    <wps:wsp>
                      <wps:cNvSpPr/>
                      <wps:spPr>
                        <a:xfrm>
                          <a:off x="0" y="0"/>
                          <a:ext cx="2350629" cy="843148"/>
                        </a:xfrm>
                        <a:prstGeom prst="roundRect">
                          <a:avLst/>
                        </a:prstGeom>
                        <a:solidFill>
                          <a:sysClr val="window" lastClr="FFFFFF"/>
                        </a:solidFill>
                        <a:ln w="9525" cap="flat" cmpd="sng" algn="ctr">
                          <a:solidFill>
                            <a:sysClr val="windowText" lastClr="000000"/>
                          </a:solidFill>
                          <a:prstDash val="solid"/>
                        </a:ln>
                        <a:effectLst/>
                      </wps:spPr>
                      <wps:txbx>
                        <w:txbxContent>
                          <w:p w14:paraId="49D0DBE2" w14:textId="77777777" w:rsidR="00E40050" w:rsidRPr="00BE66BD" w:rsidRDefault="00E40050" w:rsidP="00922D44">
                            <w:pPr>
                              <w:spacing w:line="240" w:lineRule="auto"/>
                              <w:jc w:val="center"/>
                              <w:rPr>
                                <w:rFonts w:ascii="Times New Roman" w:hAnsi="Times New Roman" w:cs="Times New Roman"/>
                                <w:sz w:val="24"/>
                              </w:rPr>
                            </w:pPr>
                            <w:r w:rsidRPr="00BE66BD">
                              <w:rPr>
                                <w:rFonts w:ascii="Times New Roman" w:hAnsi="Times New Roman" w:cs="Times New Roman"/>
                                <w:b/>
                                <w:sz w:val="24"/>
                              </w:rPr>
                              <w:t>Емісійний</w:t>
                            </w:r>
                            <w:r w:rsidRPr="00BE66BD">
                              <w:rPr>
                                <w:rFonts w:ascii="Times New Roman" w:hAnsi="Times New Roman" w:cs="Times New Roman"/>
                                <w:sz w:val="24"/>
                              </w:rPr>
                              <w:t xml:space="preserve"> (додаткове залучення емісійних грошей (додатково випущених в обіг)).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2D1292A" id="Скругленный прямоугольник 64" o:spid="_x0000_s1054" style="position:absolute;left:0;text-align:left;margin-left:302.5pt;margin-top:-.1pt;width:185.1pt;height:66.4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" fillcolor="window" strokecolor="windowText">
                <v:textbox>
                  <w:txbxContent>
                    <w:p w14:paraId="49D0DBE2" w14:textId="77777777" w:rsidR="00E40050" w:rsidRPr="00BE66BD" w:rsidRDefault="00E40050" w:rsidP="00922D44">
                      <w:pPr>
                        <w:spacing w:line="240" w:lineRule="auto"/>
                        <w:jc w:val="center"/>
                        <w:rPr>
                          <w:rFonts w:ascii="Times New Roman" w:hAnsi="Times New Roman" w:cs="Times New Roman"/>
                          <w:sz w:val="24"/>
                        </w:rPr>
                      </w:pPr>
                      <w:r w:rsidRPr="00BE66BD">
                        <w:rPr>
                          <w:rFonts w:ascii="Times New Roman" w:hAnsi="Times New Roman" w:cs="Times New Roman"/>
                          <w:b/>
                          <w:sz w:val="24"/>
                        </w:rPr>
                        <w:t>Емісійний</w:t>
                      </w:r>
                      <w:r w:rsidRPr="00BE66BD">
                        <w:rPr>
                          <w:rFonts w:ascii="Times New Roman" w:hAnsi="Times New Roman" w:cs="Times New Roman"/>
                          <w:sz w:val="24"/>
                        </w:rPr>
                        <w:t xml:space="preserve"> (додаткове залучення емісійних грошей (додатково випущених в обіг)).</w:t>
                      </w:r>
                    </w:p>
                  </w:txbxContent>
                </v:textbox>
              </v:roundrect>
            </w:pict>
          </mc:Fallback>
        </mc:AlternateContent>
      </w:r>
    </w:p>
    <w:p w14:paraId="4E4142E8" w14:textId="77777777" w:rsidR="00922D44" w:rsidRDefault="00922D44" w:rsidP="00922D44">
      <w:pPr>
        <w:spacing w:after="0" w:line="360" w:lineRule="auto"/>
        <w:ind w:firstLine="709"/>
        <w:jc w:val="both"/>
        <w:rPr>
          <w:rFonts w:ascii="Times New Roman" w:hAnsi="Times New Roman" w:cs="Times New Roman"/>
          <w:sz w:val="28"/>
          <w:szCs w:val="28"/>
          <w:lang w:val="uk-UA"/>
        </w:rPr>
      </w:pPr>
    </w:p>
    <w:p w14:paraId="38B0AFE0" w14:textId="77777777" w:rsidR="00922D44" w:rsidRDefault="00922D44" w:rsidP="00922D44">
      <w:pPr>
        <w:spacing w:after="0" w:line="360" w:lineRule="auto"/>
        <w:jc w:val="both"/>
        <w:rPr>
          <w:rFonts w:ascii="Times New Roman" w:hAnsi="Times New Roman" w:cs="Times New Roman"/>
          <w:sz w:val="28"/>
          <w:szCs w:val="28"/>
          <w:lang w:val="uk-UA"/>
        </w:rPr>
      </w:pPr>
    </w:p>
    <w:p w14:paraId="6D57E5EF" w14:textId="77777777" w:rsidR="00922D44" w:rsidRPr="00811DF2" w:rsidRDefault="00922D44" w:rsidP="00922D44">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Рис. 2.1. </w:t>
      </w:r>
      <w:r w:rsidRPr="00811DF2">
        <w:rPr>
          <w:rFonts w:ascii="Times New Roman" w:hAnsi="Times New Roman" w:cs="Times New Roman"/>
          <w:b/>
          <w:sz w:val="28"/>
          <w:szCs w:val="28"/>
        </w:rPr>
        <w:t>Основні методи формування доходів бюджету держави</w:t>
      </w:r>
    </w:p>
    <w:p w14:paraId="601CFF8D" w14:textId="77777777" w:rsidR="00922D44" w:rsidRPr="00556139" w:rsidRDefault="00556139" w:rsidP="00384F8D">
      <w:pPr>
        <w:spacing w:after="0" w:line="360" w:lineRule="auto"/>
        <w:ind w:firstLine="705"/>
        <w:rPr>
          <w:rFonts w:ascii="Times New Roman" w:eastAsia="Calibri" w:hAnsi="Times New Roman" w:cs="Times New Roman"/>
          <w:sz w:val="24"/>
          <w:szCs w:val="24"/>
          <w:shd w:val="clear" w:color="auto" w:fill="FFFFFF"/>
          <w:lang w:val="uk-UA"/>
        </w:rPr>
      </w:pPr>
      <w:r w:rsidRPr="00001D55">
        <w:rPr>
          <w:rFonts w:ascii="Times New Roman" w:eastAsia="Calibri" w:hAnsi="Times New Roman" w:cs="Times New Roman"/>
          <w:sz w:val="24"/>
          <w:szCs w:val="24"/>
          <w:lang w:val="uk-UA"/>
        </w:rPr>
        <w:t>*Примітк</w:t>
      </w:r>
      <w:r>
        <w:rPr>
          <w:rFonts w:ascii="Times New Roman" w:eastAsia="Calibri" w:hAnsi="Times New Roman" w:cs="Times New Roman"/>
          <w:sz w:val="24"/>
          <w:szCs w:val="24"/>
          <w:lang w:val="uk-UA"/>
        </w:rPr>
        <w:t xml:space="preserve">а: розроблено автором </w:t>
      </w:r>
      <w:r w:rsidR="00922D44">
        <w:rPr>
          <w:rFonts w:ascii="Times New Roman" w:eastAsia="Calibri" w:hAnsi="Times New Roman" w:cs="Times New Roman"/>
          <w:sz w:val="24"/>
          <w:szCs w:val="24"/>
          <w:lang w:val="uk-UA"/>
        </w:rPr>
        <w:t xml:space="preserve">за даними </w:t>
      </w:r>
      <w:r w:rsidR="00922D44" w:rsidRPr="00790BA1">
        <w:rPr>
          <w:rFonts w:ascii="Times New Roman" w:eastAsia="Calibri" w:hAnsi="Times New Roman" w:cs="Times New Roman"/>
          <w:sz w:val="24"/>
          <w:szCs w:val="24"/>
        </w:rPr>
        <w:t>[</w:t>
      </w:r>
      <w:r w:rsidR="00790BA1">
        <w:rPr>
          <w:rFonts w:ascii="Times New Roman" w:eastAsia="Calibri" w:hAnsi="Times New Roman" w:cs="Times New Roman"/>
          <w:sz w:val="24"/>
          <w:szCs w:val="24"/>
          <w:lang w:val="uk-UA"/>
        </w:rPr>
        <w:t>4</w:t>
      </w:r>
      <w:r w:rsidR="00922D44" w:rsidRPr="00790BA1">
        <w:rPr>
          <w:rFonts w:ascii="Times New Roman" w:eastAsia="Calibri" w:hAnsi="Times New Roman" w:cs="Times New Roman"/>
          <w:sz w:val="24"/>
          <w:szCs w:val="24"/>
        </w:rPr>
        <w:t>]</w:t>
      </w:r>
    </w:p>
    <w:p w14:paraId="5384BCA2" w14:textId="77777777" w:rsidR="00922D44" w:rsidRDefault="00922D44" w:rsidP="00922D4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найважливіших методів акумуляції внутрішніх джерел доходів бюджету держави є податковий. Саме за допомогою податків державі вдається примусово акумулювати частину доходів (рис 2.2).</w:t>
      </w:r>
    </w:p>
    <w:p w14:paraId="264568B9" w14:textId="77777777" w:rsidR="00DF4433" w:rsidRDefault="00DF4433" w:rsidP="00DF443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2021 році із Доходів державного бюджету України податок на додану вартість склав 41,4% від усіх надходжень до бюджету, меншу частку склав податок на прибуток – 11,4% та податок та збір на доходи фізичних осіб – 10,6%.</w:t>
      </w:r>
      <w:r w:rsidR="00CD7451">
        <w:rPr>
          <w:rFonts w:ascii="Times New Roman" w:hAnsi="Times New Roman" w:cs="Times New Roman"/>
          <w:sz w:val="28"/>
          <w:szCs w:val="28"/>
          <w:lang w:val="uk-UA"/>
        </w:rPr>
        <w:t xml:space="preserve"> </w:t>
      </w:r>
    </w:p>
    <w:p w14:paraId="4FCF3AD4" w14:textId="77777777" w:rsidR="00922D44" w:rsidRDefault="00922D44" w:rsidP="00922D44">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2D43FDD2" wp14:editId="246D31EA">
            <wp:extent cx="6115792" cy="3859480"/>
            <wp:effectExtent l="0" t="0" r="0" b="0"/>
            <wp:docPr id="35" name="Диаграмма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C10A4A4" w14:textId="77777777" w:rsidR="00922D44" w:rsidRDefault="00922D44" w:rsidP="00922D44">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Рис. 2.2. </w:t>
      </w:r>
      <w:r w:rsidRPr="00511797">
        <w:rPr>
          <w:rFonts w:ascii="Times New Roman" w:hAnsi="Times New Roman" w:cs="Times New Roman"/>
          <w:b/>
          <w:sz w:val="28"/>
          <w:szCs w:val="28"/>
          <w:lang w:val="uk-UA"/>
        </w:rPr>
        <w:t>Бюджетоутворюючі доходи Держав</w:t>
      </w:r>
      <w:r>
        <w:rPr>
          <w:rFonts w:ascii="Times New Roman" w:hAnsi="Times New Roman" w:cs="Times New Roman"/>
          <w:b/>
          <w:sz w:val="28"/>
          <w:szCs w:val="28"/>
          <w:lang w:val="uk-UA"/>
        </w:rPr>
        <w:t>ного бюджету України у 2021 р.</w:t>
      </w:r>
    </w:p>
    <w:p w14:paraId="05890850" w14:textId="77777777" w:rsidR="00922D44" w:rsidRPr="00511797" w:rsidRDefault="00922D44" w:rsidP="00922D44">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lang w:val="uk-UA"/>
        </w:rPr>
        <w:t xml:space="preserve">*Складено автором за даними </w:t>
      </w:r>
      <w:r w:rsidRPr="00511797">
        <w:rPr>
          <w:rFonts w:ascii="Times New Roman" w:eastAsia="Calibri" w:hAnsi="Times New Roman" w:cs="Times New Roman"/>
          <w:sz w:val="24"/>
          <w:szCs w:val="24"/>
        </w:rPr>
        <w:t>[</w:t>
      </w:r>
      <w:r w:rsidR="006F7876">
        <w:rPr>
          <w:rFonts w:ascii="Times New Roman" w:eastAsia="Calibri" w:hAnsi="Times New Roman" w:cs="Times New Roman"/>
          <w:sz w:val="24"/>
          <w:szCs w:val="24"/>
          <w:lang w:val="uk-UA"/>
        </w:rPr>
        <w:t>15,16,17,45</w:t>
      </w:r>
      <w:r w:rsidRPr="00511797">
        <w:rPr>
          <w:rFonts w:ascii="Times New Roman" w:eastAsia="Calibri" w:hAnsi="Times New Roman" w:cs="Times New Roman"/>
          <w:sz w:val="24"/>
          <w:szCs w:val="24"/>
        </w:rPr>
        <w:t>]</w:t>
      </w:r>
      <w:r w:rsidRPr="00001D55">
        <w:rPr>
          <w:rFonts w:ascii="Times New Roman" w:eastAsia="Calibri" w:hAnsi="Times New Roman" w:cs="Times New Roman"/>
          <w:sz w:val="24"/>
          <w:szCs w:val="24"/>
          <w:lang w:val="uk-UA"/>
        </w:rPr>
        <w:t>.</w:t>
      </w:r>
      <w:r>
        <w:rPr>
          <w:rFonts w:ascii="Times New Roman" w:eastAsia="Calibri" w:hAnsi="Times New Roman" w:cs="Times New Roman"/>
          <w:sz w:val="24"/>
          <w:szCs w:val="24"/>
          <w:lang w:val="uk-UA"/>
        </w:rPr>
        <w:t xml:space="preserve">   </w:t>
      </w:r>
    </w:p>
    <w:p w14:paraId="7510ABA4" w14:textId="77777777" w:rsidR="00922D44" w:rsidRPr="006F7876" w:rsidRDefault="00922D44" w:rsidP="00922D44">
      <w:pPr>
        <w:spacing w:after="0" w:line="360" w:lineRule="auto"/>
        <w:jc w:val="both"/>
        <w:rPr>
          <w:rFonts w:ascii="Times New Roman" w:hAnsi="Times New Roman" w:cs="Times New Roman"/>
          <w:sz w:val="28"/>
          <w:szCs w:val="28"/>
          <w:lang w:val="uk-UA"/>
        </w:rPr>
      </w:pPr>
    </w:p>
    <w:p w14:paraId="1B95B6D4" w14:textId="77777777" w:rsidR="00922D44" w:rsidRDefault="00922D44" w:rsidP="00922D4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Протягом 2019–2021 рр. у Державному бюджеті України зосереджувалося  від 76,7% до 77,4% усіх доходів бюджетної системи, без урахування міжбюджетних трансфертів. </w:t>
      </w:r>
      <w:r w:rsidRPr="005A6D00">
        <w:rPr>
          <w:rFonts w:ascii="Times New Roman" w:hAnsi="Times New Roman" w:cs="Times New Roman"/>
          <w:sz w:val="28"/>
          <w:szCs w:val="28"/>
        </w:rPr>
        <w:t>[</w:t>
      </w:r>
      <w:r w:rsidR="006F7876">
        <w:rPr>
          <w:rFonts w:ascii="Times New Roman" w:hAnsi="Times New Roman" w:cs="Times New Roman"/>
          <w:sz w:val="28"/>
          <w:szCs w:val="28"/>
          <w:lang w:val="uk-UA"/>
        </w:rPr>
        <w:t>45</w:t>
      </w:r>
      <w:r w:rsidRPr="006F7876">
        <w:rPr>
          <w:rFonts w:ascii="Times New Roman" w:hAnsi="Times New Roman" w:cs="Times New Roman"/>
          <w:sz w:val="28"/>
          <w:szCs w:val="28"/>
        </w:rPr>
        <w:t>]</w:t>
      </w:r>
      <w:r w:rsidRPr="006F7876">
        <w:rPr>
          <w:rFonts w:ascii="Times New Roman" w:hAnsi="Times New Roman" w:cs="Times New Roman"/>
          <w:sz w:val="28"/>
          <w:szCs w:val="28"/>
          <w:lang w:val="uk-UA"/>
        </w:rPr>
        <w:t>.</w:t>
      </w:r>
      <w:r>
        <w:rPr>
          <w:rFonts w:ascii="Times New Roman" w:hAnsi="Times New Roman" w:cs="Times New Roman"/>
          <w:sz w:val="28"/>
          <w:szCs w:val="28"/>
          <w:lang w:val="uk-UA"/>
        </w:rPr>
        <w:t xml:space="preserve">   Висока частка доходів державного бюджету у зведеному бюджеті країни говорить про високий ступінь централізації ресурсів, а це суперечить руху до децентралізації, а також про малу підтримку місцевого самоврядування державою. На рис. 2.3 показано співвідношення між доходами місцевих та державного бюджетів протягом 2019-2021 років.</w:t>
      </w:r>
    </w:p>
    <w:p w14:paraId="5993AD6B" w14:textId="77777777" w:rsidR="001E1161" w:rsidRDefault="00922D44" w:rsidP="00922D44">
      <w:pPr>
        <w:spacing w:after="0" w:line="240" w:lineRule="auto"/>
        <w:ind w:firstLine="709"/>
        <w:jc w:val="center"/>
        <w:rPr>
          <w:rFonts w:ascii="Times New Roman" w:hAnsi="Times New Roman" w:cs="Times New Roman"/>
          <w:b/>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738112" behindDoc="0" locked="0" layoutInCell="1" allowOverlap="1" wp14:anchorId="0C20A292" wp14:editId="5B09763B">
            <wp:simplePos x="0" y="0"/>
            <wp:positionH relativeFrom="column">
              <wp:posOffset>415636</wp:posOffset>
            </wp:positionH>
            <wp:positionV relativeFrom="paragraph">
              <wp:posOffset>106878</wp:posOffset>
            </wp:positionV>
            <wp:extent cx="5486400" cy="3200400"/>
            <wp:effectExtent l="0" t="0" r="19050" b="19050"/>
            <wp:wrapSquare wrapText="bothSides"/>
            <wp:docPr id="37" name="Диаграмма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V relativeFrom="margin">
              <wp14:pctHeight>0</wp14:pctHeight>
            </wp14:sizeRelV>
          </wp:anchor>
        </w:drawing>
      </w:r>
      <w:r>
        <w:rPr>
          <w:rFonts w:ascii="Times New Roman" w:hAnsi="Times New Roman" w:cs="Times New Roman"/>
          <w:sz w:val="28"/>
          <w:szCs w:val="28"/>
          <w:lang w:val="uk-UA"/>
        </w:rPr>
        <w:br w:type="textWrapping" w:clear="all"/>
      </w:r>
    </w:p>
    <w:p w14:paraId="1170C9E0" w14:textId="77777777" w:rsidR="00922D44" w:rsidRPr="004774C0" w:rsidRDefault="00922D44" w:rsidP="00922D44">
      <w:pPr>
        <w:spacing w:after="0" w:line="240" w:lineRule="auto"/>
        <w:ind w:firstLine="709"/>
        <w:jc w:val="center"/>
        <w:rPr>
          <w:rFonts w:ascii="Times New Roman" w:hAnsi="Times New Roman" w:cs="Times New Roman"/>
          <w:b/>
          <w:sz w:val="28"/>
          <w:szCs w:val="28"/>
          <w:lang w:val="uk-UA"/>
        </w:rPr>
      </w:pPr>
      <w:r w:rsidRPr="004774C0">
        <w:rPr>
          <w:rFonts w:ascii="Times New Roman" w:hAnsi="Times New Roman" w:cs="Times New Roman"/>
          <w:b/>
          <w:sz w:val="28"/>
          <w:szCs w:val="28"/>
          <w:lang w:val="uk-UA"/>
        </w:rPr>
        <w:t>Рис. 2.</w:t>
      </w:r>
      <w:r>
        <w:rPr>
          <w:rFonts w:ascii="Times New Roman" w:hAnsi="Times New Roman" w:cs="Times New Roman"/>
          <w:b/>
          <w:sz w:val="28"/>
          <w:szCs w:val="28"/>
          <w:lang w:val="uk-UA"/>
        </w:rPr>
        <w:t>3</w:t>
      </w:r>
      <w:r w:rsidRPr="004774C0">
        <w:rPr>
          <w:rFonts w:ascii="Times New Roman" w:hAnsi="Times New Roman" w:cs="Times New Roman"/>
          <w:b/>
          <w:sz w:val="28"/>
          <w:szCs w:val="28"/>
          <w:lang w:val="uk-UA"/>
        </w:rPr>
        <w:t>. Розподіл доходів у бюджетній системі України</w:t>
      </w:r>
    </w:p>
    <w:p w14:paraId="2EFD4E59" w14:textId="77777777" w:rsidR="00922D44" w:rsidRDefault="00922D44" w:rsidP="00922D44">
      <w:pPr>
        <w:spacing w:after="0" w:line="240" w:lineRule="auto"/>
        <w:ind w:firstLine="709"/>
        <w:jc w:val="center"/>
        <w:rPr>
          <w:rFonts w:ascii="Times New Roman" w:hAnsi="Times New Roman" w:cs="Times New Roman"/>
          <w:sz w:val="28"/>
          <w:szCs w:val="28"/>
          <w:lang w:val="uk-UA"/>
        </w:rPr>
      </w:pPr>
      <w:r>
        <w:rPr>
          <w:rFonts w:ascii="Times New Roman" w:hAnsi="Times New Roman" w:cs="Times New Roman"/>
          <w:b/>
          <w:sz w:val="28"/>
          <w:szCs w:val="28"/>
          <w:lang w:val="uk-UA"/>
        </w:rPr>
        <w:t>2019</w:t>
      </w:r>
      <w:r w:rsidRPr="004774C0">
        <w:rPr>
          <w:rFonts w:ascii="Times New Roman" w:hAnsi="Times New Roman" w:cs="Times New Roman"/>
          <w:b/>
          <w:sz w:val="28"/>
          <w:szCs w:val="28"/>
          <w:lang w:val="uk-UA"/>
        </w:rPr>
        <w:t>-202</w:t>
      </w:r>
      <w:r>
        <w:rPr>
          <w:rFonts w:ascii="Times New Roman" w:hAnsi="Times New Roman" w:cs="Times New Roman"/>
          <w:b/>
          <w:sz w:val="28"/>
          <w:szCs w:val="28"/>
          <w:lang w:val="uk-UA"/>
        </w:rPr>
        <w:t>1</w:t>
      </w:r>
      <w:r w:rsidRPr="004774C0">
        <w:rPr>
          <w:rFonts w:ascii="Times New Roman" w:hAnsi="Times New Roman" w:cs="Times New Roman"/>
          <w:b/>
          <w:sz w:val="28"/>
          <w:szCs w:val="28"/>
          <w:lang w:val="uk-UA"/>
        </w:rPr>
        <w:t xml:space="preserve"> рр.</w:t>
      </w:r>
    </w:p>
    <w:p w14:paraId="46B37A1C" w14:textId="77777777" w:rsidR="00922D44" w:rsidRPr="00511797" w:rsidRDefault="007154BD" w:rsidP="00922D44">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lang w:val="uk-UA"/>
        </w:rPr>
        <w:t>*Складено автором за даними</w:t>
      </w:r>
      <w:r w:rsidR="00922D44">
        <w:rPr>
          <w:rFonts w:ascii="Times New Roman" w:eastAsia="Calibri" w:hAnsi="Times New Roman" w:cs="Times New Roman"/>
          <w:sz w:val="24"/>
          <w:szCs w:val="24"/>
          <w:lang w:val="uk-UA"/>
        </w:rPr>
        <w:t xml:space="preserve"> </w:t>
      </w:r>
      <w:r w:rsidRPr="007154BD">
        <w:rPr>
          <w:rFonts w:ascii="Times New Roman" w:eastAsia="Calibri" w:hAnsi="Times New Roman" w:cs="Times New Roman"/>
          <w:sz w:val="24"/>
          <w:szCs w:val="24"/>
        </w:rPr>
        <w:t>[</w:t>
      </w:r>
      <w:r w:rsidRPr="007154BD">
        <w:rPr>
          <w:rFonts w:ascii="Times New Roman" w:eastAsia="Calibri" w:hAnsi="Times New Roman" w:cs="Times New Roman"/>
          <w:sz w:val="24"/>
          <w:szCs w:val="24"/>
          <w:lang w:val="uk-UA"/>
        </w:rPr>
        <w:t>15,16,17,45</w:t>
      </w:r>
      <w:r w:rsidRPr="007154BD">
        <w:rPr>
          <w:rFonts w:ascii="Times New Roman" w:eastAsia="Calibri" w:hAnsi="Times New Roman" w:cs="Times New Roman"/>
          <w:sz w:val="24"/>
          <w:szCs w:val="24"/>
        </w:rPr>
        <w:t>]</w:t>
      </w:r>
      <w:r w:rsidRPr="007154BD">
        <w:rPr>
          <w:rFonts w:ascii="Times New Roman" w:eastAsia="Calibri" w:hAnsi="Times New Roman" w:cs="Times New Roman"/>
          <w:sz w:val="24"/>
          <w:szCs w:val="24"/>
          <w:lang w:val="uk-UA"/>
        </w:rPr>
        <w:t xml:space="preserve">.   </w:t>
      </w:r>
    </w:p>
    <w:p w14:paraId="6E604C7A" w14:textId="77777777" w:rsidR="00E40050" w:rsidRDefault="00E40050" w:rsidP="00922D44">
      <w:pPr>
        <w:spacing w:after="0" w:line="360" w:lineRule="auto"/>
        <w:ind w:firstLine="709"/>
        <w:jc w:val="both"/>
        <w:rPr>
          <w:rFonts w:ascii="Times New Roman" w:hAnsi="Times New Roman" w:cs="Times New Roman"/>
          <w:sz w:val="28"/>
          <w:szCs w:val="28"/>
          <w:lang w:val="uk-UA"/>
        </w:rPr>
      </w:pPr>
    </w:p>
    <w:p w14:paraId="7F62C905" w14:textId="77777777" w:rsidR="00922D44" w:rsidRDefault="00922D44" w:rsidP="00922D44">
      <w:pPr>
        <w:spacing w:after="0" w:line="360" w:lineRule="auto"/>
        <w:ind w:firstLine="709"/>
        <w:jc w:val="both"/>
        <w:rPr>
          <w:rFonts w:ascii="Times New Roman" w:eastAsia="Calibri" w:hAnsi="Times New Roman" w:cs="Times New Roman"/>
          <w:sz w:val="28"/>
          <w:szCs w:val="28"/>
          <w:lang w:val="uk-UA"/>
        </w:rPr>
      </w:pPr>
      <w:r w:rsidRPr="000618C5">
        <w:rPr>
          <w:rFonts w:ascii="Times New Roman" w:hAnsi="Times New Roman" w:cs="Times New Roman"/>
          <w:sz w:val="28"/>
          <w:szCs w:val="28"/>
          <w:lang w:val="uk-UA"/>
        </w:rPr>
        <w:t>Аналізуючи  дані Державної казначейської служби України надходжень до державного бюджету за 2019-2021 роки спостерігається коливання обсягів надходжень.</w:t>
      </w:r>
      <w:r w:rsidR="00E40050">
        <w:rPr>
          <w:rFonts w:ascii="Times New Roman" w:hAnsi="Times New Roman" w:cs="Times New Roman"/>
          <w:sz w:val="28"/>
          <w:szCs w:val="28"/>
          <w:lang w:val="uk-UA"/>
        </w:rPr>
        <w:t xml:space="preserve"> </w:t>
      </w:r>
      <w:r w:rsidRPr="000618C5">
        <w:rPr>
          <w:rFonts w:ascii="Times New Roman" w:eastAsia="Calibri" w:hAnsi="Times New Roman" w:cs="Times New Roman"/>
          <w:sz w:val="28"/>
          <w:szCs w:val="28"/>
        </w:rPr>
        <w:t>У 2019 році обсяг надходжень до державного бюджету був недовиконаний на 4%, найнижчий показник виконання спостерігається по доходам від операцій з капілатом –  лише 15% від запланованого. Найвищий показник виконання спостерігається по неподаткових надходженнях – 106%.</w:t>
      </w:r>
    </w:p>
    <w:p w14:paraId="0BC6C9D1" w14:textId="77777777" w:rsidR="00056657" w:rsidRPr="00794B65" w:rsidRDefault="00E63C24" w:rsidP="00056657">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Одниієї із </w:t>
      </w:r>
      <w:r w:rsidR="00937C0C">
        <w:rPr>
          <w:rFonts w:ascii="Times New Roman" w:eastAsia="Calibri" w:hAnsi="Times New Roman" w:cs="Times New Roman"/>
          <w:sz w:val="28"/>
          <w:szCs w:val="28"/>
          <w:lang w:val="uk-UA"/>
        </w:rPr>
        <w:t xml:space="preserve">причин </w:t>
      </w:r>
      <w:r w:rsidR="00056657">
        <w:rPr>
          <w:rFonts w:ascii="Times New Roman" w:eastAsia="Calibri" w:hAnsi="Times New Roman" w:cs="Times New Roman"/>
          <w:sz w:val="28"/>
          <w:szCs w:val="28"/>
          <w:lang w:val="uk-UA"/>
        </w:rPr>
        <w:t xml:space="preserve"> невиконання планових показників доходів державного бюджету є недобір за податками. Важливим фактором невиконання плану у 2019 році стало посилення курсу гривні.  «</w:t>
      </w:r>
      <w:r w:rsidR="0050734F">
        <w:rPr>
          <w:rFonts w:ascii="Times New Roman" w:eastAsia="Calibri" w:hAnsi="Times New Roman" w:cs="Times New Roman"/>
          <w:sz w:val="28"/>
          <w:szCs w:val="28"/>
          <w:lang w:val="uk-UA"/>
        </w:rPr>
        <w:t>З</w:t>
      </w:r>
      <w:r w:rsidR="00056657" w:rsidRPr="0020641E">
        <w:rPr>
          <w:rFonts w:ascii="Times New Roman" w:eastAsia="Calibri" w:hAnsi="Times New Roman" w:cs="Times New Roman"/>
          <w:sz w:val="28"/>
          <w:szCs w:val="28"/>
          <w:lang w:val="uk-UA"/>
        </w:rPr>
        <w:t xml:space="preserve">авдяки приєднанню України до системи </w:t>
      </w:r>
      <w:r w:rsidR="00056657" w:rsidRPr="00056657">
        <w:rPr>
          <w:rFonts w:ascii="Times New Roman" w:eastAsia="Calibri" w:hAnsi="Times New Roman" w:cs="Times New Roman"/>
          <w:sz w:val="28"/>
          <w:szCs w:val="28"/>
        </w:rPr>
        <w:t>Clearstream</w:t>
      </w:r>
      <w:r w:rsidR="00056657" w:rsidRPr="0020641E">
        <w:rPr>
          <w:rFonts w:ascii="Times New Roman" w:eastAsia="Calibri" w:hAnsi="Times New Roman" w:cs="Times New Roman"/>
          <w:sz w:val="28"/>
          <w:szCs w:val="28"/>
          <w:lang w:val="uk-UA"/>
        </w:rPr>
        <w:t xml:space="preserve"> та значного спрощення доступу нерезидентів до аукціонів з продажу облігацій внутрішньої </w:t>
      </w:r>
      <w:r w:rsidR="0028681C">
        <w:rPr>
          <w:rFonts w:ascii="Times New Roman" w:eastAsia="Calibri" w:hAnsi="Times New Roman" w:cs="Times New Roman"/>
          <w:sz w:val="28"/>
          <w:szCs w:val="28"/>
          <w:lang w:val="uk-UA"/>
        </w:rPr>
        <w:t xml:space="preserve">державної позики, попит </w:t>
      </w:r>
      <w:r w:rsidR="00056657" w:rsidRPr="0020641E">
        <w:rPr>
          <w:rFonts w:ascii="Times New Roman" w:eastAsia="Calibri" w:hAnsi="Times New Roman" w:cs="Times New Roman"/>
          <w:sz w:val="28"/>
          <w:szCs w:val="28"/>
          <w:lang w:val="uk-UA"/>
        </w:rPr>
        <w:t>нерезидентів на ОВДП значно збільшився, що збільшило валютні надходження до країни</w:t>
      </w:r>
      <w:r w:rsidR="00056657">
        <w:rPr>
          <w:rFonts w:ascii="Times New Roman" w:eastAsia="Calibri" w:hAnsi="Times New Roman" w:cs="Times New Roman"/>
          <w:sz w:val="28"/>
          <w:szCs w:val="28"/>
          <w:lang w:val="uk-UA"/>
        </w:rPr>
        <w:t>»</w:t>
      </w:r>
      <w:r w:rsidR="00E40050">
        <w:rPr>
          <w:rFonts w:ascii="Times New Roman" w:eastAsia="Calibri" w:hAnsi="Times New Roman" w:cs="Times New Roman"/>
          <w:sz w:val="28"/>
          <w:szCs w:val="28"/>
          <w:lang w:val="uk-UA"/>
        </w:rPr>
        <w:t xml:space="preserve"> </w:t>
      </w:r>
      <w:r w:rsidR="00056657" w:rsidRPr="00794B65">
        <w:rPr>
          <w:rFonts w:ascii="Times New Roman" w:eastAsia="Calibri" w:hAnsi="Times New Roman" w:cs="Times New Roman"/>
          <w:sz w:val="28"/>
          <w:szCs w:val="28"/>
          <w:lang w:val="uk-UA"/>
        </w:rPr>
        <w:t>[</w:t>
      </w:r>
      <w:r w:rsidR="00794B65">
        <w:rPr>
          <w:rFonts w:ascii="Times New Roman" w:eastAsia="Calibri" w:hAnsi="Times New Roman" w:cs="Times New Roman"/>
          <w:sz w:val="28"/>
          <w:szCs w:val="28"/>
          <w:lang w:val="uk-UA"/>
        </w:rPr>
        <w:t xml:space="preserve">14, </w:t>
      </w:r>
      <w:r w:rsidR="006D0F17" w:rsidRPr="00794B65">
        <w:rPr>
          <w:rFonts w:ascii="Times New Roman" w:eastAsia="Calibri" w:hAnsi="Times New Roman" w:cs="Times New Roman"/>
          <w:sz w:val="28"/>
          <w:szCs w:val="28"/>
          <w:lang w:val="uk-UA"/>
        </w:rPr>
        <w:t>с. 8</w:t>
      </w:r>
      <w:r w:rsidR="00794B65" w:rsidRPr="00794B65">
        <w:rPr>
          <w:rFonts w:ascii="Times New Roman" w:eastAsia="Calibri" w:hAnsi="Times New Roman" w:cs="Times New Roman"/>
          <w:sz w:val="28"/>
          <w:szCs w:val="28"/>
          <w:lang w:val="uk-UA"/>
        </w:rPr>
        <w:t>]</w:t>
      </w:r>
      <w:r w:rsidR="00794B65">
        <w:rPr>
          <w:rFonts w:ascii="Times New Roman" w:eastAsia="Calibri" w:hAnsi="Times New Roman" w:cs="Times New Roman"/>
          <w:sz w:val="28"/>
          <w:szCs w:val="28"/>
          <w:lang w:val="uk-UA"/>
        </w:rPr>
        <w:t>.</w:t>
      </w:r>
    </w:p>
    <w:p w14:paraId="64391A49" w14:textId="77777777" w:rsidR="0050734F" w:rsidRDefault="00C50BB0" w:rsidP="00056657">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Завдяки ревальвації гривні зменшився і рівень податкових надходжень, як від надходжень, які пов’язані з курсом гривні так і від міжнародної торгівлі.</w:t>
      </w:r>
    </w:p>
    <w:p w14:paraId="7DB247AB" w14:textId="77777777" w:rsidR="00C50BB0" w:rsidRDefault="00C50BB0" w:rsidP="00056657">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Також на зниження надходжень від ПДВ мали вплив зниження ціни на газ та звільнення від оподаткування податку на додану вартість імпорту сонячнихбатерй і вітряків,  менші темпи зростання імпорту товарів в порівнянні з тими що враховано у бюджеті.</w:t>
      </w:r>
    </w:p>
    <w:p w14:paraId="3B747391" w14:textId="77777777" w:rsidR="00056657" w:rsidRPr="0020641E" w:rsidRDefault="00713D96" w:rsidP="00713D96">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Не менш важливим для виконання планового виконання бюджету є зниження обсягу виробництва тютюнових виробів, як наслідок зменшення надходжень акцизного податку.</w:t>
      </w:r>
    </w:p>
    <w:p w14:paraId="7D8252AB" w14:textId="77777777" w:rsidR="00922D44" w:rsidRDefault="00922D44" w:rsidP="00922D44">
      <w:pPr>
        <w:spacing w:after="0" w:line="360" w:lineRule="auto"/>
        <w:ind w:firstLine="709"/>
        <w:jc w:val="both"/>
        <w:rPr>
          <w:rFonts w:ascii="Times New Roman" w:eastAsia="Calibri" w:hAnsi="Times New Roman" w:cs="Times New Roman"/>
          <w:sz w:val="28"/>
          <w:szCs w:val="28"/>
          <w:lang w:val="uk-UA"/>
        </w:rPr>
      </w:pPr>
      <w:r w:rsidRPr="000618C5">
        <w:rPr>
          <w:rFonts w:ascii="Times New Roman" w:eastAsia="Calibri" w:hAnsi="Times New Roman" w:cs="Times New Roman"/>
          <w:sz w:val="28"/>
          <w:szCs w:val="28"/>
        </w:rPr>
        <w:t>У 2020–2021 роках обсяг надходжень був перевиконаний на 1%. Можна відмітити збільшення відсотка виконання по податкових надходженнях – 103%.</w:t>
      </w:r>
      <w:r w:rsidR="00E40050">
        <w:rPr>
          <w:rFonts w:ascii="Times New Roman" w:eastAsia="Calibri" w:hAnsi="Times New Roman" w:cs="Times New Roman"/>
          <w:sz w:val="28"/>
          <w:szCs w:val="28"/>
          <w:lang w:val="uk-UA"/>
        </w:rPr>
        <w:t xml:space="preserve"> </w:t>
      </w:r>
      <w:r w:rsidRPr="00384F8D">
        <w:rPr>
          <w:rFonts w:ascii="Times New Roman" w:eastAsia="Calibri" w:hAnsi="Times New Roman" w:cs="Times New Roman"/>
          <w:sz w:val="28"/>
          <w:szCs w:val="28"/>
          <w:lang w:val="uk-UA"/>
        </w:rPr>
        <w:t>У 2021 році порівнянні з 2020 роком спостерігаємо значне збільшення доходів від операцій з капіталом, а саме на 249,3 млн. грн., що взагальному є і найвищим покзником протягом останніх трьох років (табл.</w:t>
      </w:r>
      <w:r>
        <w:rPr>
          <w:rFonts w:ascii="Times New Roman" w:eastAsia="Calibri" w:hAnsi="Times New Roman" w:cs="Times New Roman"/>
          <w:sz w:val="28"/>
          <w:szCs w:val="28"/>
          <w:lang w:val="uk-UA"/>
        </w:rPr>
        <w:t xml:space="preserve"> </w:t>
      </w:r>
      <w:r w:rsidRPr="000618C5">
        <w:rPr>
          <w:rFonts w:ascii="Times New Roman" w:eastAsia="Calibri" w:hAnsi="Times New Roman" w:cs="Times New Roman"/>
          <w:sz w:val="28"/>
          <w:szCs w:val="28"/>
        </w:rPr>
        <w:t>2.1)</w:t>
      </w:r>
    </w:p>
    <w:p w14:paraId="0BAA77E4" w14:textId="77777777" w:rsidR="00922D44" w:rsidRPr="000618C5" w:rsidRDefault="00922D44" w:rsidP="00922D44">
      <w:pPr>
        <w:spacing w:after="0" w:line="360" w:lineRule="auto"/>
        <w:ind w:firstLine="709"/>
        <w:jc w:val="right"/>
        <w:rPr>
          <w:rFonts w:ascii="Times New Roman" w:eastAsia="Calibri" w:hAnsi="Times New Roman" w:cs="Times New Roman"/>
          <w:sz w:val="28"/>
          <w:szCs w:val="28"/>
        </w:rPr>
      </w:pPr>
      <w:r w:rsidRPr="000618C5">
        <w:rPr>
          <w:rFonts w:ascii="Times New Roman" w:eastAsia="Calibri" w:hAnsi="Times New Roman" w:cs="Times New Roman"/>
          <w:sz w:val="28"/>
          <w:szCs w:val="28"/>
        </w:rPr>
        <w:t>Таблиця 2.1</w:t>
      </w:r>
    </w:p>
    <w:p w14:paraId="25C60C6B" w14:textId="77777777" w:rsidR="00922D44" w:rsidRDefault="00922D44" w:rsidP="00922D44">
      <w:pPr>
        <w:spacing w:after="0" w:line="240" w:lineRule="auto"/>
        <w:ind w:firstLine="709"/>
        <w:jc w:val="center"/>
        <w:rPr>
          <w:rFonts w:ascii="Times New Roman" w:eastAsia="Calibri" w:hAnsi="Times New Roman" w:cs="Times New Roman"/>
          <w:b/>
          <w:sz w:val="28"/>
          <w:szCs w:val="28"/>
          <w:lang w:val="uk-UA"/>
        </w:rPr>
      </w:pPr>
      <w:r w:rsidRPr="000618C5">
        <w:rPr>
          <w:rFonts w:ascii="Times New Roman" w:eastAsia="Calibri" w:hAnsi="Times New Roman" w:cs="Times New Roman"/>
          <w:b/>
          <w:sz w:val="28"/>
          <w:szCs w:val="28"/>
        </w:rPr>
        <w:t xml:space="preserve">Показники виконання </w:t>
      </w:r>
      <w:r>
        <w:rPr>
          <w:rFonts w:ascii="Times New Roman" w:eastAsia="Calibri" w:hAnsi="Times New Roman" w:cs="Times New Roman"/>
          <w:b/>
          <w:sz w:val="28"/>
          <w:szCs w:val="28"/>
          <w:lang w:val="uk-UA"/>
        </w:rPr>
        <w:t>Д</w:t>
      </w:r>
      <w:r w:rsidRPr="000618C5">
        <w:rPr>
          <w:rFonts w:ascii="Times New Roman" w:eastAsia="Calibri" w:hAnsi="Times New Roman" w:cs="Times New Roman"/>
          <w:b/>
          <w:sz w:val="28"/>
          <w:szCs w:val="28"/>
        </w:rPr>
        <w:t>ержавного бюджету</w:t>
      </w:r>
      <w:r>
        <w:rPr>
          <w:rFonts w:ascii="Times New Roman" w:eastAsia="Calibri" w:hAnsi="Times New Roman" w:cs="Times New Roman"/>
          <w:b/>
          <w:sz w:val="28"/>
          <w:szCs w:val="28"/>
          <w:lang w:val="uk-UA"/>
        </w:rPr>
        <w:t xml:space="preserve"> України</w:t>
      </w:r>
    </w:p>
    <w:p w14:paraId="39D72D41" w14:textId="77777777" w:rsidR="00922D44" w:rsidRPr="000618C5" w:rsidRDefault="00922D44" w:rsidP="00922D44">
      <w:pPr>
        <w:spacing w:after="0" w:line="240" w:lineRule="auto"/>
        <w:ind w:firstLine="709"/>
        <w:jc w:val="center"/>
        <w:rPr>
          <w:rFonts w:ascii="Times New Roman" w:eastAsia="Calibri" w:hAnsi="Times New Roman" w:cs="Times New Roman"/>
          <w:b/>
          <w:sz w:val="28"/>
          <w:szCs w:val="28"/>
        </w:rPr>
      </w:pPr>
      <w:r w:rsidRPr="000618C5">
        <w:rPr>
          <w:rFonts w:ascii="Times New Roman" w:eastAsia="Calibri" w:hAnsi="Times New Roman" w:cs="Times New Roman"/>
          <w:b/>
          <w:sz w:val="28"/>
          <w:szCs w:val="28"/>
        </w:rPr>
        <w:t xml:space="preserve"> за доходами за 2019-2021</w:t>
      </w:r>
    </w:p>
    <w:p w14:paraId="0EEFDBED" w14:textId="77777777" w:rsidR="00922D44" w:rsidRPr="000618C5" w:rsidRDefault="00922D44" w:rsidP="00922D44">
      <w:pPr>
        <w:spacing w:after="0" w:line="240" w:lineRule="auto"/>
        <w:ind w:firstLine="709"/>
        <w:jc w:val="center"/>
        <w:rPr>
          <w:rFonts w:ascii="Times New Roman" w:eastAsia="Calibri" w:hAnsi="Times New Roman" w:cs="Times New Roman"/>
          <w:b/>
          <w:sz w:val="28"/>
          <w:szCs w:val="28"/>
        </w:rPr>
      </w:pPr>
      <w:r w:rsidRPr="000618C5">
        <w:rPr>
          <w:rFonts w:ascii="Times New Roman" w:eastAsia="Calibri" w:hAnsi="Times New Roman" w:cs="Times New Roman"/>
          <w:b/>
          <w:sz w:val="28"/>
          <w:szCs w:val="28"/>
        </w:rPr>
        <w:t xml:space="preserve">рр., млн. грн.  </w:t>
      </w:r>
    </w:p>
    <w:tbl>
      <w:tblPr>
        <w:tblStyle w:val="a7"/>
        <w:tblW w:w="10916" w:type="dxa"/>
        <w:tblInd w:w="-998" w:type="dxa"/>
        <w:tblLook w:val="04A0" w:firstRow="1" w:lastRow="0" w:firstColumn="1" w:lastColumn="0" w:noHBand="0" w:noVBand="1"/>
      </w:tblPr>
      <w:tblGrid>
        <w:gridCol w:w="696"/>
        <w:gridCol w:w="1557"/>
        <w:gridCol w:w="1645"/>
        <w:gridCol w:w="66"/>
        <w:gridCol w:w="1594"/>
        <w:gridCol w:w="1391"/>
        <w:gridCol w:w="1048"/>
        <w:gridCol w:w="1515"/>
        <w:gridCol w:w="1404"/>
      </w:tblGrid>
      <w:tr w:rsidR="00922D44" w:rsidRPr="000618C5" w14:paraId="0EC6C30F" w14:textId="77777777" w:rsidTr="000C335C">
        <w:tc>
          <w:tcPr>
            <w:tcW w:w="676" w:type="dxa"/>
            <w:tcBorders>
              <w:top w:val="single" w:sz="4" w:space="0" w:color="auto"/>
              <w:left w:val="single" w:sz="4" w:space="0" w:color="auto"/>
              <w:bottom w:val="single" w:sz="4" w:space="0" w:color="auto"/>
              <w:right w:val="single" w:sz="4" w:space="0" w:color="auto"/>
            </w:tcBorders>
          </w:tcPr>
          <w:p w14:paraId="22D4C740" w14:textId="77777777" w:rsidR="00922D44" w:rsidRPr="000618C5" w:rsidRDefault="00922D44" w:rsidP="000C335C">
            <w:pPr>
              <w:spacing w:line="360" w:lineRule="auto"/>
              <w:jc w:val="center"/>
              <w:rPr>
                <w:rFonts w:ascii="Times New Roman" w:hAnsi="Times New Roman"/>
                <w:sz w:val="24"/>
                <w:szCs w:val="24"/>
              </w:rPr>
            </w:pPr>
          </w:p>
        </w:tc>
        <w:tc>
          <w:tcPr>
            <w:tcW w:w="1558" w:type="dxa"/>
            <w:tcBorders>
              <w:top w:val="single" w:sz="4" w:space="0" w:color="auto"/>
              <w:left w:val="single" w:sz="4" w:space="0" w:color="auto"/>
              <w:bottom w:val="single" w:sz="4" w:space="0" w:color="auto"/>
              <w:right w:val="single" w:sz="4" w:space="0" w:color="auto"/>
            </w:tcBorders>
            <w:vAlign w:val="center"/>
            <w:hideMark/>
          </w:tcPr>
          <w:p w14:paraId="57ECA5E9" w14:textId="77777777" w:rsidR="00922D44" w:rsidRPr="000618C5" w:rsidRDefault="00922D44" w:rsidP="000C335C">
            <w:pPr>
              <w:spacing w:line="360" w:lineRule="auto"/>
              <w:jc w:val="center"/>
              <w:rPr>
                <w:rFonts w:ascii="Times New Roman" w:hAnsi="Times New Roman"/>
                <w:b/>
                <w:sz w:val="24"/>
                <w:szCs w:val="24"/>
              </w:rPr>
            </w:pPr>
            <w:r w:rsidRPr="000618C5">
              <w:rPr>
                <w:rFonts w:ascii="Times New Roman" w:hAnsi="Times New Roman"/>
                <w:b/>
                <w:sz w:val="24"/>
                <w:szCs w:val="24"/>
              </w:rPr>
              <w:t>П оказники</w:t>
            </w:r>
          </w:p>
        </w:tc>
        <w:tc>
          <w:tcPr>
            <w:tcW w:w="1645" w:type="dxa"/>
            <w:tcBorders>
              <w:top w:val="single" w:sz="4" w:space="0" w:color="auto"/>
              <w:left w:val="single" w:sz="4" w:space="0" w:color="auto"/>
              <w:bottom w:val="single" w:sz="4" w:space="0" w:color="auto"/>
              <w:right w:val="single" w:sz="4" w:space="0" w:color="auto"/>
            </w:tcBorders>
            <w:vAlign w:val="center"/>
            <w:hideMark/>
          </w:tcPr>
          <w:p w14:paraId="2CA5B64F" w14:textId="77777777" w:rsidR="00922D44" w:rsidRPr="000618C5" w:rsidRDefault="00922D44" w:rsidP="000C335C">
            <w:pPr>
              <w:jc w:val="center"/>
              <w:rPr>
                <w:rFonts w:ascii="Times New Roman" w:hAnsi="Times New Roman"/>
                <w:b/>
                <w:sz w:val="24"/>
                <w:szCs w:val="24"/>
              </w:rPr>
            </w:pPr>
            <w:r w:rsidRPr="000618C5">
              <w:rPr>
                <w:rFonts w:ascii="Times New Roman" w:hAnsi="Times New Roman"/>
                <w:b/>
                <w:sz w:val="24"/>
                <w:szCs w:val="24"/>
              </w:rPr>
              <w:t>Податкові надходження</w:t>
            </w:r>
          </w:p>
        </w:tc>
        <w:tc>
          <w:tcPr>
            <w:tcW w:w="1661" w:type="dxa"/>
            <w:gridSpan w:val="2"/>
            <w:tcBorders>
              <w:top w:val="single" w:sz="4" w:space="0" w:color="auto"/>
              <w:left w:val="single" w:sz="4" w:space="0" w:color="auto"/>
              <w:bottom w:val="single" w:sz="4" w:space="0" w:color="auto"/>
              <w:right w:val="single" w:sz="4" w:space="0" w:color="auto"/>
            </w:tcBorders>
            <w:vAlign w:val="center"/>
            <w:hideMark/>
          </w:tcPr>
          <w:p w14:paraId="6C4FC64B" w14:textId="77777777" w:rsidR="00922D44" w:rsidRPr="000618C5" w:rsidRDefault="00922D44" w:rsidP="000C335C">
            <w:pPr>
              <w:jc w:val="center"/>
              <w:rPr>
                <w:rFonts w:ascii="Times New Roman" w:hAnsi="Times New Roman"/>
                <w:b/>
                <w:sz w:val="24"/>
                <w:szCs w:val="24"/>
              </w:rPr>
            </w:pPr>
            <w:r w:rsidRPr="000618C5">
              <w:rPr>
                <w:rFonts w:ascii="Times New Roman" w:hAnsi="Times New Roman"/>
                <w:b/>
                <w:sz w:val="24"/>
                <w:szCs w:val="24"/>
              </w:rPr>
              <w:t>Неподаткові надходження</w:t>
            </w:r>
          </w:p>
        </w:tc>
        <w:tc>
          <w:tcPr>
            <w:tcW w:w="1394" w:type="dxa"/>
            <w:tcBorders>
              <w:top w:val="single" w:sz="4" w:space="0" w:color="auto"/>
              <w:left w:val="single" w:sz="4" w:space="0" w:color="auto"/>
              <w:bottom w:val="single" w:sz="4" w:space="0" w:color="auto"/>
              <w:right w:val="single" w:sz="4" w:space="0" w:color="auto"/>
            </w:tcBorders>
            <w:vAlign w:val="center"/>
            <w:hideMark/>
          </w:tcPr>
          <w:p w14:paraId="4B772408" w14:textId="77777777" w:rsidR="00922D44" w:rsidRPr="000618C5" w:rsidRDefault="00922D44" w:rsidP="000C335C">
            <w:pPr>
              <w:jc w:val="center"/>
              <w:rPr>
                <w:rFonts w:ascii="Times New Roman" w:hAnsi="Times New Roman"/>
                <w:b/>
                <w:sz w:val="24"/>
                <w:szCs w:val="24"/>
              </w:rPr>
            </w:pPr>
            <w:r w:rsidRPr="000618C5">
              <w:rPr>
                <w:rFonts w:ascii="Times New Roman" w:hAnsi="Times New Roman"/>
                <w:b/>
                <w:sz w:val="24"/>
                <w:szCs w:val="24"/>
              </w:rPr>
              <w:t>Доходи від операцій з капіталом</w:t>
            </w:r>
          </w:p>
        </w:tc>
        <w:tc>
          <w:tcPr>
            <w:tcW w:w="1048" w:type="dxa"/>
            <w:tcBorders>
              <w:top w:val="single" w:sz="4" w:space="0" w:color="auto"/>
              <w:left w:val="single" w:sz="4" w:space="0" w:color="auto"/>
              <w:bottom w:val="single" w:sz="4" w:space="0" w:color="auto"/>
              <w:right w:val="single" w:sz="4" w:space="0" w:color="auto"/>
            </w:tcBorders>
            <w:vAlign w:val="center"/>
            <w:hideMark/>
          </w:tcPr>
          <w:p w14:paraId="34AE1941" w14:textId="77777777" w:rsidR="00922D44" w:rsidRPr="000618C5" w:rsidRDefault="00922D44" w:rsidP="000C335C">
            <w:pPr>
              <w:jc w:val="center"/>
              <w:rPr>
                <w:rFonts w:ascii="Times New Roman" w:hAnsi="Times New Roman"/>
                <w:b/>
                <w:sz w:val="24"/>
                <w:szCs w:val="24"/>
              </w:rPr>
            </w:pPr>
            <w:r w:rsidRPr="000618C5">
              <w:rPr>
                <w:rFonts w:ascii="Times New Roman" w:hAnsi="Times New Roman"/>
                <w:b/>
                <w:sz w:val="24"/>
                <w:szCs w:val="24"/>
              </w:rPr>
              <w:t>Цільові фонди</w:t>
            </w:r>
          </w:p>
        </w:tc>
        <w:tc>
          <w:tcPr>
            <w:tcW w:w="1516" w:type="dxa"/>
            <w:tcBorders>
              <w:top w:val="single" w:sz="4" w:space="0" w:color="auto"/>
              <w:left w:val="single" w:sz="4" w:space="0" w:color="auto"/>
              <w:bottom w:val="single" w:sz="4" w:space="0" w:color="auto"/>
              <w:right w:val="single" w:sz="4" w:space="0" w:color="auto"/>
            </w:tcBorders>
            <w:vAlign w:val="center"/>
            <w:hideMark/>
          </w:tcPr>
          <w:p w14:paraId="160B9DFE" w14:textId="77777777" w:rsidR="00922D44" w:rsidRPr="000618C5" w:rsidRDefault="00922D44" w:rsidP="000C335C">
            <w:pPr>
              <w:jc w:val="center"/>
              <w:rPr>
                <w:rFonts w:ascii="Times New Roman" w:hAnsi="Times New Roman"/>
                <w:b/>
                <w:sz w:val="24"/>
                <w:szCs w:val="24"/>
              </w:rPr>
            </w:pPr>
            <w:r w:rsidRPr="000618C5">
              <w:rPr>
                <w:rFonts w:ascii="Times New Roman" w:hAnsi="Times New Roman"/>
                <w:b/>
                <w:sz w:val="24"/>
                <w:szCs w:val="24"/>
              </w:rPr>
              <w:t>Офіційні трансферти</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6B8E8C5" w14:textId="77777777" w:rsidR="00922D44" w:rsidRPr="000618C5" w:rsidRDefault="00922D44" w:rsidP="000C335C">
            <w:pPr>
              <w:jc w:val="center"/>
              <w:rPr>
                <w:rFonts w:ascii="Times New Roman" w:hAnsi="Times New Roman"/>
                <w:b/>
                <w:sz w:val="24"/>
                <w:szCs w:val="24"/>
              </w:rPr>
            </w:pPr>
            <w:r w:rsidRPr="000618C5">
              <w:rPr>
                <w:rFonts w:ascii="Times New Roman" w:hAnsi="Times New Roman"/>
                <w:b/>
                <w:sz w:val="24"/>
                <w:szCs w:val="24"/>
              </w:rPr>
              <w:t>Разом</w:t>
            </w:r>
          </w:p>
        </w:tc>
      </w:tr>
      <w:tr w:rsidR="00922D44" w:rsidRPr="000618C5" w14:paraId="34FE2878" w14:textId="77777777" w:rsidTr="000C335C">
        <w:tc>
          <w:tcPr>
            <w:tcW w:w="676" w:type="dxa"/>
            <w:vMerge w:val="restart"/>
            <w:tcBorders>
              <w:top w:val="single" w:sz="4" w:space="0" w:color="auto"/>
              <w:left w:val="single" w:sz="4" w:space="0" w:color="auto"/>
              <w:bottom w:val="double" w:sz="4" w:space="0" w:color="auto"/>
              <w:right w:val="single" w:sz="4" w:space="0" w:color="auto"/>
            </w:tcBorders>
            <w:textDirection w:val="btLr"/>
            <w:hideMark/>
          </w:tcPr>
          <w:p w14:paraId="7A35C2BB" w14:textId="77777777" w:rsidR="00922D44" w:rsidRPr="000618C5" w:rsidRDefault="00922D44" w:rsidP="000C335C">
            <w:pPr>
              <w:spacing w:line="360" w:lineRule="auto"/>
              <w:ind w:left="113" w:right="113"/>
              <w:jc w:val="center"/>
              <w:rPr>
                <w:rFonts w:ascii="Times New Roman" w:hAnsi="Times New Roman"/>
                <w:sz w:val="24"/>
                <w:szCs w:val="24"/>
              </w:rPr>
            </w:pPr>
            <w:r w:rsidRPr="000618C5">
              <w:rPr>
                <w:rFonts w:ascii="Times New Roman" w:hAnsi="Times New Roman"/>
                <w:sz w:val="24"/>
                <w:szCs w:val="24"/>
              </w:rPr>
              <w:t>2019</w:t>
            </w:r>
          </w:p>
        </w:tc>
        <w:tc>
          <w:tcPr>
            <w:tcW w:w="1558" w:type="dxa"/>
            <w:tcBorders>
              <w:top w:val="single" w:sz="4" w:space="0" w:color="auto"/>
              <w:left w:val="single" w:sz="4" w:space="0" w:color="auto"/>
              <w:bottom w:val="single" w:sz="4" w:space="0" w:color="auto"/>
              <w:right w:val="single" w:sz="4" w:space="0" w:color="auto"/>
            </w:tcBorders>
            <w:hideMark/>
          </w:tcPr>
          <w:p w14:paraId="7B7C672E"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План</w:t>
            </w:r>
          </w:p>
        </w:tc>
        <w:tc>
          <w:tcPr>
            <w:tcW w:w="1711" w:type="dxa"/>
            <w:gridSpan w:val="2"/>
            <w:tcBorders>
              <w:top w:val="single" w:sz="4" w:space="0" w:color="auto"/>
              <w:left w:val="single" w:sz="4" w:space="0" w:color="auto"/>
              <w:bottom w:val="single" w:sz="4" w:space="0" w:color="auto"/>
              <w:right w:val="single" w:sz="4" w:space="0" w:color="auto"/>
            </w:tcBorders>
            <w:vAlign w:val="center"/>
            <w:hideMark/>
          </w:tcPr>
          <w:p w14:paraId="6E8F5B99"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846 728,3</w:t>
            </w:r>
          </w:p>
        </w:tc>
        <w:tc>
          <w:tcPr>
            <w:tcW w:w="1595" w:type="dxa"/>
            <w:tcBorders>
              <w:top w:val="single" w:sz="4" w:space="0" w:color="auto"/>
              <w:left w:val="single" w:sz="4" w:space="0" w:color="auto"/>
              <w:bottom w:val="single" w:sz="4" w:space="0" w:color="auto"/>
              <w:right w:val="single" w:sz="4" w:space="0" w:color="auto"/>
            </w:tcBorders>
            <w:vAlign w:val="center"/>
            <w:hideMark/>
          </w:tcPr>
          <w:p w14:paraId="0CBA0195"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176 038,4</w:t>
            </w:r>
          </w:p>
        </w:tc>
        <w:tc>
          <w:tcPr>
            <w:tcW w:w="1394" w:type="dxa"/>
            <w:tcBorders>
              <w:top w:val="single" w:sz="4" w:space="0" w:color="auto"/>
              <w:left w:val="single" w:sz="4" w:space="0" w:color="auto"/>
              <w:bottom w:val="single" w:sz="4" w:space="0" w:color="auto"/>
              <w:right w:val="single" w:sz="4" w:space="0" w:color="auto"/>
            </w:tcBorders>
            <w:vAlign w:val="center"/>
            <w:hideMark/>
          </w:tcPr>
          <w:p w14:paraId="56DB747D"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1 235,3</w:t>
            </w:r>
          </w:p>
        </w:tc>
        <w:tc>
          <w:tcPr>
            <w:tcW w:w="1048" w:type="dxa"/>
            <w:tcBorders>
              <w:top w:val="single" w:sz="4" w:space="0" w:color="auto"/>
              <w:left w:val="single" w:sz="4" w:space="0" w:color="auto"/>
              <w:bottom w:val="single" w:sz="4" w:space="0" w:color="auto"/>
              <w:right w:val="single" w:sz="4" w:space="0" w:color="auto"/>
            </w:tcBorders>
            <w:vAlign w:val="center"/>
            <w:hideMark/>
          </w:tcPr>
          <w:p w14:paraId="3C10C490"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1 727,4</w:t>
            </w:r>
          </w:p>
        </w:tc>
        <w:tc>
          <w:tcPr>
            <w:tcW w:w="1516" w:type="dxa"/>
            <w:tcBorders>
              <w:top w:val="single" w:sz="4" w:space="0" w:color="auto"/>
              <w:left w:val="single" w:sz="4" w:space="0" w:color="auto"/>
              <w:bottom w:val="single" w:sz="4" w:space="0" w:color="auto"/>
              <w:right w:val="single" w:sz="4" w:space="0" w:color="auto"/>
            </w:tcBorders>
            <w:vAlign w:val="center"/>
            <w:hideMark/>
          </w:tcPr>
          <w:p w14:paraId="6A51AA64"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10 385,3</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A02B59D"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1 036 115,0</w:t>
            </w:r>
          </w:p>
        </w:tc>
      </w:tr>
      <w:tr w:rsidR="00922D44" w:rsidRPr="000618C5" w14:paraId="09210042" w14:textId="77777777" w:rsidTr="000C335C">
        <w:tc>
          <w:tcPr>
            <w:tcW w:w="0" w:type="auto"/>
            <w:vMerge/>
            <w:tcBorders>
              <w:top w:val="single" w:sz="4" w:space="0" w:color="auto"/>
              <w:left w:val="single" w:sz="4" w:space="0" w:color="auto"/>
              <w:bottom w:val="double" w:sz="4" w:space="0" w:color="auto"/>
              <w:right w:val="single" w:sz="4" w:space="0" w:color="auto"/>
            </w:tcBorders>
            <w:vAlign w:val="center"/>
            <w:hideMark/>
          </w:tcPr>
          <w:p w14:paraId="156354AB" w14:textId="77777777" w:rsidR="00922D44" w:rsidRPr="000618C5" w:rsidRDefault="00922D44" w:rsidP="000C335C">
            <w:pPr>
              <w:rPr>
                <w:rFonts w:ascii="Times New Roman" w:hAnsi="Times New Roman"/>
                <w:sz w:val="24"/>
                <w:szCs w:val="24"/>
              </w:rPr>
            </w:pPr>
          </w:p>
        </w:tc>
        <w:tc>
          <w:tcPr>
            <w:tcW w:w="1558" w:type="dxa"/>
            <w:tcBorders>
              <w:top w:val="single" w:sz="4" w:space="0" w:color="auto"/>
              <w:left w:val="single" w:sz="4" w:space="0" w:color="auto"/>
              <w:bottom w:val="single" w:sz="4" w:space="0" w:color="auto"/>
              <w:right w:val="single" w:sz="4" w:space="0" w:color="auto"/>
            </w:tcBorders>
            <w:hideMark/>
          </w:tcPr>
          <w:p w14:paraId="1EB3EC21"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Виконано</w:t>
            </w:r>
          </w:p>
        </w:tc>
        <w:tc>
          <w:tcPr>
            <w:tcW w:w="1711" w:type="dxa"/>
            <w:gridSpan w:val="2"/>
            <w:tcBorders>
              <w:top w:val="single" w:sz="4" w:space="0" w:color="auto"/>
              <w:left w:val="single" w:sz="4" w:space="0" w:color="auto"/>
              <w:bottom w:val="single" w:sz="4" w:space="0" w:color="auto"/>
              <w:right w:val="single" w:sz="4" w:space="0" w:color="auto"/>
            </w:tcBorders>
            <w:vAlign w:val="center"/>
            <w:hideMark/>
          </w:tcPr>
          <w:p w14:paraId="777676D1"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799 776,0</w:t>
            </w:r>
          </w:p>
        </w:tc>
        <w:tc>
          <w:tcPr>
            <w:tcW w:w="1595" w:type="dxa"/>
            <w:tcBorders>
              <w:top w:val="single" w:sz="4" w:space="0" w:color="auto"/>
              <w:left w:val="single" w:sz="4" w:space="0" w:color="auto"/>
              <w:bottom w:val="single" w:sz="4" w:space="0" w:color="auto"/>
              <w:right w:val="single" w:sz="4" w:space="0" w:color="auto"/>
            </w:tcBorders>
            <w:vAlign w:val="center"/>
            <w:hideMark/>
          </w:tcPr>
          <w:p w14:paraId="16B91F0C"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186 684,1</w:t>
            </w:r>
          </w:p>
        </w:tc>
        <w:tc>
          <w:tcPr>
            <w:tcW w:w="1394" w:type="dxa"/>
            <w:tcBorders>
              <w:top w:val="single" w:sz="4" w:space="0" w:color="auto"/>
              <w:left w:val="single" w:sz="4" w:space="0" w:color="auto"/>
              <w:bottom w:val="single" w:sz="4" w:space="0" w:color="auto"/>
              <w:right w:val="single" w:sz="4" w:space="0" w:color="auto"/>
            </w:tcBorders>
            <w:vAlign w:val="center"/>
            <w:hideMark/>
          </w:tcPr>
          <w:p w14:paraId="56E8D138"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183,0</w:t>
            </w:r>
          </w:p>
        </w:tc>
        <w:tc>
          <w:tcPr>
            <w:tcW w:w="1048" w:type="dxa"/>
            <w:tcBorders>
              <w:top w:val="single" w:sz="4" w:space="0" w:color="auto"/>
              <w:left w:val="single" w:sz="4" w:space="0" w:color="auto"/>
              <w:bottom w:val="single" w:sz="4" w:space="0" w:color="auto"/>
              <w:right w:val="single" w:sz="4" w:space="0" w:color="auto"/>
            </w:tcBorders>
            <w:vAlign w:val="center"/>
            <w:hideMark/>
          </w:tcPr>
          <w:p w14:paraId="3CAF4496"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1 770,8</w:t>
            </w:r>
          </w:p>
        </w:tc>
        <w:tc>
          <w:tcPr>
            <w:tcW w:w="1516" w:type="dxa"/>
            <w:tcBorders>
              <w:top w:val="single" w:sz="4" w:space="0" w:color="auto"/>
              <w:left w:val="single" w:sz="4" w:space="0" w:color="auto"/>
              <w:bottom w:val="single" w:sz="4" w:space="0" w:color="auto"/>
              <w:right w:val="single" w:sz="4" w:space="0" w:color="auto"/>
            </w:tcBorders>
            <w:vAlign w:val="center"/>
            <w:hideMark/>
          </w:tcPr>
          <w:p w14:paraId="2AE6EFE8"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9 864,8</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88E60B5"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998 278,9</w:t>
            </w:r>
          </w:p>
        </w:tc>
      </w:tr>
      <w:tr w:rsidR="00922D44" w:rsidRPr="000618C5" w14:paraId="6747DF01" w14:textId="77777777" w:rsidTr="000C335C">
        <w:tc>
          <w:tcPr>
            <w:tcW w:w="0" w:type="auto"/>
            <w:vMerge/>
            <w:tcBorders>
              <w:top w:val="single" w:sz="4" w:space="0" w:color="auto"/>
              <w:left w:val="single" w:sz="4" w:space="0" w:color="auto"/>
              <w:bottom w:val="double" w:sz="4" w:space="0" w:color="auto"/>
              <w:right w:val="single" w:sz="4" w:space="0" w:color="auto"/>
            </w:tcBorders>
            <w:vAlign w:val="center"/>
            <w:hideMark/>
          </w:tcPr>
          <w:p w14:paraId="5213AB3C" w14:textId="77777777" w:rsidR="00922D44" w:rsidRPr="000618C5" w:rsidRDefault="00922D44" w:rsidP="000C335C">
            <w:pPr>
              <w:rPr>
                <w:rFonts w:ascii="Times New Roman" w:hAnsi="Times New Roman"/>
                <w:sz w:val="24"/>
                <w:szCs w:val="24"/>
              </w:rPr>
            </w:pPr>
          </w:p>
        </w:tc>
        <w:tc>
          <w:tcPr>
            <w:tcW w:w="1558" w:type="dxa"/>
            <w:tcBorders>
              <w:top w:val="single" w:sz="4" w:space="0" w:color="auto"/>
              <w:left w:val="single" w:sz="4" w:space="0" w:color="auto"/>
              <w:bottom w:val="double" w:sz="4" w:space="0" w:color="auto"/>
              <w:right w:val="single" w:sz="4" w:space="0" w:color="auto"/>
            </w:tcBorders>
            <w:hideMark/>
          </w:tcPr>
          <w:p w14:paraId="579CECAB" w14:textId="77777777" w:rsidR="00922D44" w:rsidRPr="000618C5" w:rsidRDefault="00922D44" w:rsidP="000C335C">
            <w:pPr>
              <w:jc w:val="center"/>
              <w:rPr>
                <w:rFonts w:ascii="Times New Roman" w:hAnsi="Times New Roman"/>
                <w:sz w:val="24"/>
                <w:szCs w:val="24"/>
              </w:rPr>
            </w:pPr>
            <w:r w:rsidRPr="000618C5">
              <w:rPr>
                <w:rFonts w:ascii="Times New Roman" w:hAnsi="Times New Roman"/>
                <w:sz w:val="24"/>
                <w:szCs w:val="24"/>
              </w:rPr>
              <w:t>Показник виконання,%</w:t>
            </w:r>
          </w:p>
        </w:tc>
        <w:tc>
          <w:tcPr>
            <w:tcW w:w="1711" w:type="dxa"/>
            <w:gridSpan w:val="2"/>
            <w:tcBorders>
              <w:top w:val="single" w:sz="4" w:space="0" w:color="auto"/>
              <w:left w:val="single" w:sz="4" w:space="0" w:color="auto"/>
              <w:bottom w:val="double" w:sz="4" w:space="0" w:color="auto"/>
              <w:right w:val="single" w:sz="4" w:space="0" w:color="auto"/>
            </w:tcBorders>
            <w:vAlign w:val="center"/>
            <w:hideMark/>
          </w:tcPr>
          <w:p w14:paraId="3A304E16"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94%</w:t>
            </w:r>
          </w:p>
        </w:tc>
        <w:tc>
          <w:tcPr>
            <w:tcW w:w="1595" w:type="dxa"/>
            <w:tcBorders>
              <w:top w:val="single" w:sz="4" w:space="0" w:color="auto"/>
              <w:left w:val="single" w:sz="4" w:space="0" w:color="auto"/>
              <w:bottom w:val="double" w:sz="4" w:space="0" w:color="auto"/>
              <w:right w:val="single" w:sz="4" w:space="0" w:color="auto"/>
            </w:tcBorders>
            <w:vAlign w:val="center"/>
            <w:hideMark/>
          </w:tcPr>
          <w:p w14:paraId="6A308665"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106%</w:t>
            </w:r>
          </w:p>
        </w:tc>
        <w:tc>
          <w:tcPr>
            <w:tcW w:w="1394" w:type="dxa"/>
            <w:tcBorders>
              <w:top w:val="single" w:sz="4" w:space="0" w:color="auto"/>
              <w:left w:val="single" w:sz="4" w:space="0" w:color="auto"/>
              <w:bottom w:val="double" w:sz="4" w:space="0" w:color="auto"/>
              <w:right w:val="single" w:sz="4" w:space="0" w:color="auto"/>
            </w:tcBorders>
            <w:vAlign w:val="center"/>
            <w:hideMark/>
          </w:tcPr>
          <w:p w14:paraId="62A0B9D0"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15%</w:t>
            </w:r>
          </w:p>
        </w:tc>
        <w:tc>
          <w:tcPr>
            <w:tcW w:w="1048" w:type="dxa"/>
            <w:tcBorders>
              <w:top w:val="single" w:sz="4" w:space="0" w:color="auto"/>
              <w:left w:val="single" w:sz="4" w:space="0" w:color="auto"/>
              <w:bottom w:val="double" w:sz="4" w:space="0" w:color="auto"/>
              <w:right w:val="single" w:sz="4" w:space="0" w:color="auto"/>
            </w:tcBorders>
            <w:vAlign w:val="center"/>
            <w:hideMark/>
          </w:tcPr>
          <w:p w14:paraId="4B055AB2"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103%</w:t>
            </w:r>
          </w:p>
        </w:tc>
        <w:tc>
          <w:tcPr>
            <w:tcW w:w="1516" w:type="dxa"/>
            <w:tcBorders>
              <w:top w:val="single" w:sz="4" w:space="0" w:color="auto"/>
              <w:left w:val="single" w:sz="4" w:space="0" w:color="auto"/>
              <w:bottom w:val="double" w:sz="4" w:space="0" w:color="auto"/>
              <w:right w:val="single" w:sz="4" w:space="0" w:color="auto"/>
            </w:tcBorders>
            <w:vAlign w:val="center"/>
            <w:hideMark/>
          </w:tcPr>
          <w:p w14:paraId="27753B5A"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95%</w:t>
            </w:r>
          </w:p>
        </w:tc>
        <w:tc>
          <w:tcPr>
            <w:tcW w:w="1418" w:type="dxa"/>
            <w:tcBorders>
              <w:top w:val="single" w:sz="4" w:space="0" w:color="auto"/>
              <w:left w:val="single" w:sz="4" w:space="0" w:color="auto"/>
              <w:bottom w:val="double" w:sz="4" w:space="0" w:color="auto"/>
              <w:right w:val="single" w:sz="4" w:space="0" w:color="auto"/>
            </w:tcBorders>
            <w:vAlign w:val="center"/>
            <w:hideMark/>
          </w:tcPr>
          <w:p w14:paraId="5772B99F"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96%</w:t>
            </w:r>
          </w:p>
        </w:tc>
      </w:tr>
      <w:tr w:rsidR="00922D44" w:rsidRPr="000618C5" w14:paraId="0BAB130E" w14:textId="77777777" w:rsidTr="000C335C">
        <w:tc>
          <w:tcPr>
            <w:tcW w:w="676" w:type="dxa"/>
            <w:vMerge w:val="restart"/>
            <w:tcBorders>
              <w:top w:val="double" w:sz="4" w:space="0" w:color="auto"/>
              <w:left w:val="single" w:sz="4" w:space="0" w:color="auto"/>
              <w:bottom w:val="double" w:sz="4" w:space="0" w:color="auto"/>
              <w:right w:val="single" w:sz="4" w:space="0" w:color="auto"/>
            </w:tcBorders>
            <w:textDirection w:val="btLr"/>
            <w:hideMark/>
          </w:tcPr>
          <w:p w14:paraId="4B4305D3" w14:textId="77777777" w:rsidR="00922D44" w:rsidRPr="000618C5" w:rsidRDefault="00922D44" w:rsidP="000C335C">
            <w:pPr>
              <w:spacing w:line="360" w:lineRule="auto"/>
              <w:ind w:left="113" w:right="113"/>
              <w:jc w:val="center"/>
              <w:rPr>
                <w:rFonts w:ascii="Times New Roman" w:hAnsi="Times New Roman"/>
                <w:sz w:val="24"/>
                <w:szCs w:val="24"/>
              </w:rPr>
            </w:pPr>
            <w:r w:rsidRPr="000618C5">
              <w:rPr>
                <w:rFonts w:ascii="Times New Roman" w:hAnsi="Times New Roman"/>
                <w:sz w:val="24"/>
                <w:szCs w:val="24"/>
              </w:rPr>
              <w:t>2020</w:t>
            </w:r>
          </w:p>
        </w:tc>
        <w:tc>
          <w:tcPr>
            <w:tcW w:w="1558" w:type="dxa"/>
            <w:tcBorders>
              <w:top w:val="double" w:sz="4" w:space="0" w:color="auto"/>
              <w:left w:val="single" w:sz="4" w:space="0" w:color="auto"/>
              <w:bottom w:val="single" w:sz="4" w:space="0" w:color="auto"/>
              <w:right w:val="single" w:sz="4" w:space="0" w:color="auto"/>
            </w:tcBorders>
            <w:hideMark/>
          </w:tcPr>
          <w:p w14:paraId="65434F09"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План</w:t>
            </w:r>
          </w:p>
        </w:tc>
        <w:tc>
          <w:tcPr>
            <w:tcW w:w="1711" w:type="dxa"/>
            <w:gridSpan w:val="2"/>
            <w:tcBorders>
              <w:top w:val="double" w:sz="4" w:space="0" w:color="auto"/>
              <w:left w:val="single" w:sz="4" w:space="0" w:color="auto"/>
              <w:bottom w:val="single" w:sz="4" w:space="0" w:color="auto"/>
              <w:right w:val="single" w:sz="4" w:space="0" w:color="auto"/>
            </w:tcBorders>
            <w:vAlign w:val="center"/>
            <w:hideMark/>
          </w:tcPr>
          <w:p w14:paraId="623BEEE0"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826 263,9</w:t>
            </w:r>
          </w:p>
        </w:tc>
        <w:tc>
          <w:tcPr>
            <w:tcW w:w="1595" w:type="dxa"/>
            <w:tcBorders>
              <w:top w:val="double" w:sz="4" w:space="0" w:color="auto"/>
              <w:left w:val="single" w:sz="4" w:space="0" w:color="auto"/>
              <w:bottom w:val="single" w:sz="4" w:space="0" w:color="auto"/>
              <w:right w:val="single" w:sz="4" w:space="0" w:color="auto"/>
            </w:tcBorders>
            <w:vAlign w:val="center"/>
            <w:hideMark/>
          </w:tcPr>
          <w:p w14:paraId="3047E2B7"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227 331,0</w:t>
            </w:r>
          </w:p>
        </w:tc>
        <w:tc>
          <w:tcPr>
            <w:tcW w:w="1394" w:type="dxa"/>
            <w:tcBorders>
              <w:top w:val="double" w:sz="4" w:space="0" w:color="auto"/>
              <w:left w:val="single" w:sz="4" w:space="0" w:color="auto"/>
              <w:bottom w:val="single" w:sz="4" w:space="0" w:color="auto"/>
              <w:right w:val="single" w:sz="4" w:space="0" w:color="auto"/>
            </w:tcBorders>
            <w:vAlign w:val="center"/>
            <w:hideMark/>
          </w:tcPr>
          <w:p w14:paraId="50D14A11"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660,8</w:t>
            </w:r>
          </w:p>
        </w:tc>
        <w:tc>
          <w:tcPr>
            <w:tcW w:w="1048" w:type="dxa"/>
            <w:tcBorders>
              <w:top w:val="double" w:sz="4" w:space="0" w:color="auto"/>
              <w:left w:val="single" w:sz="4" w:space="0" w:color="auto"/>
              <w:bottom w:val="single" w:sz="4" w:space="0" w:color="auto"/>
              <w:right w:val="single" w:sz="4" w:space="0" w:color="auto"/>
            </w:tcBorders>
            <w:vAlign w:val="center"/>
            <w:hideMark/>
          </w:tcPr>
          <w:p w14:paraId="081341E0"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189,4</w:t>
            </w:r>
          </w:p>
        </w:tc>
        <w:tc>
          <w:tcPr>
            <w:tcW w:w="1516" w:type="dxa"/>
            <w:tcBorders>
              <w:top w:val="double" w:sz="4" w:space="0" w:color="auto"/>
              <w:left w:val="single" w:sz="4" w:space="0" w:color="auto"/>
              <w:bottom w:val="single" w:sz="4" w:space="0" w:color="auto"/>
              <w:right w:val="single" w:sz="4" w:space="0" w:color="auto"/>
            </w:tcBorders>
            <w:vAlign w:val="center"/>
            <w:hideMark/>
          </w:tcPr>
          <w:p w14:paraId="65D2DDBA"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12 538,4</w:t>
            </w:r>
          </w:p>
        </w:tc>
        <w:tc>
          <w:tcPr>
            <w:tcW w:w="1418" w:type="dxa"/>
            <w:tcBorders>
              <w:top w:val="double" w:sz="4" w:space="0" w:color="auto"/>
              <w:left w:val="single" w:sz="4" w:space="0" w:color="auto"/>
              <w:bottom w:val="single" w:sz="4" w:space="0" w:color="auto"/>
              <w:right w:val="single" w:sz="4" w:space="0" w:color="auto"/>
            </w:tcBorders>
            <w:vAlign w:val="center"/>
            <w:hideMark/>
          </w:tcPr>
          <w:p w14:paraId="659120FA"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1 066 983,7</w:t>
            </w:r>
          </w:p>
        </w:tc>
      </w:tr>
      <w:tr w:rsidR="00922D44" w:rsidRPr="000618C5" w14:paraId="2194CD69" w14:textId="77777777" w:rsidTr="000C335C">
        <w:tc>
          <w:tcPr>
            <w:tcW w:w="0" w:type="auto"/>
            <w:vMerge/>
            <w:tcBorders>
              <w:top w:val="double" w:sz="4" w:space="0" w:color="auto"/>
              <w:left w:val="single" w:sz="4" w:space="0" w:color="auto"/>
              <w:bottom w:val="double" w:sz="4" w:space="0" w:color="auto"/>
              <w:right w:val="single" w:sz="4" w:space="0" w:color="auto"/>
            </w:tcBorders>
            <w:vAlign w:val="center"/>
            <w:hideMark/>
          </w:tcPr>
          <w:p w14:paraId="3D06B9B5" w14:textId="77777777" w:rsidR="00922D44" w:rsidRPr="000618C5" w:rsidRDefault="00922D44" w:rsidP="000C335C">
            <w:pPr>
              <w:rPr>
                <w:rFonts w:ascii="Times New Roman" w:hAnsi="Times New Roman"/>
                <w:sz w:val="24"/>
                <w:szCs w:val="24"/>
              </w:rPr>
            </w:pPr>
          </w:p>
        </w:tc>
        <w:tc>
          <w:tcPr>
            <w:tcW w:w="1558" w:type="dxa"/>
            <w:tcBorders>
              <w:top w:val="single" w:sz="4" w:space="0" w:color="auto"/>
              <w:left w:val="single" w:sz="4" w:space="0" w:color="auto"/>
              <w:bottom w:val="single" w:sz="4" w:space="0" w:color="auto"/>
              <w:right w:val="single" w:sz="4" w:space="0" w:color="auto"/>
            </w:tcBorders>
            <w:hideMark/>
          </w:tcPr>
          <w:p w14:paraId="460F2261"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Виконано</w:t>
            </w:r>
          </w:p>
        </w:tc>
        <w:tc>
          <w:tcPr>
            <w:tcW w:w="1711" w:type="dxa"/>
            <w:gridSpan w:val="2"/>
            <w:tcBorders>
              <w:top w:val="single" w:sz="4" w:space="0" w:color="auto"/>
              <w:left w:val="single" w:sz="4" w:space="0" w:color="auto"/>
              <w:bottom w:val="single" w:sz="4" w:space="0" w:color="auto"/>
              <w:right w:val="single" w:sz="4" w:space="0" w:color="auto"/>
            </w:tcBorders>
            <w:vAlign w:val="center"/>
            <w:hideMark/>
          </w:tcPr>
          <w:p w14:paraId="4DA6C3F8"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851 115,6</w:t>
            </w:r>
          </w:p>
        </w:tc>
        <w:tc>
          <w:tcPr>
            <w:tcW w:w="1595" w:type="dxa"/>
            <w:tcBorders>
              <w:top w:val="single" w:sz="4" w:space="0" w:color="auto"/>
              <w:left w:val="single" w:sz="4" w:space="0" w:color="auto"/>
              <w:bottom w:val="single" w:sz="4" w:space="0" w:color="auto"/>
              <w:right w:val="single" w:sz="4" w:space="0" w:color="auto"/>
            </w:tcBorders>
            <w:vAlign w:val="center"/>
            <w:hideMark/>
          </w:tcPr>
          <w:p w14:paraId="11B8EE0B"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212 946,9</w:t>
            </w:r>
          </w:p>
        </w:tc>
        <w:tc>
          <w:tcPr>
            <w:tcW w:w="1394" w:type="dxa"/>
            <w:tcBorders>
              <w:top w:val="single" w:sz="4" w:space="0" w:color="auto"/>
              <w:left w:val="single" w:sz="4" w:space="0" w:color="auto"/>
              <w:bottom w:val="single" w:sz="4" w:space="0" w:color="auto"/>
              <w:right w:val="single" w:sz="4" w:space="0" w:color="auto"/>
            </w:tcBorders>
            <w:vAlign w:val="center"/>
            <w:hideMark/>
          </w:tcPr>
          <w:p w14:paraId="7E90D384"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79,3</w:t>
            </w:r>
          </w:p>
        </w:tc>
        <w:tc>
          <w:tcPr>
            <w:tcW w:w="1048" w:type="dxa"/>
            <w:tcBorders>
              <w:top w:val="single" w:sz="4" w:space="0" w:color="auto"/>
              <w:left w:val="single" w:sz="4" w:space="0" w:color="auto"/>
              <w:bottom w:val="single" w:sz="4" w:space="0" w:color="auto"/>
              <w:right w:val="single" w:sz="4" w:space="0" w:color="auto"/>
            </w:tcBorders>
            <w:vAlign w:val="center"/>
            <w:hideMark/>
          </w:tcPr>
          <w:p w14:paraId="150F5FA6"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187,0</w:t>
            </w:r>
          </w:p>
        </w:tc>
        <w:tc>
          <w:tcPr>
            <w:tcW w:w="1516" w:type="dxa"/>
            <w:tcBorders>
              <w:top w:val="single" w:sz="4" w:space="0" w:color="auto"/>
              <w:left w:val="single" w:sz="4" w:space="0" w:color="auto"/>
              <w:bottom w:val="single" w:sz="4" w:space="0" w:color="auto"/>
              <w:right w:val="single" w:sz="4" w:space="0" w:color="auto"/>
            </w:tcBorders>
            <w:vAlign w:val="center"/>
            <w:hideMark/>
          </w:tcPr>
          <w:p w14:paraId="09D51DFA"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11 687,6</w:t>
            </w:r>
          </w:p>
        </w:tc>
        <w:tc>
          <w:tcPr>
            <w:tcW w:w="1418" w:type="dxa"/>
            <w:tcBorders>
              <w:top w:val="single" w:sz="4" w:space="0" w:color="auto"/>
              <w:left w:val="single" w:sz="4" w:space="0" w:color="auto"/>
              <w:bottom w:val="single" w:sz="4" w:space="0" w:color="auto"/>
              <w:right w:val="single" w:sz="4" w:space="0" w:color="auto"/>
            </w:tcBorders>
            <w:vAlign w:val="center"/>
            <w:hideMark/>
          </w:tcPr>
          <w:p w14:paraId="4FEBBBEA"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1 076 016,6</w:t>
            </w:r>
          </w:p>
        </w:tc>
      </w:tr>
      <w:tr w:rsidR="00922D44" w:rsidRPr="000618C5" w14:paraId="32F85E9B" w14:textId="77777777" w:rsidTr="000C335C">
        <w:tc>
          <w:tcPr>
            <w:tcW w:w="0" w:type="auto"/>
            <w:vMerge/>
            <w:tcBorders>
              <w:top w:val="double" w:sz="4" w:space="0" w:color="auto"/>
              <w:left w:val="single" w:sz="4" w:space="0" w:color="auto"/>
              <w:bottom w:val="double" w:sz="4" w:space="0" w:color="auto"/>
              <w:right w:val="single" w:sz="4" w:space="0" w:color="auto"/>
            </w:tcBorders>
            <w:vAlign w:val="center"/>
            <w:hideMark/>
          </w:tcPr>
          <w:p w14:paraId="649900F8" w14:textId="77777777" w:rsidR="00922D44" w:rsidRPr="000618C5" w:rsidRDefault="00922D44" w:rsidP="000C335C">
            <w:pPr>
              <w:rPr>
                <w:rFonts w:ascii="Times New Roman" w:hAnsi="Times New Roman"/>
                <w:sz w:val="24"/>
                <w:szCs w:val="24"/>
              </w:rPr>
            </w:pPr>
          </w:p>
        </w:tc>
        <w:tc>
          <w:tcPr>
            <w:tcW w:w="1558" w:type="dxa"/>
            <w:tcBorders>
              <w:top w:val="single" w:sz="4" w:space="0" w:color="auto"/>
              <w:left w:val="single" w:sz="4" w:space="0" w:color="auto"/>
              <w:bottom w:val="double" w:sz="4" w:space="0" w:color="auto"/>
              <w:right w:val="single" w:sz="4" w:space="0" w:color="auto"/>
            </w:tcBorders>
            <w:hideMark/>
          </w:tcPr>
          <w:p w14:paraId="5CC72367" w14:textId="77777777" w:rsidR="00922D44" w:rsidRPr="000618C5" w:rsidRDefault="00922D44" w:rsidP="000C335C">
            <w:pPr>
              <w:jc w:val="center"/>
              <w:rPr>
                <w:rFonts w:ascii="Times New Roman" w:hAnsi="Times New Roman"/>
                <w:sz w:val="24"/>
                <w:szCs w:val="24"/>
              </w:rPr>
            </w:pPr>
            <w:r w:rsidRPr="000618C5">
              <w:rPr>
                <w:rFonts w:ascii="Times New Roman" w:hAnsi="Times New Roman"/>
                <w:sz w:val="24"/>
                <w:szCs w:val="24"/>
              </w:rPr>
              <w:t>Показник виконання,%</w:t>
            </w:r>
          </w:p>
        </w:tc>
        <w:tc>
          <w:tcPr>
            <w:tcW w:w="1711" w:type="dxa"/>
            <w:gridSpan w:val="2"/>
            <w:tcBorders>
              <w:top w:val="single" w:sz="4" w:space="0" w:color="auto"/>
              <w:left w:val="single" w:sz="4" w:space="0" w:color="auto"/>
              <w:bottom w:val="double" w:sz="4" w:space="0" w:color="auto"/>
              <w:right w:val="single" w:sz="4" w:space="0" w:color="auto"/>
            </w:tcBorders>
            <w:vAlign w:val="center"/>
            <w:hideMark/>
          </w:tcPr>
          <w:p w14:paraId="5EA6032D"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103%</w:t>
            </w:r>
          </w:p>
        </w:tc>
        <w:tc>
          <w:tcPr>
            <w:tcW w:w="1595" w:type="dxa"/>
            <w:tcBorders>
              <w:top w:val="single" w:sz="4" w:space="0" w:color="auto"/>
              <w:left w:val="single" w:sz="4" w:space="0" w:color="auto"/>
              <w:bottom w:val="double" w:sz="4" w:space="0" w:color="auto"/>
              <w:right w:val="single" w:sz="4" w:space="0" w:color="auto"/>
            </w:tcBorders>
            <w:vAlign w:val="center"/>
            <w:hideMark/>
          </w:tcPr>
          <w:p w14:paraId="21D4D09B"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94%</w:t>
            </w:r>
          </w:p>
        </w:tc>
        <w:tc>
          <w:tcPr>
            <w:tcW w:w="1394" w:type="dxa"/>
            <w:tcBorders>
              <w:top w:val="single" w:sz="4" w:space="0" w:color="auto"/>
              <w:left w:val="single" w:sz="4" w:space="0" w:color="auto"/>
              <w:bottom w:val="double" w:sz="4" w:space="0" w:color="auto"/>
              <w:right w:val="single" w:sz="4" w:space="0" w:color="auto"/>
            </w:tcBorders>
            <w:vAlign w:val="center"/>
            <w:hideMark/>
          </w:tcPr>
          <w:p w14:paraId="7C539C6D"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12%</w:t>
            </w:r>
          </w:p>
        </w:tc>
        <w:tc>
          <w:tcPr>
            <w:tcW w:w="1048" w:type="dxa"/>
            <w:tcBorders>
              <w:top w:val="single" w:sz="4" w:space="0" w:color="auto"/>
              <w:left w:val="single" w:sz="4" w:space="0" w:color="auto"/>
              <w:bottom w:val="double" w:sz="4" w:space="0" w:color="auto"/>
              <w:right w:val="single" w:sz="4" w:space="0" w:color="auto"/>
            </w:tcBorders>
            <w:vAlign w:val="center"/>
            <w:hideMark/>
          </w:tcPr>
          <w:p w14:paraId="2EA504CC"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99%</w:t>
            </w:r>
          </w:p>
        </w:tc>
        <w:tc>
          <w:tcPr>
            <w:tcW w:w="1516" w:type="dxa"/>
            <w:tcBorders>
              <w:top w:val="single" w:sz="4" w:space="0" w:color="auto"/>
              <w:left w:val="single" w:sz="4" w:space="0" w:color="auto"/>
              <w:bottom w:val="double" w:sz="4" w:space="0" w:color="auto"/>
              <w:right w:val="single" w:sz="4" w:space="0" w:color="auto"/>
            </w:tcBorders>
            <w:vAlign w:val="center"/>
            <w:hideMark/>
          </w:tcPr>
          <w:p w14:paraId="0BB5E20D"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93%</w:t>
            </w:r>
          </w:p>
        </w:tc>
        <w:tc>
          <w:tcPr>
            <w:tcW w:w="1418" w:type="dxa"/>
            <w:tcBorders>
              <w:top w:val="single" w:sz="4" w:space="0" w:color="auto"/>
              <w:left w:val="single" w:sz="4" w:space="0" w:color="auto"/>
              <w:bottom w:val="double" w:sz="4" w:space="0" w:color="auto"/>
              <w:right w:val="single" w:sz="4" w:space="0" w:color="auto"/>
            </w:tcBorders>
            <w:vAlign w:val="center"/>
            <w:hideMark/>
          </w:tcPr>
          <w:p w14:paraId="5BADBB54"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101%</w:t>
            </w:r>
          </w:p>
        </w:tc>
      </w:tr>
      <w:tr w:rsidR="00922D44" w:rsidRPr="000618C5" w14:paraId="7EAAAF82" w14:textId="77777777" w:rsidTr="000C335C">
        <w:tc>
          <w:tcPr>
            <w:tcW w:w="676" w:type="dxa"/>
            <w:vMerge w:val="restart"/>
            <w:tcBorders>
              <w:top w:val="double" w:sz="4" w:space="0" w:color="auto"/>
              <w:left w:val="single" w:sz="4" w:space="0" w:color="auto"/>
              <w:bottom w:val="single" w:sz="4" w:space="0" w:color="auto"/>
              <w:right w:val="single" w:sz="4" w:space="0" w:color="auto"/>
            </w:tcBorders>
            <w:hideMark/>
          </w:tcPr>
          <w:p w14:paraId="7D523905"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2021</w:t>
            </w:r>
          </w:p>
        </w:tc>
        <w:tc>
          <w:tcPr>
            <w:tcW w:w="1558" w:type="dxa"/>
            <w:tcBorders>
              <w:top w:val="double" w:sz="4" w:space="0" w:color="auto"/>
              <w:left w:val="single" w:sz="4" w:space="0" w:color="auto"/>
              <w:bottom w:val="single" w:sz="4" w:space="0" w:color="auto"/>
              <w:right w:val="single" w:sz="4" w:space="0" w:color="auto"/>
            </w:tcBorders>
            <w:hideMark/>
          </w:tcPr>
          <w:p w14:paraId="5662776A"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План</w:t>
            </w:r>
          </w:p>
        </w:tc>
        <w:tc>
          <w:tcPr>
            <w:tcW w:w="1711" w:type="dxa"/>
            <w:gridSpan w:val="2"/>
            <w:tcBorders>
              <w:top w:val="double" w:sz="4" w:space="0" w:color="auto"/>
              <w:left w:val="single" w:sz="4" w:space="0" w:color="auto"/>
              <w:bottom w:val="single" w:sz="4" w:space="0" w:color="auto"/>
              <w:right w:val="single" w:sz="4" w:space="0" w:color="auto"/>
            </w:tcBorders>
            <w:vAlign w:val="center"/>
            <w:hideMark/>
          </w:tcPr>
          <w:p w14:paraId="1A8C0E6D"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1 069 790,0</w:t>
            </w:r>
          </w:p>
        </w:tc>
        <w:tc>
          <w:tcPr>
            <w:tcW w:w="1595" w:type="dxa"/>
            <w:tcBorders>
              <w:top w:val="double" w:sz="4" w:space="0" w:color="auto"/>
              <w:left w:val="single" w:sz="4" w:space="0" w:color="auto"/>
              <w:bottom w:val="single" w:sz="4" w:space="0" w:color="auto"/>
              <w:right w:val="single" w:sz="4" w:space="0" w:color="auto"/>
            </w:tcBorders>
            <w:vAlign w:val="center"/>
            <w:hideMark/>
          </w:tcPr>
          <w:p w14:paraId="0A123B2D"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195 586,5</w:t>
            </w:r>
          </w:p>
        </w:tc>
        <w:tc>
          <w:tcPr>
            <w:tcW w:w="1394" w:type="dxa"/>
            <w:tcBorders>
              <w:top w:val="double" w:sz="4" w:space="0" w:color="auto"/>
              <w:left w:val="single" w:sz="4" w:space="0" w:color="auto"/>
              <w:bottom w:val="single" w:sz="4" w:space="0" w:color="auto"/>
              <w:right w:val="single" w:sz="4" w:space="0" w:color="auto"/>
            </w:tcBorders>
            <w:vAlign w:val="center"/>
            <w:hideMark/>
          </w:tcPr>
          <w:p w14:paraId="7874DD13"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923,3</w:t>
            </w:r>
          </w:p>
        </w:tc>
        <w:tc>
          <w:tcPr>
            <w:tcW w:w="1048" w:type="dxa"/>
            <w:tcBorders>
              <w:top w:val="double" w:sz="4" w:space="0" w:color="auto"/>
              <w:left w:val="single" w:sz="4" w:space="0" w:color="auto"/>
              <w:bottom w:val="single" w:sz="4" w:space="0" w:color="auto"/>
              <w:right w:val="single" w:sz="4" w:space="0" w:color="auto"/>
            </w:tcBorders>
            <w:vAlign w:val="center"/>
            <w:hideMark/>
          </w:tcPr>
          <w:p w14:paraId="365216CB"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200,6</w:t>
            </w:r>
          </w:p>
        </w:tc>
        <w:tc>
          <w:tcPr>
            <w:tcW w:w="1516" w:type="dxa"/>
            <w:tcBorders>
              <w:top w:val="double" w:sz="4" w:space="0" w:color="auto"/>
              <w:left w:val="single" w:sz="4" w:space="0" w:color="auto"/>
              <w:bottom w:val="single" w:sz="4" w:space="0" w:color="auto"/>
              <w:right w:val="single" w:sz="4" w:space="0" w:color="auto"/>
            </w:tcBorders>
            <w:vAlign w:val="center"/>
            <w:hideMark/>
          </w:tcPr>
          <w:p w14:paraId="06412B03"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14 642,5</w:t>
            </w:r>
          </w:p>
        </w:tc>
        <w:tc>
          <w:tcPr>
            <w:tcW w:w="1418" w:type="dxa"/>
            <w:tcBorders>
              <w:top w:val="double" w:sz="4" w:space="0" w:color="auto"/>
              <w:left w:val="single" w:sz="4" w:space="0" w:color="auto"/>
              <w:bottom w:val="single" w:sz="4" w:space="0" w:color="auto"/>
              <w:right w:val="single" w:sz="4" w:space="0" w:color="auto"/>
            </w:tcBorders>
            <w:vAlign w:val="center"/>
            <w:hideMark/>
          </w:tcPr>
          <w:p w14:paraId="0D1BCD96"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1 281 143,2</w:t>
            </w:r>
          </w:p>
        </w:tc>
      </w:tr>
      <w:tr w:rsidR="00922D44" w:rsidRPr="000618C5" w14:paraId="6C32EA1E" w14:textId="77777777" w:rsidTr="000C335C">
        <w:tc>
          <w:tcPr>
            <w:tcW w:w="0" w:type="auto"/>
            <w:vMerge/>
            <w:tcBorders>
              <w:top w:val="double" w:sz="4" w:space="0" w:color="auto"/>
              <w:left w:val="single" w:sz="4" w:space="0" w:color="auto"/>
              <w:bottom w:val="single" w:sz="4" w:space="0" w:color="auto"/>
              <w:right w:val="single" w:sz="4" w:space="0" w:color="auto"/>
            </w:tcBorders>
            <w:vAlign w:val="center"/>
            <w:hideMark/>
          </w:tcPr>
          <w:p w14:paraId="751BFB05" w14:textId="77777777" w:rsidR="00922D44" w:rsidRPr="000618C5" w:rsidRDefault="00922D44" w:rsidP="000C335C">
            <w:pPr>
              <w:rPr>
                <w:rFonts w:ascii="Times New Roman" w:hAnsi="Times New Roman"/>
                <w:sz w:val="24"/>
                <w:szCs w:val="24"/>
              </w:rPr>
            </w:pPr>
          </w:p>
        </w:tc>
        <w:tc>
          <w:tcPr>
            <w:tcW w:w="1558" w:type="dxa"/>
            <w:tcBorders>
              <w:top w:val="single" w:sz="4" w:space="0" w:color="auto"/>
              <w:left w:val="single" w:sz="4" w:space="0" w:color="auto"/>
              <w:bottom w:val="single" w:sz="4" w:space="0" w:color="auto"/>
              <w:right w:val="single" w:sz="4" w:space="0" w:color="auto"/>
            </w:tcBorders>
            <w:hideMark/>
          </w:tcPr>
          <w:p w14:paraId="4D79E521"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Виконано</w:t>
            </w:r>
          </w:p>
        </w:tc>
        <w:tc>
          <w:tcPr>
            <w:tcW w:w="1711" w:type="dxa"/>
            <w:gridSpan w:val="2"/>
            <w:tcBorders>
              <w:top w:val="single" w:sz="4" w:space="0" w:color="auto"/>
              <w:left w:val="single" w:sz="4" w:space="0" w:color="auto"/>
              <w:bottom w:val="single" w:sz="4" w:space="0" w:color="auto"/>
              <w:right w:val="single" w:sz="4" w:space="0" w:color="auto"/>
            </w:tcBorders>
            <w:vAlign w:val="center"/>
            <w:hideMark/>
          </w:tcPr>
          <w:p w14:paraId="5857F5A2"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1 107 090,8</w:t>
            </w:r>
          </w:p>
        </w:tc>
        <w:tc>
          <w:tcPr>
            <w:tcW w:w="1595" w:type="dxa"/>
            <w:tcBorders>
              <w:top w:val="single" w:sz="4" w:space="0" w:color="auto"/>
              <w:left w:val="single" w:sz="4" w:space="0" w:color="auto"/>
              <w:bottom w:val="single" w:sz="4" w:space="0" w:color="auto"/>
              <w:right w:val="single" w:sz="4" w:space="0" w:color="auto"/>
            </w:tcBorders>
            <w:vAlign w:val="center"/>
            <w:hideMark/>
          </w:tcPr>
          <w:p w14:paraId="41772F1A"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175 357,9</w:t>
            </w:r>
          </w:p>
        </w:tc>
        <w:tc>
          <w:tcPr>
            <w:tcW w:w="1394" w:type="dxa"/>
            <w:tcBorders>
              <w:top w:val="single" w:sz="4" w:space="0" w:color="auto"/>
              <w:left w:val="single" w:sz="4" w:space="0" w:color="auto"/>
              <w:bottom w:val="single" w:sz="4" w:space="0" w:color="auto"/>
              <w:right w:val="single" w:sz="4" w:space="0" w:color="auto"/>
            </w:tcBorders>
            <w:vAlign w:val="center"/>
            <w:hideMark/>
          </w:tcPr>
          <w:p w14:paraId="1456DDD4"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328,6</w:t>
            </w:r>
          </w:p>
        </w:tc>
        <w:tc>
          <w:tcPr>
            <w:tcW w:w="1048" w:type="dxa"/>
            <w:tcBorders>
              <w:top w:val="single" w:sz="4" w:space="0" w:color="auto"/>
              <w:left w:val="single" w:sz="4" w:space="0" w:color="auto"/>
              <w:bottom w:val="single" w:sz="4" w:space="0" w:color="auto"/>
              <w:right w:val="single" w:sz="4" w:space="0" w:color="auto"/>
            </w:tcBorders>
            <w:vAlign w:val="center"/>
            <w:hideMark/>
          </w:tcPr>
          <w:p w14:paraId="6388B846"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209,4</w:t>
            </w:r>
          </w:p>
        </w:tc>
        <w:tc>
          <w:tcPr>
            <w:tcW w:w="1516" w:type="dxa"/>
            <w:tcBorders>
              <w:top w:val="single" w:sz="4" w:space="0" w:color="auto"/>
              <w:left w:val="single" w:sz="4" w:space="0" w:color="auto"/>
              <w:bottom w:val="single" w:sz="4" w:space="0" w:color="auto"/>
              <w:right w:val="single" w:sz="4" w:space="0" w:color="auto"/>
            </w:tcBorders>
            <w:vAlign w:val="center"/>
            <w:hideMark/>
          </w:tcPr>
          <w:p w14:paraId="0F12405B"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13 865,9</w:t>
            </w:r>
          </w:p>
        </w:tc>
        <w:tc>
          <w:tcPr>
            <w:tcW w:w="1418" w:type="dxa"/>
            <w:tcBorders>
              <w:top w:val="single" w:sz="4" w:space="0" w:color="auto"/>
              <w:left w:val="single" w:sz="4" w:space="0" w:color="auto"/>
              <w:bottom w:val="single" w:sz="4" w:space="0" w:color="auto"/>
              <w:right w:val="single" w:sz="4" w:space="0" w:color="auto"/>
            </w:tcBorders>
            <w:vAlign w:val="center"/>
            <w:hideMark/>
          </w:tcPr>
          <w:p w14:paraId="4A3B9E40"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1 296 852,9</w:t>
            </w:r>
          </w:p>
        </w:tc>
      </w:tr>
      <w:tr w:rsidR="00922D44" w:rsidRPr="000618C5" w14:paraId="700DA3D0" w14:textId="77777777" w:rsidTr="000C335C">
        <w:tc>
          <w:tcPr>
            <w:tcW w:w="0" w:type="auto"/>
            <w:vMerge/>
            <w:tcBorders>
              <w:top w:val="double" w:sz="4" w:space="0" w:color="auto"/>
              <w:left w:val="single" w:sz="4" w:space="0" w:color="auto"/>
              <w:bottom w:val="single" w:sz="4" w:space="0" w:color="auto"/>
              <w:right w:val="single" w:sz="4" w:space="0" w:color="auto"/>
            </w:tcBorders>
            <w:vAlign w:val="center"/>
            <w:hideMark/>
          </w:tcPr>
          <w:p w14:paraId="784C7E2D" w14:textId="77777777" w:rsidR="00922D44" w:rsidRPr="000618C5" w:rsidRDefault="00922D44" w:rsidP="000C335C">
            <w:pPr>
              <w:rPr>
                <w:rFonts w:ascii="Times New Roman" w:hAnsi="Times New Roman"/>
                <w:sz w:val="24"/>
                <w:szCs w:val="24"/>
              </w:rPr>
            </w:pPr>
          </w:p>
        </w:tc>
        <w:tc>
          <w:tcPr>
            <w:tcW w:w="1558" w:type="dxa"/>
            <w:tcBorders>
              <w:top w:val="single" w:sz="4" w:space="0" w:color="auto"/>
              <w:left w:val="single" w:sz="4" w:space="0" w:color="auto"/>
              <w:bottom w:val="single" w:sz="4" w:space="0" w:color="auto"/>
              <w:right w:val="single" w:sz="4" w:space="0" w:color="auto"/>
            </w:tcBorders>
            <w:hideMark/>
          </w:tcPr>
          <w:p w14:paraId="2991792A" w14:textId="77777777" w:rsidR="00922D44" w:rsidRPr="000618C5" w:rsidRDefault="00922D44" w:rsidP="000C335C">
            <w:pPr>
              <w:jc w:val="center"/>
              <w:rPr>
                <w:rFonts w:ascii="Times New Roman" w:hAnsi="Times New Roman"/>
                <w:sz w:val="24"/>
                <w:szCs w:val="24"/>
              </w:rPr>
            </w:pPr>
            <w:r w:rsidRPr="000618C5">
              <w:rPr>
                <w:rFonts w:ascii="Times New Roman" w:hAnsi="Times New Roman"/>
                <w:sz w:val="24"/>
                <w:szCs w:val="24"/>
              </w:rPr>
              <w:t>Показник виконання,%</w:t>
            </w:r>
          </w:p>
        </w:tc>
        <w:tc>
          <w:tcPr>
            <w:tcW w:w="1711" w:type="dxa"/>
            <w:gridSpan w:val="2"/>
            <w:tcBorders>
              <w:top w:val="single" w:sz="4" w:space="0" w:color="auto"/>
              <w:left w:val="single" w:sz="4" w:space="0" w:color="auto"/>
              <w:bottom w:val="single" w:sz="4" w:space="0" w:color="auto"/>
              <w:right w:val="single" w:sz="4" w:space="0" w:color="auto"/>
            </w:tcBorders>
            <w:vAlign w:val="center"/>
            <w:hideMark/>
          </w:tcPr>
          <w:p w14:paraId="4CE1FAA0"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103%</w:t>
            </w:r>
          </w:p>
        </w:tc>
        <w:tc>
          <w:tcPr>
            <w:tcW w:w="1595" w:type="dxa"/>
            <w:tcBorders>
              <w:top w:val="single" w:sz="4" w:space="0" w:color="auto"/>
              <w:left w:val="single" w:sz="4" w:space="0" w:color="auto"/>
              <w:bottom w:val="single" w:sz="4" w:space="0" w:color="auto"/>
              <w:right w:val="single" w:sz="4" w:space="0" w:color="auto"/>
            </w:tcBorders>
            <w:vAlign w:val="center"/>
            <w:hideMark/>
          </w:tcPr>
          <w:p w14:paraId="1458B913"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90%</w:t>
            </w:r>
          </w:p>
        </w:tc>
        <w:tc>
          <w:tcPr>
            <w:tcW w:w="1394" w:type="dxa"/>
            <w:tcBorders>
              <w:top w:val="single" w:sz="4" w:space="0" w:color="auto"/>
              <w:left w:val="single" w:sz="4" w:space="0" w:color="auto"/>
              <w:bottom w:val="single" w:sz="4" w:space="0" w:color="auto"/>
              <w:right w:val="single" w:sz="4" w:space="0" w:color="auto"/>
            </w:tcBorders>
            <w:vAlign w:val="center"/>
            <w:hideMark/>
          </w:tcPr>
          <w:p w14:paraId="2AC0C56D"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36%</w:t>
            </w:r>
          </w:p>
        </w:tc>
        <w:tc>
          <w:tcPr>
            <w:tcW w:w="1048" w:type="dxa"/>
            <w:tcBorders>
              <w:top w:val="single" w:sz="4" w:space="0" w:color="auto"/>
              <w:left w:val="single" w:sz="4" w:space="0" w:color="auto"/>
              <w:bottom w:val="single" w:sz="4" w:space="0" w:color="auto"/>
              <w:right w:val="single" w:sz="4" w:space="0" w:color="auto"/>
            </w:tcBorders>
            <w:vAlign w:val="center"/>
            <w:hideMark/>
          </w:tcPr>
          <w:p w14:paraId="4062B0ED"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104%</w:t>
            </w:r>
          </w:p>
        </w:tc>
        <w:tc>
          <w:tcPr>
            <w:tcW w:w="1516" w:type="dxa"/>
            <w:tcBorders>
              <w:top w:val="single" w:sz="4" w:space="0" w:color="auto"/>
              <w:left w:val="single" w:sz="4" w:space="0" w:color="auto"/>
              <w:bottom w:val="single" w:sz="4" w:space="0" w:color="auto"/>
              <w:right w:val="single" w:sz="4" w:space="0" w:color="auto"/>
            </w:tcBorders>
            <w:vAlign w:val="center"/>
            <w:hideMark/>
          </w:tcPr>
          <w:p w14:paraId="252A5522" w14:textId="77777777" w:rsidR="00922D44" w:rsidRPr="000618C5" w:rsidRDefault="00922D44" w:rsidP="000C335C">
            <w:pPr>
              <w:spacing w:line="360" w:lineRule="auto"/>
              <w:jc w:val="center"/>
              <w:rPr>
                <w:rFonts w:ascii="Times New Roman" w:hAnsi="Times New Roman"/>
                <w:sz w:val="24"/>
                <w:szCs w:val="24"/>
              </w:rPr>
            </w:pPr>
            <w:r w:rsidRPr="000618C5">
              <w:rPr>
                <w:rFonts w:ascii="Times New Roman" w:hAnsi="Times New Roman"/>
                <w:sz w:val="24"/>
                <w:szCs w:val="24"/>
              </w:rPr>
              <w:t>95%</w:t>
            </w:r>
          </w:p>
        </w:tc>
        <w:tc>
          <w:tcPr>
            <w:tcW w:w="1418" w:type="dxa"/>
            <w:tcBorders>
              <w:top w:val="single" w:sz="4" w:space="0" w:color="auto"/>
              <w:left w:val="single" w:sz="4" w:space="0" w:color="auto"/>
              <w:bottom w:val="single" w:sz="4" w:space="0" w:color="auto"/>
              <w:right w:val="single" w:sz="4" w:space="0" w:color="auto"/>
            </w:tcBorders>
            <w:vAlign w:val="center"/>
            <w:hideMark/>
          </w:tcPr>
          <w:p w14:paraId="6410B571" w14:textId="77777777" w:rsidR="00922D44" w:rsidRPr="000618C5" w:rsidRDefault="00922D44" w:rsidP="000C335C">
            <w:pPr>
              <w:tabs>
                <w:tab w:val="left" w:pos="1040"/>
              </w:tabs>
              <w:spacing w:line="360" w:lineRule="auto"/>
              <w:jc w:val="center"/>
              <w:rPr>
                <w:rFonts w:ascii="Times New Roman" w:hAnsi="Times New Roman"/>
                <w:sz w:val="24"/>
                <w:szCs w:val="24"/>
              </w:rPr>
            </w:pPr>
            <w:r w:rsidRPr="000618C5">
              <w:rPr>
                <w:rFonts w:ascii="Times New Roman" w:hAnsi="Times New Roman"/>
                <w:sz w:val="24"/>
                <w:szCs w:val="24"/>
              </w:rPr>
              <w:t>101%</w:t>
            </w:r>
          </w:p>
        </w:tc>
      </w:tr>
    </w:tbl>
    <w:p w14:paraId="565254C1" w14:textId="77777777" w:rsidR="00922D44" w:rsidRPr="000618C5" w:rsidRDefault="00922D44" w:rsidP="00922D44">
      <w:pPr>
        <w:spacing w:after="0" w:line="360" w:lineRule="auto"/>
        <w:jc w:val="both"/>
        <w:rPr>
          <w:rFonts w:ascii="Times New Roman" w:eastAsia="Calibri" w:hAnsi="Times New Roman" w:cs="Times New Roman"/>
          <w:sz w:val="28"/>
          <w:szCs w:val="28"/>
          <w:highlight w:val="yellow"/>
        </w:rPr>
      </w:pPr>
      <w:r w:rsidRPr="000618C5">
        <w:rPr>
          <w:rFonts w:ascii="Times New Roman" w:eastAsia="Calibri" w:hAnsi="Times New Roman" w:cs="Times New Roman"/>
          <w:sz w:val="24"/>
          <w:szCs w:val="28"/>
        </w:rPr>
        <w:t xml:space="preserve">*Складено та розраховано автором за даними </w:t>
      </w:r>
      <w:r w:rsidR="007154BD">
        <w:rPr>
          <w:rFonts w:ascii="Times New Roman" w:eastAsia="Calibri" w:hAnsi="Times New Roman" w:cs="Times New Roman"/>
          <w:sz w:val="24"/>
          <w:szCs w:val="28"/>
        </w:rPr>
        <w:t>[</w:t>
      </w:r>
      <w:r w:rsidR="007154BD">
        <w:rPr>
          <w:rFonts w:ascii="Times New Roman" w:eastAsia="Calibri" w:hAnsi="Times New Roman" w:cs="Times New Roman"/>
          <w:sz w:val="24"/>
          <w:szCs w:val="28"/>
          <w:lang w:val="uk-UA"/>
        </w:rPr>
        <w:t>40</w:t>
      </w:r>
      <w:r w:rsidR="007154BD" w:rsidRPr="007154BD">
        <w:rPr>
          <w:rFonts w:ascii="Times New Roman" w:eastAsia="Calibri" w:hAnsi="Times New Roman" w:cs="Times New Roman"/>
          <w:sz w:val="24"/>
          <w:szCs w:val="28"/>
        </w:rPr>
        <w:t xml:space="preserve">,45].   </w:t>
      </w:r>
    </w:p>
    <w:p w14:paraId="2F8A430F" w14:textId="77777777" w:rsidR="00E40050" w:rsidRDefault="00E40050" w:rsidP="00922D44">
      <w:pPr>
        <w:spacing w:after="0" w:line="360" w:lineRule="auto"/>
        <w:ind w:firstLine="709"/>
        <w:jc w:val="both"/>
        <w:rPr>
          <w:rFonts w:ascii="Times New Roman" w:eastAsia="Calibri" w:hAnsi="Times New Roman" w:cs="Times New Roman"/>
          <w:sz w:val="28"/>
          <w:szCs w:val="28"/>
        </w:rPr>
      </w:pPr>
    </w:p>
    <w:p w14:paraId="663B7335" w14:textId="77777777" w:rsidR="00922D44" w:rsidRPr="00BE66BD" w:rsidRDefault="00922D44" w:rsidP="00922D44">
      <w:pPr>
        <w:spacing w:after="0" w:line="360" w:lineRule="auto"/>
        <w:ind w:firstLine="709"/>
        <w:jc w:val="both"/>
        <w:rPr>
          <w:rFonts w:ascii="Times New Roman" w:eastAsia="Calibri" w:hAnsi="Times New Roman" w:cs="Times New Roman"/>
          <w:sz w:val="28"/>
          <w:szCs w:val="28"/>
          <w:lang w:val="uk-UA"/>
        </w:rPr>
      </w:pPr>
      <w:r w:rsidRPr="000618C5">
        <w:rPr>
          <w:rFonts w:ascii="Times New Roman" w:eastAsia="Calibri" w:hAnsi="Times New Roman" w:cs="Times New Roman"/>
          <w:sz w:val="28"/>
          <w:szCs w:val="28"/>
        </w:rPr>
        <w:t>В структурі держбюджету податкові надходження займають найбільшу частку доходів. Друге місце по величині надходжень займають неподаткові надходження. Це г</w:t>
      </w:r>
      <w:r>
        <w:rPr>
          <w:rFonts w:ascii="Times New Roman" w:eastAsia="Calibri" w:hAnsi="Times New Roman" w:cs="Times New Roman"/>
          <w:sz w:val="28"/>
          <w:szCs w:val="28"/>
        </w:rPr>
        <w:t>рафічно зображено на рис</w:t>
      </w:r>
      <w:r>
        <w:rPr>
          <w:rFonts w:ascii="Times New Roman" w:eastAsia="Calibri" w:hAnsi="Times New Roman" w:cs="Times New Roman"/>
          <w:sz w:val="28"/>
          <w:szCs w:val="28"/>
          <w:lang w:val="uk-UA"/>
        </w:rPr>
        <w:t>.</w:t>
      </w:r>
      <w:r>
        <w:rPr>
          <w:rFonts w:ascii="Times New Roman" w:eastAsia="Calibri" w:hAnsi="Times New Roman" w:cs="Times New Roman"/>
          <w:sz w:val="28"/>
          <w:szCs w:val="28"/>
        </w:rPr>
        <w:t xml:space="preserve"> 2.</w:t>
      </w:r>
      <w:r>
        <w:rPr>
          <w:rFonts w:ascii="Times New Roman" w:eastAsia="Calibri" w:hAnsi="Times New Roman" w:cs="Times New Roman"/>
          <w:sz w:val="28"/>
          <w:szCs w:val="28"/>
          <w:lang w:val="uk-UA"/>
        </w:rPr>
        <w:t>4.</w:t>
      </w:r>
    </w:p>
    <w:p w14:paraId="11BFB384" w14:textId="77777777" w:rsidR="00922D44" w:rsidRPr="00691148" w:rsidRDefault="00922D44" w:rsidP="00922D44">
      <w:pPr>
        <w:spacing w:after="0" w:line="360" w:lineRule="auto"/>
        <w:ind w:firstLine="709"/>
        <w:jc w:val="both"/>
        <w:rPr>
          <w:rFonts w:ascii="Times New Roman" w:eastAsia="Calibri" w:hAnsi="Times New Roman" w:cs="Times New Roman"/>
          <w:sz w:val="28"/>
          <w:szCs w:val="28"/>
          <w:lang w:val="uk-UA"/>
        </w:rPr>
      </w:pPr>
      <w:r w:rsidRPr="00691148">
        <w:rPr>
          <w:rFonts w:ascii="Times New Roman" w:eastAsia="Calibri" w:hAnsi="Times New Roman" w:cs="Times New Roman"/>
          <w:sz w:val="28"/>
          <w:szCs w:val="28"/>
          <w:lang w:val="uk-UA"/>
        </w:rPr>
        <w:t>Відповідно до даних Державної казначейської служби України у 2021 році, в порівнянні з попередніми роками відмічається тенденція збільшення податкових надходжень, зокрема у 2021 році вона була вищою на 6,3</w:t>
      </w:r>
      <w:r>
        <w:rPr>
          <w:rFonts w:ascii="Times New Roman" w:eastAsia="Calibri" w:hAnsi="Times New Roman" w:cs="Times New Roman"/>
          <w:sz w:val="28"/>
          <w:szCs w:val="28"/>
          <w:lang w:val="uk-UA"/>
        </w:rPr>
        <w:t xml:space="preserve"> в.п.</w:t>
      </w:r>
      <w:r w:rsidRPr="00691148">
        <w:rPr>
          <w:rFonts w:ascii="Times New Roman" w:eastAsia="Calibri" w:hAnsi="Times New Roman" w:cs="Times New Roman"/>
          <w:sz w:val="28"/>
          <w:szCs w:val="28"/>
          <w:lang w:val="uk-UA"/>
        </w:rPr>
        <w:t xml:space="preserve"> ніж у 2020 році.</w:t>
      </w:r>
    </w:p>
    <w:p w14:paraId="02567AB7" w14:textId="77777777" w:rsidR="00922D44" w:rsidRPr="000618C5" w:rsidRDefault="00922D44" w:rsidP="00922D44">
      <w:pPr>
        <w:spacing w:after="0" w:line="360" w:lineRule="auto"/>
        <w:ind w:firstLine="709"/>
        <w:jc w:val="both"/>
        <w:rPr>
          <w:rFonts w:ascii="Times New Roman" w:eastAsia="Calibri" w:hAnsi="Times New Roman" w:cs="Times New Roman"/>
          <w:sz w:val="28"/>
          <w:szCs w:val="28"/>
        </w:rPr>
      </w:pPr>
      <w:r w:rsidRPr="000618C5">
        <w:rPr>
          <w:rFonts w:ascii="Times New Roman" w:eastAsia="Calibri" w:hAnsi="Times New Roman" w:cs="Times New Roman"/>
          <w:sz w:val="28"/>
          <w:szCs w:val="28"/>
        </w:rPr>
        <w:t>Частка неподаткових надходжень у державному бюджеті у 2021 році значно знизилася в порівнянні з попередніми роками. У 2021 році вона була меншою на 6,3</w:t>
      </w:r>
      <w:r>
        <w:rPr>
          <w:rFonts w:ascii="Times New Roman" w:eastAsia="Calibri" w:hAnsi="Times New Roman" w:cs="Times New Roman"/>
          <w:sz w:val="28"/>
          <w:szCs w:val="28"/>
          <w:lang w:val="uk-UA"/>
        </w:rPr>
        <w:t xml:space="preserve"> в.п</w:t>
      </w:r>
      <w:r w:rsidRPr="000618C5">
        <w:rPr>
          <w:rFonts w:ascii="Times New Roman" w:eastAsia="Calibri" w:hAnsi="Times New Roman" w:cs="Times New Roman"/>
          <w:sz w:val="28"/>
          <w:szCs w:val="28"/>
        </w:rPr>
        <w:t xml:space="preserve">. </w:t>
      </w:r>
    </w:p>
    <w:p w14:paraId="4AAE74F4" w14:textId="77777777" w:rsidR="00E40050" w:rsidRPr="000618C5" w:rsidRDefault="00922D44" w:rsidP="00922D44">
      <w:pPr>
        <w:spacing w:after="0" w:line="360" w:lineRule="auto"/>
        <w:ind w:firstLine="709"/>
        <w:jc w:val="both"/>
        <w:rPr>
          <w:rFonts w:ascii="Times New Roman" w:eastAsia="Calibri" w:hAnsi="Times New Roman" w:cs="Times New Roman"/>
          <w:sz w:val="28"/>
          <w:szCs w:val="28"/>
        </w:rPr>
      </w:pPr>
      <w:r w:rsidRPr="000618C5">
        <w:rPr>
          <w:rFonts w:ascii="Times New Roman" w:eastAsia="Calibri" w:hAnsi="Times New Roman" w:cs="Times New Roman"/>
          <w:sz w:val="28"/>
          <w:szCs w:val="28"/>
        </w:rPr>
        <w:t>Частки доходів від операцій з капіталом, цільових фондів, офіційних трансфертів  протягом 2019 – 2021 років значних змін не зазнали.</w:t>
      </w:r>
    </w:p>
    <w:p w14:paraId="21C99082" w14:textId="77777777" w:rsidR="00E40050" w:rsidRDefault="00E40050" w:rsidP="00922D44">
      <w:pPr>
        <w:spacing w:after="0" w:line="360" w:lineRule="auto"/>
        <w:ind w:firstLine="709"/>
        <w:jc w:val="both"/>
        <w:rPr>
          <w:rFonts w:ascii="Times New Roman" w:eastAsia="Calibri" w:hAnsi="Times New Roman" w:cs="Times New Roman"/>
          <w:sz w:val="28"/>
          <w:szCs w:val="28"/>
        </w:rPr>
      </w:pPr>
    </w:p>
    <w:p w14:paraId="4CB989DE" w14:textId="77777777" w:rsidR="00922D44" w:rsidRDefault="00922D44" w:rsidP="00922D44">
      <w:pPr>
        <w:spacing w:after="0" w:line="360" w:lineRule="auto"/>
        <w:ind w:firstLine="709"/>
        <w:jc w:val="both"/>
        <w:rPr>
          <w:rFonts w:ascii="Times New Roman" w:eastAsia="Calibri" w:hAnsi="Times New Roman" w:cs="Times New Roman"/>
          <w:sz w:val="28"/>
          <w:szCs w:val="28"/>
          <w:lang w:val="uk-UA"/>
        </w:rPr>
      </w:pPr>
      <w:r>
        <w:rPr>
          <w:noProof/>
          <w:lang w:val="uk-UA" w:eastAsia="uk-UA"/>
        </w:rPr>
        <w:drawing>
          <wp:inline distT="0" distB="0" distL="0" distR="0" wp14:anchorId="1509A24F" wp14:editId="2DA46141">
            <wp:extent cx="5822950" cy="2911475"/>
            <wp:effectExtent l="0" t="0" r="25400" b="22225"/>
            <wp:docPr id="44" name="Диаграмма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4EADDCC" w14:textId="77777777" w:rsidR="00922D44" w:rsidRPr="000618C5" w:rsidRDefault="00922D44" w:rsidP="00922D44">
      <w:pPr>
        <w:spacing w:after="0" w:line="24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Рис. 2.4</w:t>
      </w:r>
      <w:r w:rsidRPr="000618C5">
        <w:rPr>
          <w:rFonts w:ascii="Times New Roman" w:eastAsia="Calibri" w:hAnsi="Times New Roman" w:cs="Times New Roman"/>
          <w:b/>
          <w:sz w:val="28"/>
          <w:szCs w:val="28"/>
          <w:lang w:val="uk-UA"/>
        </w:rPr>
        <w:t>. Частка надходжень в структурі доходів державного бюджету 2019-</w:t>
      </w:r>
    </w:p>
    <w:p w14:paraId="414B8DE9" w14:textId="77777777" w:rsidR="00922D44" w:rsidRPr="000618C5" w:rsidRDefault="00922D44" w:rsidP="00922D44">
      <w:pPr>
        <w:spacing w:after="0" w:line="240" w:lineRule="auto"/>
        <w:jc w:val="center"/>
        <w:rPr>
          <w:rFonts w:ascii="Times New Roman" w:eastAsia="Calibri" w:hAnsi="Times New Roman" w:cs="Times New Roman"/>
          <w:b/>
          <w:sz w:val="28"/>
          <w:szCs w:val="28"/>
          <w:lang w:val="uk-UA"/>
        </w:rPr>
      </w:pPr>
      <w:r w:rsidRPr="000618C5">
        <w:rPr>
          <w:rFonts w:ascii="Times New Roman" w:eastAsia="Calibri" w:hAnsi="Times New Roman" w:cs="Times New Roman"/>
          <w:b/>
          <w:sz w:val="28"/>
          <w:szCs w:val="28"/>
          <w:lang w:val="uk-UA"/>
        </w:rPr>
        <w:t xml:space="preserve">2021 рр. </w:t>
      </w:r>
    </w:p>
    <w:p w14:paraId="0A900355" w14:textId="77777777" w:rsidR="00922D44" w:rsidRPr="000618C5" w:rsidRDefault="00922D44" w:rsidP="00922D44">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4"/>
          <w:szCs w:val="28"/>
          <w:lang w:val="uk-UA"/>
        </w:rPr>
        <w:t>*С</w:t>
      </w:r>
      <w:r w:rsidRPr="000618C5">
        <w:rPr>
          <w:rFonts w:ascii="Times New Roman" w:eastAsia="Calibri" w:hAnsi="Times New Roman" w:cs="Times New Roman"/>
          <w:sz w:val="24"/>
          <w:szCs w:val="28"/>
          <w:lang w:val="uk-UA"/>
        </w:rPr>
        <w:t>кладено автором за даними</w:t>
      </w:r>
      <w:r w:rsidRPr="000618C5">
        <w:rPr>
          <w:rFonts w:ascii="Times New Roman" w:eastAsia="Calibri" w:hAnsi="Times New Roman" w:cs="Times New Roman"/>
          <w:sz w:val="24"/>
          <w:szCs w:val="28"/>
        </w:rPr>
        <w:t xml:space="preserve"> </w:t>
      </w:r>
      <w:r w:rsidR="007154BD">
        <w:rPr>
          <w:rFonts w:ascii="Times New Roman" w:eastAsia="Calibri" w:hAnsi="Times New Roman" w:cs="Times New Roman"/>
          <w:sz w:val="24"/>
          <w:szCs w:val="28"/>
        </w:rPr>
        <w:t>[</w:t>
      </w:r>
      <w:r w:rsidR="007154BD">
        <w:rPr>
          <w:rFonts w:ascii="Times New Roman" w:eastAsia="Calibri" w:hAnsi="Times New Roman" w:cs="Times New Roman"/>
          <w:sz w:val="24"/>
          <w:szCs w:val="28"/>
          <w:lang w:val="uk-UA"/>
        </w:rPr>
        <w:t>40</w:t>
      </w:r>
      <w:r w:rsidR="007154BD" w:rsidRPr="007154BD">
        <w:rPr>
          <w:rFonts w:ascii="Times New Roman" w:eastAsia="Calibri" w:hAnsi="Times New Roman" w:cs="Times New Roman"/>
          <w:sz w:val="24"/>
          <w:szCs w:val="28"/>
        </w:rPr>
        <w:t xml:space="preserve">,45].   </w:t>
      </w:r>
    </w:p>
    <w:p w14:paraId="51DC85A1" w14:textId="77777777" w:rsidR="00E40050" w:rsidRDefault="00E40050" w:rsidP="00922D44">
      <w:pPr>
        <w:spacing w:after="0" w:line="360" w:lineRule="auto"/>
        <w:ind w:firstLine="709"/>
        <w:jc w:val="both"/>
        <w:rPr>
          <w:rFonts w:ascii="Times New Roman" w:eastAsia="Calibri" w:hAnsi="Times New Roman" w:cs="Times New Roman"/>
          <w:sz w:val="28"/>
          <w:szCs w:val="28"/>
          <w:lang w:val="uk-UA"/>
        </w:rPr>
      </w:pPr>
    </w:p>
    <w:p w14:paraId="13FF62B5" w14:textId="77777777" w:rsidR="00922D44" w:rsidRPr="00A31DDA" w:rsidRDefault="00922D44" w:rsidP="00922D44">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Поряд із</w:t>
      </w:r>
      <w:r w:rsidRPr="00A31DDA">
        <w:rPr>
          <w:rFonts w:ascii="Times New Roman" w:eastAsia="Calibri" w:hAnsi="Times New Roman" w:cs="Times New Roman"/>
          <w:sz w:val="28"/>
          <w:szCs w:val="28"/>
          <w:lang w:val="uk-UA"/>
        </w:rPr>
        <w:t xml:space="preserve"> збільшення</w:t>
      </w:r>
      <w:r>
        <w:rPr>
          <w:rFonts w:ascii="Times New Roman" w:eastAsia="Calibri" w:hAnsi="Times New Roman" w:cs="Times New Roman"/>
          <w:sz w:val="28"/>
          <w:szCs w:val="28"/>
          <w:lang w:val="uk-UA"/>
        </w:rPr>
        <w:t>м</w:t>
      </w:r>
      <w:r w:rsidRPr="00A31DDA">
        <w:rPr>
          <w:rFonts w:ascii="Times New Roman" w:eastAsia="Calibri" w:hAnsi="Times New Roman" w:cs="Times New Roman"/>
          <w:sz w:val="28"/>
          <w:szCs w:val="28"/>
          <w:lang w:val="uk-UA"/>
        </w:rPr>
        <w:t xml:space="preserve"> податкових надходжень спостерігається зниження неподаткових надходжень (табл.</w:t>
      </w:r>
      <w:r>
        <w:rPr>
          <w:rFonts w:ascii="Times New Roman" w:eastAsia="Calibri" w:hAnsi="Times New Roman" w:cs="Times New Roman"/>
          <w:sz w:val="28"/>
          <w:szCs w:val="28"/>
          <w:lang w:val="uk-UA"/>
        </w:rPr>
        <w:t xml:space="preserve"> </w:t>
      </w:r>
      <w:r w:rsidRPr="00A31DDA">
        <w:rPr>
          <w:rFonts w:ascii="Times New Roman" w:eastAsia="Calibri" w:hAnsi="Times New Roman" w:cs="Times New Roman"/>
          <w:sz w:val="28"/>
          <w:szCs w:val="28"/>
          <w:lang w:val="uk-UA"/>
        </w:rPr>
        <w:t>2.2). У 2021 році питома вага неподаткових надходжень склала 13,5%. У 2020 році в порівняні з іншими роками значно нижчими були доходи від операцій з капіталом.</w:t>
      </w:r>
    </w:p>
    <w:p w14:paraId="477A7ED6" w14:textId="77777777" w:rsidR="00E40050" w:rsidRDefault="00E40050" w:rsidP="00922D44">
      <w:pPr>
        <w:spacing w:after="0" w:line="240" w:lineRule="auto"/>
        <w:jc w:val="right"/>
        <w:rPr>
          <w:rFonts w:ascii="Times New Roman" w:eastAsia="Calibri" w:hAnsi="Times New Roman" w:cs="Times New Roman"/>
          <w:sz w:val="28"/>
          <w:szCs w:val="28"/>
          <w:lang w:val="uk-UA"/>
        </w:rPr>
      </w:pPr>
    </w:p>
    <w:p w14:paraId="4160C3B7" w14:textId="77777777" w:rsidR="00922D44" w:rsidRPr="00A31DDA" w:rsidRDefault="00922D44" w:rsidP="00922D44">
      <w:pPr>
        <w:spacing w:after="0" w:line="240" w:lineRule="auto"/>
        <w:jc w:val="right"/>
        <w:rPr>
          <w:rFonts w:ascii="Times New Roman" w:eastAsia="Calibri" w:hAnsi="Times New Roman" w:cs="Times New Roman"/>
          <w:sz w:val="28"/>
          <w:szCs w:val="28"/>
          <w:lang w:val="uk-UA"/>
        </w:rPr>
      </w:pPr>
      <w:r w:rsidRPr="00A31DDA">
        <w:rPr>
          <w:rFonts w:ascii="Times New Roman" w:eastAsia="Calibri" w:hAnsi="Times New Roman" w:cs="Times New Roman"/>
          <w:sz w:val="28"/>
          <w:szCs w:val="28"/>
          <w:lang w:val="uk-UA"/>
        </w:rPr>
        <w:t>Таблиця 2.2</w:t>
      </w:r>
    </w:p>
    <w:p w14:paraId="38411381" w14:textId="77777777" w:rsidR="00922D44" w:rsidRPr="00A31DDA" w:rsidRDefault="00922D44" w:rsidP="00922D44">
      <w:pPr>
        <w:spacing w:after="0" w:line="360" w:lineRule="auto"/>
        <w:jc w:val="center"/>
        <w:rPr>
          <w:rFonts w:ascii="Times New Roman" w:eastAsia="Calibri" w:hAnsi="Times New Roman" w:cs="Times New Roman"/>
          <w:b/>
          <w:sz w:val="28"/>
          <w:szCs w:val="28"/>
          <w:lang w:val="uk-UA"/>
        </w:rPr>
      </w:pPr>
      <w:r w:rsidRPr="00A31DDA">
        <w:rPr>
          <w:rFonts w:ascii="Times New Roman" w:eastAsia="Calibri" w:hAnsi="Times New Roman" w:cs="Times New Roman"/>
          <w:b/>
          <w:sz w:val="28"/>
          <w:szCs w:val="28"/>
          <w:lang w:val="uk-UA"/>
        </w:rPr>
        <w:t>Доходи державного бюджету України за 2019-2021 рр., млн. грн.</w:t>
      </w:r>
    </w:p>
    <w:tbl>
      <w:tblPr>
        <w:tblStyle w:val="a7"/>
        <w:tblW w:w="0" w:type="auto"/>
        <w:tblLayout w:type="fixed"/>
        <w:tblLook w:val="04A0" w:firstRow="1" w:lastRow="0" w:firstColumn="1" w:lastColumn="0" w:noHBand="0" w:noVBand="1"/>
      </w:tblPr>
      <w:tblGrid>
        <w:gridCol w:w="1621"/>
        <w:gridCol w:w="1409"/>
        <w:gridCol w:w="2199"/>
        <w:gridCol w:w="2199"/>
        <w:gridCol w:w="2199"/>
      </w:tblGrid>
      <w:tr w:rsidR="00922D44" w:rsidRPr="00A31DDA" w14:paraId="7694152C" w14:textId="77777777" w:rsidTr="000C335C">
        <w:tc>
          <w:tcPr>
            <w:tcW w:w="3030" w:type="dxa"/>
            <w:gridSpan w:val="2"/>
            <w:tcBorders>
              <w:top w:val="single" w:sz="4" w:space="0" w:color="auto"/>
              <w:left w:val="single" w:sz="4" w:space="0" w:color="auto"/>
              <w:bottom w:val="single" w:sz="4" w:space="0" w:color="auto"/>
              <w:right w:val="single" w:sz="4" w:space="0" w:color="auto"/>
            </w:tcBorders>
            <w:vAlign w:val="center"/>
            <w:hideMark/>
          </w:tcPr>
          <w:p w14:paraId="33961567" w14:textId="77777777" w:rsidR="00922D44" w:rsidRPr="00A31DDA" w:rsidRDefault="00922D44" w:rsidP="000C335C">
            <w:pPr>
              <w:tabs>
                <w:tab w:val="left" w:pos="991"/>
              </w:tabs>
              <w:spacing w:line="360" w:lineRule="auto"/>
              <w:jc w:val="center"/>
              <w:rPr>
                <w:rFonts w:ascii="Times New Roman" w:hAnsi="Times New Roman"/>
                <w:b/>
                <w:sz w:val="24"/>
                <w:szCs w:val="28"/>
              </w:rPr>
            </w:pPr>
            <w:r w:rsidRPr="00A31DDA">
              <w:rPr>
                <w:rFonts w:ascii="Times New Roman" w:hAnsi="Times New Roman"/>
                <w:b/>
                <w:sz w:val="24"/>
                <w:szCs w:val="28"/>
              </w:rPr>
              <w:t>Показники</w:t>
            </w:r>
          </w:p>
        </w:tc>
        <w:tc>
          <w:tcPr>
            <w:tcW w:w="2199" w:type="dxa"/>
            <w:tcBorders>
              <w:top w:val="single" w:sz="4" w:space="0" w:color="auto"/>
              <w:left w:val="single" w:sz="4" w:space="0" w:color="auto"/>
              <w:bottom w:val="single" w:sz="4" w:space="0" w:color="auto"/>
              <w:right w:val="single" w:sz="4" w:space="0" w:color="auto"/>
            </w:tcBorders>
            <w:vAlign w:val="center"/>
            <w:hideMark/>
          </w:tcPr>
          <w:p w14:paraId="1FBFEC95" w14:textId="77777777" w:rsidR="00922D44" w:rsidRPr="00A31DDA" w:rsidRDefault="00922D44" w:rsidP="000C335C">
            <w:pPr>
              <w:spacing w:line="360" w:lineRule="auto"/>
              <w:jc w:val="center"/>
              <w:rPr>
                <w:rFonts w:ascii="Times New Roman" w:hAnsi="Times New Roman"/>
                <w:b/>
                <w:sz w:val="24"/>
                <w:szCs w:val="28"/>
              </w:rPr>
            </w:pPr>
            <w:r w:rsidRPr="00A31DDA">
              <w:rPr>
                <w:rFonts w:ascii="Times New Roman" w:hAnsi="Times New Roman"/>
                <w:b/>
                <w:sz w:val="24"/>
                <w:szCs w:val="28"/>
              </w:rPr>
              <w:t>2019</w:t>
            </w:r>
          </w:p>
        </w:tc>
        <w:tc>
          <w:tcPr>
            <w:tcW w:w="2199" w:type="dxa"/>
            <w:tcBorders>
              <w:top w:val="single" w:sz="4" w:space="0" w:color="auto"/>
              <w:left w:val="single" w:sz="4" w:space="0" w:color="auto"/>
              <w:bottom w:val="single" w:sz="4" w:space="0" w:color="auto"/>
              <w:right w:val="single" w:sz="4" w:space="0" w:color="auto"/>
            </w:tcBorders>
            <w:vAlign w:val="center"/>
            <w:hideMark/>
          </w:tcPr>
          <w:p w14:paraId="20E3D3A4" w14:textId="77777777" w:rsidR="00922D44" w:rsidRPr="00A31DDA" w:rsidRDefault="00922D44" w:rsidP="000C335C">
            <w:pPr>
              <w:spacing w:line="360" w:lineRule="auto"/>
              <w:jc w:val="center"/>
              <w:rPr>
                <w:rFonts w:ascii="Times New Roman" w:hAnsi="Times New Roman"/>
                <w:b/>
                <w:sz w:val="24"/>
                <w:szCs w:val="28"/>
              </w:rPr>
            </w:pPr>
            <w:r w:rsidRPr="00A31DDA">
              <w:rPr>
                <w:rFonts w:ascii="Times New Roman" w:hAnsi="Times New Roman"/>
                <w:b/>
                <w:sz w:val="24"/>
                <w:szCs w:val="28"/>
              </w:rPr>
              <w:t>2020</w:t>
            </w:r>
          </w:p>
        </w:tc>
        <w:tc>
          <w:tcPr>
            <w:tcW w:w="2199" w:type="dxa"/>
            <w:tcBorders>
              <w:top w:val="single" w:sz="4" w:space="0" w:color="auto"/>
              <w:left w:val="single" w:sz="4" w:space="0" w:color="auto"/>
              <w:bottom w:val="single" w:sz="4" w:space="0" w:color="auto"/>
              <w:right w:val="single" w:sz="4" w:space="0" w:color="auto"/>
            </w:tcBorders>
            <w:vAlign w:val="center"/>
            <w:hideMark/>
          </w:tcPr>
          <w:p w14:paraId="5F3B074E" w14:textId="77777777" w:rsidR="00922D44" w:rsidRPr="00A31DDA" w:rsidRDefault="00922D44" w:rsidP="000C335C">
            <w:pPr>
              <w:spacing w:line="360" w:lineRule="auto"/>
              <w:jc w:val="center"/>
              <w:rPr>
                <w:rFonts w:ascii="Times New Roman" w:hAnsi="Times New Roman"/>
                <w:b/>
                <w:sz w:val="24"/>
                <w:szCs w:val="28"/>
              </w:rPr>
            </w:pPr>
            <w:r w:rsidRPr="00A31DDA">
              <w:rPr>
                <w:rFonts w:ascii="Times New Roman" w:hAnsi="Times New Roman"/>
                <w:b/>
                <w:sz w:val="24"/>
                <w:szCs w:val="28"/>
              </w:rPr>
              <w:t>2021</w:t>
            </w:r>
          </w:p>
        </w:tc>
      </w:tr>
      <w:tr w:rsidR="00922D44" w:rsidRPr="00A31DDA" w14:paraId="57AD2C29" w14:textId="77777777" w:rsidTr="000C335C">
        <w:tc>
          <w:tcPr>
            <w:tcW w:w="1621" w:type="dxa"/>
            <w:vMerge w:val="restart"/>
            <w:tcBorders>
              <w:top w:val="single" w:sz="4" w:space="0" w:color="auto"/>
              <w:left w:val="single" w:sz="4" w:space="0" w:color="auto"/>
              <w:bottom w:val="single" w:sz="4" w:space="0" w:color="auto"/>
              <w:right w:val="single" w:sz="4" w:space="0" w:color="auto"/>
            </w:tcBorders>
            <w:vAlign w:val="center"/>
            <w:hideMark/>
          </w:tcPr>
          <w:p w14:paraId="29FD3105" w14:textId="77777777" w:rsidR="00922D44" w:rsidRPr="00A31DDA" w:rsidRDefault="00922D44" w:rsidP="000C335C">
            <w:pPr>
              <w:jc w:val="center"/>
              <w:rPr>
                <w:rFonts w:ascii="Times New Roman" w:hAnsi="Times New Roman"/>
                <w:b/>
              </w:rPr>
            </w:pPr>
            <w:r w:rsidRPr="00A31DDA">
              <w:rPr>
                <w:rFonts w:ascii="Times New Roman" w:hAnsi="Times New Roman"/>
                <w:b/>
              </w:rPr>
              <w:t>Податкові надходження</w:t>
            </w:r>
          </w:p>
        </w:tc>
        <w:tc>
          <w:tcPr>
            <w:tcW w:w="1409" w:type="dxa"/>
            <w:tcBorders>
              <w:top w:val="single" w:sz="4" w:space="0" w:color="auto"/>
              <w:left w:val="single" w:sz="4" w:space="0" w:color="auto"/>
              <w:bottom w:val="single" w:sz="4" w:space="0" w:color="auto"/>
              <w:right w:val="single" w:sz="4" w:space="0" w:color="auto"/>
            </w:tcBorders>
            <w:vAlign w:val="center"/>
            <w:hideMark/>
          </w:tcPr>
          <w:p w14:paraId="714E665A" w14:textId="77777777" w:rsidR="00922D44" w:rsidRPr="00A31DDA" w:rsidRDefault="00922D44" w:rsidP="000C335C">
            <w:pPr>
              <w:jc w:val="center"/>
              <w:rPr>
                <w:rFonts w:ascii="Times New Roman" w:hAnsi="Times New Roman"/>
              </w:rPr>
            </w:pPr>
            <w:r w:rsidRPr="00A31DDA">
              <w:rPr>
                <w:rFonts w:ascii="Times New Roman" w:hAnsi="Times New Roman"/>
              </w:rPr>
              <w:t>Виконано</w:t>
            </w:r>
          </w:p>
        </w:tc>
        <w:tc>
          <w:tcPr>
            <w:tcW w:w="2199" w:type="dxa"/>
            <w:tcBorders>
              <w:top w:val="single" w:sz="4" w:space="0" w:color="auto"/>
              <w:left w:val="single" w:sz="4" w:space="0" w:color="auto"/>
              <w:bottom w:val="single" w:sz="4" w:space="0" w:color="auto"/>
              <w:right w:val="single" w:sz="4" w:space="0" w:color="auto"/>
            </w:tcBorders>
            <w:vAlign w:val="center"/>
            <w:hideMark/>
          </w:tcPr>
          <w:p w14:paraId="67B98D38"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4"/>
              </w:rPr>
              <w:t>799 776,0</w:t>
            </w:r>
          </w:p>
        </w:tc>
        <w:tc>
          <w:tcPr>
            <w:tcW w:w="2199" w:type="dxa"/>
            <w:tcBorders>
              <w:top w:val="single" w:sz="4" w:space="0" w:color="auto"/>
              <w:left w:val="single" w:sz="4" w:space="0" w:color="auto"/>
              <w:bottom w:val="single" w:sz="4" w:space="0" w:color="auto"/>
              <w:right w:val="single" w:sz="4" w:space="0" w:color="auto"/>
            </w:tcBorders>
            <w:vAlign w:val="center"/>
            <w:hideMark/>
          </w:tcPr>
          <w:p w14:paraId="546B875E"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851 115,6</w:t>
            </w:r>
          </w:p>
        </w:tc>
        <w:tc>
          <w:tcPr>
            <w:tcW w:w="2199" w:type="dxa"/>
            <w:tcBorders>
              <w:top w:val="single" w:sz="4" w:space="0" w:color="auto"/>
              <w:left w:val="single" w:sz="4" w:space="0" w:color="auto"/>
              <w:bottom w:val="single" w:sz="4" w:space="0" w:color="auto"/>
              <w:right w:val="single" w:sz="4" w:space="0" w:color="auto"/>
            </w:tcBorders>
            <w:vAlign w:val="center"/>
            <w:hideMark/>
          </w:tcPr>
          <w:p w14:paraId="3C34FBD0"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1 107 090,8</w:t>
            </w:r>
          </w:p>
        </w:tc>
      </w:tr>
      <w:tr w:rsidR="00922D44" w:rsidRPr="00A31DDA" w14:paraId="60EC2542" w14:textId="77777777" w:rsidTr="000F28BA">
        <w:tc>
          <w:tcPr>
            <w:tcW w:w="1621" w:type="dxa"/>
            <w:vMerge/>
            <w:tcBorders>
              <w:top w:val="single" w:sz="4" w:space="0" w:color="auto"/>
              <w:left w:val="single" w:sz="4" w:space="0" w:color="auto"/>
              <w:bottom w:val="single" w:sz="4" w:space="0" w:color="auto"/>
              <w:right w:val="single" w:sz="4" w:space="0" w:color="auto"/>
            </w:tcBorders>
            <w:vAlign w:val="center"/>
            <w:hideMark/>
          </w:tcPr>
          <w:p w14:paraId="2983F351" w14:textId="77777777" w:rsidR="00922D44" w:rsidRPr="00A31DDA" w:rsidRDefault="00922D44" w:rsidP="000C335C">
            <w:pPr>
              <w:rPr>
                <w:rFonts w:ascii="Times New Roman" w:hAnsi="Times New Roman"/>
                <w:b/>
              </w:rPr>
            </w:pPr>
          </w:p>
        </w:tc>
        <w:tc>
          <w:tcPr>
            <w:tcW w:w="1409" w:type="dxa"/>
            <w:tcBorders>
              <w:top w:val="single" w:sz="4" w:space="0" w:color="auto"/>
              <w:left w:val="single" w:sz="4" w:space="0" w:color="auto"/>
              <w:bottom w:val="single" w:sz="4" w:space="0" w:color="auto"/>
              <w:right w:val="single" w:sz="4" w:space="0" w:color="auto"/>
            </w:tcBorders>
            <w:vAlign w:val="center"/>
            <w:hideMark/>
          </w:tcPr>
          <w:p w14:paraId="461A3CC6" w14:textId="77777777" w:rsidR="00922D44" w:rsidRPr="00A31DDA" w:rsidRDefault="00922D44" w:rsidP="000C335C">
            <w:pPr>
              <w:jc w:val="center"/>
              <w:rPr>
                <w:rFonts w:ascii="Times New Roman" w:hAnsi="Times New Roman"/>
              </w:rPr>
            </w:pPr>
            <w:r w:rsidRPr="00A31DDA">
              <w:rPr>
                <w:rFonts w:ascii="Times New Roman" w:hAnsi="Times New Roman"/>
              </w:rPr>
              <w:t>Питома вага</w:t>
            </w:r>
          </w:p>
        </w:tc>
        <w:tc>
          <w:tcPr>
            <w:tcW w:w="2199" w:type="dxa"/>
            <w:tcBorders>
              <w:top w:val="single" w:sz="4" w:space="0" w:color="auto"/>
              <w:left w:val="single" w:sz="4" w:space="0" w:color="auto"/>
              <w:bottom w:val="single" w:sz="4" w:space="0" w:color="auto"/>
              <w:right w:val="single" w:sz="4" w:space="0" w:color="auto"/>
            </w:tcBorders>
            <w:vAlign w:val="center"/>
            <w:hideMark/>
          </w:tcPr>
          <w:p w14:paraId="779A434E"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80,1%</w:t>
            </w:r>
          </w:p>
        </w:tc>
        <w:tc>
          <w:tcPr>
            <w:tcW w:w="2199" w:type="dxa"/>
            <w:tcBorders>
              <w:top w:val="single" w:sz="4" w:space="0" w:color="auto"/>
              <w:left w:val="single" w:sz="4" w:space="0" w:color="auto"/>
              <w:bottom w:val="single" w:sz="4" w:space="0" w:color="auto"/>
              <w:right w:val="single" w:sz="4" w:space="0" w:color="auto"/>
            </w:tcBorders>
            <w:vAlign w:val="center"/>
            <w:hideMark/>
          </w:tcPr>
          <w:p w14:paraId="7414FD32"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79,1%</w:t>
            </w:r>
          </w:p>
        </w:tc>
        <w:tc>
          <w:tcPr>
            <w:tcW w:w="2199" w:type="dxa"/>
            <w:tcBorders>
              <w:top w:val="single" w:sz="4" w:space="0" w:color="auto"/>
              <w:left w:val="single" w:sz="4" w:space="0" w:color="auto"/>
              <w:bottom w:val="single" w:sz="4" w:space="0" w:color="auto"/>
              <w:right w:val="single" w:sz="4" w:space="0" w:color="auto"/>
            </w:tcBorders>
            <w:vAlign w:val="center"/>
            <w:hideMark/>
          </w:tcPr>
          <w:p w14:paraId="64425CBA"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85,4%</w:t>
            </w:r>
          </w:p>
        </w:tc>
      </w:tr>
    </w:tbl>
    <w:p w14:paraId="5E5E3F13" w14:textId="77777777" w:rsidR="00C32D17" w:rsidRPr="000F28BA" w:rsidRDefault="00C32D17" w:rsidP="000F28BA">
      <w:pPr>
        <w:jc w:val="right"/>
        <w:rPr>
          <w:rFonts w:ascii="Times New Roman" w:hAnsi="Times New Roman" w:cs="Times New Roman"/>
          <w:sz w:val="28"/>
          <w:lang w:val="uk-UA"/>
        </w:rPr>
      </w:pPr>
    </w:p>
    <w:tbl>
      <w:tblPr>
        <w:tblStyle w:val="a7"/>
        <w:tblW w:w="0" w:type="auto"/>
        <w:tblLayout w:type="fixed"/>
        <w:tblLook w:val="04A0" w:firstRow="1" w:lastRow="0" w:firstColumn="1" w:lastColumn="0" w:noHBand="0" w:noVBand="1"/>
      </w:tblPr>
      <w:tblGrid>
        <w:gridCol w:w="1621"/>
        <w:gridCol w:w="1409"/>
        <w:gridCol w:w="2199"/>
        <w:gridCol w:w="2199"/>
        <w:gridCol w:w="2199"/>
      </w:tblGrid>
      <w:tr w:rsidR="00922D44" w:rsidRPr="00A31DDA" w14:paraId="0A8495F0" w14:textId="77777777" w:rsidTr="000C335C">
        <w:tc>
          <w:tcPr>
            <w:tcW w:w="1621" w:type="dxa"/>
            <w:vMerge w:val="restart"/>
            <w:tcBorders>
              <w:top w:val="single" w:sz="4" w:space="0" w:color="auto"/>
              <w:left w:val="single" w:sz="4" w:space="0" w:color="auto"/>
              <w:bottom w:val="single" w:sz="4" w:space="0" w:color="auto"/>
              <w:right w:val="single" w:sz="4" w:space="0" w:color="auto"/>
            </w:tcBorders>
            <w:vAlign w:val="center"/>
            <w:hideMark/>
          </w:tcPr>
          <w:p w14:paraId="60A69D88" w14:textId="77777777" w:rsidR="00922D44" w:rsidRPr="00A31DDA" w:rsidRDefault="00922D44" w:rsidP="000C335C">
            <w:pPr>
              <w:jc w:val="center"/>
              <w:rPr>
                <w:rFonts w:ascii="Times New Roman" w:hAnsi="Times New Roman"/>
                <w:b/>
              </w:rPr>
            </w:pPr>
            <w:r w:rsidRPr="00A31DDA">
              <w:rPr>
                <w:rFonts w:ascii="Times New Roman" w:hAnsi="Times New Roman"/>
                <w:b/>
              </w:rPr>
              <w:t>Неподаткові надходження</w:t>
            </w:r>
          </w:p>
        </w:tc>
        <w:tc>
          <w:tcPr>
            <w:tcW w:w="1409" w:type="dxa"/>
            <w:tcBorders>
              <w:top w:val="single" w:sz="4" w:space="0" w:color="auto"/>
              <w:left w:val="single" w:sz="4" w:space="0" w:color="auto"/>
              <w:bottom w:val="single" w:sz="4" w:space="0" w:color="auto"/>
              <w:right w:val="single" w:sz="4" w:space="0" w:color="auto"/>
            </w:tcBorders>
            <w:vAlign w:val="center"/>
            <w:hideMark/>
          </w:tcPr>
          <w:p w14:paraId="72F65E3E" w14:textId="77777777" w:rsidR="00922D44" w:rsidRPr="00A31DDA" w:rsidRDefault="00922D44" w:rsidP="000C335C">
            <w:pPr>
              <w:jc w:val="center"/>
              <w:rPr>
                <w:rFonts w:ascii="Times New Roman" w:hAnsi="Times New Roman"/>
              </w:rPr>
            </w:pPr>
            <w:r w:rsidRPr="00A31DDA">
              <w:rPr>
                <w:rFonts w:ascii="Times New Roman" w:hAnsi="Times New Roman"/>
              </w:rPr>
              <w:t>Виконано</w:t>
            </w:r>
          </w:p>
        </w:tc>
        <w:tc>
          <w:tcPr>
            <w:tcW w:w="2199" w:type="dxa"/>
            <w:tcBorders>
              <w:top w:val="single" w:sz="4" w:space="0" w:color="auto"/>
              <w:left w:val="single" w:sz="4" w:space="0" w:color="auto"/>
              <w:bottom w:val="single" w:sz="4" w:space="0" w:color="auto"/>
              <w:right w:val="single" w:sz="4" w:space="0" w:color="auto"/>
            </w:tcBorders>
            <w:vAlign w:val="center"/>
            <w:hideMark/>
          </w:tcPr>
          <w:p w14:paraId="708A69AE"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186 684,1</w:t>
            </w:r>
          </w:p>
        </w:tc>
        <w:tc>
          <w:tcPr>
            <w:tcW w:w="2199" w:type="dxa"/>
            <w:tcBorders>
              <w:top w:val="single" w:sz="4" w:space="0" w:color="auto"/>
              <w:left w:val="single" w:sz="4" w:space="0" w:color="auto"/>
              <w:bottom w:val="single" w:sz="4" w:space="0" w:color="auto"/>
              <w:right w:val="single" w:sz="4" w:space="0" w:color="auto"/>
            </w:tcBorders>
            <w:vAlign w:val="center"/>
            <w:hideMark/>
          </w:tcPr>
          <w:p w14:paraId="09052D7A"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212 946,9</w:t>
            </w:r>
          </w:p>
        </w:tc>
        <w:tc>
          <w:tcPr>
            <w:tcW w:w="2199" w:type="dxa"/>
            <w:tcBorders>
              <w:top w:val="single" w:sz="4" w:space="0" w:color="auto"/>
              <w:left w:val="single" w:sz="4" w:space="0" w:color="auto"/>
              <w:bottom w:val="single" w:sz="4" w:space="0" w:color="auto"/>
              <w:right w:val="single" w:sz="4" w:space="0" w:color="auto"/>
            </w:tcBorders>
            <w:vAlign w:val="center"/>
            <w:hideMark/>
          </w:tcPr>
          <w:p w14:paraId="26AE5F23"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175 375,9</w:t>
            </w:r>
          </w:p>
        </w:tc>
      </w:tr>
      <w:tr w:rsidR="00922D44" w:rsidRPr="00A31DDA" w14:paraId="5ADB4D87" w14:textId="77777777" w:rsidTr="000F28BA">
        <w:tc>
          <w:tcPr>
            <w:tcW w:w="1621" w:type="dxa"/>
            <w:vMerge/>
            <w:tcBorders>
              <w:top w:val="single" w:sz="4" w:space="0" w:color="auto"/>
              <w:left w:val="single" w:sz="4" w:space="0" w:color="auto"/>
              <w:bottom w:val="single" w:sz="4" w:space="0" w:color="auto"/>
              <w:right w:val="single" w:sz="4" w:space="0" w:color="auto"/>
            </w:tcBorders>
            <w:vAlign w:val="center"/>
            <w:hideMark/>
          </w:tcPr>
          <w:p w14:paraId="1B78D1F6" w14:textId="77777777" w:rsidR="00922D44" w:rsidRPr="00A31DDA" w:rsidRDefault="00922D44" w:rsidP="000C335C">
            <w:pPr>
              <w:rPr>
                <w:rFonts w:ascii="Times New Roman" w:hAnsi="Times New Roman"/>
                <w:b/>
              </w:rPr>
            </w:pPr>
          </w:p>
        </w:tc>
        <w:tc>
          <w:tcPr>
            <w:tcW w:w="1409" w:type="dxa"/>
            <w:tcBorders>
              <w:top w:val="single" w:sz="4" w:space="0" w:color="auto"/>
              <w:left w:val="single" w:sz="4" w:space="0" w:color="auto"/>
              <w:bottom w:val="single" w:sz="4" w:space="0" w:color="auto"/>
              <w:right w:val="single" w:sz="4" w:space="0" w:color="auto"/>
            </w:tcBorders>
            <w:vAlign w:val="center"/>
            <w:hideMark/>
          </w:tcPr>
          <w:p w14:paraId="051B7F92" w14:textId="77777777" w:rsidR="00922D44" w:rsidRPr="00A31DDA" w:rsidRDefault="00922D44" w:rsidP="000C335C">
            <w:pPr>
              <w:jc w:val="center"/>
              <w:rPr>
                <w:rFonts w:ascii="Times New Roman" w:hAnsi="Times New Roman"/>
              </w:rPr>
            </w:pPr>
            <w:r w:rsidRPr="00A31DDA">
              <w:rPr>
                <w:rFonts w:ascii="Times New Roman" w:hAnsi="Times New Roman"/>
              </w:rPr>
              <w:t>Питома вага</w:t>
            </w:r>
          </w:p>
        </w:tc>
        <w:tc>
          <w:tcPr>
            <w:tcW w:w="2199" w:type="dxa"/>
            <w:tcBorders>
              <w:top w:val="single" w:sz="4" w:space="0" w:color="auto"/>
              <w:left w:val="single" w:sz="4" w:space="0" w:color="auto"/>
              <w:bottom w:val="single" w:sz="4" w:space="0" w:color="auto"/>
              <w:right w:val="single" w:sz="4" w:space="0" w:color="auto"/>
            </w:tcBorders>
            <w:vAlign w:val="center"/>
            <w:hideMark/>
          </w:tcPr>
          <w:p w14:paraId="0AF9B62B"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18,7%</w:t>
            </w:r>
          </w:p>
        </w:tc>
        <w:tc>
          <w:tcPr>
            <w:tcW w:w="2199" w:type="dxa"/>
            <w:tcBorders>
              <w:top w:val="single" w:sz="4" w:space="0" w:color="auto"/>
              <w:left w:val="single" w:sz="4" w:space="0" w:color="auto"/>
              <w:bottom w:val="single" w:sz="4" w:space="0" w:color="auto"/>
              <w:right w:val="single" w:sz="4" w:space="0" w:color="auto"/>
            </w:tcBorders>
            <w:vAlign w:val="center"/>
            <w:hideMark/>
          </w:tcPr>
          <w:p w14:paraId="28CE56F4"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19,8%</w:t>
            </w:r>
          </w:p>
        </w:tc>
        <w:tc>
          <w:tcPr>
            <w:tcW w:w="2199" w:type="dxa"/>
            <w:tcBorders>
              <w:top w:val="single" w:sz="4" w:space="0" w:color="auto"/>
              <w:left w:val="single" w:sz="4" w:space="0" w:color="auto"/>
              <w:bottom w:val="single" w:sz="4" w:space="0" w:color="auto"/>
              <w:right w:val="single" w:sz="4" w:space="0" w:color="auto"/>
            </w:tcBorders>
            <w:vAlign w:val="center"/>
            <w:hideMark/>
          </w:tcPr>
          <w:p w14:paraId="0EEAA57C"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13,5%</w:t>
            </w:r>
          </w:p>
        </w:tc>
      </w:tr>
      <w:tr w:rsidR="00922D44" w:rsidRPr="00A31DDA" w14:paraId="333AEFA6" w14:textId="77777777" w:rsidTr="000C335C">
        <w:tc>
          <w:tcPr>
            <w:tcW w:w="1621" w:type="dxa"/>
            <w:vMerge w:val="restart"/>
            <w:tcBorders>
              <w:top w:val="single" w:sz="4" w:space="0" w:color="auto"/>
              <w:left w:val="single" w:sz="4" w:space="0" w:color="auto"/>
              <w:bottom w:val="single" w:sz="4" w:space="0" w:color="auto"/>
              <w:right w:val="single" w:sz="4" w:space="0" w:color="auto"/>
            </w:tcBorders>
            <w:vAlign w:val="center"/>
            <w:hideMark/>
          </w:tcPr>
          <w:p w14:paraId="2A3A18D3" w14:textId="77777777" w:rsidR="00922D44" w:rsidRPr="00A31DDA" w:rsidRDefault="00922D44" w:rsidP="000C335C">
            <w:pPr>
              <w:jc w:val="center"/>
              <w:rPr>
                <w:rFonts w:ascii="Times New Roman" w:hAnsi="Times New Roman"/>
                <w:b/>
              </w:rPr>
            </w:pPr>
            <w:r w:rsidRPr="00A31DDA">
              <w:rPr>
                <w:rFonts w:ascii="Times New Roman" w:hAnsi="Times New Roman"/>
                <w:b/>
              </w:rPr>
              <w:t>Доходи від операцій з капіталом</w:t>
            </w:r>
          </w:p>
        </w:tc>
        <w:tc>
          <w:tcPr>
            <w:tcW w:w="1409" w:type="dxa"/>
            <w:tcBorders>
              <w:top w:val="single" w:sz="4" w:space="0" w:color="auto"/>
              <w:left w:val="single" w:sz="4" w:space="0" w:color="auto"/>
              <w:bottom w:val="single" w:sz="4" w:space="0" w:color="auto"/>
              <w:right w:val="single" w:sz="4" w:space="0" w:color="auto"/>
            </w:tcBorders>
            <w:vAlign w:val="center"/>
            <w:hideMark/>
          </w:tcPr>
          <w:p w14:paraId="11D715E5" w14:textId="77777777" w:rsidR="00922D44" w:rsidRPr="00A31DDA" w:rsidRDefault="00922D44" w:rsidP="000C335C">
            <w:pPr>
              <w:jc w:val="center"/>
              <w:rPr>
                <w:rFonts w:ascii="Times New Roman" w:hAnsi="Times New Roman"/>
              </w:rPr>
            </w:pPr>
            <w:r w:rsidRPr="00A31DDA">
              <w:rPr>
                <w:rFonts w:ascii="Times New Roman" w:hAnsi="Times New Roman"/>
              </w:rPr>
              <w:t>Виконано</w:t>
            </w:r>
          </w:p>
        </w:tc>
        <w:tc>
          <w:tcPr>
            <w:tcW w:w="2199" w:type="dxa"/>
            <w:tcBorders>
              <w:top w:val="single" w:sz="4" w:space="0" w:color="auto"/>
              <w:left w:val="single" w:sz="4" w:space="0" w:color="auto"/>
              <w:bottom w:val="single" w:sz="4" w:space="0" w:color="auto"/>
              <w:right w:val="single" w:sz="4" w:space="0" w:color="auto"/>
            </w:tcBorders>
            <w:vAlign w:val="center"/>
            <w:hideMark/>
          </w:tcPr>
          <w:p w14:paraId="036FB15C"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183,0</w:t>
            </w:r>
          </w:p>
        </w:tc>
        <w:tc>
          <w:tcPr>
            <w:tcW w:w="2199" w:type="dxa"/>
            <w:tcBorders>
              <w:top w:val="single" w:sz="4" w:space="0" w:color="auto"/>
              <w:left w:val="single" w:sz="4" w:space="0" w:color="auto"/>
              <w:bottom w:val="single" w:sz="4" w:space="0" w:color="auto"/>
              <w:right w:val="single" w:sz="4" w:space="0" w:color="auto"/>
            </w:tcBorders>
            <w:vAlign w:val="center"/>
            <w:hideMark/>
          </w:tcPr>
          <w:p w14:paraId="6EF3CE9E"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79,3</w:t>
            </w:r>
          </w:p>
        </w:tc>
        <w:tc>
          <w:tcPr>
            <w:tcW w:w="2199" w:type="dxa"/>
            <w:tcBorders>
              <w:top w:val="single" w:sz="4" w:space="0" w:color="auto"/>
              <w:left w:val="single" w:sz="4" w:space="0" w:color="auto"/>
              <w:bottom w:val="single" w:sz="4" w:space="0" w:color="auto"/>
              <w:right w:val="single" w:sz="4" w:space="0" w:color="auto"/>
            </w:tcBorders>
            <w:vAlign w:val="center"/>
            <w:hideMark/>
          </w:tcPr>
          <w:p w14:paraId="1A4A6615"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328,6</w:t>
            </w:r>
          </w:p>
        </w:tc>
      </w:tr>
      <w:tr w:rsidR="00922D44" w:rsidRPr="00A31DDA" w14:paraId="6FEA6BB1" w14:textId="77777777" w:rsidTr="000F28BA">
        <w:tc>
          <w:tcPr>
            <w:tcW w:w="1621" w:type="dxa"/>
            <w:vMerge/>
            <w:tcBorders>
              <w:top w:val="single" w:sz="4" w:space="0" w:color="auto"/>
              <w:left w:val="single" w:sz="4" w:space="0" w:color="auto"/>
              <w:bottom w:val="single" w:sz="4" w:space="0" w:color="auto"/>
              <w:right w:val="single" w:sz="4" w:space="0" w:color="auto"/>
            </w:tcBorders>
            <w:vAlign w:val="center"/>
            <w:hideMark/>
          </w:tcPr>
          <w:p w14:paraId="770879BC" w14:textId="77777777" w:rsidR="00922D44" w:rsidRPr="00A31DDA" w:rsidRDefault="00922D44" w:rsidP="000C335C">
            <w:pPr>
              <w:rPr>
                <w:rFonts w:ascii="Times New Roman" w:hAnsi="Times New Roman"/>
                <w:b/>
              </w:rPr>
            </w:pPr>
          </w:p>
        </w:tc>
        <w:tc>
          <w:tcPr>
            <w:tcW w:w="1409" w:type="dxa"/>
            <w:tcBorders>
              <w:top w:val="single" w:sz="4" w:space="0" w:color="auto"/>
              <w:left w:val="single" w:sz="4" w:space="0" w:color="auto"/>
              <w:bottom w:val="single" w:sz="4" w:space="0" w:color="auto"/>
              <w:right w:val="single" w:sz="4" w:space="0" w:color="auto"/>
            </w:tcBorders>
            <w:vAlign w:val="center"/>
            <w:hideMark/>
          </w:tcPr>
          <w:p w14:paraId="1B33179C" w14:textId="77777777" w:rsidR="00922D44" w:rsidRPr="00A31DDA" w:rsidRDefault="00922D44" w:rsidP="000C335C">
            <w:pPr>
              <w:jc w:val="center"/>
              <w:rPr>
                <w:rFonts w:ascii="Times New Roman" w:hAnsi="Times New Roman"/>
              </w:rPr>
            </w:pPr>
            <w:r w:rsidRPr="00A31DDA">
              <w:rPr>
                <w:rFonts w:ascii="Times New Roman" w:hAnsi="Times New Roman"/>
              </w:rPr>
              <w:t>Питома вага</w:t>
            </w:r>
          </w:p>
        </w:tc>
        <w:tc>
          <w:tcPr>
            <w:tcW w:w="2199" w:type="dxa"/>
            <w:tcBorders>
              <w:top w:val="single" w:sz="4" w:space="0" w:color="auto"/>
              <w:left w:val="single" w:sz="4" w:space="0" w:color="auto"/>
              <w:bottom w:val="single" w:sz="4" w:space="0" w:color="auto"/>
              <w:right w:val="single" w:sz="4" w:space="0" w:color="auto"/>
            </w:tcBorders>
            <w:vAlign w:val="center"/>
            <w:hideMark/>
          </w:tcPr>
          <w:p w14:paraId="121D8E52"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0,0%</w:t>
            </w:r>
          </w:p>
        </w:tc>
        <w:tc>
          <w:tcPr>
            <w:tcW w:w="2199" w:type="dxa"/>
            <w:tcBorders>
              <w:top w:val="single" w:sz="4" w:space="0" w:color="auto"/>
              <w:left w:val="single" w:sz="4" w:space="0" w:color="auto"/>
              <w:bottom w:val="single" w:sz="4" w:space="0" w:color="auto"/>
              <w:right w:val="single" w:sz="4" w:space="0" w:color="auto"/>
            </w:tcBorders>
            <w:vAlign w:val="center"/>
            <w:hideMark/>
          </w:tcPr>
          <w:p w14:paraId="12E9A0AE"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0,0%</w:t>
            </w:r>
          </w:p>
        </w:tc>
        <w:tc>
          <w:tcPr>
            <w:tcW w:w="2199" w:type="dxa"/>
            <w:tcBorders>
              <w:top w:val="single" w:sz="4" w:space="0" w:color="auto"/>
              <w:left w:val="single" w:sz="4" w:space="0" w:color="auto"/>
              <w:bottom w:val="single" w:sz="4" w:space="0" w:color="auto"/>
              <w:right w:val="single" w:sz="4" w:space="0" w:color="auto"/>
            </w:tcBorders>
            <w:vAlign w:val="center"/>
            <w:hideMark/>
          </w:tcPr>
          <w:p w14:paraId="27C5F23A"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0,0%</w:t>
            </w:r>
          </w:p>
        </w:tc>
      </w:tr>
      <w:tr w:rsidR="00922D44" w:rsidRPr="00A31DDA" w14:paraId="656B475E" w14:textId="77777777" w:rsidTr="000C335C">
        <w:tc>
          <w:tcPr>
            <w:tcW w:w="1621" w:type="dxa"/>
            <w:vMerge w:val="restart"/>
            <w:tcBorders>
              <w:top w:val="single" w:sz="4" w:space="0" w:color="auto"/>
              <w:left w:val="single" w:sz="4" w:space="0" w:color="auto"/>
              <w:bottom w:val="single" w:sz="4" w:space="0" w:color="auto"/>
              <w:right w:val="single" w:sz="4" w:space="0" w:color="auto"/>
            </w:tcBorders>
            <w:vAlign w:val="center"/>
            <w:hideMark/>
          </w:tcPr>
          <w:p w14:paraId="0F32503A" w14:textId="77777777" w:rsidR="00922D44" w:rsidRPr="00A31DDA" w:rsidRDefault="00922D44" w:rsidP="000C335C">
            <w:pPr>
              <w:jc w:val="center"/>
              <w:rPr>
                <w:rFonts w:ascii="Times New Roman" w:hAnsi="Times New Roman"/>
                <w:b/>
              </w:rPr>
            </w:pPr>
            <w:r w:rsidRPr="00A31DDA">
              <w:rPr>
                <w:rFonts w:ascii="Times New Roman" w:hAnsi="Times New Roman"/>
                <w:b/>
              </w:rPr>
              <w:t>Цільові фонди</w:t>
            </w:r>
          </w:p>
        </w:tc>
        <w:tc>
          <w:tcPr>
            <w:tcW w:w="1409" w:type="dxa"/>
            <w:tcBorders>
              <w:top w:val="single" w:sz="4" w:space="0" w:color="auto"/>
              <w:left w:val="single" w:sz="4" w:space="0" w:color="auto"/>
              <w:bottom w:val="single" w:sz="4" w:space="0" w:color="auto"/>
              <w:right w:val="single" w:sz="4" w:space="0" w:color="auto"/>
            </w:tcBorders>
            <w:vAlign w:val="center"/>
            <w:hideMark/>
          </w:tcPr>
          <w:p w14:paraId="183C7C57" w14:textId="77777777" w:rsidR="00922D44" w:rsidRPr="00A31DDA" w:rsidRDefault="00922D44" w:rsidP="000C335C">
            <w:pPr>
              <w:jc w:val="center"/>
              <w:rPr>
                <w:rFonts w:ascii="Times New Roman" w:hAnsi="Times New Roman"/>
              </w:rPr>
            </w:pPr>
            <w:r w:rsidRPr="00A31DDA">
              <w:rPr>
                <w:rFonts w:ascii="Times New Roman" w:hAnsi="Times New Roman"/>
              </w:rPr>
              <w:t>Виконано</w:t>
            </w:r>
          </w:p>
        </w:tc>
        <w:tc>
          <w:tcPr>
            <w:tcW w:w="2199" w:type="dxa"/>
            <w:tcBorders>
              <w:top w:val="single" w:sz="4" w:space="0" w:color="auto"/>
              <w:left w:val="single" w:sz="4" w:space="0" w:color="auto"/>
              <w:bottom w:val="single" w:sz="4" w:space="0" w:color="auto"/>
              <w:right w:val="single" w:sz="4" w:space="0" w:color="auto"/>
            </w:tcBorders>
            <w:vAlign w:val="center"/>
            <w:hideMark/>
          </w:tcPr>
          <w:p w14:paraId="637AE314"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1 770,8</w:t>
            </w:r>
          </w:p>
        </w:tc>
        <w:tc>
          <w:tcPr>
            <w:tcW w:w="2199" w:type="dxa"/>
            <w:tcBorders>
              <w:top w:val="single" w:sz="4" w:space="0" w:color="auto"/>
              <w:left w:val="single" w:sz="4" w:space="0" w:color="auto"/>
              <w:bottom w:val="single" w:sz="4" w:space="0" w:color="auto"/>
              <w:right w:val="single" w:sz="4" w:space="0" w:color="auto"/>
            </w:tcBorders>
            <w:vAlign w:val="center"/>
            <w:hideMark/>
          </w:tcPr>
          <w:p w14:paraId="7C666F6C"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187,0</w:t>
            </w:r>
          </w:p>
        </w:tc>
        <w:tc>
          <w:tcPr>
            <w:tcW w:w="2199" w:type="dxa"/>
            <w:tcBorders>
              <w:top w:val="single" w:sz="4" w:space="0" w:color="auto"/>
              <w:left w:val="single" w:sz="4" w:space="0" w:color="auto"/>
              <w:bottom w:val="single" w:sz="4" w:space="0" w:color="auto"/>
              <w:right w:val="single" w:sz="4" w:space="0" w:color="auto"/>
            </w:tcBorders>
            <w:vAlign w:val="center"/>
            <w:hideMark/>
          </w:tcPr>
          <w:p w14:paraId="00CD776D"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209,4</w:t>
            </w:r>
          </w:p>
        </w:tc>
      </w:tr>
      <w:tr w:rsidR="00922D44" w:rsidRPr="00A31DDA" w14:paraId="5A2CDC6D" w14:textId="77777777" w:rsidTr="000F28BA">
        <w:tc>
          <w:tcPr>
            <w:tcW w:w="1621" w:type="dxa"/>
            <w:vMerge/>
            <w:tcBorders>
              <w:top w:val="single" w:sz="4" w:space="0" w:color="auto"/>
              <w:left w:val="single" w:sz="4" w:space="0" w:color="auto"/>
              <w:bottom w:val="single" w:sz="4" w:space="0" w:color="auto"/>
              <w:right w:val="single" w:sz="4" w:space="0" w:color="auto"/>
            </w:tcBorders>
            <w:vAlign w:val="center"/>
            <w:hideMark/>
          </w:tcPr>
          <w:p w14:paraId="5F9DD8E2" w14:textId="77777777" w:rsidR="00922D44" w:rsidRPr="00A31DDA" w:rsidRDefault="00922D44" w:rsidP="000C335C">
            <w:pPr>
              <w:rPr>
                <w:rFonts w:ascii="Times New Roman" w:hAnsi="Times New Roman"/>
                <w:b/>
              </w:rPr>
            </w:pPr>
          </w:p>
        </w:tc>
        <w:tc>
          <w:tcPr>
            <w:tcW w:w="1409" w:type="dxa"/>
            <w:tcBorders>
              <w:top w:val="single" w:sz="4" w:space="0" w:color="auto"/>
              <w:left w:val="single" w:sz="4" w:space="0" w:color="auto"/>
              <w:bottom w:val="single" w:sz="4" w:space="0" w:color="auto"/>
              <w:right w:val="single" w:sz="4" w:space="0" w:color="auto"/>
            </w:tcBorders>
            <w:vAlign w:val="center"/>
            <w:hideMark/>
          </w:tcPr>
          <w:p w14:paraId="45964572" w14:textId="77777777" w:rsidR="00922D44" w:rsidRPr="00A31DDA" w:rsidRDefault="00922D44" w:rsidP="000C335C">
            <w:pPr>
              <w:jc w:val="center"/>
              <w:rPr>
                <w:rFonts w:ascii="Times New Roman" w:hAnsi="Times New Roman"/>
              </w:rPr>
            </w:pPr>
            <w:r w:rsidRPr="00A31DDA">
              <w:rPr>
                <w:rFonts w:ascii="Times New Roman" w:hAnsi="Times New Roman"/>
              </w:rPr>
              <w:t>Питома вага</w:t>
            </w:r>
          </w:p>
        </w:tc>
        <w:tc>
          <w:tcPr>
            <w:tcW w:w="2199" w:type="dxa"/>
            <w:tcBorders>
              <w:top w:val="single" w:sz="4" w:space="0" w:color="auto"/>
              <w:left w:val="single" w:sz="4" w:space="0" w:color="auto"/>
              <w:bottom w:val="single" w:sz="4" w:space="0" w:color="auto"/>
              <w:right w:val="single" w:sz="4" w:space="0" w:color="auto"/>
            </w:tcBorders>
            <w:vAlign w:val="center"/>
            <w:hideMark/>
          </w:tcPr>
          <w:p w14:paraId="30F2FD1B"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0,2%</w:t>
            </w:r>
          </w:p>
        </w:tc>
        <w:tc>
          <w:tcPr>
            <w:tcW w:w="2199" w:type="dxa"/>
            <w:tcBorders>
              <w:top w:val="single" w:sz="4" w:space="0" w:color="auto"/>
              <w:left w:val="single" w:sz="4" w:space="0" w:color="auto"/>
              <w:bottom w:val="single" w:sz="4" w:space="0" w:color="auto"/>
              <w:right w:val="single" w:sz="4" w:space="0" w:color="auto"/>
            </w:tcBorders>
            <w:vAlign w:val="center"/>
            <w:hideMark/>
          </w:tcPr>
          <w:p w14:paraId="74E4D4B7"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0,0%</w:t>
            </w:r>
          </w:p>
        </w:tc>
        <w:tc>
          <w:tcPr>
            <w:tcW w:w="2199" w:type="dxa"/>
            <w:tcBorders>
              <w:top w:val="single" w:sz="4" w:space="0" w:color="auto"/>
              <w:left w:val="single" w:sz="4" w:space="0" w:color="auto"/>
              <w:bottom w:val="single" w:sz="4" w:space="0" w:color="auto"/>
              <w:right w:val="single" w:sz="4" w:space="0" w:color="auto"/>
            </w:tcBorders>
            <w:vAlign w:val="center"/>
            <w:hideMark/>
          </w:tcPr>
          <w:p w14:paraId="09C15D81"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0,0%</w:t>
            </w:r>
          </w:p>
        </w:tc>
      </w:tr>
      <w:tr w:rsidR="00922D44" w:rsidRPr="00A31DDA" w14:paraId="227C409A" w14:textId="77777777" w:rsidTr="000C335C">
        <w:tc>
          <w:tcPr>
            <w:tcW w:w="1621" w:type="dxa"/>
            <w:vMerge w:val="restart"/>
            <w:tcBorders>
              <w:top w:val="single" w:sz="4" w:space="0" w:color="auto"/>
              <w:left w:val="single" w:sz="4" w:space="0" w:color="auto"/>
              <w:bottom w:val="single" w:sz="4" w:space="0" w:color="auto"/>
              <w:right w:val="single" w:sz="4" w:space="0" w:color="auto"/>
            </w:tcBorders>
            <w:vAlign w:val="center"/>
            <w:hideMark/>
          </w:tcPr>
          <w:p w14:paraId="06113524" w14:textId="77777777" w:rsidR="00922D44" w:rsidRPr="00A31DDA" w:rsidRDefault="00922D44" w:rsidP="000C335C">
            <w:pPr>
              <w:jc w:val="center"/>
              <w:rPr>
                <w:rFonts w:ascii="Times New Roman" w:hAnsi="Times New Roman"/>
                <w:b/>
              </w:rPr>
            </w:pPr>
            <w:r w:rsidRPr="00A31DDA">
              <w:rPr>
                <w:rFonts w:ascii="Times New Roman" w:hAnsi="Times New Roman"/>
                <w:b/>
              </w:rPr>
              <w:t>Офіційні трансферти</w:t>
            </w:r>
          </w:p>
        </w:tc>
        <w:tc>
          <w:tcPr>
            <w:tcW w:w="1409" w:type="dxa"/>
            <w:tcBorders>
              <w:top w:val="single" w:sz="4" w:space="0" w:color="auto"/>
              <w:left w:val="single" w:sz="4" w:space="0" w:color="auto"/>
              <w:bottom w:val="single" w:sz="4" w:space="0" w:color="auto"/>
              <w:right w:val="single" w:sz="4" w:space="0" w:color="auto"/>
            </w:tcBorders>
            <w:vAlign w:val="center"/>
            <w:hideMark/>
          </w:tcPr>
          <w:p w14:paraId="5D305D00" w14:textId="77777777" w:rsidR="00922D44" w:rsidRPr="00A31DDA" w:rsidRDefault="00922D44" w:rsidP="000C335C">
            <w:pPr>
              <w:jc w:val="center"/>
              <w:rPr>
                <w:rFonts w:ascii="Times New Roman" w:hAnsi="Times New Roman"/>
              </w:rPr>
            </w:pPr>
            <w:r w:rsidRPr="00A31DDA">
              <w:rPr>
                <w:rFonts w:ascii="Times New Roman" w:hAnsi="Times New Roman"/>
              </w:rPr>
              <w:t>Виконано</w:t>
            </w:r>
          </w:p>
        </w:tc>
        <w:tc>
          <w:tcPr>
            <w:tcW w:w="2199" w:type="dxa"/>
            <w:tcBorders>
              <w:top w:val="single" w:sz="4" w:space="0" w:color="auto"/>
              <w:left w:val="single" w:sz="4" w:space="0" w:color="auto"/>
              <w:bottom w:val="single" w:sz="4" w:space="0" w:color="auto"/>
              <w:right w:val="single" w:sz="4" w:space="0" w:color="auto"/>
            </w:tcBorders>
            <w:vAlign w:val="center"/>
            <w:hideMark/>
          </w:tcPr>
          <w:p w14:paraId="236CA850"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9 864,8</w:t>
            </w:r>
          </w:p>
        </w:tc>
        <w:tc>
          <w:tcPr>
            <w:tcW w:w="2199" w:type="dxa"/>
            <w:tcBorders>
              <w:top w:val="single" w:sz="4" w:space="0" w:color="auto"/>
              <w:left w:val="single" w:sz="4" w:space="0" w:color="auto"/>
              <w:bottom w:val="single" w:sz="4" w:space="0" w:color="auto"/>
              <w:right w:val="single" w:sz="4" w:space="0" w:color="auto"/>
            </w:tcBorders>
            <w:vAlign w:val="center"/>
            <w:hideMark/>
          </w:tcPr>
          <w:p w14:paraId="1A81BA57"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11 687,6</w:t>
            </w:r>
          </w:p>
        </w:tc>
        <w:tc>
          <w:tcPr>
            <w:tcW w:w="2199" w:type="dxa"/>
            <w:tcBorders>
              <w:top w:val="single" w:sz="4" w:space="0" w:color="auto"/>
              <w:left w:val="single" w:sz="4" w:space="0" w:color="auto"/>
              <w:bottom w:val="single" w:sz="4" w:space="0" w:color="auto"/>
              <w:right w:val="single" w:sz="4" w:space="0" w:color="auto"/>
            </w:tcBorders>
            <w:vAlign w:val="center"/>
            <w:hideMark/>
          </w:tcPr>
          <w:p w14:paraId="7DD654B3"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13 865,9</w:t>
            </w:r>
          </w:p>
        </w:tc>
      </w:tr>
      <w:tr w:rsidR="00922D44" w:rsidRPr="00A31DDA" w14:paraId="7C6A1144" w14:textId="77777777" w:rsidTr="000F28BA">
        <w:tc>
          <w:tcPr>
            <w:tcW w:w="1621" w:type="dxa"/>
            <w:vMerge/>
            <w:tcBorders>
              <w:top w:val="single" w:sz="4" w:space="0" w:color="auto"/>
              <w:left w:val="single" w:sz="4" w:space="0" w:color="auto"/>
              <w:bottom w:val="single" w:sz="4" w:space="0" w:color="auto"/>
              <w:right w:val="single" w:sz="4" w:space="0" w:color="auto"/>
            </w:tcBorders>
            <w:vAlign w:val="center"/>
            <w:hideMark/>
          </w:tcPr>
          <w:p w14:paraId="13C72B3D" w14:textId="77777777" w:rsidR="00922D44" w:rsidRPr="00A31DDA" w:rsidRDefault="00922D44" w:rsidP="000C335C">
            <w:pPr>
              <w:rPr>
                <w:rFonts w:ascii="Times New Roman" w:hAnsi="Times New Roman"/>
                <w:b/>
              </w:rPr>
            </w:pPr>
          </w:p>
        </w:tc>
        <w:tc>
          <w:tcPr>
            <w:tcW w:w="1409" w:type="dxa"/>
            <w:tcBorders>
              <w:top w:val="single" w:sz="4" w:space="0" w:color="auto"/>
              <w:left w:val="single" w:sz="4" w:space="0" w:color="auto"/>
              <w:bottom w:val="single" w:sz="4" w:space="0" w:color="auto"/>
              <w:right w:val="single" w:sz="4" w:space="0" w:color="auto"/>
            </w:tcBorders>
            <w:vAlign w:val="center"/>
            <w:hideMark/>
          </w:tcPr>
          <w:p w14:paraId="5AD28E16" w14:textId="77777777" w:rsidR="00922D44" w:rsidRPr="00A31DDA" w:rsidRDefault="00922D44" w:rsidP="000C335C">
            <w:pPr>
              <w:jc w:val="center"/>
              <w:rPr>
                <w:rFonts w:ascii="Times New Roman" w:hAnsi="Times New Roman"/>
              </w:rPr>
            </w:pPr>
            <w:r w:rsidRPr="00A31DDA">
              <w:rPr>
                <w:rFonts w:ascii="Times New Roman" w:hAnsi="Times New Roman"/>
              </w:rPr>
              <w:t>Питома вага</w:t>
            </w:r>
          </w:p>
        </w:tc>
        <w:tc>
          <w:tcPr>
            <w:tcW w:w="2199" w:type="dxa"/>
            <w:tcBorders>
              <w:top w:val="single" w:sz="4" w:space="0" w:color="auto"/>
              <w:left w:val="single" w:sz="4" w:space="0" w:color="auto"/>
              <w:bottom w:val="single" w:sz="4" w:space="0" w:color="auto"/>
              <w:right w:val="single" w:sz="4" w:space="0" w:color="auto"/>
            </w:tcBorders>
            <w:vAlign w:val="center"/>
            <w:hideMark/>
          </w:tcPr>
          <w:p w14:paraId="5AA1D468"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1,0%</w:t>
            </w:r>
          </w:p>
        </w:tc>
        <w:tc>
          <w:tcPr>
            <w:tcW w:w="2199" w:type="dxa"/>
            <w:tcBorders>
              <w:top w:val="single" w:sz="4" w:space="0" w:color="auto"/>
              <w:left w:val="single" w:sz="4" w:space="0" w:color="auto"/>
              <w:bottom w:val="single" w:sz="4" w:space="0" w:color="auto"/>
              <w:right w:val="single" w:sz="4" w:space="0" w:color="auto"/>
            </w:tcBorders>
            <w:vAlign w:val="center"/>
            <w:hideMark/>
          </w:tcPr>
          <w:p w14:paraId="0D5E81A3"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1,1%</w:t>
            </w:r>
          </w:p>
        </w:tc>
        <w:tc>
          <w:tcPr>
            <w:tcW w:w="2199" w:type="dxa"/>
            <w:tcBorders>
              <w:top w:val="single" w:sz="4" w:space="0" w:color="auto"/>
              <w:left w:val="single" w:sz="4" w:space="0" w:color="auto"/>
              <w:bottom w:val="single" w:sz="4" w:space="0" w:color="auto"/>
              <w:right w:val="single" w:sz="4" w:space="0" w:color="auto"/>
            </w:tcBorders>
            <w:vAlign w:val="center"/>
            <w:hideMark/>
          </w:tcPr>
          <w:p w14:paraId="7D9FF43F"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1,1%</w:t>
            </w:r>
          </w:p>
        </w:tc>
      </w:tr>
      <w:tr w:rsidR="00922D44" w:rsidRPr="00A31DDA" w14:paraId="4DC636DA" w14:textId="77777777" w:rsidTr="000C335C">
        <w:tc>
          <w:tcPr>
            <w:tcW w:w="1621" w:type="dxa"/>
            <w:vMerge w:val="restart"/>
            <w:tcBorders>
              <w:top w:val="single" w:sz="4" w:space="0" w:color="auto"/>
              <w:left w:val="single" w:sz="4" w:space="0" w:color="auto"/>
              <w:bottom w:val="single" w:sz="4" w:space="0" w:color="auto"/>
              <w:right w:val="single" w:sz="4" w:space="0" w:color="auto"/>
            </w:tcBorders>
            <w:vAlign w:val="center"/>
            <w:hideMark/>
          </w:tcPr>
          <w:p w14:paraId="0C254BA0" w14:textId="77777777" w:rsidR="00922D44" w:rsidRPr="00A31DDA" w:rsidRDefault="00922D44" w:rsidP="000C335C">
            <w:pPr>
              <w:jc w:val="center"/>
              <w:rPr>
                <w:rFonts w:ascii="Times New Roman" w:hAnsi="Times New Roman"/>
                <w:b/>
              </w:rPr>
            </w:pPr>
            <w:r w:rsidRPr="00A31DDA">
              <w:rPr>
                <w:rFonts w:ascii="Times New Roman" w:hAnsi="Times New Roman"/>
                <w:b/>
              </w:rPr>
              <w:t>Усього</w:t>
            </w:r>
          </w:p>
        </w:tc>
        <w:tc>
          <w:tcPr>
            <w:tcW w:w="1409" w:type="dxa"/>
            <w:tcBorders>
              <w:top w:val="single" w:sz="4" w:space="0" w:color="auto"/>
              <w:left w:val="single" w:sz="4" w:space="0" w:color="auto"/>
              <w:bottom w:val="single" w:sz="4" w:space="0" w:color="auto"/>
              <w:right w:val="single" w:sz="4" w:space="0" w:color="auto"/>
            </w:tcBorders>
            <w:vAlign w:val="center"/>
            <w:hideMark/>
          </w:tcPr>
          <w:p w14:paraId="0DD2FE96" w14:textId="77777777" w:rsidR="00922D44" w:rsidRPr="00A31DDA" w:rsidRDefault="00922D44" w:rsidP="000C335C">
            <w:pPr>
              <w:jc w:val="center"/>
              <w:rPr>
                <w:rFonts w:ascii="Times New Roman" w:hAnsi="Times New Roman"/>
              </w:rPr>
            </w:pPr>
            <w:r w:rsidRPr="00A31DDA">
              <w:rPr>
                <w:rFonts w:ascii="Times New Roman" w:hAnsi="Times New Roman"/>
              </w:rPr>
              <w:t>Виконано</w:t>
            </w:r>
          </w:p>
        </w:tc>
        <w:tc>
          <w:tcPr>
            <w:tcW w:w="2199" w:type="dxa"/>
            <w:tcBorders>
              <w:top w:val="single" w:sz="4" w:space="0" w:color="auto"/>
              <w:left w:val="single" w:sz="4" w:space="0" w:color="auto"/>
              <w:bottom w:val="single" w:sz="4" w:space="0" w:color="auto"/>
              <w:right w:val="single" w:sz="4" w:space="0" w:color="auto"/>
            </w:tcBorders>
            <w:vAlign w:val="center"/>
            <w:hideMark/>
          </w:tcPr>
          <w:p w14:paraId="727D8294"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998 278,9</w:t>
            </w:r>
          </w:p>
        </w:tc>
        <w:tc>
          <w:tcPr>
            <w:tcW w:w="2199" w:type="dxa"/>
            <w:tcBorders>
              <w:top w:val="single" w:sz="4" w:space="0" w:color="auto"/>
              <w:left w:val="single" w:sz="4" w:space="0" w:color="auto"/>
              <w:bottom w:val="single" w:sz="4" w:space="0" w:color="auto"/>
              <w:right w:val="single" w:sz="4" w:space="0" w:color="auto"/>
            </w:tcBorders>
            <w:vAlign w:val="center"/>
            <w:hideMark/>
          </w:tcPr>
          <w:p w14:paraId="5407498C"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1 076 016,6</w:t>
            </w:r>
          </w:p>
        </w:tc>
        <w:tc>
          <w:tcPr>
            <w:tcW w:w="2199" w:type="dxa"/>
            <w:tcBorders>
              <w:top w:val="single" w:sz="4" w:space="0" w:color="auto"/>
              <w:left w:val="single" w:sz="4" w:space="0" w:color="auto"/>
              <w:bottom w:val="single" w:sz="4" w:space="0" w:color="auto"/>
              <w:right w:val="single" w:sz="4" w:space="0" w:color="auto"/>
            </w:tcBorders>
            <w:vAlign w:val="center"/>
            <w:hideMark/>
          </w:tcPr>
          <w:p w14:paraId="369D5B59"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1 296 852,9</w:t>
            </w:r>
          </w:p>
        </w:tc>
      </w:tr>
      <w:tr w:rsidR="00922D44" w:rsidRPr="00A31DDA" w14:paraId="49A8EC29" w14:textId="77777777" w:rsidTr="000F28BA">
        <w:tc>
          <w:tcPr>
            <w:tcW w:w="1621" w:type="dxa"/>
            <w:vMerge/>
            <w:tcBorders>
              <w:top w:val="single" w:sz="4" w:space="0" w:color="auto"/>
              <w:left w:val="single" w:sz="4" w:space="0" w:color="auto"/>
              <w:bottom w:val="single" w:sz="4" w:space="0" w:color="auto"/>
              <w:right w:val="single" w:sz="4" w:space="0" w:color="auto"/>
            </w:tcBorders>
            <w:vAlign w:val="center"/>
            <w:hideMark/>
          </w:tcPr>
          <w:p w14:paraId="48333B03" w14:textId="77777777" w:rsidR="00922D44" w:rsidRPr="00A31DDA" w:rsidRDefault="00922D44" w:rsidP="000C335C">
            <w:pPr>
              <w:rPr>
                <w:rFonts w:ascii="Times New Roman" w:hAnsi="Times New Roman"/>
                <w:b/>
              </w:rPr>
            </w:pPr>
          </w:p>
        </w:tc>
        <w:tc>
          <w:tcPr>
            <w:tcW w:w="1409" w:type="dxa"/>
            <w:tcBorders>
              <w:top w:val="single" w:sz="4" w:space="0" w:color="auto"/>
              <w:left w:val="single" w:sz="4" w:space="0" w:color="auto"/>
              <w:bottom w:val="single" w:sz="4" w:space="0" w:color="auto"/>
              <w:right w:val="single" w:sz="4" w:space="0" w:color="auto"/>
            </w:tcBorders>
            <w:vAlign w:val="center"/>
            <w:hideMark/>
          </w:tcPr>
          <w:p w14:paraId="706BB88E"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rPr>
              <w:t>Питома вага</w:t>
            </w:r>
          </w:p>
        </w:tc>
        <w:tc>
          <w:tcPr>
            <w:tcW w:w="2199" w:type="dxa"/>
            <w:tcBorders>
              <w:top w:val="single" w:sz="4" w:space="0" w:color="auto"/>
              <w:left w:val="single" w:sz="4" w:space="0" w:color="auto"/>
              <w:bottom w:val="single" w:sz="4" w:space="0" w:color="auto"/>
              <w:right w:val="single" w:sz="4" w:space="0" w:color="auto"/>
            </w:tcBorders>
            <w:vAlign w:val="center"/>
            <w:hideMark/>
          </w:tcPr>
          <w:p w14:paraId="6F9410F3"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100%</w:t>
            </w:r>
          </w:p>
        </w:tc>
        <w:tc>
          <w:tcPr>
            <w:tcW w:w="2199" w:type="dxa"/>
            <w:tcBorders>
              <w:top w:val="single" w:sz="4" w:space="0" w:color="auto"/>
              <w:left w:val="single" w:sz="4" w:space="0" w:color="auto"/>
              <w:bottom w:val="single" w:sz="4" w:space="0" w:color="auto"/>
              <w:right w:val="single" w:sz="4" w:space="0" w:color="auto"/>
            </w:tcBorders>
            <w:vAlign w:val="center"/>
            <w:hideMark/>
          </w:tcPr>
          <w:p w14:paraId="1E5B33BD"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100%</w:t>
            </w:r>
          </w:p>
        </w:tc>
        <w:tc>
          <w:tcPr>
            <w:tcW w:w="2199" w:type="dxa"/>
            <w:tcBorders>
              <w:top w:val="single" w:sz="4" w:space="0" w:color="auto"/>
              <w:left w:val="single" w:sz="4" w:space="0" w:color="auto"/>
              <w:bottom w:val="single" w:sz="4" w:space="0" w:color="auto"/>
              <w:right w:val="single" w:sz="4" w:space="0" w:color="auto"/>
            </w:tcBorders>
            <w:vAlign w:val="center"/>
            <w:hideMark/>
          </w:tcPr>
          <w:p w14:paraId="2BDC9E12" w14:textId="77777777" w:rsidR="00922D44" w:rsidRPr="00A31DDA" w:rsidRDefault="00922D44" w:rsidP="000C335C">
            <w:pPr>
              <w:spacing w:line="360" w:lineRule="auto"/>
              <w:jc w:val="center"/>
              <w:rPr>
                <w:rFonts w:ascii="Times New Roman" w:hAnsi="Times New Roman"/>
                <w:sz w:val="24"/>
                <w:szCs w:val="28"/>
              </w:rPr>
            </w:pPr>
            <w:r w:rsidRPr="00A31DDA">
              <w:rPr>
                <w:rFonts w:ascii="Times New Roman" w:hAnsi="Times New Roman"/>
                <w:sz w:val="24"/>
                <w:szCs w:val="28"/>
              </w:rPr>
              <w:t>100%</w:t>
            </w:r>
          </w:p>
        </w:tc>
      </w:tr>
    </w:tbl>
    <w:p w14:paraId="7078AFA4" w14:textId="77777777" w:rsidR="00922D44" w:rsidRDefault="00922D44" w:rsidP="00922D44">
      <w:pPr>
        <w:spacing w:after="0" w:line="360" w:lineRule="auto"/>
        <w:ind w:firstLine="709"/>
        <w:jc w:val="both"/>
        <w:rPr>
          <w:rFonts w:ascii="Times New Roman" w:eastAsia="Calibri" w:hAnsi="Times New Roman" w:cs="Times New Roman"/>
          <w:sz w:val="24"/>
          <w:szCs w:val="28"/>
          <w:lang w:val="uk-UA"/>
        </w:rPr>
      </w:pPr>
      <w:r w:rsidRPr="00A31DDA">
        <w:rPr>
          <w:rFonts w:ascii="Times New Roman" w:eastAsia="Calibri" w:hAnsi="Times New Roman" w:cs="Times New Roman"/>
          <w:sz w:val="24"/>
          <w:szCs w:val="28"/>
        </w:rPr>
        <w:t>*Складено т</w:t>
      </w:r>
      <w:r w:rsidR="007154BD">
        <w:rPr>
          <w:rFonts w:ascii="Times New Roman" w:eastAsia="Calibri" w:hAnsi="Times New Roman" w:cs="Times New Roman"/>
          <w:sz w:val="24"/>
          <w:szCs w:val="28"/>
        </w:rPr>
        <w:t>а розраховано автором за даними</w:t>
      </w:r>
      <w:r w:rsidRPr="00A31DDA">
        <w:rPr>
          <w:rFonts w:ascii="Times New Roman" w:eastAsia="Calibri" w:hAnsi="Times New Roman" w:cs="Times New Roman"/>
          <w:sz w:val="24"/>
          <w:szCs w:val="28"/>
        </w:rPr>
        <w:t xml:space="preserve"> </w:t>
      </w:r>
      <w:r w:rsidR="007154BD" w:rsidRPr="007154BD">
        <w:rPr>
          <w:rFonts w:ascii="Times New Roman" w:eastAsia="Calibri" w:hAnsi="Times New Roman" w:cs="Times New Roman"/>
          <w:sz w:val="24"/>
          <w:szCs w:val="28"/>
        </w:rPr>
        <w:t xml:space="preserve">[15,16,17,45].   </w:t>
      </w:r>
    </w:p>
    <w:p w14:paraId="60F7231B" w14:textId="77777777" w:rsidR="00922D44" w:rsidRDefault="00922D44" w:rsidP="00922D44">
      <w:pPr>
        <w:spacing w:after="0" w:line="360" w:lineRule="auto"/>
        <w:ind w:firstLine="709"/>
        <w:jc w:val="both"/>
        <w:rPr>
          <w:rFonts w:ascii="Times New Roman" w:eastAsia="Calibri" w:hAnsi="Times New Roman" w:cs="Times New Roman"/>
          <w:sz w:val="24"/>
          <w:szCs w:val="28"/>
          <w:lang w:val="uk-UA"/>
        </w:rPr>
      </w:pPr>
    </w:p>
    <w:p w14:paraId="040ABED2" w14:textId="77777777" w:rsidR="00922D44" w:rsidRDefault="00922D44" w:rsidP="00922D44">
      <w:pPr>
        <w:spacing w:after="0" w:line="360" w:lineRule="auto"/>
        <w:ind w:firstLine="709"/>
        <w:jc w:val="both"/>
        <w:rPr>
          <w:rFonts w:ascii="Times New Roman" w:eastAsia="Calibri" w:hAnsi="Times New Roman" w:cs="Times New Roman"/>
          <w:sz w:val="28"/>
          <w:szCs w:val="28"/>
          <w:lang w:val="uk-UA"/>
        </w:rPr>
      </w:pPr>
      <w:r w:rsidRPr="00A31DDA">
        <w:rPr>
          <w:rFonts w:ascii="Times New Roman" w:eastAsia="Calibri" w:hAnsi="Times New Roman" w:cs="Times New Roman"/>
          <w:sz w:val="28"/>
          <w:szCs w:val="28"/>
        </w:rPr>
        <w:t>Помірний ріст доходів протягом останніх 3 років спостерігається по статті «Офіційні трансферти». Доходи по цільових фондах у 2020 році в порівнянні із 2019 роком різко знизилися, проте у 2021 році вони зросли на 22,4 млн. грн. В порівнянні з 2020 роком. Це означає, що існує проблема вертикальної незбалансованості окремих бюджетів, яка виникає внаслідок невідповідності між відповідальністю за фінансування видатків та можливостями збору податків на місцевому рівні.</w:t>
      </w:r>
    </w:p>
    <w:p w14:paraId="2B472301" w14:textId="77777777" w:rsidR="00922D44" w:rsidRDefault="00922D44" w:rsidP="00922D44">
      <w:pPr>
        <w:spacing w:after="0" w:line="360" w:lineRule="auto"/>
        <w:ind w:firstLine="709"/>
        <w:jc w:val="both"/>
        <w:rPr>
          <w:rFonts w:ascii="Times New Roman" w:eastAsia="Calibri" w:hAnsi="Times New Roman" w:cs="Times New Roman"/>
          <w:sz w:val="28"/>
          <w:szCs w:val="28"/>
          <w:lang w:val="uk-UA"/>
        </w:rPr>
      </w:pPr>
    </w:p>
    <w:p w14:paraId="6316B75A" w14:textId="77777777" w:rsidR="00922D44" w:rsidRDefault="00922D44" w:rsidP="00922D44">
      <w:pPr>
        <w:spacing w:after="0" w:line="360" w:lineRule="auto"/>
        <w:ind w:firstLine="709"/>
        <w:jc w:val="both"/>
        <w:rPr>
          <w:rFonts w:ascii="Times New Roman" w:eastAsia="Calibri" w:hAnsi="Times New Roman" w:cs="Times New Roman"/>
          <w:sz w:val="28"/>
          <w:szCs w:val="28"/>
          <w:lang w:val="uk-UA"/>
        </w:rPr>
      </w:pPr>
    </w:p>
    <w:p w14:paraId="7984D74D" w14:textId="77777777" w:rsidR="00922D44" w:rsidRPr="00D674EF" w:rsidRDefault="00922D44" w:rsidP="00922D44">
      <w:pPr>
        <w:spacing w:after="0" w:line="360" w:lineRule="auto"/>
        <w:ind w:firstLine="709"/>
        <w:jc w:val="both"/>
        <w:rPr>
          <w:rFonts w:ascii="Times New Roman" w:eastAsia="Calibri" w:hAnsi="Times New Roman" w:cs="Times New Roman"/>
          <w:b/>
          <w:sz w:val="28"/>
          <w:szCs w:val="28"/>
          <w:lang w:val="uk-UA"/>
        </w:rPr>
      </w:pPr>
      <w:r w:rsidRPr="00D674EF">
        <w:rPr>
          <w:rFonts w:ascii="Times New Roman" w:eastAsia="Calibri" w:hAnsi="Times New Roman" w:cs="Times New Roman"/>
          <w:b/>
          <w:sz w:val="28"/>
          <w:szCs w:val="28"/>
          <w:lang w:val="uk-UA"/>
        </w:rPr>
        <w:t>2.2. Оцінка виконання Державного бюджету України за видатками</w:t>
      </w:r>
    </w:p>
    <w:p w14:paraId="78449C7B" w14:textId="77777777" w:rsidR="00922D44" w:rsidRPr="00A31DDA" w:rsidRDefault="00C40BD6" w:rsidP="00C40BD6">
      <w:pPr>
        <w:tabs>
          <w:tab w:val="left" w:pos="7451"/>
        </w:tabs>
        <w:spacing w:after="0" w:line="36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ab/>
      </w:r>
    </w:p>
    <w:p w14:paraId="7B341018" w14:textId="77777777" w:rsidR="00922D44" w:rsidRDefault="00922D44" w:rsidP="00922D4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Видатки державного бюджету мають вагоме значення у соціальному та економічному розвитку нашої держави. Коли держава має достатньо фінансових ресурсів тоді вона може виконувати у повному обсязі усі покладені на неї функції.</w:t>
      </w:r>
    </w:p>
    <w:p w14:paraId="175A5AD6" w14:textId="77777777" w:rsidR="00922D44" w:rsidRDefault="00922D44" w:rsidP="00922D44">
      <w:pPr>
        <w:spacing w:after="0" w:line="360" w:lineRule="auto"/>
        <w:ind w:firstLine="709"/>
        <w:jc w:val="both"/>
        <w:rPr>
          <w:rFonts w:ascii="Times New Roman" w:hAnsi="Times New Roman" w:cs="Times New Roman"/>
          <w:sz w:val="28"/>
          <w:szCs w:val="28"/>
          <w:lang w:val="uk-UA"/>
        </w:rPr>
      </w:pPr>
      <w:r w:rsidRPr="00C44A63">
        <w:rPr>
          <w:rFonts w:ascii="Times New Roman" w:hAnsi="Times New Roman" w:cs="Times New Roman"/>
          <w:sz w:val="28"/>
          <w:szCs w:val="28"/>
          <w:lang w:val="uk-UA"/>
        </w:rPr>
        <w:t xml:space="preserve">Відповідно до Бюджетного кодексу України </w:t>
      </w:r>
      <w:r>
        <w:rPr>
          <w:rFonts w:ascii="Times New Roman" w:hAnsi="Times New Roman" w:cs="Times New Roman"/>
          <w:sz w:val="28"/>
          <w:szCs w:val="28"/>
          <w:lang w:val="uk-UA"/>
        </w:rPr>
        <w:t>«</w:t>
      </w:r>
      <w:r w:rsidRPr="00C44A63">
        <w:rPr>
          <w:rFonts w:ascii="Times New Roman" w:hAnsi="Times New Roman" w:cs="Times New Roman"/>
          <w:sz w:val="28"/>
          <w:szCs w:val="28"/>
          <w:lang w:val="uk-UA"/>
        </w:rPr>
        <w:t>видатки бюджету – це кошти, які спрямовуються на здійснення програм та заходів, передбачених відповідним бюджетом за винятком коштів на погашення основної суми боргу та повернення надміру сплачених до бюджету сум</w:t>
      </w:r>
      <w:r>
        <w:rPr>
          <w:rFonts w:ascii="Times New Roman" w:hAnsi="Times New Roman" w:cs="Times New Roman"/>
          <w:sz w:val="28"/>
          <w:szCs w:val="28"/>
          <w:lang w:val="uk-UA"/>
        </w:rPr>
        <w:t>»</w:t>
      </w:r>
      <w:r w:rsidR="00E40050">
        <w:rPr>
          <w:rFonts w:ascii="Times New Roman" w:hAnsi="Times New Roman" w:cs="Times New Roman"/>
          <w:sz w:val="28"/>
          <w:szCs w:val="28"/>
          <w:lang w:val="uk-UA"/>
        </w:rPr>
        <w:t xml:space="preserve"> </w:t>
      </w:r>
      <w:r w:rsidRPr="005F0B04">
        <w:rPr>
          <w:rFonts w:ascii="Times New Roman" w:hAnsi="Times New Roman" w:cs="Times New Roman"/>
          <w:sz w:val="28"/>
          <w:szCs w:val="28"/>
          <w:lang w:val="uk-UA"/>
        </w:rPr>
        <w:t>[</w:t>
      </w:r>
      <w:r w:rsidR="005F0B04">
        <w:rPr>
          <w:rFonts w:ascii="Times New Roman" w:hAnsi="Times New Roman" w:cs="Times New Roman"/>
          <w:sz w:val="28"/>
          <w:szCs w:val="28"/>
          <w:lang w:val="uk-UA"/>
        </w:rPr>
        <w:t>2</w:t>
      </w:r>
      <w:r w:rsidRPr="005F0B04">
        <w:rPr>
          <w:rFonts w:ascii="Times New Roman" w:hAnsi="Times New Roman" w:cs="Times New Roman"/>
          <w:sz w:val="28"/>
          <w:szCs w:val="28"/>
          <w:lang w:val="uk-UA"/>
        </w:rPr>
        <w:t>].</w:t>
      </w:r>
    </w:p>
    <w:p w14:paraId="005B8FCC" w14:textId="77777777" w:rsidR="00922D44" w:rsidRPr="00325AF9" w:rsidRDefault="00922D44" w:rsidP="00922D4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7F1921">
        <w:rPr>
          <w:rFonts w:ascii="Times New Roman" w:hAnsi="Times New Roman" w:cs="Times New Roman"/>
          <w:sz w:val="28"/>
          <w:szCs w:val="28"/>
          <w:lang w:val="uk-UA"/>
        </w:rPr>
        <w:t xml:space="preserve">Загальносуспільні видатки являють собою цілеспрямоване використання фінансових ресурсів з метою задоволення потреб у суспільних благах та реалізації перерозподільних заходів. </w:t>
      </w:r>
      <w:r w:rsidRPr="007F1921">
        <w:rPr>
          <w:rFonts w:ascii="Times New Roman" w:hAnsi="Times New Roman" w:cs="Times New Roman"/>
          <w:sz w:val="28"/>
          <w:szCs w:val="28"/>
        </w:rPr>
        <w:t>Визначення напрямків, форм, структури та масштабів видатків має базуватися на принципах раціональності, ефективності, цілеспрямованості та доцільності</w:t>
      </w:r>
      <w:r>
        <w:rPr>
          <w:rFonts w:ascii="Times New Roman" w:hAnsi="Times New Roman" w:cs="Times New Roman"/>
          <w:sz w:val="28"/>
          <w:szCs w:val="28"/>
          <w:lang w:val="uk-UA"/>
        </w:rPr>
        <w:t>»</w:t>
      </w:r>
      <w:r w:rsidR="00E40050">
        <w:rPr>
          <w:rFonts w:ascii="Times New Roman" w:hAnsi="Times New Roman" w:cs="Times New Roman"/>
          <w:sz w:val="28"/>
          <w:szCs w:val="28"/>
          <w:lang w:val="uk-UA"/>
        </w:rPr>
        <w:t xml:space="preserve"> </w:t>
      </w:r>
      <w:r w:rsidRPr="00325AF9">
        <w:rPr>
          <w:rFonts w:ascii="Times New Roman" w:hAnsi="Times New Roman" w:cs="Times New Roman"/>
          <w:sz w:val="28"/>
          <w:szCs w:val="28"/>
        </w:rPr>
        <w:t>[</w:t>
      </w:r>
      <w:r w:rsidR="00325AF9">
        <w:rPr>
          <w:rFonts w:ascii="Times New Roman" w:hAnsi="Times New Roman" w:cs="Times New Roman"/>
          <w:sz w:val="28"/>
          <w:szCs w:val="28"/>
          <w:lang w:val="uk-UA"/>
        </w:rPr>
        <w:t>49</w:t>
      </w:r>
      <w:r w:rsidRPr="00325AF9">
        <w:rPr>
          <w:rFonts w:ascii="Times New Roman" w:hAnsi="Times New Roman" w:cs="Times New Roman"/>
          <w:sz w:val="28"/>
          <w:szCs w:val="28"/>
        </w:rPr>
        <w:t>]</w:t>
      </w:r>
      <w:r w:rsidR="00325AF9">
        <w:rPr>
          <w:rFonts w:ascii="Times New Roman" w:hAnsi="Times New Roman" w:cs="Times New Roman"/>
          <w:sz w:val="28"/>
          <w:szCs w:val="28"/>
          <w:lang w:val="uk-UA"/>
        </w:rPr>
        <w:t>.</w:t>
      </w:r>
    </w:p>
    <w:p w14:paraId="53A84699" w14:textId="77777777" w:rsidR="00922D44" w:rsidRDefault="00922D44" w:rsidP="00922D44">
      <w:pPr>
        <w:spacing w:after="0" w:line="360" w:lineRule="auto"/>
        <w:ind w:firstLine="709"/>
        <w:jc w:val="both"/>
        <w:rPr>
          <w:rFonts w:ascii="Times New Roman" w:hAnsi="Times New Roman" w:cs="Times New Roman"/>
          <w:sz w:val="28"/>
          <w:szCs w:val="28"/>
          <w:lang w:val="uk-UA"/>
        </w:rPr>
      </w:pPr>
      <w:r w:rsidRPr="00C55F9A">
        <w:rPr>
          <w:rFonts w:ascii="Times New Roman" w:hAnsi="Times New Roman" w:cs="Times New Roman"/>
          <w:sz w:val="28"/>
          <w:szCs w:val="28"/>
          <w:lang w:val="uk-UA"/>
        </w:rPr>
        <w:t xml:space="preserve">Статтею 46 Бюджетного </w:t>
      </w:r>
      <w:r>
        <w:rPr>
          <w:rFonts w:ascii="Times New Roman" w:hAnsi="Times New Roman" w:cs="Times New Roman"/>
          <w:sz w:val="28"/>
          <w:szCs w:val="28"/>
          <w:lang w:val="uk-UA"/>
        </w:rPr>
        <w:t>к</w:t>
      </w:r>
      <w:r w:rsidRPr="00C55F9A">
        <w:rPr>
          <w:rFonts w:ascii="Times New Roman" w:hAnsi="Times New Roman" w:cs="Times New Roman"/>
          <w:sz w:val="28"/>
          <w:szCs w:val="28"/>
          <w:lang w:val="uk-UA"/>
        </w:rPr>
        <w:t>одексу</w:t>
      </w:r>
      <w:r>
        <w:rPr>
          <w:rFonts w:ascii="Times New Roman" w:hAnsi="Times New Roman" w:cs="Times New Roman"/>
          <w:sz w:val="28"/>
          <w:szCs w:val="28"/>
          <w:lang w:val="uk-UA"/>
        </w:rPr>
        <w:t xml:space="preserve"> України</w:t>
      </w:r>
      <w:r w:rsidRPr="00C55F9A">
        <w:rPr>
          <w:rFonts w:ascii="Times New Roman" w:hAnsi="Times New Roman" w:cs="Times New Roman"/>
          <w:sz w:val="28"/>
          <w:szCs w:val="28"/>
          <w:lang w:val="uk-UA"/>
        </w:rPr>
        <w:t xml:space="preserve"> визначен</w:t>
      </w:r>
      <w:r>
        <w:rPr>
          <w:rFonts w:ascii="Times New Roman" w:hAnsi="Times New Roman" w:cs="Times New Roman"/>
          <w:sz w:val="28"/>
          <w:szCs w:val="28"/>
          <w:lang w:val="uk-UA"/>
        </w:rPr>
        <w:t>о</w:t>
      </w:r>
      <w:r w:rsidRPr="00C55F9A">
        <w:rPr>
          <w:rFonts w:ascii="Times New Roman" w:hAnsi="Times New Roman" w:cs="Times New Roman"/>
          <w:sz w:val="28"/>
          <w:szCs w:val="28"/>
          <w:lang w:val="uk-UA"/>
        </w:rPr>
        <w:t xml:space="preserve"> такі </w:t>
      </w:r>
      <w:r>
        <w:rPr>
          <w:rFonts w:ascii="Times New Roman" w:hAnsi="Times New Roman" w:cs="Times New Roman"/>
          <w:sz w:val="28"/>
          <w:szCs w:val="28"/>
          <w:lang w:val="uk-UA"/>
        </w:rPr>
        <w:t>«</w:t>
      </w:r>
      <w:r w:rsidRPr="00C55F9A">
        <w:rPr>
          <w:rFonts w:ascii="Times New Roman" w:hAnsi="Times New Roman" w:cs="Times New Roman"/>
          <w:sz w:val="28"/>
          <w:szCs w:val="28"/>
          <w:lang w:val="uk-UA"/>
        </w:rPr>
        <w:t>стадії виконання бюджету за видатками: встановлення бюджетних асигнувань розпорядникам бюджетних коштів на основі затвердженого бюджетного розпису; затвердження кошторисів розпорядникам бюджетних коштів; взяття бюджетних зобов’язань; отримання товарів, робіт і послуг; здійснення платежів; використання товарів, послуг на виконання бюджетних програм</w:t>
      </w:r>
      <w:r w:rsidRPr="005F0B04">
        <w:rPr>
          <w:rFonts w:ascii="Times New Roman" w:hAnsi="Times New Roman" w:cs="Times New Roman"/>
          <w:sz w:val="28"/>
          <w:szCs w:val="28"/>
          <w:lang w:val="uk-UA"/>
        </w:rPr>
        <w:t>»[</w:t>
      </w:r>
      <w:r w:rsidR="00E40050">
        <w:rPr>
          <w:rFonts w:ascii="Times New Roman" w:hAnsi="Times New Roman" w:cs="Times New Roman"/>
          <w:sz w:val="28"/>
          <w:szCs w:val="28"/>
          <w:lang w:val="uk-UA"/>
        </w:rPr>
        <w:t xml:space="preserve"> </w:t>
      </w:r>
      <w:r w:rsidR="005F0B04">
        <w:rPr>
          <w:rFonts w:ascii="Times New Roman" w:hAnsi="Times New Roman" w:cs="Times New Roman"/>
          <w:sz w:val="28"/>
          <w:szCs w:val="28"/>
          <w:lang w:val="uk-UA"/>
        </w:rPr>
        <w:t>2</w:t>
      </w:r>
      <w:r w:rsidRPr="005F0B04">
        <w:rPr>
          <w:rFonts w:ascii="Times New Roman" w:hAnsi="Times New Roman" w:cs="Times New Roman"/>
          <w:sz w:val="28"/>
          <w:szCs w:val="28"/>
          <w:lang w:val="uk-UA"/>
        </w:rPr>
        <w:t>].</w:t>
      </w:r>
    </w:p>
    <w:p w14:paraId="79A92BFA" w14:textId="77777777" w:rsidR="00922D44" w:rsidRDefault="00922D44" w:rsidP="00922D44">
      <w:pPr>
        <w:spacing w:after="0" w:line="360" w:lineRule="auto"/>
        <w:ind w:firstLine="709"/>
        <w:jc w:val="both"/>
        <w:rPr>
          <w:rFonts w:ascii="Times New Roman" w:hAnsi="Times New Roman" w:cs="Times New Roman"/>
          <w:sz w:val="28"/>
          <w:szCs w:val="28"/>
          <w:lang w:val="uk-UA"/>
        </w:rPr>
      </w:pPr>
      <w:r w:rsidRPr="0023644E">
        <w:rPr>
          <w:rFonts w:ascii="Times New Roman" w:hAnsi="Times New Roman" w:cs="Times New Roman"/>
          <w:sz w:val="28"/>
          <w:szCs w:val="28"/>
          <w:lang w:val="uk-UA"/>
        </w:rPr>
        <w:t>«</w:t>
      </w:r>
      <w:r w:rsidRPr="0023644E">
        <w:rPr>
          <w:rFonts w:ascii="Times New Roman" w:hAnsi="Times New Roman" w:cs="Times New Roman"/>
          <w:sz w:val="28"/>
          <w:szCs w:val="28"/>
        </w:rPr>
        <w:t>Видатки державного бюджету за своєю економічною сутністю є інструментом досягнення вищого критерію справедливості і корисності для кожного члена суспільства. Досягти вказаної мети можна лише за умов економічного зростання і розвинених демократичних засад. На сучасному етапі бюджетне законодавство відповідає розстановці політичних сил в Україні і стану трансформації економіки. Через виконання функцій, покладених на державні структури бюджетним законодавством, держава впливає на планування, формування, розподіл та використання ресурсів бюджету</w:t>
      </w:r>
      <w:r w:rsidRPr="0023644E">
        <w:rPr>
          <w:rFonts w:ascii="Times New Roman" w:hAnsi="Times New Roman" w:cs="Times New Roman"/>
          <w:sz w:val="28"/>
          <w:szCs w:val="28"/>
          <w:lang w:val="uk-UA"/>
        </w:rPr>
        <w:t>»</w:t>
      </w:r>
      <w:r w:rsidRPr="00ED5CD7">
        <w:rPr>
          <w:rFonts w:ascii="Times New Roman" w:hAnsi="Times New Roman" w:cs="Times New Roman"/>
          <w:sz w:val="28"/>
          <w:szCs w:val="28"/>
        </w:rPr>
        <w:t xml:space="preserve"> </w:t>
      </w:r>
      <w:r w:rsidRPr="0049192B">
        <w:rPr>
          <w:rFonts w:ascii="Times New Roman" w:hAnsi="Times New Roman" w:cs="Times New Roman"/>
          <w:sz w:val="28"/>
          <w:szCs w:val="28"/>
        </w:rPr>
        <w:t>[</w:t>
      </w:r>
      <w:r w:rsidR="0049192B">
        <w:rPr>
          <w:rFonts w:ascii="Times New Roman" w:hAnsi="Times New Roman" w:cs="Times New Roman"/>
          <w:sz w:val="28"/>
          <w:szCs w:val="28"/>
          <w:lang w:val="uk-UA"/>
        </w:rPr>
        <w:t>31, с. 3</w:t>
      </w:r>
      <w:r w:rsidRPr="0049192B">
        <w:rPr>
          <w:rFonts w:ascii="Times New Roman" w:hAnsi="Times New Roman" w:cs="Times New Roman"/>
          <w:sz w:val="28"/>
          <w:szCs w:val="28"/>
        </w:rPr>
        <w:t>]</w:t>
      </w:r>
      <w:r w:rsidRPr="0049192B">
        <w:rPr>
          <w:rFonts w:ascii="Times New Roman" w:hAnsi="Times New Roman" w:cs="Times New Roman"/>
          <w:sz w:val="28"/>
          <w:szCs w:val="28"/>
          <w:lang w:val="uk-UA"/>
        </w:rPr>
        <w:t>.</w:t>
      </w:r>
    </w:p>
    <w:p w14:paraId="6A092096" w14:textId="77777777" w:rsidR="00843857" w:rsidRPr="00ED5CD7" w:rsidRDefault="00843857" w:rsidP="008438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Якщо правильно використовувати державний бюджет, то кожний член суспільства отримуватиме необхідні для нього блага. Це можливо при економічному зростанні, оскільки збільшуватимуться доходи бюджету, а від так можна буде направляти їх у потрібні галузі, для блага громадян.</w:t>
      </w:r>
    </w:p>
    <w:p w14:paraId="7B34039D" w14:textId="77777777" w:rsidR="00922D44" w:rsidRDefault="00922D44" w:rsidP="00922D4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Великий перелік потреб держави зумовлює проведення широкого кола видатків із Державного бюджету України. З державного бюджету у 2021 році було проведено 69,8% видатків бюджетної системи країни при зосередженні 77,3% доходів. У 2019 році із державного бюджету проведено було 59,4% видатків бюджету при 76,7% доходів зосереджених до державного бюджету (рис. 2</w:t>
      </w:r>
      <w:r w:rsidR="007776FB">
        <w:rPr>
          <w:rFonts w:ascii="Times New Roman" w:hAnsi="Times New Roman" w:cs="Times New Roman"/>
          <w:sz w:val="28"/>
          <w:szCs w:val="28"/>
          <w:lang w:val="uk-UA"/>
        </w:rPr>
        <w:t>.3 і 2.5</w:t>
      </w:r>
      <w:r>
        <w:rPr>
          <w:rFonts w:ascii="Times New Roman" w:hAnsi="Times New Roman" w:cs="Times New Roman"/>
          <w:sz w:val="28"/>
          <w:szCs w:val="28"/>
          <w:lang w:val="uk-UA"/>
        </w:rPr>
        <w:t>). Порівнюючи 2019 та 2021 роки можна помітити тенденцію до збалансування видатків, що є сприятливим для покращення місцевої фінансової бази.</w:t>
      </w:r>
    </w:p>
    <w:p w14:paraId="157B982C" w14:textId="77777777" w:rsidR="00922D44" w:rsidRPr="004774C0" w:rsidRDefault="00922D44" w:rsidP="00922D44">
      <w:pPr>
        <w:spacing w:after="0" w:line="240" w:lineRule="auto"/>
        <w:ind w:firstLine="709"/>
        <w:jc w:val="center"/>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Pr>
          <w:rFonts w:ascii="Times New Roman" w:hAnsi="Times New Roman" w:cs="Times New Roman"/>
          <w:noProof/>
          <w:sz w:val="28"/>
          <w:szCs w:val="28"/>
          <w:lang w:val="uk-UA" w:eastAsia="uk-UA"/>
        </w:rPr>
        <w:drawing>
          <wp:anchor distT="0" distB="0" distL="114300" distR="114300" simplePos="0" relativeHeight="251752448" behindDoc="0" locked="0" layoutInCell="1" allowOverlap="1" wp14:anchorId="1633C911" wp14:editId="5BB54B78">
            <wp:simplePos x="0" y="0"/>
            <wp:positionH relativeFrom="column">
              <wp:posOffset>415636</wp:posOffset>
            </wp:positionH>
            <wp:positionV relativeFrom="paragraph">
              <wp:posOffset>106878</wp:posOffset>
            </wp:positionV>
            <wp:extent cx="5486400" cy="3200400"/>
            <wp:effectExtent l="0" t="0" r="19050" b="19050"/>
            <wp:wrapSquare wrapText="bothSides"/>
            <wp:docPr id="47" name="Диаграмма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r>
        <w:rPr>
          <w:rFonts w:ascii="Times New Roman" w:hAnsi="Times New Roman" w:cs="Times New Roman"/>
          <w:sz w:val="28"/>
          <w:szCs w:val="28"/>
          <w:lang w:val="uk-UA"/>
        </w:rPr>
        <w:br w:type="textWrapping" w:clear="all"/>
      </w:r>
      <w:r w:rsidRPr="004774C0">
        <w:rPr>
          <w:rFonts w:ascii="Times New Roman" w:hAnsi="Times New Roman" w:cs="Times New Roman"/>
          <w:b/>
          <w:sz w:val="28"/>
          <w:szCs w:val="28"/>
          <w:lang w:val="uk-UA"/>
        </w:rPr>
        <w:t>Рис. 2.</w:t>
      </w:r>
      <w:r w:rsidR="007776FB">
        <w:rPr>
          <w:rFonts w:ascii="Times New Roman" w:hAnsi="Times New Roman" w:cs="Times New Roman"/>
          <w:b/>
          <w:sz w:val="28"/>
          <w:szCs w:val="28"/>
          <w:lang w:val="uk-UA"/>
        </w:rPr>
        <w:t>5</w:t>
      </w:r>
      <w:r>
        <w:rPr>
          <w:rFonts w:ascii="Times New Roman" w:hAnsi="Times New Roman" w:cs="Times New Roman"/>
          <w:b/>
          <w:sz w:val="28"/>
          <w:szCs w:val="28"/>
          <w:lang w:val="uk-UA"/>
        </w:rPr>
        <w:t>. Розподіл видатків</w:t>
      </w:r>
      <w:r w:rsidRPr="004774C0">
        <w:rPr>
          <w:rFonts w:ascii="Times New Roman" w:hAnsi="Times New Roman" w:cs="Times New Roman"/>
          <w:b/>
          <w:sz w:val="28"/>
          <w:szCs w:val="28"/>
          <w:lang w:val="uk-UA"/>
        </w:rPr>
        <w:t xml:space="preserve"> у бюджетній системі України</w:t>
      </w:r>
    </w:p>
    <w:p w14:paraId="41898675" w14:textId="77777777" w:rsidR="00922D44" w:rsidRDefault="00922D44" w:rsidP="00922D44">
      <w:pPr>
        <w:spacing w:after="0" w:line="240" w:lineRule="auto"/>
        <w:ind w:firstLine="709"/>
        <w:jc w:val="center"/>
        <w:rPr>
          <w:rFonts w:ascii="Times New Roman" w:hAnsi="Times New Roman" w:cs="Times New Roman"/>
          <w:sz w:val="28"/>
          <w:szCs w:val="28"/>
          <w:lang w:val="uk-UA"/>
        </w:rPr>
      </w:pPr>
      <w:r>
        <w:rPr>
          <w:rFonts w:ascii="Times New Roman" w:hAnsi="Times New Roman" w:cs="Times New Roman"/>
          <w:b/>
          <w:sz w:val="28"/>
          <w:szCs w:val="28"/>
          <w:lang w:val="uk-UA"/>
        </w:rPr>
        <w:t>2019</w:t>
      </w:r>
      <w:r w:rsidRPr="004774C0">
        <w:rPr>
          <w:rFonts w:ascii="Times New Roman" w:hAnsi="Times New Roman" w:cs="Times New Roman"/>
          <w:b/>
          <w:sz w:val="28"/>
          <w:szCs w:val="28"/>
          <w:lang w:val="uk-UA"/>
        </w:rPr>
        <w:t>-202</w:t>
      </w:r>
      <w:r>
        <w:rPr>
          <w:rFonts w:ascii="Times New Roman" w:hAnsi="Times New Roman" w:cs="Times New Roman"/>
          <w:b/>
          <w:sz w:val="28"/>
          <w:szCs w:val="28"/>
          <w:lang w:val="uk-UA"/>
        </w:rPr>
        <w:t>1</w:t>
      </w:r>
      <w:r w:rsidRPr="004774C0">
        <w:rPr>
          <w:rFonts w:ascii="Times New Roman" w:hAnsi="Times New Roman" w:cs="Times New Roman"/>
          <w:b/>
          <w:sz w:val="28"/>
          <w:szCs w:val="28"/>
          <w:lang w:val="uk-UA"/>
        </w:rPr>
        <w:t xml:space="preserve"> рр.</w:t>
      </w:r>
    </w:p>
    <w:p w14:paraId="53F8125D" w14:textId="77777777" w:rsidR="00922D44" w:rsidRPr="00511797" w:rsidRDefault="00922D44" w:rsidP="00922D44">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lang w:val="uk-UA"/>
        </w:rPr>
        <w:t xml:space="preserve">*Складено автором за даними </w:t>
      </w:r>
      <w:r w:rsidR="00B312DE" w:rsidRPr="00B312DE">
        <w:rPr>
          <w:rFonts w:ascii="Times New Roman" w:eastAsia="Calibri" w:hAnsi="Times New Roman" w:cs="Times New Roman"/>
          <w:sz w:val="24"/>
          <w:szCs w:val="24"/>
          <w:lang w:val="uk-UA"/>
        </w:rPr>
        <w:t>[7,8,9,45].</w:t>
      </w:r>
      <w:r>
        <w:rPr>
          <w:rFonts w:ascii="Times New Roman" w:eastAsia="Calibri" w:hAnsi="Times New Roman" w:cs="Times New Roman"/>
          <w:sz w:val="24"/>
          <w:szCs w:val="24"/>
          <w:lang w:val="uk-UA"/>
        </w:rPr>
        <w:t xml:space="preserve">   </w:t>
      </w:r>
    </w:p>
    <w:p w14:paraId="6EE56E25" w14:textId="77777777" w:rsidR="00B312DE" w:rsidRDefault="00B312DE" w:rsidP="00922D44">
      <w:pPr>
        <w:spacing w:after="0" w:line="360" w:lineRule="auto"/>
        <w:ind w:firstLine="709"/>
        <w:jc w:val="both"/>
        <w:rPr>
          <w:rFonts w:ascii="Times New Roman" w:hAnsi="Times New Roman" w:cs="Times New Roman"/>
          <w:sz w:val="28"/>
          <w:szCs w:val="28"/>
          <w:lang w:val="uk-UA"/>
        </w:rPr>
      </w:pPr>
    </w:p>
    <w:p w14:paraId="72BF8503" w14:textId="77777777" w:rsidR="00922D44" w:rsidRPr="0029401B" w:rsidRDefault="00922D44" w:rsidP="00922D4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Обсяги та спрямування видатків Державного бюджету визначають щорічні закони про Державний бюджет України. У Бюджетному кодексі (стаття 87) детально прописано склад видатків державного бюджету, до них відносяться видатки, які забезпечують конституційний лад, державну цілісність та суверенітет, незалежне судочинство та ін. У 2021 році обсяг видатків із Державного бюджету України склав </w:t>
      </w:r>
      <w:r w:rsidRPr="0029401B">
        <w:rPr>
          <w:rFonts w:ascii="Times New Roman" w:hAnsi="Times New Roman" w:cs="Times New Roman"/>
          <w:sz w:val="28"/>
          <w:szCs w:val="28"/>
          <w:lang w:val="uk-UA"/>
        </w:rPr>
        <w:t>1 845 367,4</w:t>
      </w:r>
      <w:r>
        <w:rPr>
          <w:rFonts w:ascii="Times New Roman" w:hAnsi="Times New Roman" w:cs="Times New Roman"/>
          <w:sz w:val="28"/>
          <w:szCs w:val="28"/>
          <w:lang w:val="uk-UA"/>
        </w:rPr>
        <w:t xml:space="preserve"> млн.</w:t>
      </w:r>
      <w:r w:rsidR="00E40050">
        <w:rPr>
          <w:rFonts w:ascii="Times New Roman" w:hAnsi="Times New Roman" w:cs="Times New Roman"/>
          <w:sz w:val="28"/>
          <w:szCs w:val="28"/>
          <w:lang w:val="uk-UA"/>
        </w:rPr>
        <w:t xml:space="preserve"> </w:t>
      </w:r>
      <w:r>
        <w:rPr>
          <w:rFonts w:ascii="Times New Roman" w:hAnsi="Times New Roman" w:cs="Times New Roman"/>
          <w:sz w:val="28"/>
          <w:szCs w:val="28"/>
          <w:lang w:val="uk-UA"/>
        </w:rPr>
        <w:t>грн.</w:t>
      </w:r>
      <w:r w:rsidRPr="0029401B">
        <w:rPr>
          <w:rFonts w:ascii="Times New Roman" w:hAnsi="Times New Roman" w:cs="Times New Roman"/>
          <w:sz w:val="28"/>
          <w:szCs w:val="28"/>
          <w:lang w:val="uk-UA"/>
        </w:rPr>
        <w:t xml:space="preserve"> </w:t>
      </w:r>
      <w:r w:rsidRPr="00C828A2">
        <w:rPr>
          <w:rFonts w:ascii="Times New Roman" w:hAnsi="Times New Roman" w:cs="Times New Roman"/>
          <w:sz w:val="28"/>
          <w:szCs w:val="28"/>
          <w:lang w:val="uk-UA"/>
        </w:rPr>
        <w:t>[</w:t>
      </w:r>
      <w:r w:rsidR="00C828A2">
        <w:rPr>
          <w:rFonts w:ascii="Times New Roman" w:hAnsi="Times New Roman" w:cs="Times New Roman"/>
          <w:sz w:val="28"/>
          <w:szCs w:val="28"/>
          <w:lang w:val="uk-UA"/>
        </w:rPr>
        <w:t>45</w:t>
      </w:r>
      <w:r w:rsidRPr="00C828A2">
        <w:rPr>
          <w:rFonts w:ascii="Times New Roman" w:hAnsi="Times New Roman" w:cs="Times New Roman"/>
          <w:sz w:val="28"/>
          <w:szCs w:val="28"/>
        </w:rPr>
        <w:t>].</w:t>
      </w:r>
    </w:p>
    <w:p w14:paraId="385EC2CB" w14:textId="77777777" w:rsidR="00E40050" w:rsidRDefault="00E40050" w:rsidP="00922D44">
      <w:pPr>
        <w:spacing w:after="0" w:line="360" w:lineRule="auto"/>
        <w:ind w:firstLine="709"/>
        <w:jc w:val="right"/>
        <w:rPr>
          <w:rFonts w:ascii="Times New Roman" w:eastAsia="Calibri" w:hAnsi="Times New Roman" w:cs="Times New Roman"/>
          <w:sz w:val="28"/>
          <w:szCs w:val="28"/>
          <w:lang w:val="uk-UA"/>
        </w:rPr>
      </w:pPr>
    </w:p>
    <w:p w14:paraId="2663C595" w14:textId="77777777" w:rsidR="00E40050" w:rsidRDefault="00E40050" w:rsidP="00922D44">
      <w:pPr>
        <w:spacing w:after="0" w:line="360" w:lineRule="auto"/>
        <w:ind w:firstLine="709"/>
        <w:jc w:val="right"/>
        <w:rPr>
          <w:rFonts w:ascii="Times New Roman" w:eastAsia="Calibri" w:hAnsi="Times New Roman" w:cs="Times New Roman"/>
          <w:sz w:val="28"/>
          <w:szCs w:val="28"/>
          <w:lang w:val="uk-UA"/>
        </w:rPr>
      </w:pPr>
    </w:p>
    <w:p w14:paraId="5C9FA4D1" w14:textId="77777777" w:rsidR="00E40050" w:rsidRDefault="00E40050" w:rsidP="00922D44">
      <w:pPr>
        <w:spacing w:after="0" w:line="360" w:lineRule="auto"/>
        <w:ind w:firstLine="709"/>
        <w:jc w:val="right"/>
        <w:rPr>
          <w:rFonts w:ascii="Times New Roman" w:eastAsia="Calibri" w:hAnsi="Times New Roman" w:cs="Times New Roman"/>
          <w:sz w:val="28"/>
          <w:szCs w:val="28"/>
          <w:lang w:val="uk-UA"/>
        </w:rPr>
      </w:pPr>
    </w:p>
    <w:p w14:paraId="7382CEE6" w14:textId="77777777" w:rsidR="00E40050" w:rsidRDefault="00E40050" w:rsidP="00922D44">
      <w:pPr>
        <w:spacing w:after="0" w:line="360" w:lineRule="auto"/>
        <w:ind w:firstLine="709"/>
        <w:jc w:val="right"/>
        <w:rPr>
          <w:rFonts w:ascii="Times New Roman" w:eastAsia="Calibri" w:hAnsi="Times New Roman" w:cs="Times New Roman"/>
          <w:sz w:val="28"/>
          <w:szCs w:val="28"/>
          <w:lang w:val="uk-UA"/>
        </w:rPr>
      </w:pPr>
    </w:p>
    <w:p w14:paraId="7C4839BF" w14:textId="77777777" w:rsidR="00E40050" w:rsidRDefault="00E40050" w:rsidP="00922D44">
      <w:pPr>
        <w:spacing w:after="0" w:line="360" w:lineRule="auto"/>
        <w:ind w:firstLine="709"/>
        <w:jc w:val="right"/>
        <w:rPr>
          <w:rFonts w:ascii="Times New Roman" w:eastAsia="Calibri" w:hAnsi="Times New Roman" w:cs="Times New Roman"/>
          <w:sz w:val="28"/>
          <w:szCs w:val="28"/>
          <w:lang w:val="uk-UA"/>
        </w:rPr>
      </w:pPr>
    </w:p>
    <w:p w14:paraId="79DC5FAD" w14:textId="77777777" w:rsidR="00922D44" w:rsidRPr="002F70DD" w:rsidRDefault="00922D44" w:rsidP="00922D44">
      <w:pPr>
        <w:spacing w:after="0" w:line="360" w:lineRule="auto"/>
        <w:ind w:firstLine="709"/>
        <w:jc w:val="right"/>
        <w:rPr>
          <w:rFonts w:ascii="Times New Roman" w:eastAsia="Calibri" w:hAnsi="Times New Roman" w:cs="Times New Roman"/>
          <w:sz w:val="28"/>
          <w:szCs w:val="28"/>
          <w:lang w:val="uk-UA"/>
        </w:rPr>
      </w:pPr>
      <w:r w:rsidRPr="002F70DD">
        <w:rPr>
          <w:rFonts w:ascii="Times New Roman" w:eastAsia="Calibri" w:hAnsi="Times New Roman" w:cs="Times New Roman"/>
          <w:sz w:val="28"/>
          <w:szCs w:val="28"/>
          <w:lang w:val="uk-UA"/>
        </w:rPr>
        <w:t>Таблиця 2.3</w:t>
      </w:r>
    </w:p>
    <w:p w14:paraId="164F6377" w14:textId="77777777" w:rsidR="00922D44" w:rsidRPr="002F70DD" w:rsidRDefault="00922D44" w:rsidP="00922D44">
      <w:pPr>
        <w:spacing w:after="0" w:line="360" w:lineRule="auto"/>
        <w:ind w:firstLine="709"/>
        <w:jc w:val="center"/>
        <w:rPr>
          <w:rFonts w:ascii="Times New Roman" w:eastAsia="Calibri" w:hAnsi="Times New Roman" w:cs="Times New Roman"/>
          <w:b/>
          <w:sz w:val="28"/>
          <w:szCs w:val="28"/>
          <w:lang w:val="uk-UA"/>
        </w:rPr>
      </w:pPr>
      <w:r w:rsidRPr="002F70DD">
        <w:rPr>
          <w:rFonts w:ascii="Times New Roman" w:eastAsia="Calibri" w:hAnsi="Times New Roman" w:cs="Times New Roman"/>
          <w:b/>
          <w:sz w:val="28"/>
          <w:szCs w:val="28"/>
          <w:lang w:val="uk-UA"/>
        </w:rPr>
        <w:t xml:space="preserve">Видатки Державного бюджету </w:t>
      </w:r>
      <w:r>
        <w:rPr>
          <w:rFonts w:ascii="Times New Roman" w:eastAsia="Calibri" w:hAnsi="Times New Roman" w:cs="Times New Roman"/>
          <w:b/>
          <w:sz w:val="28"/>
          <w:szCs w:val="28"/>
          <w:lang w:val="uk-UA"/>
        </w:rPr>
        <w:t xml:space="preserve">України </w:t>
      </w:r>
      <w:r w:rsidRPr="002F70DD">
        <w:rPr>
          <w:rFonts w:ascii="Times New Roman" w:eastAsia="Calibri" w:hAnsi="Times New Roman" w:cs="Times New Roman"/>
          <w:b/>
          <w:sz w:val="28"/>
          <w:szCs w:val="28"/>
          <w:lang w:val="uk-UA"/>
        </w:rPr>
        <w:t xml:space="preserve">за економічною класифікацією </w:t>
      </w:r>
    </w:p>
    <w:p w14:paraId="7EA78A31" w14:textId="77777777" w:rsidR="00922D44" w:rsidRPr="002F70DD" w:rsidRDefault="00922D44" w:rsidP="00922D44">
      <w:pPr>
        <w:spacing w:after="0" w:line="360" w:lineRule="auto"/>
        <w:ind w:firstLine="709"/>
        <w:jc w:val="center"/>
        <w:rPr>
          <w:rFonts w:ascii="Times New Roman" w:eastAsia="Calibri" w:hAnsi="Times New Roman" w:cs="Times New Roman"/>
          <w:b/>
          <w:sz w:val="28"/>
          <w:szCs w:val="28"/>
          <w:lang w:val="uk-UA"/>
        </w:rPr>
      </w:pPr>
      <w:r w:rsidRPr="002F70DD">
        <w:rPr>
          <w:rFonts w:ascii="Times New Roman" w:eastAsia="Calibri" w:hAnsi="Times New Roman" w:cs="Times New Roman"/>
          <w:b/>
          <w:sz w:val="28"/>
          <w:szCs w:val="28"/>
          <w:lang w:val="uk-UA"/>
        </w:rPr>
        <w:t>2019-2021 рр., млн.грн.</w:t>
      </w:r>
    </w:p>
    <w:tbl>
      <w:tblPr>
        <w:tblStyle w:val="1"/>
        <w:tblW w:w="5000" w:type="pct"/>
        <w:tblLook w:val="04A0" w:firstRow="1" w:lastRow="0" w:firstColumn="1" w:lastColumn="0" w:noHBand="0" w:noVBand="1"/>
      </w:tblPr>
      <w:tblGrid>
        <w:gridCol w:w="3789"/>
        <w:gridCol w:w="2040"/>
        <w:gridCol w:w="2040"/>
        <w:gridCol w:w="2042"/>
      </w:tblGrid>
      <w:tr w:rsidR="00922D44" w:rsidRPr="002F70DD" w14:paraId="6F07BCC4" w14:textId="77777777" w:rsidTr="000C335C">
        <w:tc>
          <w:tcPr>
            <w:tcW w:w="1912" w:type="pct"/>
          </w:tcPr>
          <w:p w14:paraId="7C6D8251" w14:textId="77777777" w:rsidR="00922D44" w:rsidRPr="002F70DD" w:rsidRDefault="00922D44" w:rsidP="000C335C">
            <w:pPr>
              <w:spacing w:line="360" w:lineRule="auto"/>
              <w:jc w:val="center"/>
              <w:rPr>
                <w:rFonts w:ascii="Times New Roman" w:eastAsia="Calibri" w:hAnsi="Times New Roman" w:cs="Times New Roman"/>
                <w:sz w:val="28"/>
                <w:szCs w:val="28"/>
              </w:rPr>
            </w:pPr>
            <w:r w:rsidRPr="002F70DD">
              <w:rPr>
                <w:rFonts w:ascii="Times New Roman" w:eastAsia="Calibri" w:hAnsi="Times New Roman" w:cs="Times New Roman"/>
                <w:sz w:val="24"/>
                <w:szCs w:val="28"/>
              </w:rPr>
              <w:t>Показники</w:t>
            </w:r>
          </w:p>
        </w:tc>
        <w:tc>
          <w:tcPr>
            <w:tcW w:w="1029" w:type="pct"/>
          </w:tcPr>
          <w:p w14:paraId="102D5BD5" w14:textId="77777777" w:rsidR="00922D44" w:rsidRPr="002F70DD" w:rsidRDefault="00922D44" w:rsidP="000C335C">
            <w:pPr>
              <w:spacing w:line="360" w:lineRule="auto"/>
              <w:jc w:val="center"/>
              <w:rPr>
                <w:rFonts w:ascii="Times New Roman" w:eastAsia="Calibri" w:hAnsi="Times New Roman" w:cs="Times New Roman"/>
                <w:b/>
                <w:sz w:val="28"/>
                <w:szCs w:val="28"/>
              </w:rPr>
            </w:pPr>
            <w:r w:rsidRPr="002F70DD">
              <w:rPr>
                <w:rFonts w:ascii="Times New Roman" w:eastAsia="Calibri" w:hAnsi="Times New Roman" w:cs="Times New Roman"/>
                <w:b/>
                <w:sz w:val="28"/>
                <w:szCs w:val="28"/>
              </w:rPr>
              <w:t>2019</w:t>
            </w:r>
          </w:p>
        </w:tc>
        <w:tc>
          <w:tcPr>
            <w:tcW w:w="1029" w:type="pct"/>
          </w:tcPr>
          <w:p w14:paraId="3728BE57" w14:textId="77777777" w:rsidR="00922D44" w:rsidRPr="002F70DD" w:rsidRDefault="00922D44" w:rsidP="000C335C">
            <w:pPr>
              <w:spacing w:line="360" w:lineRule="auto"/>
              <w:jc w:val="center"/>
              <w:rPr>
                <w:rFonts w:ascii="Times New Roman" w:eastAsia="Calibri" w:hAnsi="Times New Roman" w:cs="Times New Roman"/>
                <w:b/>
                <w:sz w:val="28"/>
                <w:szCs w:val="28"/>
              </w:rPr>
            </w:pPr>
            <w:r w:rsidRPr="002F70DD">
              <w:rPr>
                <w:rFonts w:ascii="Times New Roman" w:eastAsia="Calibri" w:hAnsi="Times New Roman" w:cs="Times New Roman"/>
                <w:b/>
                <w:sz w:val="28"/>
                <w:szCs w:val="28"/>
              </w:rPr>
              <w:t>2020</w:t>
            </w:r>
          </w:p>
        </w:tc>
        <w:tc>
          <w:tcPr>
            <w:tcW w:w="1030" w:type="pct"/>
          </w:tcPr>
          <w:p w14:paraId="311ADFC8" w14:textId="77777777" w:rsidR="00922D44" w:rsidRPr="002F70DD" w:rsidRDefault="00922D44" w:rsidP="000C335C">
            <w:pPr>
              <w:spacing w:line="360" w:lineRule="auto"/>
              <w:jc w:val="center"/>
              <w:rPr>
                <w:rFonts w:ascii="Times New Roman" w:eastAsia="Calibri" w:hAnsi="Times New Roman" w:cs="Times New Roman"/>
                <w:b/>
                <w:sz w:val="28"/>
                <w:szCs w:val="28"/>
              </w:rPr>
            </w:pPr>
            <w:r w:rsidRPr="002F70DD">
              <w:rPr>
                <w:rFonts w:ascii="Times New Roman" w:eastAsia="Calibri" w:hAnsi="Times New Roman" w:cs="Times New Roman"/>
                <w:b/>
                <w:sz w:val="28"/>
                <w:szCs w:val="28"/>
              </w:rPr>
              <w:t>2021</w:t>
            </w:r>
          </w:p>
        </w:tc>
      </w:tr>
      <w:tr w:rsidR="00922D44" w:rsidRPr="002F70DD" w14:paraId="6FE5A073" w14:textId="77777777" w:rsidTr="000C335C">
        <w:tc>
          <w:tcPr>
            <w:tcW w:w="1912" w:type="pct"/>
          </w:tcPr>
          <w:p w14:paraId="16E1A57D" w14:textId="77777777" w:rsidR="00922D44" w:rsidRPr="002F70DD" w:rsidRDefault="00922D44" w:rsidP="000C335C">
            <w:pPr>
              <w:jc w:val="center"/>
              <w:rPr>
                <w:rFonts w:ascii="Times New Roman" w:eastAsia="Calibri" w:hAnsi="Times New Roman" w:cs="Times New Roman"/>
                <w:b/>
                <w:sz w:val="24"/>
                <w:szCs w:val="24"/>
              </w:rPr>
            </w:pPr>
            <w:r w:rsidRPr="002F70DD">
              <w:rPr>
                <w:rFonts w:ascii="Times New Roman" w:eastAsia="Calibri" w:hAnsi="Times New Roman" w:cs="Times New Roman"/>
                <w:b/>
                <w:sz w:val="24"/>
                <w:szCs w:val="24"/>
              </w:rPr>
              <w:t>ПОТОЧНІ ВИДАТКИ</w:t>
            </w:r>
          </w:p>
        </w:tc>
        <w:tc>
          <w:tcPr>
            <w:tcW w:w="1029" w:type="pct"/>
            <w:vAlign w:val="center"/>
          </w:tcPr>
          <w:p w14:paraId="699670AB" w14:textId="77777777" w:rsidR="00922D44" w:rsidRPr="002F70DD" w:rsidRDefault="00922D44" w:rsidP="000C335C">
            <w:pPr>
              <w:spacing w:line="360" w:lineRule="auto"/>
              <w:jc w:val="center"/>
              <w:rPr>
                <w:rFonts w:ascii="Times New Roman" w:eastAsia="Calibri" w:hAnsi="Times New Roman" w:cs="Times New Roman"/>
                <w:b/>
                <w:sz w:val="24"/>
                <w:szCs w:val="24"/>
              </w:rPr>
            </w:pPr>
            <w:r w:rsidRPr="002F70DD">
              <w:rPr>
                <w:rFonts w:ascii="Times New Roman" w:eastAsia="Calibri" w:hAnsi="Times New Roman" w:cs="Times New Roman"/>
                <w:b/>
                <w:sz w:val="24"/>
                <w:szCs w:val="24"/>
              </w:rPr>
              <w:t>998 942,5</w:t>
            </w:r>
          </w:p>
        </w:tc>
        <w:tc>
          <w:tcPr>
            <w:tcW w:w="1029" w:type="pct"/>
            <w:vAlign w:val="center"/>
          </w:tcPr>
          <w:p w14:paraId="4B6D3C2B" w14:textId="77777777" w:rsidR="00922D44" w:rsidRPr="002F70DD" w:rsidRDefault="00922D44" w:rsidP="000C335C">
            <w:pPr>
              <w:spacing w:line="360" w:lineRule="auto"/>
              <w:jc w:val="center"/>
              <w:rPr>
                <w:rFonts w:ascii="Times New Roman" w:eastAsia="Calibri" w:hAnsi="Times New Roman" w:cs="Times New Roman"/>
                <w:b/>
                <w:sz w:val="24"/>
                <w:szCs w:val="24"/>
              </w:rPr>
            </w:pPr>
            <w:r w:rsidRPr="002F70DD">
              <w:rPr>
                <w:rFonts w:ascii="Times New Roman" w:eastAsia="Calibri" w:hAnsi="Times New Roman" w:cs="Times New Roman"/>
                <w:b/>
                <w:sz w:val="24"/>
                <w:szCs w:val="24"/>
              </w:rPr>
              <w:t>1 193 194,8</w:t>
            </w:r>
          </w:p>
        </w:tc>
        <w:tc>
          <w:tcPr>
            <w:tcW w:w="1030" w:type="pct"/>
            <w:vAlign w:val="center"/>
          </w:tcPr>
          <w:p w14:paraId="38AA149D" w14:textId="77777777" w:rsidR="00922D44" w:rsidRPr="002F70DD" w:rsidRDefault="00922D44" w:rsidP="000C335C">
            <w:pPr>
              <w:spacing w:line="360" w:lineRule="auto"/>
              <w:jc w:val="center"/>
              <w:rPr>
                <w:rFonts w:ascii="Times New Roman" w:eastAsia="Calibri" w:hAnsi="Times New Roman" w:cs="Times New Roman"/>
                <w:b/>
                <w:sz w:val="24"/>
                <w:szCs w:val="24"/>
              </w:rPr>
            </w:pPr>
            <w:r w:rsidRPr="002F70DD">
              <w:rPr>
                <w:rFonts w:ascii="Times New Roman" w:eastAsia="Calibri" w:hAnsi="Times New Roman" w:cs="Times New Roman"/>
                <w:b/>
                <w:sz w:val="24"/>
                <w:szCs w:val="24"/>
              </w:rPr>
              <w:t>1 356 168.4</w:t>
            </w:r>
          </w:p>
        </w:tc>
      </w:tr>
      <w:tr w:rsidR="00922D44" w:rsidRPr="002F70DD" w14:paraId="60203F62" w14:textId="77777777" w:rsidTr="000C335C">
        <w:tc>
          <w:tcPr>
            <w:tcW w:w="1912" w:type="pct"/>
          </w:tcPr>
          <w:p w14:paraId="57495EAD"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Оплата праці і</w:t>
            </w:r>
          </w:p>
          <w:p w14:paraId="34C1F947"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нарахування на</w:t>
            </w:r>
          </w:p>
          <w:p w14:paraId="1084D7E3"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заробітну плату</w:t>
            </w:r>
          </w:p>
        </w:tc>
        <w:tc>
          <w:tcPr>
            <w:tcW w:w="1029" w:type="pct"/>
            <w:vAlign w:val="center"/>
          </w:tcPr>
          <w:p w14:paraId="535AD0B1"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210 073,1</w:t>
            </w:r>
          </w:p>
          <w:p w14:paraId="5E04FD1A" w14:textId="77777777" w:rsidR="00922D44" w:rsidRPr="002F70DD" w:rsidRDefault="00922D44" w:rsidP="000C335C">
            <w:pPr>
              <w:spacing w:line="360" w:lineRule="auto"/>
              <w:jc w:val="center"/>
              <w:rPr>
                <w:rFonts w:ascii="Times New Roman" w:eastAsia="Calibri" w:hAnsi="Times New Roman" w:cs="Times New Roman"/>
                <w:sz w:val="24"/>
                <w:szCs w:val="24"/>
              </w:rPr>
            </w:pPr>
          </w:p>
        </w:tc>
        <w:tc>
          <w:tcPr>
            <w:tcW w:w="1029" w:type="pct"/>
            <w:vAlign w:val="center"/>
          </w:tcPr>
          <w:p w14:paraId="006EB061"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240 542,3</w:t>
            </w:r>
          </w:p>
        </w:tc>
        <w:tc>
          <w:tcPr>
            <w:tcW w:w="1030" w:type="pct"/>
            <w:vAlign w:val="center"/>
          </w:tcPr>
          <w:p w14:paraId="31713C3A"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262 777.2</w:t>
            </w:r>
          </w:p>
        </w:tc>
      </w:tr>
    </w:tbl>
    <w:p w14:paraId="502C6E6D" w14:textId="77777777" w:rsidR="00C32D17" w:rsidRPr="000F28BA" w:rsidRDefault="00C32D17" w:rsidP="000F28BA">
      <w:pPr>
        <w:jc w:val="right"/>
        <w:rPr>
          <w:rFonts w:ascii="Times New Roman" w:hAnsi="Times New Roman" w:cs="Times New Roman"/>
          <w:sz w:val="28"/>
          <w:lang w:val="uk-UA"/>
        </w:rPr>
      </w:pPr>
    </w:p>
    <w:tbl>
      <w:tblPr>
        <w:tblStyle w:val="1"/>
        <w:tblW w:w="5000" w:type="pct"/>
        <w:tblLook w:val="04A0" w:firstRow="1" w:lastRow="0" w:firstColumn="1" w:lastColumn="0" w:noHBand="0" w:noVBand="1"/>
      </w:tblPr>
      <w:tblGrid>
        <w:gridCol w:w="3789"/>
        <w:gridCol w:w="2040"/>
        <w:gridCol w:w="2040"/>
        <w:gridCol w:w="2042"/>
      </w:tblGrid>
      <w:tr w:rsidR="00922D44" w:rsidRPr="002F70DD" w14:paraId="146D31EC" w14:textId="77777777" w:rsidTr="000C335C">
        <w:tc>
          <w:tcPr>
            <w:tcW w:w="1912" w:type="pct"/>
          </w:tcPr>
          <w:p w14:paraId="53952942"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Використання товарів і</w:t>
            </w:r>
          </w:p>
          <w:p w14:paraId="1C5CA4C4"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послуг</w:t>
            </w:r>
          </w:p>
        </w:tc>
        <w:tc>
          <w:tcPr>
            <w:tcW w:w="1029" w:type="pct"/>
            <w:vAlign w:val="center"/>
          </w:tcPr>
          <w:p w14:paraId="2929BA3D"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182 067,9</w:t>
            </w:r>
          </w:p>
        </w:tc>
        <w:tc>
          <w:tcPr>
            <w:tcW w:w="1029" w:type="pct"/>
            <w:vAlign w:val="center"/>
          </w:tcPr>
          <w:p w14:paraId="40DA7121"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301 690,0</w:t>
            </w:r>
          </w:p>
        </w:tc>
        <w:tc>
          <w:tcPr>
            <w:tcW w:w="1030" w:type="pct"/>
            <w:vAlign w:val="center"/>
          </w:tcPr>
          <w:p w14:paraId="1732D6F5"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382 503.1</w:t>
            </w:r>
          </w:p>
        </w:tc>
      </w:tr>
      <w:tr w:rsidR="00922D44" w:rsidRPr="002F70DD" w14:paraId="189990CF" w14:textId="77777777" w:rsidTr="000C335C">
        <w:tc>
          <w:tcPr>
            <w:tcW w:w="1912" w:type="pct"/>
          </w:tcPr>
          <w:p w14:paraId="3C20F810"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Обслуговування</w:t>
            </w:r>
          </w:p>
          <w:p w14:paraId="57D942AC"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боргових зобов'язань</w:t>
            </w:r>
          </w:p>
        </w:tc>
        <w:tc>
          <w:tcPr>
            <w:tcW w:w="1029" w:type="pct"/>
            <w:vAlign w:val="center"/>
          </w:tcPr>
          <w:p w14:paraId="44DF978D"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119 933,7</w:t>
            </w:r>
          </w:p>
          <w:p w14:paraId="50C5D89C" w14:textId="77777777" w:rsidR="00922D44" w:rsidRPr="002F70DD" w:rsidRDefault="00922D44" w:rsidP="000C335C">
            <w:pPr>
              <w:jc w:val="center"/>
              <w:rPr>
                <w:rFonts w:ascii="Times New Roman" w:eastAsia="Calibri" w:hAnsi="Times New Roman" w:cs="Times New Roman"/>
                <w:sz w:val="24"/>
                <w:szCs w:val="24"/>
              </w:rPr>
            </w:pPr>
          </w:p>
        </w:tc>
        <w:tc>
          <w:tcPr>
            <w:tcW w:w="1029" w:type="pct"/>
            <w:vAlign w:val="center"/>
          </w:tcPr>
          <w:p w14:paraId="5113B116"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120 693,3</w:t>
            </w:r>
          </w:p>
        </w:tc>
        <w:tc>
          <w:tcPr>
            <w:tcW w:w="1030" w:type="pct"/>
            <w:vAlign w:val="center"/>
          </w:tcPr>
          <w:p w14:paraId="7B7D7FB7"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153 051.8</w:t>
            </w:r>
          </w:p>
        </w:tc>
      </w:tr>
      <w:tr w:rsidR="00922D44" w:rsidRPr="002F70DD" w14:paraId="4C3C185A" w14:textId="77777777" w:rsidTr="000C335C">
        <w:tc>
          <w:tcPr>
            <w:tcW w:w="1912" w:type="pct"/>
          </w:tcPr>
          <w:p w14:paraId="56551C74"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Поточні трансферти</w:t>
            </w:r>
          </w:p>
        </w:tc>
        <w:tc>
          <w:tcPr>
            <w:tcW w:w="1029" w:type="pct"/>
            <w:vAlign w:val="center"/>
          </w:tcPr>
          <w:p w14:paraId="1A318461"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255 326,6</w:t>
            </w:r>
          </w:p>
        </w:tc>
        <w:tc>
          <w:tcPr>
            <w:tcW w:w="1029" w:type="pct"/>
            <w:vAlign w:val="center"/>
          </w:tcPr>
          <w:p w14:paraId="78B048D6"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201 281,8</w:t>
            </w:r>
          </w:p>
        </w:tc>
        <w:tc>
          <w:tcPr>
            <w:tcW w:w="1030" w:type="pct"/>
            <w:vAlign w:val="center"/>
          </w:tcPr>
          <w:p w14:paraId="1DE74483"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195 338.3</w:t>
            </w:r>
          </w:p>
        </w:tc>
      </w:tr>
      <w:tr w:rsidR="00922D44" w:rsidRPr="002F70DD" w14:paraId="33A426A8" w14:textId="77777777" w:rsidTr="000C335C">
        <w:tc>
          <w:tcPr>
            <w:tcW w:w="1912" w:type="pct"/>
          </w:tcPr>
          <w:p w14:paraId="387F0877"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Соціальне забезпечення</w:t>
            </w:r>
          </w:p>
        </w:tc>
        <w:tc>
          <w:tcPr>
            <w:tcW w:w="1029" w:type="pct"/>
            <w:vAlign w:val="center"/>
          </w:tcPr>
          <w:p w14:paraId="7C7499EA"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223 458,3</w:t>
            </w:r>
          </w:p>
        </w:tc>
        <w:tc>
          <w:tcPr>
            <w:tcW w:w="1029" w:type="pct"/>
            <w:vAlign w:val="center"/>
          </w:tcPr>
          <w:p w14:paraId="20419A4C"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322 472,0</w:t>
            </w:r>
          </w:p>
        </w:tc>
        <w:tc>
          <w:tcPr>
            <w:tcW w:w="1030" w:type="pct"/>
            <w:vAlign w:val="center"/>
          </w:tcPr>
          <w:p w14:paraId="0FC92BDB"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343 498.1</w:t>
            </w:r>
          </w:p>
        </w:tc>
      </w:tr>
      <w:tr w:rsidR="00922D44" w:rsidRPr="002F70DD" w14:paraId="63E1130F" w14:textId="77777777" w:rsidTr="000C335C">
        <w:tc>
          <w:tcPr>
            <w:tcW w:w="1912" w:type="pct"/>
          </w:tcPr>
          <w:p w14:paraId="3B6BDA6A"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Інші поточні видатки</w:t>
            </w:r>
          </w:p>
        </w:tc>
        <w:tc>
          <w:tcPr>
            <w:tcW w:w="1029" w:type="pct"/>
            <w:vAlign w:val="center"/>
          </w:tcPr>
          <w:p w14:paraId="33A6F71D"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8 082,7</w:t>
            </w:r>
          </w:p>
        </w:tc>
        <w:tc>
          <w:tcPr>
            <w:tcW w:w="1029" w:type="pct"/>
            <w:vAlign w:val="center"/>
          </w:tcPr>
          <w:p w14:paraId="2762EEE0"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6 515,1</w:t>
            </w:r>
          </w:p>
        </w:tc>
        <w:tc>
          <w:tcPr>
            <w:tcW w:w="1030" w:type="pct"/>
            <w:vAlign w:val="center"/>
          </w:tcPr>
          <w:p w14:paraId="1972CAF7"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18 999.6</w:t>
            </w:r>
          </w:p>
        </w:tc>
      </w:tr>
      <w:tr w:rsidR="00922D44" w:rsidRPr="002F70DD" w14:paraId="098D887D" w14:textId="77777777" w:rsidTr="000C335C">
        <w:tc>
          <w:tcPr>
            <w:tcW w:w="1912" w:type="pct"/>
          </w:tcPr>
          <w:p w14:paraId="4CA52288" w14:textId="77777777" w:rsidR="00922D44" w:rsidRPr="002F70DD" w:rsidRDefault="00922D44" w:rsidP="000C335C">
            <w:pPr>
              <w:spacing w:line="360" w:lineRule="auto"/>
              <w:jc w:val="center"/>
              <w:rPr>
                <w:rFonts w:ascii="Times New Roman" w:eastAsia="Calibri" w:hAnsi="Times New Roman" w:cs="Times New Roman"/>
                <w:b/>
                <w:sz w:val="24"/>
                <w:szCs w:val="24"/>
              </w:rPr>
            </w:pPr>
            <w:r w:rsidRPr="002F70DD">
              <w:rPr>
                <w:rFonts w:ascii="Times New Roman" w:eastAsia="Calibri" w:hAnsi="Times New Roman" w:cs="Times New Roman"/>
                <w:b/>
                <w:sz w:val="24"/>
                <w:szCs w:val="24"/>
              </w:rPr>
              <w:t>КАПІТАЛЬНІ ВИДАТКИ</w:t>
            </w:r>
          </w:p>
        </w:tc>
        <w:tc>
          <w:tcPr>
            <w:tcW w:w="1029" w:type="pct"/>
          </w:tcPr>
          <w:p w14:paraId="762A8D73" w14:textId="77777777" w:rsidR="00922D44" w:rsidRPr="002F70DD" w:rsidRDefault="00922D44" w:rsidP="000C335C">
            <w:pPr>
              <w:jc w:val="center"/>
              <w:rPr>
                <w:rFonts w:ascii="Times New Roman" w:eastAsia="Calibri" w:hAnsi="Times New Roman" w:cs="Times New Roman"/>
                <w:b/>
                <w:sz w:val="24"/>
                <w:szCs w:val="24"/>
              </w:rPr>
            </w:pPr>
            <w:r w:rsidRPr="002F70DD">
              <w:rPr>
                <w:rFonts w:ascii="Times New Roman" w:eastAsia="Calibri" w:hAnsi="Times New Roman" w:cs="Times New Roman"/>
                <w:b/>
                <w:sz w:val="24"/>
                <w:szCs w:val="24"/>
              </w:rPr>
              <w:t>73 948,8</w:t>
            </w:r>
          </w:p>
        </w:tc>
        <w:tc>
          <w:tcPr>
            <w:tcW w:w="1029" w:type="pct"/>
          </w:tcPr>
          <w:p w14:paraId="59817102" w14:textId="77777777" w:rsidR="00922D44" w:rsidRPr="002F70DD" w:rsidRDefault="00922D44" w:rsidP="000C335C">
            <w:pPr>
              <w:spacing w:line="360" w:lineRule="auto"/>
              <w:jc w:val="center"/>
              <w:rPr>
                <w:rFonts w:ascii="Times New Roman" w:eastAsia="Calibri" w:hAnsi="Times New Roman" w:cs="Times New Roman"/>
                <w:b/>
                <w:sz w:val="24"/>
                <w:szCs w:val="24"/>
              </w:rPr>
            </w:pPr>
            <w:r w:rsidRPr="002F70DD">
              <w:rPr>
                <w:rFonts w:ascii="Times New Roman" w:eastAsia="Calibri" w:hAnsi="Times New Roman" w:cs="Times New Roman"/>
                <w:b/>
                <w:sz w:val="24"/>
                <w:szCs w:val="24"/>
              </w:rPr>
              <w:t>94 821,9</w:t>
            </w:r>
          </w:p>
        </w:tc>
        <w:tc>
          <w:tcPr>
            <w:tcW w:w="1030" w:type="pct"/>
          </w:tcPr>
          <w:p w14:paraId="55D939DC" w14:textId="77777777" w:rsidR="00922D44" w:rsidRPr="002F70DD" w:rsidRDefault="00922D44" w:rsidP="000C335C">
            <w:pPr>
              <w:jc w:val="center"/>
              <w:rPr>
                <w:rFonts w:ascii="Times New Roman" w:eastAsia="Calibri" w:hAnsi="Times New Roman" w:cs="Times New Roman"/>
                <w:b/>
                <w:sz w:val="24"/>
                <w:szCs w:val="24"/>
              </w:rPr>
            </w:pPr>
            <w:r w:rsidRPr="002F70DD">
              <w:rPr>
                <w:rFonts w:ascii="Times New Roman" w:eastAsia="Calibri" w:hAnsi="Times New Roman" w:cs="Times New Roman"/>
                <w:b/>
                <w:sz w:val="24"/>
                <w:szCs w:val="24"/>
              </w:rPr>
              <w:t>134 090.4</w:t>
            </w:r>
          </w:p>
        </w:tc>
      </w:tr>
      <w:tr w:rsidR="00922D44" w:rsidRPr="002F70DD" w14:paraId="0E4FE4EB" w14:textId="77777777" w:rsidTr="000C335C">
        <w:tc>
          <w:tcPr>
            <w:tcW w:w="1912" w:type="pct"/>
          </w:tcPr>
          <w:p w14:paraId="15B9D58A"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Придбання основного</w:t>
            </w:r>
          </w:p>
          <w:p w14:paraId="1541D678"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капіталу</w:t>
            </w:r>
          </w:p>
        </w:tc>
        <w:tc>
          <w:tcPr>
            <w:tcW w:w="1029" w:type="pct"/>
          </w:tcPr>
          <w:p w14:paraId="19CD6A13"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30 868,0</w:t>
            </w:r>
          </w:p>
        </w:tc>
        <w:tc>
          <w:tcPr>
            <w:tcW w:w="1029" w:type="pct"/>
          </w:tcPr>
          <w:p w14:paraId="786B2261"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25 826,8</w:t>
            </w:r>
          </w:p>
        </w:tc>
        <w:tc>
          <w:tcPr>
            <w:tcW w:w="1030" w:type="pct"/>
          </w:tcPr>
          <w:p w14:paraId="4112EE61"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32 018.5</w:t>
            </w:r>
          </w:p>
        </w:tc>
      </w:tr>
      <w:tr w:rsidR="00922D44" w:rsidRPr="002F70DD" w14:paraId="7CBEE761" w14:textId="77777777" w:rsidTr="000C335C">
        <w:tc>
          <w:tcPr>
            <w:tcW w:w="1912" w:type="pct"/>
          </w:tcPr>
          <w:p w14:paraId="2A0DD181"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Капітальні трансферти</w:t>
            </w:r>
          </w:p>
        </w:tc>
        <w:tc>
          <w:tcPr>
            <w:tcW w:w="1029" w:type="pct"/>
          </w:tcPr>
          <w:p w14:paraId="6F2B1C4D"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43 080,8</w:t>
            </w:r>
          </w:p>
          <w:p w14:paraId="63E99907" w14:textId="77777777" w:rsidR="00922D44" w:rsidRPr="002F70DD" w:rsidRDefault="00922D44" w:rsidP="000C335C">
            <w:pPr>
              <w:jc w:val="center"/>
              <w:rPr>
                <w:rFonts w:ascii="Times New Roman" w:eastAsia="Calibri" w:hAnsi="Times New Roman" w:cs="Times New Roman"/>
                <w:sz w:val="24"/>
                <w:szCs w:val="24"/>
              </w:rPr>
            </w:pPr>
          </w:p>
        </w:tc>
        <w:tc>
          <w:tcPr>
            <w:tcW w:w="1029" w:type="pct"/>
          </w:tcPr>
          <w:p w14:paraId="13A0807B"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68 995,0</w:t>
            </w:r>
          </w:p>
        </w:tc>
        <w:tc>
          <w:tcPr>
            <w:tcW w:w="1030" w:type="pct"/>
          </w:tcPr>
          <w:p w14:paraId="0F6DA77C"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102 071.8</w:t>
            </w:r>
          </w:p>
        </w:tc>
      </w:tr>
      <w:tr w:rsidR="00922D44" w:rsidRPr="002F70DD" w14:paraId="4F577937" w14:textId="77777777" w:rsidTr="000C335C">
        <w:tc>
          <w:tcPr>
            <w:tcW w:w="1912" w:type="pct"/>
          </w:tcPr>
          <w:p w14:paraId="42BF824D" w14:textId="77777777" w:rsidR="00922D44" w:rsidRPr="002F70DD" w:rsidRDefault="00922D44" w:rsidP="000C335C">
            <w:pPr>
              <w:spacing w:line="360" w:lineRule="auto"/>
              <w:jc w:val="center"/>
              <w:rPr>
                <w:rFonts w:ascii="Times New Roman" w:eastAsia="Calibri" w:hAnsi="Times New Roman" w:cs="Times New Roman"/>
                <w:b/>
                <w:sz w:val="24"/>
                <w:szCs w:val="24"/>
              </w:rPr>
            </w:pPr>
            <w:r w:rsidRPr="002F70DD">
              <w:rPr>
                <w:rFonts w:ascii="Times New Roman" w:eastAsia="Calibri" w:hAnsi="Times New Roman" w:cs="Times New Roman"/>
                <w:b/>
                <w:sz w:val="24"/>
                <w:szCs w:val="24"/>
              </w:rPr>
              <w:t>УСЬОГО</w:t>
            </w:r>
          </w:p>
        </w:tc>
        <w:tc>
          <w:tcPr>
            <w:tcW w:w="1029" w:type="pct"/>
          </w:tcPr>
          <w:p w14:paraId="47F6ACCC" w14:textId="77777777" w:rsidR="00922D44" w:rsidRPr="002F70DD" w:rsidRDefault="00922D44" w:rsidP="000C335C">
            <w:pPr>
              <w:jc w:val="center"/>
              <w:rPr>
                <w:rFonts w:ascii="Times New Roman" w:eastAsia="Calibri" w:hAnsi="Times New Roman" w:cs="Times New Roman"/>
                <w:b/>
                <w:bCs/>
                <w:sz w:val="24"/>
                <w:szCs w:val="24"/>
              </w:rPr>
            </w:pPr>
            <w:r w:rsidRPr="002F70DD">
              <w:rPr>
                <w:rFonts w:ascii="Times New Roman" w:eastAsia="Calibri" w:hAnsi="Times New Roman" w:cs="Times New Roman"/>
                <w:b/>
                <w:bCs/>
                <w:sz w:val="24"/>
                <w:szCs w:val="24"/>
              </w:rPr>
              <w:t>1 072 891,4</w:t>
            </w:r>
          </w:p>
        </w:tc>
        <w:tc>
          <w:tcPr>
            <w:tcW w:w="1029" w:type="pct"/>
          </w:tcPr>
          <w:p w14:paraId="5D4FEC5E" w14:textId="77777777" w:rsidR="00922D44" w:rsidRPr="002F70DD" w:rsidRDefault="00922D44" w:rsidP="000C335C">
            <w:pPr>
              <w:spacing w:line="360" w:lineRule="auto"/>
              <w:jc w:val="center"/>
              <w:rPr>
                <w:rFonts w:ascii="Times New Roman" w:eastAsia="Calibri" w:hAnsi="Times New Roman" w:cs="Times New Roman"/>
                <w:b/>
                <w:sz w:val="24"/>
                <w:szCs w:val="24"/>
              </w:rPr>
            </w:pPr>
            <w:r w:rsidRPr="002F70DD">
              <w:rPr>
                <w:rFonts w:ascii="Times New Roman" w:eastAsia="Calibri" w:hAnsi="Times New Roman" w:cs="Times New Roman"/>
                <w:b/>
                <w:sz w:val="24"/>
                <w:szCs w:val="24"/>
              </w:rPr>
              <w:t>1 288 016,7</w:t>
            </w:r>
          </w:p>
        </w:tc>
        <w:tc>
          <w:tcPr>
            <w:tcW w:w="1030" w:type="pct"/>
          </w:tcPr>
          <w:p w14:paraId="5E2BBF51" w14:textId="77777777" w:rsidR="00922D44" w:rsidRPr="002F70DD" w:rsidRDefault="00922D44" w:rsidP="000C335C">
            <w:pPr>
              <w:jc w:val="center"/>
              <w:rPr>
                <w:rFonts w:ascii="Times New Roman" w:eastAsia="Calibri" w:hAnsi="Times New Roman" w:cs="Times New Roman"/>
                <w:b/>
                <w:bCs/>
                <w:sz w:val="24"/>
                <w:szCs w:val="24"/>
              </w:rPr>
            </w:pPr>
            <w:r w:rsidRPr="002F70DD">
              <w:rPr>
                <w:rFonts w:ascii="Times New Roman" w:eastAsia="Calibri" w:hAnsi="Times New Roman" w:cs="Times New Roman"/>
                <w:b/>
                <w:bCs/>
                <w:sz w:val="24"/>
                <w:szCs w:val="24"/>
              </w:rPr>
              <w:t>1 490 258.9</w:t>
            </w:r>
          </w:p>
        </w:tc>
      </w:tr>
    </w:tbl>
    <w:p w14:paraId="69D2174F" w14:textId="77777777" w:rsidR="00922D44" w:rsidRDefault="00922D44" w:rsidP="00922D44">
      <w:pPr>
        <w:spacing w:after="0" w:line="360" w:lineRule="auto"/>
        <w:jc w:val="both"/>
        <w:rPr>
          <w:rFonts w:ascii="Times New Roman" w:eastAsia="Calibri" w:hAnsi="Times New Roman" w:cs="Times New Roman"/>
          <w:sz w:val="24"/>
          <w:szCs w:val="28"/>
          <w:lang w:val="uk-UA"/>
        </w:rPr>
      </w:pPr>
      <w:r>
        <w:rPr>
          <w:rFonts w:ascii="Times New Roman" w:eastAsia="Calibri" w:hAnsi="Times New Roman" w:cs="Times New Roman"/>
          <w:sz w:val="24"/>
          <w:szCs w:val="28"/>
          <w:lang w:val="uk-UA"/>
        </w:rPr>
        <w:t xml:space="preserve">Примітка. Складено автором за даними </w:t>
      </w:r>
      <w:r w:rsidR="00B312DE" w:rsidRPr="00B312DE">
        <w:rPr>
          <w:rFonts w:ascii="Times New Roman" w:eastAsia="Calibri" w:hAnsi="Times New Roman" w:cs="Times New Roman"/>
          <w:sz w:val="24"/>
          <w:szCs w:val="28"/>
          <w:lang w:val="uk-UA"/>
        </w:rPr>
        <w:t>[7,8,9,45].</w:t>
      </w:r>
    </w:p>
    <w:p w14:paraId="3BD513DB" w14:textId="77777777" w:rsidR="00E40050" w:rsidRDefault="00E40050" w:rsidP="00922D44">
      <w:pPr>
        <w:spacing w:after="0" w:line="360" w:lineRule="auto"/>
        <w:ind w:firstLine="709"/>
        <w:jc w:val="both"/>
        <w:rPr>
          <w:rFonts w:ascii="Times New Roman" w:eastAsia="Calibri" w:hAnsi="Times New Roman" w:cs="Times New Roman"/>
          <w:sz w:val="28"/>
          <w:szCs w:val="28"/>
          <w:lang w:val="uk-UA"/>
        </w:rPr>
      </w:pPr>
    </w:p>
    <w:p w14:paraId="78679072" w14:textId="77777777" w:rsidR="00922D44" w:rsidRPr="002F70DD" w:rsidRDefault="00922D44" w:rsidP="00922D44">
      <w:pPr>
        <w:spacing w:after="0" w:line="360" w:lineRule="auto"/>
        <w:ind w:firstLine="709"/>
        <w:jc w:val="both"/>
        <w:rPr>
          <w:rFonts w:ascii="Times New Roman" w:eastAsia="Calibri" w:hAnsi="Times New Roman" w:cs="Times New Roman"/>
          <w:sz w:val="28"/>
          <w:szCs w:val="28"/>
          <w:lang w:val="uk-UA"/>
        </w:rPr>
      </w:pPr>
      <w:r w:rsidRPr="002F70DD">
        <w:rPr>
          <w:rFonts w:ascii="Times New Roman" w:eastAsia="Calibri" w:hAnsi="Times New Roman" w:cs="Times New Roman"/>
          <w:sz w:val="28"/>
          <w:szCs w:val="28"/>
          <w:lang w:val="uk-UA"/>
        </w:rPr>
        <w:t>За даними ДКСУ, в 2019 році було здійснено видатків на суму 1 072 891,4 млн. грн. За два роки сума здійснених видатків по державному бюджету зросла на 417 367,5 млн.грн. Значний ріст видатків спостерігається за всіма статтями. Поточні видатки складають більшу частину Державного бюджету за видатками.</w:t>
      </w:r>
    </w:p>
    <w:p w14:paraId="381D6817" w14:textId="77777777" w:rsidR="00922D44" w:rsidRDefault="00922D44" w:rsidP="00922D44">
      <w:pPr>
        <w:spacing w:after="0" w:line="360" w:lineRule="auto"/>
        <w:jc w:val="both"/>
        <w:rPr>
          <w:rFonts w:ascii="Times New Roman" w:eastAsia="Calibri" w:hAnsi="Times New Roman" w:cs="Times New Roman"/>
          <w:sz w:val="28"/>
          <w:szCs w:val="28"/>
          <w:lang w:val="uk-UA"/>
        </w:rPr>
      </w:pPr>
      <w:r w:rsidRPr="002F70DD">
        <w:rPr>
          <w:rFonts w:ascii="Times New Roman" w:eastAsia="Calibri" w:hAnsi="Times New Roman" w:cs="Times New Roman"/>
          <w:sz w:val="28"/>
          <w:szCs w:val="28"/>
          <w:lang w:val="uk-UA"/>
        </w:rPr>
        <w:t>Поглянемо на видатки Державного бюджету за останні 3 років в розрізі функціональної класифікації (табл.</w:t>
      </w:r>
      <w:r w:rsidR="00E40050">
        <w:rPr>
          <w:rFonts w:ascii="Times New Roman" w:eastAsia="Calibri" w:hAnsi="Times New Roman" w:cs="Times New Roman"/>
          <w:sz w:val="28"/>
          <w:szCs w:val="28"/>
          <w:lang w:val="uk-UA"/>
        </w:rPr>
        <w:t xml:space="preserve"> </w:t>
      </w:r>
      <w:r w:rsidRPr="002F70DD">
        <w:rPr>
          <w:rFonts w:ascii="Times New Roman" w:eastAsia="Calibri" w:hAnsi="Times New Roman" w:cs="Times New Roman"/>
          <w:sz w:val="28"/>
          <w:szCs w:val="28"/>
          <w:lang w:val="uk-UA"/>
        </w:rPr>
        <w:t>2.4).</w:t>
      </w:r>
    </w:p>
    <w:p w14:paraId="5B2F0BCD" w14:textId="77777777" w:rsidR="00922D44" w:rsidRPr="002F70DD" w:rsidRDefault="00922D44" w:rsidP="00922D44">
      <w:pPr>
        <w:spacing w:after="0" w:line="360" w:lineRule="auto"/>
        <w:ind w:firstLine="709"/>
        <w:jc w:val="right"/>
        <w:rPr>
          <w:rFonts w:ascii="Times New Roman" w:eastAsia="Calibri" w:hAnsi="Times New Roman" w:cs="Times New Roman"/>
          <w:sz w:val="28"/>
          <w:szCs w:val="28"/>
          <w:lang w:val="uk-UA"/>
        </w:rPr>
      </w:pPr>
      <w:r w:rsidRPr="002F70DD">
        <w:rPr>
          <w:rFonts w:ascii="Times New Roman" w:eastAsia="Calibri" w:hAnsi="Times New Roman" w:cs="Times New Roman"/>
          <w:sz w:val="28"/>
          <w:szCs w:val="28"/>
          <w:lang w:val="uk-UA"/>
        </w:rPr>
        <w:t>Таблиця 2.4</w:t>
      </w:r>
    </w:p>
    <w:p w14:paraId="36E4A252" w14:textId="77777777" w:rsidR="00922D44" w:rsidRPr="002F70DD" w:rsidRDefault="00922D44" w:rsidP="00922D44">
      <w:pPr>
        <w:spacing w:after="0" w:line="360" w:lineRule="auto"/>
        <w:ind w:firstLine="709"/>
        <w:jc w:val="center"/>
        <w:rPr>
          <w:rFonts w:ascii="Times New Roman" w:eastAsia="Calibri" w:hAnsi="Times New Roman" w:cs="Times New Roman"/>
          <w:b/>
          <w:sz w:val="28"/>
          <w:szCs w:val="28"/>
          <w:lang w:val="uk-UA"/>
        </w:rPr>
      </w:pPr>
      <w:r w:rsidRPr="002F70DD">
        <w:rPr>
          <w:rFonts w:ascii="Times New Roman" w:eastAsia="Calibri" w:hAnsi="Times New Roman" w:cs="Times New Roman"/>
          <w:b/>
          <w:sz w:val="28"/>
          <w:szCs w:val="28"/>
          <w:lang w:val="uk-UA"/>
        </w:rPr>
        <w:t xml:space="preserve">Видатки Державного бюджету України за функціональною класифікацією видатків 2019-2021 рр., млн.грн. </w:t>
      </w:r>
    </w:p>
    <w:tbl>
      <w:tblPr>
        <w:tblStyle w:val="2"/>
        <w:tblW w:w="5000" w:type="pct"/>
        <w:tblLook w:val="04A0" w:firstRow="1" w:lastRow="0" w:firstColumn="1" w:lastColumn="0" w:noHBand="0" w:noVBand="1"/>
      </w:tblPr>
      <w:tblGrid>
        <w:gridCol w:w="3789"/>
        <w:gridCol w:w="2040"/>
        <w:gridCol w:w="2040"/>
        <w:gridCol w:w="2042"/>
      </w:tblGrid>
      <w:tr w:rsidR="00922D44" w:rsidRPr="002F70DD" w14:paraId="50BD6FC6" w14:textId="77777777" w:rsidTr="000C335C">
        <w:tc>
          <w:tcPr>
            <w:tcW w:w="1912" w:type="pct"/>
          </w:tcPr>
          <w:p w14:paraId="7C33FE60" w14:textId="77777777" w:rsidR="00922D44" w:rsidRPr="002F70DD" w:rsidRDefault="00922D44" w:rsidP="000C335C">
            <w:pPr>
              <w:spacing w:line="360" w:lineRule="auto"/>
              <w:jc w:val="center"/>
              <w:rPr>
                <w:rFonts w:ascii="Times New Roman" w:eastAsia="Calibri" w:hAnsi="Times New Roman" w:cs="Times New Roman"/>
                <w:sz w:val="28"/>
                <w:szCs w:val="28"/>
              </w:rPr>
            </w:pPr>
            <w:r w:rsidRPr="002F70DD">
              <w:rPr>
                <w:rFonts w:ascii="Times New Roman" w:eastAsia="Calibri" w:hAnsi="Times New Roman" w:cs="Times New Roman"/>
                <w:sz w:val="24"/>
                <w:szCs w:val="28"/>
              </w:rPr>
              <w:t>Показники</w:t>
            </w:r>
          </w:p>
        </w:tc>
        <w:tc>
          <w:tcPr>
            <w:tcW w:w="1029" w:type="pct"/>
          </w:tcPr>
          <w:p w14:paraId="71B299DD" w14:textId="77777777" w:rsidR="00922D44" w:rsidRPr="002F70DD" w:rsidRDefault="00922D44" w:rsidP="000C335C">
            <w:pPr>
              <w:spacing w:line="360" w:lineRule="auto"/>
              <w:jc w:val="center"/>
              <w:rPr>
                <w:rFonts w:ascii="Times New Roman" w:eastAsia="Calibri" w:hAnsi="Times New Roman" w:cs="Times New Roman"/>
                <w:b/>
                <w:sz w:val="28"/>
                <w:szCs w:val="28"/>
              </w:rPr>
            </w:pPr>
            <w:r w:rsidRPr="002F70DD">
              <w:rPr>
                <w:rFonts w:ascii="Times New Roman" w:eastAsia="Calibri" w:hAnsi="Times New Roman" w:cs="Times New Roman"/>
                <w:b/>
                <w:sz w:val="28"/>
                <w:szCs w:val="28"/>
              </w:rPr>
              <w:t>2019</w:t>
            </w:r>
          </w:p>
        </w:tc>
        <w:tc>
          <w:tcPr>
            <w:tcW w:w="1029" w:type="pct"/>
          </w:tcPr>
          <w:p w14:paraId="6BC5B030" w14:textId="77777777" w:rsidR="00922D44" w:rsidRPr="002F70DD" w:rsidRDefault="00922D44" w:rsidP="000C335C">
            <w:pPr>
              <w:spacing w:line="360" w:lineRule="auto"/>
              <w:jc w:val="center"/>
              <w:rPr>
                <w:rFonts w:ascii="Times New Roman" w:eastAsia="Calibri" w:hAnsi="Times New Roman" w:cs="Times New Roman"/>
                <w:b/>
                <w:sz w:val="28"/>
                <w:szCs w:val="28"/>
              </w:rPr>
            </w:pPr>
            <w:r w:rsidRPr="002F70DD">
              <w:rPr>
                <w:rFonts w:ascii="Times New Roman" w:eastAsia="Calibri" w:hAnsi="Times New Roman" w:cs="Times New Roman"/>
                <w:b/>
                <w:sz w:val="28"/>
                <w:szCs w:val="28"/>
              </w:rPr>
              <w:t>2020</w:t>
            </w:r>
          </w:p>
        </w:tc>
        <w:tc>
          <w:tcPr>
            <w:tcW w:w="1030" w:type="pct"/>
          </w:tcPr>
          <w:p w14:paraId="1A0519DA" w14:textId="77777777" w:rsidR="00922D44" w:rsidRPr="002F70DD" w:rsidRDefault="00922D44" w:rsidP="000C335C">
            <w:pPr>
              <w:spacing w:line="360" w:lineRule="auto"/>
              <w:jc w:val="center"/>
              <w:rPr>
                <w:rFonts w:ascii="Times New Roman" w:eastAsia="Calibri" w:hAnsi="Times New Roman" w:cs="Times New Roman"/>
                <w:b/>
                <w:sz w:val="28"/>
                <w:szCs w:val="28"/>
              </w:rPr>
            </w:pPr>
            <w:r w:rsidRPr="002F70DD">
              <w:rPr>
                <w:rFonts w:ascii="Times New Roman" w:eastAsia="Calibri" w:hAnsi="Times New Roman" w:cs="Times New Roman"/>
                <w:b/>
                <w:sz w:val="28"/>
                <w:szCs w:val="28"/>
              </w:rPr>
              <w:t>2021</w:t>
            </w:r>
          </w:p>
        </w:tc>
      </w:tr>
      <w:tr w:rsidR="00922D44" w:rsidRPr="002F70DD" w14:paraId="53D4C41A" w14:textId="77777777" w:rsidTr="000C335C">
        <w:tc>
          <w:tcPr>
            <w:tcW w:w="1912" w:type="pct"/>
          </w:tcPr>
          <w:p w14:paraId="0E75E5E2" w14:textId="77777777" w:rsidR="00922D44" w:rsidRPr="002F70DD" w:rsidRDefault="00922D44" w:rsidP="000C335C">
            <w:pPr>
              <w:jc w:val="center"/>
              <w:rPr>
                <w:rFonts w:ascii="Times New Roman" w:eastAsia="Calibri" w:hAnsi="Times New Roman" w:cs="Times New Roman"/>
                <w:b/>
                <w:sz w:val="24"/>
                <w:szCs w:val="24"/>
              </w:rPr>
            </w:pPr>
            <w:r w:rsidRPr="002F70DD">
              <w:rPr>
                <w:rFonts w:ascii="Times New Roman" w:eastAsia="Calibri" w:hAnsi="Times New Roman" w:cs="Times New Roman"/>
                <w:b/>
                <w:sz w:val="24"/>
                <w:szCs w:val="24"/>
              </w:rPr>
              <w:t>РАЗОМ</w:t>
            </w:r>
          </w:p>
        </w:tc>
        <w:tc>
          <w:tcPr>
            <w:tcW w:w="1029" w:type="pct"/>
            <w:vAlign w:val="center"/>
          </w:tcPr>
          <w:p w14:paraId="5C00D89B" w14:textId="77777777" w:rsidR="00922D44" w:rsidRPr="002F70DD" w:rsidRDefault="00922D44" w:rsidP="000C335C">
            <w:pPr>
              <w:jc w:val="center"/>
              <w:rPr>
                <w:rFonts w:ascii="Times New Roman" w:eastAsia="Calibri" w:hAnsi="Times New Roman" w:cs="Times New Roman"/>
                <w:b/>
                <w:bCs/>
                <w:sz w:val="24"/>
                <w:szCs w:val="24"/>
              </w:rPr>
            </w:pPr>
            <w:r w:rsidRPr="002F70DD">
              <w:rPr>
                <w:rFonts w:ascii="Times New Roman" w:eastAsia="Calibri" w:hAnsi="Times New Roman" w:cs="Times New Roman"/>
                <w:b/>
                <w:bCs/>
                <w:sz w:val="24"/>
                <w:szCs w:val="24"/>
              </w:rPr>
              <w:t>1 072 891,4</w:t>
            </w:r>
          </w:p>
        </w:tc>
        <w:tc>
          <w:tcPr>
            <w:tcW w:w="1029" w:type="pct"/>
            <w:vAlign w:val="center"/>
          </w:tcPr>
          <w:p w14:paraId="2782936B" w14:textId="77777777" w:rsidR="00922D44" w:rsidRPr="002F70DD" w:rsidRDefault="00922D44" w:rsidP="000C335C">
            <w:pPr>
              <w:jc w:val="center"/>
              <w:rPr>
                <w:rFonts w:ascii="Times New Roman" w:eastAsia="Calibri" w:hAnsi="Times New Roman" w:cs="Times New Roman"/>
                <w:b/>
                <w:bCs/>
                <w:sz w:val="24"/>
                <w:szCs w:val="24"/>
              </w:rPr>
            </w:pPr>
            <w:r w:rsidRPr="002F70DD">
              <w:rPr>
                <w:rFonts w:ascii="Times New Roman" w:eastAsia="Calibri" w:hAnsi="Times New Roman" w:cs="Times New Roman"/>
                <w:b/>
                <w:bCs/>
                <w:sz w:val="24"/>
                <w:szCs w:val="24"/>
              </w:rPr>
              <w:t>1 288 016,7</w:t>
            </w:r>
          </w:p>
        </w:tc>
        <w:tc>
          <w:tcPr>
            <w:tcW w:w="1030" w:type="pct"/>
            <w:vAlign w:val="center"/>
          </w:tcPr>
          <w:p w14:paraId="575E32EE" w14:textId="77777777" w:rsidR="00922D44" w:rsidRPr="002F70DD" w:rsidRDefault="00922D44" w:rsidP="000C335C">
            <w:pPr>
              <w:spacing w:line="360" w:lineRule="auto"/>
              <w:jc w:val="center"/>
              <w:rPr>
                <w:rFonts w:ascii="Times New Roman" w:eastAsia="Calibri" w:hAnsi="Times New Roman" w:cs="Times New Roman"/>
                <w:b/>
                <w:sz w:val="24"/>
                <w:szCs w:val="24"/>
              </w:rPr>
            </w:pPr>
            <w:r w:rsidRPr="002F70DD">
              <w:rPr>
                <w:rFonts w:ascii="Times New Roman" w:eastAsia="Calibri" w:hAnsi="Times New Roman" w:cs="Times New Roman"/>
                <w:b/>
                <w:sz w:val="24"/>
                <w:szCs w:val="24"/>
              </w:rPr>
              <w:t>1 490 258,9</w:t>
            </w:r>
          </w:p>
        </w:tc>
      </w:tr>
      <w:tr w:rsidR="00922D44" w:rsidRPr="002F70DD" w14:paraId="7AD5EC10" w14:textId="77777777" w:rsidTr="000C335C">
        <w:tc>
          <w:tcPr>
            <w:tcW w:w="1912" w:type="pct"/>
          </w:tcPr>
          <w:p w14:paraId="24740C03"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Загальнодержавні функції</w:t>
            </w:r>
          </w:p>
        </w:tc>
        <w:tc>
          <w:tcPr>
            <w:tcW w:w="1029" w:type="pct"/>
            <w:vAlign w:val="center"/>
          </w:tcPr>
          <w:p w14:paraId="12FD9E84"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168 206,5</w:t>
            </w:r>
          </w:p>
        </w:tc>
        <w:tc>
          <w:tcPr>
            <w:tcW w:w="1029" w:type="pct"/>
            <w:vAlign w:val="center"/>
          </w:tcPr>
          <w:p w14:paraId="26B6F61C"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163 849,3</w:t>
            </w:r>
          </w:p>
        </w:tc>
        <w:tc>
          <w:tcPr>
            <w:tcW w:w="1030" w:type="pct"/>
            <w:vAlign w:val="center"/>
          </w:tcPr>
          <w:p w14:paraId="540C66F0"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206 643,1</w:t>
            </w:r>
          </w:p>
        </w:tc>
      </w:tr>
      <w:tr w:rsidR="00922D44" w:rsidRPr="002F70DD" w14:paraId="0DF56B03" w14:textId="77777777" w:rsidTr="000C335C">
        <w:tc>
          <w:tcPr>
            <w:tcW w:w="1912" w:type="pct"/>
          </w:tcPr>
          <w:p w14:paraId="7BCE0AB5" w14:textId="77777777" w:rsidR="00922D44" w:rsidRPr="002F70DD" w:rsidRDefault="00922D44" w:rsidP="000C335C">
            <w:pPr>
              <w:jc w:val="center"/>
              <w:rPr>
                <w:rFonts w:ascii="Times New Roman" w:eastAsia="Calibri" w:hAnsi="Times New Roman" w:cs="Times New Roman"/>
                <w:sz w:val="24"/>
                <w:szCs w:val="24"/>
              </w:rPr>
            </w:pPr>
          </w:p>
          <w:p w14:paraId="2A7DCD59"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Оборона</w:t>
            </w:r>
          </w:p>
        </w:tc>
        <w:tc>
          <w:tcPr>
            <w:tcW w:w="1029" w:type="pct"/>
            <w:vAlign w:val="center"/>
          </w:tcPr>
          <w:p w14:paraId="373B9218"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106 627,6</w:t>
            </w:r>
          </w:p>
        </w:tc>
        <w:tc>
          <w:tcPr>
            <w:tcW w:w="1029" w:type="pct"/>
            <w:vAlign w:val="center"/>
          </w:tcPr>
          <w:p w14:paraId="0360767E"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120 374,1</w:t>
            </w:r>
          </w:p>
        </w:tc>
        <w:tc>
          <w:tcPr>
            <w:tcW w:w="1030" w:type="pct"/>
            <w:vAlign w:val="center"/>
          </w:tcPr>
          <w:p w14:paraId="26AE7619"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127 527,2</w:t>
            </w:r>
          </w:p>
        </w:tc>
      </w:tr>
      <w:tr w:rsidR="00922D44" w:rsidRPr="002F70DD" w14:paraId="55D4CF5D" w14:textId="77777777" w:rsidTr="000C335C">
        <w:tc>
          <w:tcPr>
            <w:tcW w:w="1912" w:type="pct"/>
          </w:tcPr>
          <w:p w14:paraId="1B1701F9"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Громадський порядок, безпека та судова влада</w:t>
            </w:r>
          </w:p>
        </w:tc>
        <w:tc>
          <w:tcPr>
            <w:tcW w:w="1029" w:type="pct"/>
            <w:vAlign w:val="center"/>
          </w:tcPr>
          <w:p w14:paraId="5CB3638E"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140 151,2</w:t>
            </w:r>
          </w:p>
        </w:tc>
        <w:tc>
          <w:tcPr>
            <w:tcW w:w="1029" w:type="pct"/>
            <w:vAlign w:val="center"/>
          </w:tcPr>
          <w:p w14:paraId="68FF1DF8"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157 672,4</w:t>
            </w:r>
          </w:p>
        </w:tc>
        <w:tc>
          <w:tcPr>
            <w:tcW w:w="1030" w:type="pct"/>
            <w:vAlign w:val="center"/>
          </w:tcPr>
          <w:p w14:paraId="1E2D95B4"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174 409,5</w:t>
            </w:r>
          </w:p>
        </w:tc>
      </w:tr>
      <w:tr w:rsidR="00922D44" w:rsidRPr="002F70DD" w14:paraId="0D6ECDA9" w14:textId="77777777" w:rsidTr="000C335C">
        <w:tc>
          <w:tcPr>
            <w:tcW w:w="1912" w:type="pct"/>
          </w:tcPr>
          <w:p w14:paraId="60240CBB" w14:textId="77777777" w:rsidR="00922D44" w:rsidRPr="002F70DD" w:rsidRDefault="00922D44" w:rsidP="000C335C">
            <w:pPr>
              <w:tabs>
                <w:tab w:val="left" w:pos="268"/>
              </w:tabs>
              <w:rPr>
                <w:rFonts w:ascii="Times New Roman" w:eastAsia="Calibri" w:hAnsi="Times New Roman" w:cs="Times New Roman"/>
                <w:sz w:val="24"/>
                <w:szCs w:val="24"/>
              </w:rPr>
            </w:pPr>
            <w:r w:rsidRPr="002F70DD">
              <w:rPr>
                <w:rFonts w:ascii="Times New Roman" w:eastAsia="Calibri" w:hAnsi="Times New Roman" w:cs="Times New Roman"/>
                <w:sz w:val="24"/>
                <w:szCs w:val="24"/>
              </w:rPr>
              <w:tab/>
              <w:t>Економічна діяльність</w:t>
            </w:r>
          </w:p>
        </w:tc>
        <w:tc>
          <w:tcPr>
            <w:tcW w:w="1029" w:type="pct"/>
            <w:vAlign w:val="center"/>
          </w:tcPr>
          <w:p w14:paraId="62095BFD"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72 365,0</w:t>
            </w:r>
          </w:p>
        </w:tc>
        <w:tc>
          <w:tcPr>
            <w:tcW w:w="1029" w:type="pct"/>
            <w:vAlign w:val="center"/>
          </w:tcPr>
          <w:p w14:paraId="1C1AF4FE"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168 889,0</w:t>
            </w:r>
          </w:p>
        </w:tc>
        <w:tc>
          <w:tcPr>
            <w:tcW w:w="1030" w:type="pct"/>
            <w:vAlign w:val="center"/>
          </w:tcPr>
          <w:p w14:paraId="51358652"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180 989,8</w:t>
            </w:r>
          </w:p>
        </w:tc>
      </w:tr>
      <w:tr w:rsidR="00922D44" w:rsidRPr="002F70DD" w14:paraId="0E286904" w14:textId="77777777" w:rsidTr="000C335C">
        <w:tc>
          <w:tcPr>
            <w:tcW w:w="1912" w:type="pct"/>
          </w:tcPr>
          <w:p w14:paraId="6ED48603"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Охорона навколишнього природного середовища</w:t>
            </w:r>
          </w:p>
        </w:tc>
        <w:tc>
          <w:tcPr>
            <w:tcW w:w="1029" w:type="pct"/>
            <w:vAlign w:val="center"/>
          </w:tcPr>
          <w:p w14:paraId="6A261514"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6 316,2</w:t>
            </w:r>
          </w:p>
        </w:tc>
        <w:tc>
          <w:tcPr>
            <w:tcW w:w="1029" w:type="pct"/>
            <w:vAlign w:val="center"/>
          </w:tcPr>
          <w:p w14:paraId="520380FF"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6 636,8</w:t>
            </w:r>
          </w:p>
        </w:tc>
        <w:tc>
          <w:tcPr>
            <w:tcW w:w="1030" w:type="pct"/>
            <w:vAlign w:val="center"/>
          </w:tcPr>
          <w:p w14:paraId="6B78A395"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8 200,2</w:t>
            </w:r>
          </w:p>
        </w:tc>
      </w:tr>
      <w:tr w:rsidR="00922D44" w:rsidRPr="002F70DD" w14:paraId="07AA82EB" w14:textId="77777777" w:rsidTr="000C335C">
        <w:tc>
          <w:tcPr>
            <w:tcW w:w="1912" w:type="pct"/>
          </w:tcPr>
          <w:p w14:paraId="3F5188DB"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Житлово-комунальне господарство</w:t>
            </w:r>
          </w:p>
        </w:tc>
        <w:tc>
          <w:tcPr>
            <w:tcW w:w="1029" w:type="pct"/>
            <w:vAlign w:val="center"/>
          </w:tcPr>
          <w:p w14:paraId="35FC218F"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107,9</w:t>
            </w:r>
          </w:p>
        </w:tc>
        <w:tc>
          <w:tcPr>
            <w:tcW w:w="1029" w:type="pct"/>
            <w:vAlign w:val="center"/>
          </w:tcPr>
          <w:p w14:paraId="24A04949"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88,5</w:t>
            </w:r>
          </w:p>
        </w:tc>
        <w:tc>
          <w:tcPr>
            <w:tcW w:w="1030" w:type="pct"/>
            <w:vAlign w:val="center"/>
          </w:tcPr>
          <w:p w14:paraId="3428434C"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164,0</w:t>
            </w:r>
          </w:p>
        </w:tc>
      </w:tr>
    </w:tbl>
    <w:p w14:paraId="336D2FB6" w14:textId="77777777" w:rsidR="00C32D17" w:rsidRPr="000F28BA" w:rsidRDefault="00C32D17" w:rsidP="000F28BA">
      <w:pPr>
        <w:jc w:val="right"/>
        <w:rPr>
          <w:rFonts w:ascii="Times New Roman" w:hAnsi="Times New Roman" w:cs="Times New Roman"/>
          <w:sz w:val="28"/>
          <w:lang w:val="uk-UA"/>
        </w:rPr>
      </w:pPr>
    </w:p>
    <w:tbl>
      <w:tblPr>
        <w:tblStyle w:val="2"/>
        <w:tblW w:w="5000" w:type="pct"/>
        <w:tblLook w:val="04A0" w:firstRow="1" w:lastRow="0" w:firstColumn="1" w:lastColumn="0" w:noHBand="0" w:noVBand="1"/>
      </w:tblPr>
      <w:tblGrid>
        <w:gridCol w:w="3789"/>
        <w:gridCol w:w="2040"/>
        <w:gridCol w:w="2040"/>
        <w:gridCol w:w="2042"/>
      </w:tblGrid>
      <w:tr w:rsidR="00922D44" w:rsidRPr="002F70DD" w14:paraId="237006FD" w14:textId="77777777" w:rsidTr="000C335C">
        <w:tc>
          <w:tcPr>
            <w:tcW w:w="1912" w:type="pct"/>
          </w:tcPr>
          <w:p w14:paraId="7ECC37C0"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Охорона здоров'я</w:t>
            </w:r>
          </w:p>
        </w:tc>
        <w:tc>
          <w:tcPr>
            <w:tcW w:w="1029" w:type="pct"/>
            <w:vAlign w:val="center"/>
          </w:tcPr>
          <w:p w14:paraId="7B83AA65"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38 561,5</w:t>
            </w:r>
          </w:p>
        </w:tc>
        <w:tc>
          <w:tcPr>
            <w:tcW w:w="1029" w:type="pct"/>
            <w:vAlign w:val="center"/>
          </w:tcPr>
          <w:p w14:paraId="052CE965"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124 925,2</w:t>
            </w:r>
          </w:p>
        </w:tc>
        <w:tc>
          <w:tcPr>
            <w:tcW w:w="1030" w:type="pct"/>
            <w:vAlign w:val="center"/>
          </w:tcPr>
          <w:p w14:paraId="27026F2E"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170 505,1</w:t>
            </w:r>
          </w:p>
        </w:tc>
      </w:tr>
      <w:tr w:rsidR="00922D44" w:rsidRPr="002F70DD" w14:paraId="5382FDBC" w14:textId="77777777" w:rsidTr="000C335C">
        <w:tc>
          <w:tcPr>
            <w:tcW w:w="1912" w:type="pct"/>
          </w:tcPr>
          <w:p w14:paraId="1BC8D222"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ab/>
              <w:t>Духовний та фізичний розвиток</w:t>
            </w:r>
          </w:p>
        </w:tc>
        <w:tc>
          <w:tcPr>
            <w:tcW w:w="1029" w:type="pct"/>
            <w:vAlign w:val="center"/>
          </w:tcPr>
          <w:p w14:paraId="02321B00"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9 966,9</w:t>
            </w:r>
          </w:p>
        </w:tc>
        <w:tc>
          <w:tcPr>
            <w:tcW w:w="1029" w:type="pct"/>
            <w:vAlign w:val="center"/>
          </w:tcPr>
          <w:p w14:paraId="57428EC3"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9 826,3</w:t>
            </w:r>
          </w:p>
        </w:tc>
        <w:tc>
          <w:tcPr>
            <w:tcW w:w="1030" w:type="pct"/>
            <w:vAlign w:val="center"/>
          </w:tcPr>
          <w:p w14:paraId="2F6BBEC9"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15 970,3</w:t>
            </w:r>
          </w:p>
        </w:tc>
      </w:tr>
      <w:tr w:rsidR="00922D44" w:rsidRPr="002F70DD" w14:paraId="38558B15" w14:textId="77777777" w:rsidTr="000C335C">
        <w:tc>
          <w:tcPr>
            <w:tcW w:w="1912" w:type="pct"/>
          </w:tcPr>
          <w:p w14:paraId="634CF188"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Освіта</w:t>
            </w:r>
          </w:p>
        </w:tc>
        <w:tc>
          <w:tcPr>
            <w:tcW w:w="1029" w:type="pct"/>
            <w:vAlign w:val="center"/>
          </w:tcPr>
          <w:p w14:paraId="19DADF40"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51 657,5</w:t>
            </w:r>
          </w:p>
        </w:tc>
        <w:tc>
          <w:tcPr>
            <w:tcW w:w="1029" w:type="pct"/>
            <w:vAlign w:val="center"/>
          </w:tcPr>
          <w:p w14:paraId="7CB362DA"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52 857,3</w:t>
            </w:r>
          </w:p>
        </w:tc>
        <w:tc>
          <w:tcPr>
            <w:tcW w:w="1030" w:type="pct"/>
            <w:vAlign w:val="center"/>
          </w:tcPr>
          <w:p w14:paraId="08E445C7"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63 837,1</w:t>
            </w:r>
          </w:p>
        </w:tc>
      </w:tr>
      <w:tr w:rsidR="00922D44" w:rsidRPr="002F70DD" w14:paraId="3FE66FFB" w14:textId="77777777" w:rsidTr="000C335C">
        <w:tc>
          <w:tcPr>
            <w:tcW w:w="1912" w:type="pct"/>
          </w:tcPr>
          <w:p w14:paraId="44C5696A"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Соціальний захист та забезпечення</w:t>
            </w:r>
          </w:p>
        </w:tc>
        <w:tc>
          <w:tcPr>
            <w:tcW w:w="1029" w:type="pct"/>
            <w:vAlign w:val="center"/>
          </w:tcPr>
          <w:p w14:paraId="6469D79B"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218 628,5</w:t>
            </w:r>
          </w:p>
        </w:tc>
        <w:tc>
          <w:tcPr>
            <w:tcW w:w="1029" w:type="pct"/>
            <w:vAlign w:val="center"/>
          </w:tcPr>
          <w:p w14:paraId="4B8135D1"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322 720,3</w:t>
            </w:r>
          </w:p>
        </w:tc>
        <w:tc>
          <w:tcPr>
            <w:tcW w:w="1030" w:type="pct"/>
            <w:vAlign w:val="center"/>
          </w:tcPr>
          <w:p w14:paraId="36FA6AF8"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339 278,8</w:t>
            </w:r>
          </w:p>
        </w:tc>
      </w:tr>
      <w:tr w:rsidR="00922D44" w:rsidRPr="002F70DD" w14:paraId="2A88E3D5" w14:textId="77777777" w:rsidTr="000C335C">
        <w:tc>
          <w:tcPr>
            <w:tcW w:w="1912" w:type="pct"/>
          </w:tcPr>
          <w:p w14:paraId="0662B964"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Міжбюджетні трансферти</w:t>
            </w:r>
          </w:p>
        </w:tc>
        <w:tc>
          <w:tcPr>
            <w:tcW w:w="1029" w:type="pct"/>
            <w:vAlign w:val="center"/>
          </w:tcPr>
          <w:p w14:paraId="146EF691" w14:textId="77777777" w:rsidR="00922D44" w:rsidRPr="002F70DD" w:rsidRDefault="00922D44" w:rsidP="000C335C">
            <w:pPr>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260 302,0</w:t>
            </w:r>
          </w:p>
        </w:tc>
        <w:tc>
          <w:tcPr>
            <w:tcW w:w="1029" w:type="pct"/>
            <w:vAlign w:val="center"/>
          </w:tcPr>
          <w:p w14:paraId="7FF5C5DB"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160 177,0</w:t>
            </w:r>
          </w:p>
        </w:tc>
        <w:tc>
          <w:tcPr>
            <w:tcW w:w="1030" w:type="pct"/>
            <w:vAlign w:val="center"/>
          </w:tcPr>
          <w:p w14:paraId="12B450B5" w14:textId="77777777" w:rsidR="00922D44" w:rsidRPr="002F70DD" w:rsidRDefault="00922D44" w:rsidP="000C335C">
            <w:pPr>
              <w:spacing w:line="360" w:lineRule="auto"/>
              <w:jc w:val="center"/>
              <w:rPr>
                <w:rFonts w:ascii="Times New Roman" w:eastAsia="Calibri" w:hAnsi="Times New Roman" w:cs="Times New Roman"/>
                <w:sz w:val="24"/>
                <w:szCs w:val="24"/>
              </w:rPr>
            </w:pPr>
            <w:r w:rsidRPr="002F70DD">
              <w:rPr>
                <w:rFonts w:ascii="Times New Roman" w:eastAsia="Calibri" w:hAnsi="Times New Roman" w:cs="Times New Roman"/>
                <w:sz w:val="24"/>
                <w:szCs w:val="24"/>
              </w:rPr>
              <w:t>202 733,2</w:t>
            </w:r>
          </w:p>
        </w:tc>
      </w:tr>
    </w:tbl>
    <w:p w14:paraId="60991F12" w14:textId="77777777" w:rsidR="00E40050" w:rsidRDefault="00E40050" w:rsidP="00922D44">
      <w:pPr>
        <w:spacing w:after="0" w:line="360" w:lineRule="auto"/>
        <w:jc w:val="both"/>
        <w:rPr>
          <w:rFonts w:ascii="Times New Roman" w:eastAsia="Calibri" w:hAnsi="Times New Roman" w:cs="Times New Roman"/>
          <w:sz w:val="24"/>
          <w:szCs w:val="28"/>
          <w:lang w:val="uk-UA"/>
        </w:rPr>
      </w:pPr>
    </w:p>
    <w:p w14:paraId="6D49D452" w14:textId="77777777" w:rsidR="00922D44" w:rsidRPr="002F70DD" w:rsidRDefault="00922D44" w:rsidP="00922D44">
      <w:pPr>
        <w:spacing w:after="0" w:line="360" w:lineRule="auto"/>
        <w:jc w:val="both"/>
        <w:rPr>
          <w:rFonts w:ascii="Times New Roman" w:eastAsia="Calibri" w:hAnsi="Times New Roman" w:cs="Times New Roman"/>
          <w:sz w:val="24"/>
          <w:szCs w:val="28"/>
          <w:lang w:val="uk-UA"/>
        </w:rPr>
      </w:pPr>
      <w:r>
        <w:rPr>
          <w:rFonts w:ascii="Times New Roman" w:eastAsia="Calibri" w:hAnsi="Times New Roman" w:cs="Times New Roman"/>
          <w:sz w:val="24"/>
          <w:szCs w:val="28"/>
          <w:lang w:val="uk-UA"/>
        </w:rPr>
        <w:t xml:space="preserve">*Складено автором за даними </w:t>
      </w:r>
      <w:r w:rsidR="00B312DE" w:rsidRPr="00B312DE">
        <w:rPr>
          <w:rFonts w:ascii="Times New Roman" w:eastAsia="Calibri" w:hAnsi="Times New Roman" w:cs="Times New Roman"/>
          <w:sz w:val="24"/>
          <w:szCs w:val="28"/>
          <w:lang w:val="uk-UA"/>
        </w:rPr>
        <w:t>[7,</w:t>
      </w:r>
      <w:r w:rsidR="00E40050">
        <w:rPr>
          <w:rFonts w:ascii="Times New Roman" w:eastAsia="Calibri" w:hAnsi="Times New Roman" w:cs="Times New Roman"/>
          <w:sz w:val="24"/>
          <w:szCs w:val="28"/>
          <w:lang w:val="uk-UA"/>
        </w:rPr>
        <w:t xml:space="preserve"> </w:t>
      </w:r>
      <w:r w:rsidR="00B312DE" w:rsidRPr="00B312DE">
        <w:rPr>
          <w:rFonts w:ascii="Times New Roman" w:eastAsia="Calibri" w:hAnsi="Times New Roman" w:cs="Times New Roman"/>
          <w:sz w:val="24"/>
          <w:szCs w:val="28"/>
          <w:lang w:val="uk-UA"/>
        </w:rPr>
        <w:t>8,</w:t>
      </w:r>
      <w:r w:rsidR="00E40050">
        <w:rPr>
          <w:rFonts w:ascii="Times New Roman" w:eastAsia="Calibri" w:hAnsi="Times New Roman" w:cs="Times New Roman"/>
          <w:sz w:val="24"/>
          <w:szCs w:val="28"/>
          <w:lang w:val="uk-UA"/>
        </w:rPr>
        <w:t xml:space="preserve"> </w:t>
      </w:r>
      <w:r w:rsidR="00B312DE" w:rsidRPr="00B312DE">
        <w:rPr>
          <w:rFonts w:ascii="Times New Roman" w:eastAsia="Calibri" w:hAnsi="Times New Roman" w:cs="Times New Roman"/>
          <w:sz w:val="24"/>
          <w:szCs w:val="28"/>
          <w:lang w:val="uk-UA"/>
        </w:rPr>
        <w:t>9,</w:t>
      </w:r>
      <w:r w:rsidR="00E40050">
        <w:rPr>
          <w:rFonts w:ascii="Times New Roman" w:eastAsia="Calibri" w:hAnsi="Times New Roman" w:cs="Times New Roman"/>
          <w:sz w:val="24"/>
          <w:szCs w:val="28"/>
          <w:lang w:val="uk-UA"/>
        </w:rPr>
        <w:t xml:space="preserve"> </w:t>
      </w:r>
      <w:r w:rsidR="00B312DE" w:rsidRPr="00B312DE">
        <w:rPr>
          <w:rFonts w:ascii="Times New Roman" w:eastAsia="Calibri" w:hAnsi="Times New Roman" w:cs="Times New Roman"/>
          <w:sz w:val="24"/>
          <w:szCs w:val="28"/>
          <w:lang w:val="uk-UA"/>
        </w:rPr>
        <w:t>45].</w:t>
      </w:r>
    </w:p>
    <w:p w14:paraId="44634560" w14:textId="77777777" w:rsidR="00E40050" w:rsidRDefault="00E40050" w:rsidP="00922D44">
      <w:pPr>
        <w:spacing w:after="0" w:line="360" w:lineRule="auto"/>
        <w:ind w:firstLine="709"/>
        <w:jc w:val="both"/>
        <w:rPr>
          <w:rFonts w:ascii="Times New Roman" w:hAnsi="Times New Roman" w:cs="Times New Roman"/>
          <w:sz w:val="28"/>
          <w:szCs w:val="28"/>
          <w:lang w:val="uk-UA"/>
        </w:rPr>
      </w:pPr>
    </w:p>
    <w:p w14:paraId="2F6949D2" w14:textId="77777777" w:rsidR="00922D44" w:rsidRDefault="00922D44" w:rsidP="00922D44">
      <w:pPr>
        <w:spacing w:after="0" w:line="360" w:lineRule="auto"/>
        <w:ind w:firstLine="709"/>
        <w:jc w:val="both"/>
        <w:rPr>
          <w:rFonts w:ascii="Times New Roman" w:hAnsi="Times New Roman" w:cs="Times New Roman"/>
          <w:sz w:val="28"/>
          <w:szCs w:val="28"/>
          <w:lang w:val="uk-UA"/>
        </w:rPr>
      </w:pPr>
      <w:r w:rsidRPr="002F70DD">
        <w:rPr>
          <w:rFonts w:ascii="Times New Roman" w:hAnsi="Times New Roman" w:cs="Times New Roman"/>
          <w:sz w:val="28"/>
          <w:szCs w:val="28"/>
          <w:lang w:val="uk-UA"/>
        </w:rPr>
        <w:t>Аналізуючи дані, наведені вище бачимо, що найбільшу частку видатків протягом останніх 3-х років, займають видатки  на соціальний захист та забезпечення. Це зокрема соціальний захист на випадок непрацездатності, пенсії, соціальний захист ветеранів війни та праці та інші допомоги. Друге місце по витратах займають видатки на загальнодержавні функції, у 2021 році це становило 206 643,1 млн.</w:t>
      </w:r>
      <w:r>
        <w:rPr>
          <w:rFonts w:ascii="Times New Roman" w:hAnsi="Times New Roman" w:cs="Times New Roman"/>
          <w:sz w:val="28"/>
          <w:szCs w:val="28"/>
          <w:lang w:val="uk-UA"/>
        </w:rPr>
        <w:t xml:space="preserve"> </w:t>
      </w:r>
      <w:r w:rsidRPr="002F70DD">
        <w:rPr>
          <w:rFonts w:ascii="Times New Roman" w:hAnsi="Times New Roman" w:cs="Times New Roman"/>
          <w:sz w:val="28"/>
          <w:szCs w:val="28"/>
          <w:lang w:val="uk-UA"/>
        </w:rPr>
        <w:t>грн.</w:t>
      </w:r>
      <w:r>
        <w:rPr>
          <w:rFonts w:ascii="Times New Roman" w:hAnsi="Times New Roman" w:cs="Times New Roman"/>
          <w:sz w:val="28"/>
          <w:szCs w:val="28"/>
          <w:lang w:val="uk-UA"/>
        </w:rPr>
        <w:t xml:space="preserve"> </w:t>
      </w:r>
      <w:r w:rsidRPr="002F70DD">
        <w:rPr>
          <w:rFonts w:ascii="Times New Roman" w:hAnsi="Times New Roman" w:cs="Times New Roman"/>
          <w:sz w:val="28"/>
          <w:szCs w:val="28"/>
          <w:lang w:val="uk-UA"/>
        </w:rPr>
        <w:t>Найменше коштів із державного бюджету витрачається на житлово-комунальне господарство, у 2021 році було витрачено 164,0 млн.</w:t>
      </w:r>
      <w:r w:rsidR="00E40050">
        <w:rPr>
          <w:rFonts w:ascii="Times New Roman" w:hAnsi="Times New Roman" w:cs="Times New Roman"/>
          <w:sz w:val="28"/>
          <w:szCs w:val="28"/>
          <w:lang w:val="uk-UA"/>
        </w:rPr>
        <w:t xml:space="preserve"> </w:t>
      </w:r>
      <w:r w:rsidRPr="002F70DD">
        <w:rPr>
          <w:rFonts w:ascii="Times New Roman" w:hAnsi="Times New Roman" w:cs="Times New Roman"/>
          <w:sz w:val="28"/>
          <w:szCs w:val="28"/>
          <w:lang w:val="uk-UA"/>
        </w:rPr>
        <w:t>грн., що становить 0,01% від  загальної суми витрат у цьому році.</w:t>
      </w:r>
    </w:p>
    <w:p w14:paraId="7541BDE0" w14:textId="77777777" w:rsidR="00922D44" w:rsidRDefault="00922D44" w:rsidP="00922D4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таблиці 2.5 розглянемо динаміку структури видатків державного бюджету у 2019-2020 роках. З даних таблиці бачимо, що найбільшу частку видатків становлять кошти, виділені на соціальний захист та соціальне забезпечення; майже однаковими є видатки на надання міжбюджетних трансфертів, виконання загальнодержавних функцій, громадський порядок, безпеку країни та судову владу.</w:t>
      </w:r>
    </w:p>
    <w:p w14:paraId="761E2A3D" w14:textId="77777777" w:rsidR="00F607F5" w:rsidRDefault="00F607F5" w:rsidP="00F607F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2021 році у порівнянні з 2019 роком зменшилася частка видатків на загальнодержавні функції, оборону, та найбільш помітна зміна – зменшення міжбюджетних трансфертів. Частка видатків на охорону здоров’я значно збільшилася, це є пов’язано із пандемією корона вірусу.</w:t>
      </w:r>
    </w:p>
    <w:p w14:paraId="7E476DB4" w14:textId="77777777" w:rsidR="00922D44" w:rsidRDefault="00922D44" w:rsidP="00922D4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зв’язку з військовою загрозою ще у 2021 році, зменшення питомої ваги видатків на оборону є негативним показником. Оскільки лише з державного бюджету фінансуються видатки на оборону. Додаткові кошти можуть бути одержані за рахунок спонсорства чи волонтерства.</w:t>
      </w:r>
    </w:p>
    <w:p w14:paraId="154882DC" w14:textId="77777777" w:rsidR="00922D44" w:rsidRPr="00134BB7" w:rsidRDefault="00922D44" w:rsidP="00922D44">
      <w:pPr>
        <w:spacing w:after="0" w:line="360" w:lineRule="auto"/>
        <w:ind w:firstLine="705"/>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Таблиця 2.5</w:t>
      </w:r>
    </w:p>
    <w:p w14:paraId="19D0FE20" w14:textId="77777777" w:rsidR="00922D44" w:rsidRPr="00134BB7" w:rsidRDefault="00922D44" w:rsidP="00922D44">
      <w:pPr>
        <w:spacing w:after="0" w:line="360" w:lineRule="auto"/>
        <w:ind w:firstLine="705"/>
        <w:jc w:val="center"/>
        <w:rPr>
          <w:rFonts w:ascii="Times New Roman" w:eastAsia="Calibri" w:hAnsi="Times New Roman" w:cs="Times New Roman"/>
          <w:b/>
          <w:sz w:val="28"/>
          <w:szCs w:val="28"/>
          <w:lang w:val="uk-UA"/>
        </w:rPr>
      </w:pPr>
      <w:r w:rsidRPr="00134BB7">
        <w:rPr>
          <w:rFonts w:ascii="Times New Roman" w:eastAsia="Calibri" w:hAnsi="Times New Roman" w:cs="Times New Roman"/>
          <w:b/>
          <w:sz w:val="28"/>
          <w:szCs w:val="28"/>
          <w:lang w:val="uk-UA"/>
        </w:rPr>
        <w:t xml:space="preserve">Динаміка структури видатків </w:t>
      </w:r>
      <w:r w:rsidRPr="00134BB7">
        <w:rPr>
          <w:rFonts w:ascii="Times New Roman" w:eastAsia="Times New Roman" w:hAnsi="Times New Roman" w:cs="Times New Roman"/>
          <w:b/>
          <w:sz w:val="28"/>
          <w:szCs w:val="28"/>
          <w:lang w:val="uk-UA" w:eastAsia="uk-UA"/>
        </w:rPr>
        <w:t>Державного бюджету України</w:t>
      </w:r>
    </w:p>
    <w:p w14:paraId="01B1E10E" w14:textId="77777777" w:rsidR="00922D44" w:rsidRPr="00134BB7" w:rsidRDefault="00922D44" w:rsidP="00922D44">
      <w:pPr>
        <w:spacing w:after="0" w:line="360" w:lineRule="auto"/>
        <w:ind w:firstLine="705"/>
        <w:jc w:val="center"/>
        <w:rPr>
          <w:rFonts w:ascii="Times New Roman" w:eastAsia="Calibri" w:hAnsi="Times New Roman" w:cs="Times New Roman"/>
          <w:b/>
          <w:sz w:val="28"/>
          <w:szCs w:val="28"/>
          <w:lang w:val="uk-UA"/>
        </w:rPr>
      </w:pPr>
      <w:r w:rsidRPr="00134BB7">
        <w:rPr>
          <w:rFonts w:ascii="Times New Roman" w:eastAsia="Calibri" w:hAnsi="Times New Roman" w:cs="Times New Roman"/>
          <w:b/>
          <w:sz w:val="28"/>
          <w:szCs w:val="28"/>
          <w:lang w:val="uk-UA"/>
        </w:rPr>
        <w:t>у</w:t>
      </w:r>
      <w:r>
        <w:rPr>
          <w:rFonts w:ascii="Times New Roman" w:eastAsia="Calibri" w:hAnsi="Times New Roman" w:cs="Times New Roman"/>
          <w:b/>
          <w:sz w:val="28"/>
          <w:szCs w:val="28"/>
          <w:lang w:val="uk-UA"/>
        </w:rPr>
        <w:t xml:space="preserve"> 2019-2022</w:t>
      </w:r>
      <w:r w:rsidRPr="00134BB7">
        <w:rPr>
          <w:rFonts w:ascii="Times New Roman" w:eastAsia="Calibri" w:hAnsi="Times New Roman" w:cs="Times New Roman"/>
          <w:b/>
          <w:sz w:val="28"/>
          <w:szCs w:val="28"/>
          <w:lang w:val="uk-UA"/>
        </w:rPr>
        <w:t xml:space="preserve"> рр., % *</w:t>
      </w:r>
    </w:p>
    <w:tbl>
      <w:tblPr>
        <w:tblStyle w:val="3"/>
        <w:tblW w:w="10238" w:type="dxa"/>
        <w:tblLook w:val="04A0" w:firstRow="1" w:lastRow="0" w:firstColumn="1" w:lastColumn="0" w:noHBand="0" w:noVBand="1"/>
      </w:tblPr>
      <w:tblGrid>
        <w:gridCol w:w="4361"/>
        <w:gridCol w:w="1559"/>
        <w:gridCol w:w="1417"/>
        <w:gridCol w:w="1417"/>
        <w:gridCol w:w="1484"/>
      </w:tblGrid>
      <w:tr w:rsidR="00922D44" w:rsidRPr="00134BB7" w14:paraId="0BB1DF56" w14:textId="77777777" w:rsidTr="000C335C">
        <w:tc>
          <w:tcPr>
            <w:tcW w:w="4361" w:type="dxa"/>
          </w:tcPr>
          <w:p w14:paraId="201377E2" w14:textId="77777777" w:rsidR="00922D44" w:rsidRPr="00134BB7" w:rsidRDefault="00922D44" w:rsidP="000C335C">
            <w:pPr>
              <w:jc w:val="center"/>
              <w:rPr>
                <w:rFonts w:ascii="Times New Roman" w:eastAsia="Calibri" w:hAnsi="Times New Roman" w:cs="Times New Roman"/>
                <w:b/>
                <w:sz w:val="28"/>
                <w:szCs w:val="28"/>
              </w:rPr>
            </w:pPr>
          </w:p>
          <w:p w14:paraId="25EAC982" w14:textId="77777777" w:rsidR="00922D44" w:rsidRPr="00134BB7" w:rsidRDefault="00922D44" w:rsidP="000C335C">
            <w:pPr>
              <w:jc w:val="center"/>
              <w:rPr>
                <w:rFonts w:ascii="Times New Roman" w:eastAsia="Calibri" w:hAnsi="Times New Roman" w:cs="Times New Roman"/>
                <w:b/>
                <w:sz w:val="28"/>
                <w:szCs w:val="28"/>
              </w:rPr>
            </w:pPr>
            <w:r w:rsidRPr="00134BB7">
              <w:rPr>
                <w:rFonts w:ascii="Times New Roman" w:eastAsia="Calibri" w:hAnsi="Times New Roman" w:cs="Times New Roman"/>
                <w:b/>
                <w:sz w:val="28"/>
                <w:szCs w:val="28"/>
              </w:rPr>
              <w:t>Показники</w:t>
            </w:r>
          </w:p>
        </w:tc>
        <w:tc>
          <w:tcPr>
            <w:tcW w:w="1559" w:type="dxa"/>
          </w:tcPr>
          <w:p w14:paraId="3B4157BE" w14:textId="77777777" w:rsidR="00922D44" w:rsidRPr="00134BB7" w:rsidRDefault="00922D44" w:rsidP="000C335C">
            <w:pPr>
              <w:jc w:val="center"/>
              <w:rPr>
                <w:rFonts w:ascii="Times New Roman" w:eastAsia="Calibri" w:hAnsi="Times New Roman" w:cs="Times New Roman"/>
                <w:b/>
                <w:sz w:val="28"/>
                <w:szCs w:val="28"/>
              </w:rPr>
            </w:pPr>
          </w:p>
          <w:p w14:paraId="54CFF3DB" w14:textId="77777777" w:rsidR="00922D44" w:rsidRPr="00134BB7" w:rsidRDefault="00922D44" w:rsidP="000C335C">
            <w:pPr>
              <w:jc w:val="center"/>
              <w:rPr>
                <w:rFonts w:ascii="Times New Roman" w:eastAsia="Calibri" w:hAnsi="Times New Roman" w:cs="Times New Roman"/>
                <w:b/>
                <w:sz w:val="28"/>
                <w:szCs w:val="28"/>
              </w:rPr>
            </w:pPr>
            <w:r w:rsidRPr="00134BB7">
              <w:rPr>
                <w:rFonts w:ascii="Times New Roman" w:eastAsia="Calibri" w:hAnsi="Times New Roman" w:cs="Times New Roman"/>
                <w:b/>
                <w:sz w:val="28"/>
                <w:szCs w:val="28"/>
              </w:rPr>
              <w:t>2019 р.</w:t>
            </w:r>
          </w:p>
        </w:tc>
        <w:tc>
          <w:tcPr>
            <w:tcW w:w="1417" w:type="dxa"/>
          </w:tcPr>
          <w:p w14:paraId="48CAFE9C" w14:textId="77777777" w:rsidR="00922D44" w:rsidRPr="00134BB7" w:rsidRDefault="00922D44" w:rsidP="000C335C">
            <w:pPr>
              <w:jc w:val="center"/>
              <w:rPr>
                <w:rFonts w:ascii="Times New Roman" w:eastAsia="Calibri" w:hAnsi="Times New Roman" w:cs="Times New Roman"/>
                <w:b/>
                <w:sz w:val="28"/>
                <w:szCs w:val="28"/>
              </w:rPr>
            </w:pPr>
          </w:p>
          <w:p w14:paraId="2E968FA6" w14:textId="77777777" w:rsidR="00922D44" w:rsidRPr="00134BB7" w:rsidRDefault="00922D44" w:rsidP="000C335C">
            <w:pPr>
              <w:jc w:val="center"/>
              <w:rPr>
                <w:rFonts w:ascii="Times New Roman" w:eastAsia="Calibri" w:hAnsi="Times New Roman" w:cs="Times New Roman"/>
                <w:b/>
                <w:sz w:val="28"/>
                <w:szCs w:val="28"/>
              </w:rPr>
            </w:pPr>
            <w:r w:rsidRPr="00134BB7">
              <w:rPr>
                <w:rFonts w:ascii="Times New Roman" w:eastAsia="Calibri" w:hAnsi="Times New Roman" w:cs="Times New Roman"/>
                <w:b/>
                <w:sz w:val="28"/>
                <w:szCs w:val="28"/>
              </w:rPr>
              <w:t>2020 р.</w:t>
            </w:r>
          </w:p>
        </w:tc>
        <w:tc>
          <w:tcPr>
            <w:tcW w:w="1417" w:type="dxa"/>
            <w:vAlign w:val="center"/>
          </w:tcPr>
          <w:p w14:paraId="61119923" w14:textId="77777777" w:rsidR="00922D44" w:rsidRPr="00134BB7" w:rsidRDefault="00922D44" w:rsidP="000C335C">
            <w:pPr>
              <w:jc w:val="center"/>
              <w:rPr>
                <w:rFonts w:ascii="Times New Roman" w:eastAsia="Calibri" w:hAnsi="Times New Roman" w:cs="Times New Roman"/>
                <w:b/>
                <w:sz w:val="28"/>
                <w:szCs w:val="28"/>
              </w:rPr>
            </w:pPr>
            <w:r>
              <w:rPr>
                <w:rFonts w:ascii="Times New Roman" w:eastAsia="Calibri" w:hAnsi="Times New Roman" w:cs="Times New Roman"/>
                <w:b/>
                <w:sz w:val="28"/>
                <w:szCs w:val="28"/>
              </w:rPr>
              <w:t>2021</w:t>
            </w:r>
            <w:r w:rsidRPr="00134BB7">
              <w:rPr>
                <w:rFonts w:ascii="Times New Roman" w:eastAsia="Calibri" w:hAnsi="Times New Roman" w:cs="Times New Roman"/>
                <w:b/>
                <w:sz w:val="28"/>
                <w:szCs w:val="28"/>
              </w:rPr>
              <w:t xml:space="preserve"> р.</w:t>
            </w:r>
          </w:p>
        </w:tc>
        <w:tc>
          <w:tcPr>
            <w:tcW w:w="1484" w:type="dxa"/>
          </w:tcPr>
          <w:p w14:paraId="7B2CB8A4" w14:textId="77777777" w:rsidR="00922D44" w:rsidRPr="00134BB7" w:rsidRDefault="00922D44" w:rsidP="000C335C">
            <w:pPr>
              <w:jc w:val="center"/>
              <w:rPr>
                <w:rFonts w:ascii="Times New Roman" w:eastAsia="Calibri" w:hAnsi="Times New Roman" w:cs="Times New Roman"/>
                <w:b/>
                <w:sz w:val="28"/>
                <w:szCs w:val="28"/>
              </w:rPr>
            </w:pPr>
            <w:r w:rsidRPr="00134BB7">
              <w:rPr>
                <w:rFonts w:ascii="Times New Roman" w:eastAsia="Calibri" w:hAnsi="Times New Roman" w:cs="Times New Roman"/>
                <w:b/>
                <w:sz w:val="28"/>
                <w:szCs w:val="28"/>
              </w:rPr>
              <w:t>Зміна</w:t>
            </w:r>
          </w:p>
          <w:p w14:paraId="7DB45F1D" w14:textId="77777777" w:rsidR="00922D44" w:rsidRPr="00134BB7" w:rsidRDefault="00922D44" w:rsidP="000C335C">
            <w:pPr>
              <w:jc w:val="center"/>
              <w:rPr>
                <w:rFonts w:ascii="Times New Roman" w:eastAsia="Calibri" w:hAnsi="Times New Roman" w:cs="Times New Roman"/>
                <w:b/>
                <w:sz w:val="28"/>
                <w:szCs w:val="28"/>
              </w:rPr>
            </w:pPr>
            <w:r>
              <w:rPr>
                <w:rFonts w:ascii="Times New Roman" w:eastAsia="Calibri" w:hAnsi="Times New Roman" w:cs="Times New Roman"/>
                <w:b/>
                <w:sz w:val="28"/>
                <w:szCs w:val="28"/>
              </w:rPr>
              <w:t>2021/2019</w:t>
            </w:r>
            <w:r w:rsidRPr="00134BB7">
              <w:rPr>
                <w:rFonts w:ascii="Times New Roman" w:eastAsia="Calibri" w:hAnsi="Times New Roman" w:cs="Times New Roman"/>
                <w:b/>
                <w:sz w:val="28"/>
                <w:szCs w:val="28"/>
              </w:rPr>
              <w:t>, в.п.</w:t>
            </w:r>
          </w:p>
        </w:tc>
      </w:tr>
      <w:tr w:rsidR="00922D44" w:rsidRPr="00134BB7" w14:paraId="74365805" w14:textId="77777777" w:rsidTr="000C335C">
        <w:tc>
          <w:tcPr>
            <w:tcW w:w="4361" w:type="dxa"/>
          </w:tcPr>
          <w:p w14:paraId="41D1AD33" w14:textId="77777777" w:rsidR="00922D44" w:rsidRPr="00134BB7" w:rsidRDefault="00922D44" w:rsidP="000C335C">
            <w:pPr>
              <w:rPr>
                <w:rFonts w:ascii="Times New Roman" w:eastAsia="Calibri" w:hAnsi="Times New Roman" w:cs="Times New Roman"/>
                <w:sz w:val="24"/>
                <w:szCs w:val="28"/>
              </w:rPr>
            </w:pPr>
            <w:r w:rsidRPr="00134BB7">
              <w:rPr>
                <w:rFonts w:ascii="Times New Roman" w:eastAsia="Calibri" w:hAnsi="Times New Roman" w:cs="Times New Roman"/>
                <w:sz w:val="24"/>
                <w:szCs w:val="28"/>
              </w:rPr>
              <w:t>Загальнодержавні функції</w:t>
            </w:r>
          </w:p>
        </w:tc>
        <w:tc>
          <w:tcPr>
            <w:tcW w:w="1559" w:type="dxa"/>
            <w:vAlign w:val="center"/>
          </w:tcPr>
          <w:p w14:paraId="23EE57E5" w14:textId="77777777" w:rsidR="00922D44" w:rsidRPr="000E72FF" w:rsidRDefault="00922D44" w:rsidP="000C335C">
            <w:pPr>
              <w:jc w:val="center"/>
              <w:rPr>
                <w:rFonts w:ascii="Times New Roman" w:hAnsi="Times New Roman" w:cs="Times New Roman"/>
                <w:sz w:val="28"/>
                <w:szCs w:val="28"/>
              </w:rPr>
            </w:pPr>
            <w:r w:rsidRPr="009A503E">
              <w:rPr>
                <w:rFonts w:ascii="Times New Roman" w:hAnsi="Times New Roman" w:cs="Times New Roman"/>
                <w:sz w:val="28"/>
                <w:szCs w:val="28"/>
                <w:lang w:val="ru-RU"/>
              </w:rPr>
              <w:t>15</w:t>
            </w:r>
            <w:r w:rsidRPr="007E63D0">
              <w:rPr>
                <w:rFonts w:ascii="Times New Roman" w:hAnsi="Times New Roman" w:cs="Times New Roman"/>
                <w:sz w:val="28"/>
                <w:szCs w:val="28"/>
              </w:rPr>
              <w:t>,</w:t>
            </w:r>
            <w:r w:rsidRPr="009A503E">
              <w:rPr>
                <w:rFonts w:ascii="Times New Roman" w:hAnsi="Times New Roman" w:cs="Times New Roman"/>
                <w:sz w:val="28"/>
                <w:szCs w:val="28"/>
                <w:lang w:val="ru-RU"/>
              </w:rPr>
              <w:t>6</w:t>
            </w:r>
          </w:p>
        </w:tc>
        <w:tc>
          <w:tcPr>
            <w:tcW w:w="1417" w:type="dxa"/>
            <w:vAlign w:val="center"/>
          </w:tcPr>
          <w:p w14:paraId="09AEA1EB" w14:textId="77777777" w:rsidR="00922D44" w:rsidRPr="000E72FF" w:rsidRDefault="00922D44" w:rsidP="000C335C">
            <w:pPr>
              <w:jc w:val="center"/>
              <w:rPr>
                <w:rFonts w:ascii="Times New Roman" w:hAnsi="Times New Roman" w:cs="Times New Roman"/>
                <w:sz w:val="28"/>
                <w:szCs w:val="28"/>
              </w:rPr>
            </w:pPr>
            <w:r w:rsidRPr="007E63D0">
              <w:rPr>
                <w:rFonts w:ascii="Times New Roman" w:hAnsi="Times New Roman" w:cs="Times New Roman"/>
                <w:sz w:val="28"/>
                <w:szCs w:val="28"/>
                <w:lang w:val="ru-RU"/>
              </w:rPr>
              <w:t>12,7</w:t>
            </w:r>
          </w:p>
        </w:tc>
        <w:tc>
          <w:tcPr>
            <w:tcW w:w="1417" w:type="dxa"/>
            <w:vAlign w:val="center"/>
          </w:tcPr>
          <w:p w14:paraId="0B8670EB" w14:textId="77777777" w:rsidR="00922D44" w:rsidRPr="00134BB7" w:rsidRDefault="00922D44" w:rsidP="000C335C">
            <w:pPr>
              <w:jc w:val="center"/>
              <w:rPr>
                <w:rFonts w:ascii="Times New Roman" w:eastAsia="Calibri" w:hAnsi="Times New Roman" w:cs="Times New Roman"/>
                <w:sz w:val="28"/>
                <w:szCs w:val="28"/>
              </w:rPr>
            </w:pPr>
            <w:r>
              <w:rPr>
                <w:rFonts w:ascii="Times New Roman" w:eastAsia="Calibri" w:hAnsi="Times New Roman" w:cs="Times New Roman"/>
                <w:sz w:val="28"/>
                <w:szCs w:val="28"/>
              </w:rPr>
              <w:t>13,9</w:t>
            </w:r>
          </w:p>
        </w:tc>
        <w:tc>
          <w:tcPr>
            <w:tcW w:w="1484" w:type="dxa"/>
            <w:vAlign w:val="center"/>
          </w:tcPr>
          <w:p w14:paraId="3FA691DB" w14:textId="77777777" w:rsidR="00922D44" w:rsidRPr="00134BB7" w:rsidRDefault="00922D44" w:rsidP="000C335C">
            <w:pPr>
              <w:jc w:val="center"/>
              <w:rPr>
                <w:rFonts w:ascii="Times New Roman" w:eastAsia="Calibri" w:hAnsi="Times New Roman" w:cs="Times New Roman"/>
                <w:sz w:val="28"/>
                <w:szCs w:val="28"/>
              </w:rPr>
            </w:pPr>
            <w:r>
              <w:rPr>
                <w:rFonts w:ascii="Times New Roman" w:eastAsia="Calibri" w:hAnsi="Times New Roman" w:cs="Times New Roman"/>
                <w:sz w:val="28"/>
                <w:szCs w:val="28"/>
              </w:rPr>
              <w:t>-1,7</w:t>
            </w:r>
          </w:p>
        </w:tc>
      </w:tr>
      <w:tr w:rsidR="00922D44" w:rsidRPr="00134BB7" w14:paraId="012BA0F5" w14:textId="77777777" w:rsidTr="000C335C">
        <w:tc>
          <w:tcPr>
            <w:tcW w:w="4361" w:type="dxa"/>
          </w:tcPr>
          <w:p w14:paraId="63DBB35F" w14:textId="77777777" w:rsidR="00922D44" w:rsidRPr="00134BB7" w:rsidRDefault="00922D44" w:rsidP="000C335C">
            <w:pPr>
              <w:rPr>
                <w:rFonts w:ascii="Times New Roman" w:eastAsia="Calibri" w:hAnsi="Times New Roman" w:cs="Times New Roman"/>
                <w:sz w:val="24"/>
                <w:szCs w:val="28"/>
              </w:rPr>
            </w:pPr>
            <w:r w:rsidRPr="00134BB7">
              <w:rPr>
                <w:rFonts w:ascii="Times New Roman" w:eastAsia="Calibri" w:hAnsi="Times New Roman" w:cs="Times New Roman"/>
                <w:sz w:val="24"/>
                <w:szCs w:val="28"/>
              </w:rPr>
              <w:t>Оборона</w:t>
            </w:r>
          </w:p>
        </w:tc>
        <w:tc>
          <w:tcPr>
            <w:tcW w:w="1559" w:type="dxa"/>
            <w:vAlign w:val="center"/>
          </w:tcPr>
          <w:p w14:paraId="7E7D3194" w14:textId="77777777" w:rsidR="00922D44" w:rsidRDefault="00922D44" w:rsidP="000C335C">
            <w:pPr>
              <w:spacing w:line="360" w:lineRule="auto"/>
              <w:jc w:val="center"/>
              <w:rPr>
                <w:rFonts w:ascii="Times New Roman" w:hAnsi="Times New Roman" w:cs="Times New Roman"/>
                <w:sz w:val="28"/>
                <w:szCs w:val="28"/>
              </w:rPr>
            </w:pPr>
            <w:r>
              <w:rPr>
                <w:rFonts w:ascii="Times New Roman" w:hAnsi="Times New Roman" w:cs="Times New Roman"/>
                <w:sz w:val="28"/>
                <w:szCs w:val="28"/>
              </w:rPr>
              <w:t>9,9</w:t>
            </w:r>
          </w:p>
        </w:tc>
        <w:tc>
          <w:tcPr>
            <w:tcW w:w="1417" w:type="dxa"/>
            <w:vAlign w:val="center"/>
          </w:tcPr>
          <w:p w14:paraId="23E3F474" w14:textId="77777777" w:rsidR="00922D44" w:rsidRDefault="00922D44" w:rsidP="000C335C">
            <w:pPr>
              <w:spacing w:line="360" w:lineRule="auto"/>
              <w:jc w:val="center"/>
              <w:rPr>
                <w:rFonts w:ascii="Times New Roman" w:hAnsi="Times New Roman" w:cs="Times New Roman"/>
                <w:sz w:val="28"/>
                <w:szCs w:val="28"/>
              </w:rPr>
            </w:pPr>
            <w:r>
              <w:rPr>
                <w:rFonts w:ascii="Times New Roman" w:hAnsi="Times New Roman" w:cs="Times New Roman"/>
                <w:sz w:val="28"/>
                <w:szCs w:val="28"/>
              </w:rPr>
              <w:t>9,4</w:t>
            </w:r>
          </w:p>
        </w:tc>
        <w:tc>
          <w:tcPr>
            <w:tcW w:w="1417" w:type="dxa"/>
            <w:vAlign w:val="center"/>
          </w:tcPr>
          <w:p w14:paraId="7B25B903" w14:textId="77777777" w:rsidR="00922D44" w:rsidRPr="00134BB7" w:rsidRDefault="00922D44" w:rsidP="000C335C">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8,5</w:t>
            </w:r>
          </w:p>
        </w:tc>
        <w:tc>
          <w:tcPr>
            <w:tcW w:w="1484" w:type="dxa"/>
            <w:vAlign w:val="center"/>
          </w:tcPr>
          <w:p w14:paraId="7137B51A" w14:textId="77777777" w:rsidR="00922D44" w:rsidRPr="00134BB7" w:rsidRDefault="00922D44" w:rsidP="000C335C">
            <w:pPr>
              <w:tabs>
                <w:tab w:val="left" w:pos="1208"/>
              </w:tabs>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-1,4</w:t>
            </w:r>
          </w:p>
        </w:tc>
      </w:tr>
      <w:tr w:rsidR="00922D44" w:rsidRPr="00134BB7" w14:paraId="0DECB544" w14:textId="77777777" w:rsidTr="000C335C">
        <w:tc>
          <w:tcPr>
            <w:tcW w:w="4361" w:type="dxa"/>
          </w:tcPr>
          <w:p w14:paraId="01CA89E2" w14:textId="77777777" w:rsidR="00922D44" w:rsidRPr="00134BB7" w:rsidRDefault="00922D44" w:rsidP="000C335C">
            <w:pPr>
              <w:rPr>
                <w:rFonts w:ascii="Times New Roman" w:eastAsia="Calibri" w:hAnsi="Times New Roman" w:cs="Times New Roman"/>
                <w:i/>
                <w:sz w:val="24"/>
                <w:szCs w:val="28"/>
              </w:rPr>
            </w:pPr>
            <w:r w:rsidRPr="00134BB7">
              <w:rPr>
                <w:rFonts w:ascii="Times New Roman" w:eastAsia="Calibri" w:hAnsi="Times New Roman" w:cs="Times New Roman"/>
                <w:sz w:val="24"/>
                <w:szCs w:val="28"/>
              </w:rPr>
              <w:t>Громадський порядок, безпека та судова влада</w:t>
            </w:r>
          </w:p>
        </w:tc>
        <w:tc>
          <w:tcPr>
            <w:tcW w:w="1559" w:type="dxa"/>
            <w:vAlign w:val="center"/>
          </w:tcPr>
          <w:p w14:paraId="52186364" w14:textId="77777777" w:rsidR="00922D44" w:rsidRDefault="00922D44" w:rsidP="000C335C">
            <w:pPr>
              <w:jc w:val="center"/>
              <w:rPr>
                <w:rFonts w:ascii="Times New Roman" w:hAnsi="Times New Roman" w:cs="Times New Roman"/>
                <w:sz w:val="28"/>
                <w:szCs w:val="28"/>
              </w:rPr>
            </w:pPr>
            <w:r>
              <w:rPr>
                <w:rFonts w:ascii="Times New Roman" w:hAnsi="Times New Roman" w:cs="Times New Roman"/>
                <w:sz w:val="28"/>
                <w:szCs w:val="28"/>
              </w:rPr>
              <w:t>13,2</w:t>
            </w:r>
          </w:p>
        </w:tc>
        <w:tc>
          <w:tcPr>
            <w:tcW w:w="1417" w:type="dxa"/>
            <w:vAlign w:val="center"/>
          </w:tcPr>
          <w:p w14:paraId="0CA9D2D3" w14:textId="77777777" w:rsidR="00922D44" w:rsidRDefault="00922D44" w:rsidP="000C335C">
            <w:pPr>
              <w:jc w:val="center"/>
              <w:rPr>
                <w:rFonts w:ascii="Times New Roman" w:hAnsi="Times New Roman" w:cs="Times New Roman"/>
                <w:sz w:val="28"/>
                <w:szCs w:val="28"/>
              </w:rPr>
            </w:pPr>
            <w:r>
              <w:rPr>
                <w:rFonts w:ascii="Times New Roman" w:hAnsi="Times New Roman" w:cs="Times New Roman"/>
                <w:sz w:val="28"/>
                <w:szCs w:val="28"/>
              </w:rPr>
              <w:t>12,2</w:t>
            </w:r>
          </w:p>
        </w:tc>
        <w:tc>
          <w:tcPr>
            <w:tcW w:w="1417" w:type="dxa"/>
            <w:vAlign w:val="center"/>
          </w:tcPr>
          <w:p w14:paraId="6A09AB90" w14:textId="77777777" w:rsidR="00922D44" w:rsidRPr="00134BB7" w:rsidRDefault="00922D44" w:rsidP="000C335C">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11,7</w:t>
            </w:r>
          </w:p>
        </w:tc>
        <w:tc>
          <w:tcPr>
            <w:tcW w:w="1484" w:type="dxa"/>
            <w:vAlign w:val="center"/>
          </w:tcPr>
          <w:p w14:paraId="10079506" w14:textId="77777777" w:rsidR="00922D44" w:rsidRPr="00134BB7" w:rsidRDefault="00922D44" w:rsidP="000C335C">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-1,5</w:t>
            </w:r>
          </w:p>
        </w:tc>
      </w:tr>
      <w:tr w:rsidR="00922D44" w:rsidRPr="00134BB7" w14:paraId="1B0BB789" w14:textId="77777777" w:rsidTr="000C335C">
        <w:tc>
          <w:tcPr>
            <w:tcW w:w="4361" w:type="dxa"/>
          </w:tcPr>
          <w:p w14:paraId="4CF29A04" w14:textId="77777777" w:rsidR="00922D44" w:rsidRPr="00134BB7" w:rsidRDefault="00922D44" w:rsidP="000C335C">
            <w:pPr>
              <w:rPr>
                <w:rFonts w:ascii="Times New Roman" w:eastAsia="Calibri" w:hAnsi="Times New Roman" w:cs="Times New Roman"/>
                <w:sz w:val="24"/>
                <w:szCs w:val="28"/>
              </w:rPr>
            </w:pPr>
            <w:r w:rsidRPr="00134BB7">
              <w:rPr>
                <w:rFonts w:ascii="Times New Roman" w:eastAsia="Calibri" w:hAnsi="Times New Roman" w:cs="Times New Roman"/>
                <w:sz w:val="24"/>
                <w:szCs w:val="28"/>
              </w:rPr>
              <w:t>Економічна діяльність</w:t>
            </w:r>
          </w:p>
        </w:tc>
        <w:tc>
          <w:tcPr>
            <w:tcW w:w="1559" w:type="dxa"/>
            <w:vAlign w:val="center"/>
          </w:tcPr>
          <w:p w14:paraId="120B5AA8" w14:textId="77777777" w:rsidR="00922D44" w:rsidRDefault="00922D44" w:rsidP="000C335C">
            <w:pPr>
              <w:spacing w:line="360" w:lineRule="auto"/>
              <w:jc w:val="center"/>
              <w:rPr>
                <w:rFonts w:ascii="Times New Roman" w:hAnsi="Times New Roman" w:cs="Times New Roman"/>
                <w:sz w:val="28"/>
                <w:szCs w:val="28"/>
              </w:rPr>
            </w:pPr>
            <w:r>
              <w:rPr>
                <w:rFonts w:ascii="Times New Roman" w:hAnsi="Times New Roman" w:cs="Times New Roman"/>
                <w:sz w:val="28"/>
                <w:szCs w:val="28"/>
              </w:rPr>
              <w:t>6,7</w:t>
            </w:r>
          </w:p>
        </w:tc>
        <w:tc>
          <w:tcPr>
            <w:tcW w:w="1417" w:type="dxa"/>
            <w:vAlign w:val="center"/>
          </w:tcPr>
          <w:p w14:paraId="58A19248" w14:textId="77777777" w:rsidR="00922D44" w:rsidRDefault="00922D44" w:rsidP="000C335C">
            <w:pPr>
              <w:spacing w:line="360" w:lineRule="auto"/>
              <w:jc w:val="center"/>
              <w:rPr>
                <w:rFonts w:ascii="Times New Roman" w:hAnsi="Times New Roman" w:cs="Times New Roman"/>
                <w:sz w:val="28"/>
                <w:szCs w:val="28"/>
              </w:rPr>
            </w:pPr>
            <w:r>
              <w:rPr>
                <w:rFonts w:ascii="Times New Roman" w:hAnsi="Times New Roman" w:cs="Times New Roman"/>
                <w:sz w:val="28"/>
                <w:szCs w:val="28"/>
              </w:rPr>
              <w:t>13,1</w:t>
            </w:r>
          </w:p>
        </w:tc>
        <w:tc>
          <w:tcPr>
            <w:tcW w:w="1417" w:type="dxa"/>
            <w:vAlign w:val="center"/>
          </w:tcPr>
          <w:p w14:paraId="4975B749" w14:textId="77777777" w:rsidR="00922D44" w:rsidRPr="00134BB7" w:rsidRDefault="00922D44" w:rsidP="000C335C">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12.1</w:t>
            </w:r>
          </w:p>
        </w:tc>
        <w:tc>
          <w:tcPr>
            <w:tcW w:w="1484" w:type="dxa"/>
            <w:vAlign w:val="center"/>
          </w:tcPr>
          <w:p w14:paraId="44055146" w14:textId="77777777" w:rsidR="00922D44" w:rsidRPr="00134BB7" w:rsidRDefault="00922D44" w:rsidP="000C335C">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+5,4</w:t>
            </w:r>
          </w:p>
        </w:tc>
      </w:tr>
      <w:tr w:rsidR="00922D44" w:rsidRPr="00134BB7" w14:paraId="1782A8BB" w14:textId="77777777" w:rsidTr="000C335C">
        <w:trPr>
          <w:trHeight w:val="529"/>
        </w:trPr>
        <w:tc>
          <w:tcPr>
            <w:tcW w:w="4361" w:type="dxa"/>
          </w:tcPr>
          <w:p w14:paraId="2B8CB2BA" w14:textId="77777777" w:rsidR="00922D44" w:rsidRPr="00134BB7" w:rsidRDefault="00922D44" w:rsidP="000C335C">
            <w:pPr>
              <w:rPr>
                <w:rFonts w:ascii="Times New Roman" w:eastAsia="Calibri" w:hAnsi="Times New Roman" w:cs="Times New Roman"/>
                <w:sz w:val="24"/>
                <w:szCs w:val="28"/>
              </w:rPr>
            </w:pPr>
            <w:r w:rsidRPr="00134BB7">
              <w:rPr>
                <w:rFonts w:ascii="Times New Roman" w:eastAsia="Calibri" w:hAnsi="Times New Roman" w:cs="Times New Roman"/>
                <w:sz w:val="24"/>
                <w:szCs w:val="28"/>
              </w:rPr>
              <w:t>Охорона навколишнього природного середовища</w:t>
            </w:r>
          </w:p>
        </w:tc>
        <w:tc>
          <w:tcPr>
            <w:tcW w:w="1559" w:type="dxa"/>
            <w:vAlign w:val="center"/>
          </w:tcPr>
          <w:p w14:paraId="4FB146A3" w14:textId="77777777" w:rsidR="00922D44" w:rsidRDefault="00922D44" w:rsidP="000C335C">
            <w:pPr>
              <w:jc w:val="center"/>
              <w:rPr>
                <w:rFonts w:ascii="Times New Roman" w:hAnsi="Times New Roman" w:cs="Times New Roman"/>
                <w:sz w:val="28"/>
                <w:szCs w:val="28"/>
              </w:rPr>
            </w:pPr>
            <w:r>
              <w:rPr>
                <w:rFonts w:ascii="Times New Roman" w:hAnsi="Times New Roman" w:cs="Times New Roman"/>
                <w:sz w:val="28"/>
                <w:szCs w:val="28"/>
              </w:rPr>
              <w:t>0,6</w:t>
            </w:r>
          </w:p>
        </w:tc>
        <w:tc>
          <w:tcPr>
            <w:tcW w:w="1417" w:type="dxa"/>
            <w:vAlign w:val="center"/>
          </w:tcPr>
          <w:p w14:paraId="5EEFB67A" w14:textId="77777777" w:rsidR="00922D44" w:rsidRDefault="00922D44" w:rsidP="000C335C">
            <w:pPr>
              <w:jc w:val="center"/>
              <w:rPr>
                <w:rFonts w:ascii="Times New Roman" w:hAnsi="Times New Roman" w:cs="Times New Roman"/>
                <w:sz w:val="28"/>
                <w:szCs w:val="28"/>
              </w:rPr>
            </w:pPr>
            <w:r>
              <w:rPr>
                <w:rFonts w:ascii="Times New Roman" w:hAnsi="Times New Roman" w:cs="Times New Roman"/>
                <w:sz w:val="28"/>
                <w:szCs w:val="28"/>
              </w:rPr>
              <w:t>0,5</w:t>
            </w:r>
          </w:p>
        </w:tc>
        <w:tc>
          <w:tcPr>
            <w:tcW w:w="1417" w:type="dxa"/>
            <w:vAlign w:val="center"/>
          </w:tcPr>
          <w:p w14:paraId="2D38494D" w14:textId="77777777" w:rsidR="00922D44" w:rsidRPr="00134BB7" w:rsidRDefault="00922D44" w:rsidP="000C335C">
            <w:pPr>
              <w:jc w:val="center"/>
              <w:rPr>
                <w:rFonts w:ascii="Times New Roman" w:eastAsia="Calibri" w:hAnsi="Times New Roman" w:cs="Times New Roman"/>
                <w:sz w:val="28"/>
                <w:szCs w:val="28"/>
              </w:rPr>
            </w:pPr>
            <w:r>
              <w:rPr>
                <w:rFonts w:ascii="Times New Roman" w:eastAsia="Calibri" w:hAnsi="Times New Roman" w:cs="Times New Roman"/>
                <w:sz w:val="28"/>
                <w:szCs w:val="28"/>
              </w:rPr>
              <w:t>0,6</w:t>
            </w:r>
          </w:p>
        </w:tc>
        <w:tc>
          <w:tcPr>
            <w:tcW w:w="1484" w:type="dxa"/>
            <w:vAlign w:val="center"/>
          </w:tcPr>
          <w:p w14:paraId="6360E6C9" w14:textId="77777777" w:rsidR="00922D44" w:rsidRPr="00134BB7" w:rsidRDefault="00922D44" w:rsidP="000C335C">
            <w:pPr>
              <w:jc w:val="center"/>
              <w:rPr>
                <w:rFonts w:ascii="Times New Roman" w:eastAsia="Calibri" w:hAnsi="Times New Roman" w:cs="Times New Roman"/>
                <w:sz w:val="28"/>
                <w:szCs w:val="28"/>
              </w:rPr>
            </w:pPr>
            <w:r>
              <w:rPr>
                <w:rFonts w:ascii="Times New Roman" w:eastAsia="Calibri" w:hAnsi="Times New Roman" w:cs="Times New Roman"/>
                <w:sz w:val="28"/>
                <w:szCs w:val="28"/>
              </w:rPr>
              <w:t>0</w:t>
            </w:r>
          </w:p>
        </w:tc>
      </w:tr>
      <w:tr w:rsidR="00922D44" w:rsidRPr="00134BB7" w14:paraId="361439B2" w14:textId="77777777" w:rsidTr="000C335C">
        <w:trPr>
          <w:trHeight w:val="407"/>
        </w:trPr>
        <w:tc>
          <w:tcPr>
            <w:tcW w:w="4361" w:type="dxa"/>
          </w:tcPr>
          <w:p w14:paraId="0A8FBD24" w14:textId="77777777" w:rsidR="00922D44" w:rsidRPr="00134BB7" w:rsidRDefault="00922D44" w:rsidP="000C335C">
            <w:pPr>
              <w:rPr>
                <w:rFonts w:ascii="Times New Roman" w:eastAsia="Calibri" w:hAnsi="Times New Roman" w:cs="Times New Roman"/>
                <w:sz w:val="24"/>
                <w:szCs w:val="28"/>
              </w:rPr>
            </w:pPr>
            <w:r w:rsidRPr="00134BB7">
              <w:rPr>
                <w:rFonts w:ascii="Times New Roman" w:eastAsia="Calibri" w:hAnsi="Times New Roman" w:cs="Times New Roman"/>
                <w:sz w:val="24"/>
                <w:szCs w:val="28"/>
              </w:rPr>
              <w:t>Житлово-комунальне господарство</w:t>
            </w:r>
          </w:p>
        </w:tc>
        <w:tc>
          <w:tcPr>
            <w:tcW w:w="1559" w:type="dxa"/>
            <w:vAlign w:val="center"/>
          </w:tcPr>
          <w:p w14:paraId="4757D230" w14:textId="77777777" w:rsidR="00922D44" w:rsidRDefault="00922D44" w:rsidP="000C335C">
            <w:pPr>
              <w:spacing w:line="360" w:lineRule="auto"/>
              <w:jc w:val="center"/>
              <w:rPr>
                <w:rFonts w:ascii="Times New Roman" w:hAnsi="Times New Roman" w:cs="Times New Roman"/>
                <w:sz w:val="28"/>
                <w:szCs w:val="28"/>
              </w:rPr>
            </w:pPr>
            <w:r>
              <w:rPr>
                <w:rFonts w:ascii="Times New Roman" w:hAnsi="Times New Roman" w:cs="Times New Roman"/>
                <w:sz w:val="28"/>
                <w:szCs w:val="28"/>
              </w:rPr>
              <w:t>0,01</w:t>
            </w:r>
          </w:p>
        </w:tc>
        <w:tc>
          <w:tcPr>
            <w:tcW w:w="1417" w:type="dxa"/>
            <w:vAlign w:val="center"/>
          </w:tcPr>
          <w:p w14:paraId="0F27598D" w14:textId="77777777" w:rsidR="00922D44" w:rsidRDefault="00922D44" w:rsidP="000C335C">
            <w:pPr>
              <w:spacing w:line="360" w:lineRule="auto"/>
              <w:jc w:val="center"/>
              <w:rPr>
                <w:rFonts w:ascii="Times New Roman" w:hAnsi="Times New Roman" w:cs="Times New Roman"/>
                <w:sz w:val="28"/>
                <w:szCs w:val="28"/>
              </w:rPr>
            </w:pPr>
            <w:r>
              <w:rPr>
                <w:rFonts w:ascii="Times New Roman" w:hAnsi="Times New Roman" w:cs="Times New Roman"/>
                <w:sz w:val="28"/>
                <w:szCs w:val="28"/>
              </w:rPr>
              <w:t>0,01</w:t>
            </w:r>
          </w:p>
        </w:tc>
        <w:tc>
          <w:tcPr>
            <w:tcW w:w="1417" w:type="dxa"/>
            <w:vAlign w:val="center"/>
          </w:tcPr>
          <w:p w14:paraId="73A32F17" w14:textId="77777777" w:rsidR="00922D44" w:rsidRPr="00134BB7" w:rsidRDefault="00922D44" w:rsidP="000C335C">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0,01</w:t>
            </w:r>
          </w:p>
        </w:tc>
        <w:tc>
          <w:tcPr>
            <w:tcW w:w="1484" w:type="dxa"/>
            <w:vAlign w:val="center"/>
          </w:tcPr>
          <w:p w14:paraId="56528063" w14:textId="77777777" w:rsidR="00922D44" w:rsidRPr="00134BB7" w:rsidRDefault="00922D44" w:rsidP="000C335C">
            <w:pPr>
              <w:jc w:val="center"/>
              <w:rPr>
                <w:rFonts w:ascii="Times New Roman" w:eastAsia="Calibri" w:hAnsi="Times New Roman" w:cs="Times New Roman"/>
                <w:sz w:val="28"/>
                <w:szCs w:val="28"/>
              </w:rPr>
            </w:pPr>
            <w:r>
              <w:rPr>
                <w:rFonts w:ascii="Times New Roman" w:eastAsia="Calibri" w:hAnsi="Times New Roman" w:cs="Times New Roman"/>
                <w:sz w:val="28"/>
                <w:szCs w:val="28"/>
              </w:rPr>
              <w:t>0</w:t>
            </w:r>
          </w:p>
        </w:tc>
      </w:tr>
      <w:tr w:rsidR="00922D44" w:rsidRPr="00134BB7" w14:paraId="4F5F07A0" w14:textId="77777777" w:rsidTr="000C335C">
        <w:tc>
          <w:tcPr>
            <w:tcW w:w="4361" w:type="dxa"/>
          </w:tcPr>
          <w:p w14:paraId="40F63270" w14:textId="77777777" w:rsidR="00922D44" w:rsidRPr="00134BB7" w:rsidRDefault="00922D44" w:rsidP="000C335C">
            <w:pPr>
              <w:rPr>
                <w:rFonts w:ascii="Times New Roman" w:eastAsia="Calibri" w:hAnsi="Times New Roman" w:cs="Times New Roman"/>
                <w:sz w:val="24"/>
                <w:szCs w:val="28"/>
              </w:rPr>
            </w:pPr>
            <w:r w:rsidRPr="00134BB7">
              <w:rPr>
                <w:rFonts w:ascii="Times New Roman" w:eastAsia="Calibri" w:hAnsi="Times New Roman" w:cs="Times New Roman"/>
                <w:sz w:val="24"/>
                <w:szCs w:val="28"/>
              </w:rPr>
              <w:t>Охорона здоров'я</w:t>
            </w:r>
          </w:p>
        </w:tc>
        <w:tc>
          <w:tcPr>
            <w:tcW w:w="1559" w:type="dxa"/>
            <w:vAlign w:val="center"/>
          </w:tcPr>
          <w:p w14:paraId="3FF9C52F" w14:textId="77777777" w:rsidR="00922D44" w:rsidRPr="007E63D0" w:rsidRDefault="00922D44" w:rsidP="000C335C">
            <w:pPr>
              <w:spacing w:line="360" w:lineRule="auto"/>
              <w:jc w:val="center"/>
              <w:rPr>
                <w:rFonts w:ascii="Times New Roman" w:hAnsi="Times New Roman" w:cs="Times New Roman"/>
                <w:sz w:val="28"/>
                <w:szCs w:val="28"/>
              </w:rPr>
            </w:pPr>
            <w:r w:rsidRPr="007E63D0">
              <w:rPr>
                <w:rFonts w:ascii="Times New Roman" w:hAnsi="Times New Roman" w:cs="Times New Roman"/>
                <w:sz w:val="28"/>
                <w:szCs w:val="28"/>
              </w:rPr>
              <w:t>3,6</w:t>
            </w:r>
          </w:p>
        </w:tc>
        <w:tc>
          <w:tcPr>
            <w:tcW w:w="1417" w:type="dxa"/>
            <w:vAlign w:val="center"/>
          </w:tcPr>
          <w:p w14:paraId="6C0E7563" w14:textId="77777777" w:rsidR="00922D44" w:rsidRPr="007E63D0" w:rsidRDefault="00922D44" w:rsidP="000C335C">
            <w:pPr>
              <w:spacing w:line="360" w:lineRule="auto"/>
              <w:jc w:val="center"/>
              <w:rPr>
                <w:rFonts w:ascii="Times New Roman" w:hAnsi="Times New Roman" w:cs="Times New Roman"/>
                <w:sz w:val="28"/>
                <w:szCs w:val="28"/>
              </w:rPr>
            </w:pPr>
            <w:r w:rsidRPr="007E63D0">
              <w:rPr>
                <w:rFonts w:ascii="Times New Roman" w:hAnsi="Times New Roman" w:cs="Times New Roman"/>
                <w:sz w:val="28"/>
                <w:szCs w:val="28"/>
              </w:rPr>
              <w:t>9,7</w:t>
            </w:r>
          </w:p>
        </w:tc>
        <w:tc>
          <w:tcPr>
            <w:tcW w:w="1417" w:type="dxa"/>
            <w:vAlign w:val="center"/>
          </w:tcPr>
          <w:p w14:paraId="01BA4497" w14:textId="77777777" w:rsidR="00922D44" w:rsidRPr="00134BB7" w:rsidRDefault="00922D44" w:rsidP="000C335C">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11,4</w:t>
            </w:r>
          </w:p>
        </w:tc>
        <w:tc>
          <w:tcPr>
            <w:tcW w:w="1484" w:type="dxa"/>
            <w:vAlign w:val="center"/>
          </w:tcPr>
          <w:p w14:paraId="61E5FE70" w14:textId="77777777" w:rsidR="00922D44" w:rsidRPr="00134BB7" w:rsidRDefault="00922D44" w:rsidP="000C335C">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+7,8</w:t>
            </w:r>
          </w:p>
        </w:tc>
      </w:tr>
      <w:tr w:rsidR="00922D44" w:rsidRPr="00134BB7" w14:paraId="446E29CE" w14:textId="77777777" w:rsidTr="000C335C">
        <w:tc>
          <w:tcPr>
            <w:tcW w:w="4361" w:type="dxa"/>
          </w:tcPr>
          <w:p w14:paraId="0BB4560D" w14:textId="77777777" w:rsidR="00922D44" w:rsidRPr="00134BB7" w:rsidRDefault="00922D44" w:rsidP="000C335C">
            <w:pPr>
              <w:rPr>
                <w:rFonts w:ascii="Times New Roman" w:eastAsia="Calibri" w:hAnsi="Times New Roman" w:cs="Times New Roman"/>
                <w:sz w:val="24"/>
                <w:szCs w:val="28"/>
              </w:rPr>
            </w:pPr>
            <w:r w:rsidRPr="00134BB7">
              <w:rPr>
                <w:rFonts w:ascii="Times New Roman" w:eastAsia="Calibri" w:hAnsi="Times New Roman" w:cs="Times New Roman"/>
                <w:sz w:val="24"/>
                <w:szCs w:val="28"/>
              </w:rPr>
              <w:t>Духовний і фізичний розвиток</w:t>
            </w:r>
          </w:p>
        </w:tc>
        <w:tc>
          <w:tcPr>
            <w:tcW w:w="1559" w:type="dxa"/>
            <w:vAlign w:val="center"/>
          </w:tcPr>
          <w:p w14:paraId="2055EACB" w14:textId="77777777" w:rsidR="00922D44" w:rsidRDefault="00922D44" w:rsidP="000C335C">
            <w:pPr>
              <w:jc w:val="center"/>
              <w:rPr>
                <w:rFonts w:ascii="Times New Roman" w:hAnsi="Times New Roman" w:cs="Times New Roman"/>
                <w:sz w:val="28"/>
                <w:szCs w:val="28"/>
              </w:rPr>
            </w:pPr>
            <w:r>
              <w:rPr>
                <w:rFonts w:ascii="Times New Roman" w:hAnsi="Times New Roman" w:cs="Times New Roman"/>
                <w:sz w:val="28"/>
                <w:szCs w:val="28"/>
              </w:rPr>
              <w:t>0,9</w:t>
            </w:r>
          </w:p>
        </w:tc>
        <w:tc>
          <w:tcPr>
            <w:tcW w:w="1417" w:type="dxa"/>
            <w:vAlign w:val="center"/>
          </w:tcPr>
          <w:p w14:paraId="1B1D3ED2" w14:textId="77777777" w:rsidR="00922D44" w:rsidRDefault="00922D44" w:rsidP="000C335C">
            <w:pPr>
              <w:jc w:val="center"/>
              <w:rPr>
                <w:rFonts w:ascii="Times New Roman" w:hAnsi="Times New Roman" w:cs="Times New Roman"/>
                <w:sz w:val="28"/>
                <w:szCs w:val="28"/>
              </w:rPr>
            </w:pPr>
            <w:r>
              <w:rPr>
                <w:rFonts w:ascii="Times New Roman" w:hAnsi="Times New Roman" w:cs="Times New Roman"/>
                <w:sz w:val="28"/>
                <w:szCs w:val="28"/>
              </w:rPr>
              <w:t>0,8</w:t>
            </w:r>
          </w:p>
        </w:tc>
        <w:tc>
          <w:tcPr>
            <w:tcW w:w="1417" w:type="dxa"/>
            <w:vAlign w:val="center"/>
          </w:tcPr>
          <w:p w14:paraId="4BFFC64B" w14:textId="77777777" w:rsidR="00922D44" w:rsidRPr="00134BB7" w:rsidRDefault="00922D44" w:rsidP="000C335C">
            <w:pPr>
              <w:jc w:val="center"/>
              <w:rPr>
                <w:rFonts w:ascii="Times New Roman" w:eastAsia="Calibri" w:hAnsi="Times New Roman" w:cs="Times New Roman"/>
                <w:sz w:val="28"/>
                <w:szCs w:val="28"/>
              </w:rPr>
            </w:pPr>
            <w:r>
              <w:rPr>
                <w:rFonts w:ascii="Times New Roman" w:eastAsia="Calibri" w:hAnsi="Times New Roman" w:cs="Times New Roman"/>
                <w:sz w:val="28"/>
                <w:szCs w:val="28"/>
              </w:rPr>
              <w:t>1,1</w:t>
            </w:r>
          </w:p>
        </w:tc>
        <w:tc>
          <w:tcPr>
            <w:tcW w:w="1484" w:type="dxa"/>
            <w:vAlign w:val="center"/>
          </w:tcPr>
          <w:p w14:paraId="2E671A71" w14:textId="77777777" w:rsidR="00922D44" w:rsidRPr="00134BB7" w:rsidRDefault="00922D44" w:rsidP="000C335C">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+0,2</w:t>
            </w:r>
          </w:p>
        </w:tc>
      </w:tr>
      <w:tr w:rsidR="00922D44" w:rsidRPr="00134BB7" w14:paraId="1468E54C" w14:textId="77777777" w:rsidTr="000C335C">
        <w:tc>
          <w:tcPr>
            <w:tcW w:w="4361" w:type="dxa"/>
          </w:tcPr>
          <w:p w14:paraId="5146ABFC" w14:textId="77777777" w:rsidR="00922D44" w:rsidRPr="00134BB7" w:rsidRDefault="00922D44" w:rsidP="000C335C">
            <w:pPr>
              <w:rPr>
                <w:rFonts w:ascii="Times New Roman" w:eastAsia="Calibri" w:hAnsi="Times New Roman" w:cs="Times New Roman"/>
                <w:sz w:val="24"/>
                <w:szCs w:val="28"/>
              </w:rPr>
            </w:pPr>
            <w:r w:rsidRPr="00134BB7">
              <w:rPr>
                <w:rFonts w:ascii="Times New Roman" w:eastAsia="Calibri" w:hAnsi="Times New Roman" w:cs="Times New Roman"/>
                <w:sz w:val="24"/>
                <w:szCs w:val="28"/>
              </w:rPr>
              <w:t>Освіта</w:t>
            </w:r>
          </w:p>
        </w:tc>
        <w:tc>
          <w:tcPr>
            <w:tcW w:w="1559" w:type="dxa"/>
            <w:vAlign w:val="center"/>
          </w:tcPr>
          <w:p w14:paraId="1F40CED2" w14:textId="77777777" w:rsidR="00922D44" w:rsidRDefault="00922D44" w:rsidP="000C335C">
            <w:pPr>
              <w:jc w:val="center"/>
              <w:rPr>
                <w:rFonts w:ascii="Times New Roman" w:hAnsi="Times New Roman" w:cs="Times New Roman"/>
                <w:sz w:val="28"/>
                <w:szCs w:val="28"/>
              </w:rPr>
            </w:pPr>
            <w:r>
              <w:rPr>
                <w:rFonts w:ascii="Times New Roman" w:hAnsi="Times New Roman" w:cs="Times New Roman"/>
                <w:sz w:val="28"/>
                <w:szCs w:val="28"/>
              </w:rPr>
              <w:t>4,8</w:t>
            </w:r>
          </w:p>
        </w:tc>
        <w:tc>
          <w:tcPr>
            <w:tcW w:w="1417" w:type="dxa"/>
            <w:vAlign w:val="center"/>
          </w:tcPr>
          <w:p w14:paraId="144B13D3" w14:textId="77777777" w:rsidR="00922D44" w:rsidRDefault="00922D44" w:rsidP="000C335C">
            <w:pPr>
              <w:jc w:val="center"/>
              <w:rPr>
                <w:rFonts w:ascii="Times New Roman" w:hAnsi="Times New Roman" w:cs="Times New Roman"/>
                <w:sz w:val="28"/>
                <w:szCs w:val="28"/>
              </w:rPr>
            </w:pPr>
            <w:r>
              <w:rPr>
                <w:rFonts w:ascii="Times New Roman" w:hAnsi="Times New Roman" w:cs="Times New Roman"/>
                <w:sz w:val="28"/>
                <w:szCs w:val="28"/>
              </w:rPr>
              <w:t>4,1</w:t>
            </w:r>
          </w:p>
        </w:tc>
        <w:tc>
          <w:tcPr>
            <w:tcW w:w="1417" w:type="dxa"/>
            <w:vAlign w:val="center"/>
          </w:tcPr>
          <w:p w14:paraId="1F444EB6" w14:textId="77777777" w:rsidR="00922D44" w:rsidRPr="00134BB7" w:rsidRDefault="00922D44" w:rsidP="000C335C">
            <w:pPr>
              <w:jc w:val="center"/>
              <w:rPr>
                <w:rFonts w:ascii="Times New Roman" w:eastAsia="Calibri" w:hAnsi="Times New Roman" w:cs="Times New Roman"/>
                <w:sz w:val="28"/>
                <w:szCs w:val="28"/>
              </w:rPr>
            </w:pPr>
            <w:r>
              <w:rPr>
                <w:rFonts w:ascii="Times New Roman" w:eastAsia="Calibri" w:hAnsi="Times New Roman" w:cs="Times New Roman"/>
                <w:sz w:val="28"/>
                <w:szCs w:val="28"/>
              </w:rPr>
              <w:t>4,3</w:t>
            </w:r>
          </w:p>
        </w:tc>
        <w:tc>
          <w:tcPr>
            <w:tcW w:w="1484" w:type="dxa"/>
            <w:vAlign w:val="center"/>
          </w:tcPr>
          <w:p w14:paraId="1A8C536B" w14:textId="77777777" w:rsidR="00922D44" w:rsidRPr="00134BB7" w:rsidRDefault="00922D44" w:rsidP="000C335C">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-0,5</w:t>
            </w:r>
          </w:p>
        </w:tc>
      </w:tr>
      <w:tr w:rsidR="00922D44" w:rsidRPr="00134BB7" w14:paraId="6C220FF3" w14:textId="77777777" w:rsidTr="000C335C">
        <w:tc>
          <w:tcPr>
            <w:tcW w:w="4361" w:type="dxa"/>
          </w:tcPr>
          <w:p w14:paraId="17315BA5" w14:textId="77777777" w:rsidR="00922D44" w:rsidRPr="00134BB7" w:rsidRDefault="00922D44" w:rsidP="000C335C">
            <w:pPr>
              <w:rPr>
                <w:rFonts w:ascii="Times New Roman" w:eastAsia="Calibri" w:hAnsi="Times New Roman" w:cs="Times New Roman"/>
                <w:sz w:val="24"/>
                <w:szCs w:val="28"/>
                <w:lang w:val="ru-RU"/>
              </w:rPr>
            </w:pPr>
            <w:r w:rsidRPr="00134BB7">
              <w:rPr>
                <w:rFonts w:ascii="Times New Roman" w:eastAsia="Calibri" w:hAnsi="Times New Roman" w:cs="Times New Roman"/>
                <w:sz w:val="24"/>
                <w:szCs w:val="28"/>
              </w:rPr>
              <w:t>Соціальний захист та соціальне забезпечення</w:t>
            </w:r>
          </w:p>
        </w:tc>
        <w:tc>
          <w:tcPr>
            <w:tcW w:w="1559" w:type="dxa"/>
            <w:vAlign w:val="center"/>
          </w:tcPr>
          <w:p w14:paraId="5B9583E9" w14:textId="77777777" w:rsidR="00922D44" w:rsidRDefault="00922D44" w:rsidP="000C335C">
            <w:pPr>
              <w:jc w:val="center"/>
              <w:rPr>
                <w:rFonts w:ascii="Times New Roman" w:hAnsi="Times New Roman" w:cs="Times New Roman"/>
                <w:sz w:val="28"/>
                <w:szCs w:val="28"/>
              </w:rPr>
            </w:pPr>
            <w:r>
              <w:rPr>
                <w:rFonts w:ascii="Times New Roman" w:hAnsi="Times New Roman" w:cs="Times New Roman"/>
                <w:sz w:val="28"/>
                <w:szCs w:val="28"/>
              </w:rPr>
              <w:t>20,3</w:t>
            </w:r>
          </w:p>
        </w:tc>
        <w:tc>
          <w:tcPr>
            <w:tcW w:w="1417" w:type="dxa"/>
            <w:vAlign w:val="center"/>
          </w:tcPr>
          <w:p w14:paraId="11F2599D" w14:textId="77777777" w:rsidR="00922D44" w:rsidRDefault="00922D44" w:rsidP="000C335C">
            <w:pPr>
              <w:jc w:val="center"/>
              <w:rPr>
                <w:rFonts w:ascii="Times New Roman" w:hAnsi="Times New Roman" w:cs="Times New Roman"/>
                <w:sz w:val="28"/>
                <w:szCs w:val="28"/>
              </w:rPr>
            </w:pPr>
            <w:r>
              <w:rPr>
                <w:rFonts w:ascii="Times New Roman" w:hAnsi="Times New Roman" w:cs="Times New Roman"/>
                <w:sz w:val="28"/>
                <w:szCs w:val="28"/>
              </w:rPr>
              <w:t>25,1</w:t>
            </w:r>
          </w:p>
        </w:tc>
        <w:tc>
          <w:tcPr>
            <w:tcW w:w="1417" w:type="dxa"/>
            <w:vAlign w:val="center"/>
          </w:tcPr>
          <w:p w14:paraId="196498F4" w14:textId="77777777" w:rsidR="00922D44" w:rsidRPr="00134BB7" w:rsidRDefault="00922D44" w:rsidP="000C335C">
            <w:pPr>
              <w:jc w:val="center"/>
              <w:rPr>
                <w:rFonts w:ascii="Times New Roman" w:eastAsia="Calibri" w:hAnsi="Times New Roman" w:cs="Times New Roman"/>
                <w:sz w:val="28"/>
                <w:szCs w:val="28"/>
              </w:rPr>
            </w:pPr>
            <w:r>
              <w:rPr>
                <w:rFonts w:ascii="Times New Roman" w:eastAsia="Calibri" w:hAnsi="Times New Roman" w:cs="Times New Roman"/>
                <w:sz w:val="28"/>
                <w:szCs w:val="28"/>
              </w:rPr>
              <w:t>22,8</w:t>
            </w:r>
          </w:p>
        </w:tc>
        <w:tc>
          <w:tcPr>
            <w:tcW w:w="1484" w:type="dxa"/>
            <w:vAlign w:val="center"/>
          </w:tcPr>
          <w:p w14:paraId="434C95F7" w14:textId="77777777" w:rsidR="00922D44" w:rsidRPr="00134BB7" w:rsidRDefault="00922D44" w:rsidP="000C335C">
            <w:pPr>
              <w:jc w:val="center"/>
              <w:rPr>
                <w:rFonts w:ascii="Times New Roman" w:eastAsia="Calibri" w:hAnsi="Times New Roman" w:cs="Times New Roman"/>
                <w:sz w:val="28"/>
                <w:szCs w:val="28"/>
              </w:rPr>
            </w:pPr>
            <w:r>
              <w:rPr>
                <w:rFonts w:ascii="Times New Roman" w:eastAsia="Calibri" w:hAnsi="Times New Roman" w:cs="Times New Roman"/>
                <w:sz w:val="28"/>
                <w:szCs w:val="28"/>
              </w:rPr>
              <w:t>+2,5</w:t>
            </w:r>
          </w:p>
        </w:tc>
      </w:tr>
      <w:tr w:rsidR="00922D44" w:rsidRPr="00134BB7" w14:paraId="0F31A748" w14:textId="77777777" w:rsidTr="000C335C">
        <w:tc>
          <w:tcPr>
            <w:tcW w:w="4361" w:type="dxa"/>
          </w:tcPr>
          <w:p w14:paraId="71CADAB4" w14:textId="77777777" w:rsidR="00922D44" w:rsidRPr="00134BB7" w:rsidRDefault="00922D44" w:rsidP="000C335C">
            <w:pPr>
              <w:rPr>
                <w:rFonts w:ascii="Times New Roman" w:eastAsia="Calibri" w:hAnsi="Times New Roman" w:cs="Times New Roman"/>
                <w:sz w:val="24"/>
                <w:szCs w:val="28"/>
              </w:rPr>
            </w:pPr>
            <w:r w:rsidRPr="00134BB7">
              <w:rPr>
                <w:rFonts w:ascii="Times New Roman" w:eastAsia="Calibri" w:hAnsi="Times New Roman" w:cs="Times New Roman"/>
                <w:sz w:val="24"/>
                <w:szCs w:val="28"/>
              </w:rPr>
              <w:t>Міжбюджетні трансферти</w:t>
            </w:r>
          </w:p>
        </w:tc>
        <w:tc>
          <w:tcPr>
            <w:tcW w:w="1559" w:type="dxa"/>
            <w:vAlign w:val="center"/>
          </w:tcPr>
          <w:p w14:paraId="0E352E4B" w14:textId="77777777" w:rsidR="00922D44" w:rsidRDefault="00922D44" w:rsidP="000C335C">
            <w:pPr>
              <w:spacing w:line="360" w:lineRule="auto"/>
              <w:jc w:val="center"/>
              <w:rPr>
                <w:rFonts w:ascii="Times New Roman" w:hAnsi="Times New Roman" w:cs="Times New Roman"/>
                <w:sz w:val="28"/>
                <w:szCs w:val="28"/>
              </w:rPr>
            </w:pPr>
            <w:r>
              <w:rPr>
                <w:rFonts w:ascii="Times New Roman" w:hAnsi="Times New Roman" w:cs="Times New Roman"/>
                <w:sz w:val="28"/>
                <w:szCs w:val="28"/>
              </w:rPr>
              <w:t>24,2</w:t>
            </w:r>
          </w:p>
        </w:tc>
        <w:tc>
          <w:tcPr>
            <w:tcW w:w="1417" w:type="dxa"/>
            <w:vAlign w:val="center"/>
          </w:tcPr>
          <w:p w14:paraId="293DB350" w14:textId="77777777" w:rsidR="00922D44" w:rsidRDefault="00922D44" w:rsidP="000C335C">
            <w:pPr>
              <w:spacing w:line="360" w:lineRule="auto"/>
              <w:jc w:val="center"/>
              <w:rPr>
                <w:rFonts w:ascii="Times New Roman" w:hAnsi="Times New Roman" w:cs="Times New Roman"/>
                <w:sz w:val="28"/>
                <w:szCs w:val="28"/>
              </w:rPr>
            </w:pPr>
            <w:r>
              <w:rPr>
                <w:rFonts w:ascii="Times New Roman" w:hAnsi="Times New Roman" w:cs="Times New Roman"/>
                <w:sz w:val="28"/>
                <w:szCs w:val="28"/>
              </w:rPr>
              <w:t>12,4</w:t>
            </w:r>
          </w:p>
        </w:tc>
        <w:tc>
          <w:tcPr>
            <w:tcW w:w="1417" w:type="dxa"/>
            <w:vAlign w:val="center"/>
          </w:tcPr>
          <w:p w14:paraId="3F14C327" w14:textId="77777777" w:rsidR="00922D44" w:rsidRPr="00134BB7" w:rsidRDefault="00922D44" w:rsidP="000C335C">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13,6</w:t>
            </w:r>
          </w:p>
        </w:tc>
        <w:tc>
          <w:tcPr>
            <w:tcW w:w="1484" w:type="dxa"/>
            <w:vAlign w:val="center"/>
          </w:tcPr>
          <w:p w14:paraId="1A8F86C3" w14:textId="77777777" w:rsidR="00922D44" w:rsidRPr="00134BB7" w:rsidRDefault="00922D44" w:rsidP="000C335C">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-10,6</w:t>
            </w:r>
          </w:p>
        </w:tc>
      </w:tr>
      <w:tr w:rsidR="00922D44" w:rsidRPr="00134BB7" w14:paraId="60C06548" w14:textId="77777777" w:rsidTr="000C335C">
        <w:tc>
          <w:tcPr>
            <w:tcW w:w="4361" w:type="dxa"/>
          </w:tcPr>
          <w:p w14:paraId="7EEB30B9" w14:textId="77777777" w:rsidR="00922D44" w:rsidRPr="00134BB7" w:rsidRDefault="00922D44" w:rsidP="000C335C">
            <w:pPr>
              <w:rPr>
                <w:rFonts w:ascii="Times New Roman" w:eastAsia="Calibri" w:hAnsi="Times New Roman" w:cs="Times New Roman"/>
                <w:b/>
                <w:sz w:val="24"/>
                <w:szCs w:val="28"/>
              </w:rPr>
            </w:pPr>
            <w:r w:rsidRPr="00134BB7">
              <w:rPr>
                <w:rFonts w:ascii="Times New Roman" w:eastAsia="Calibri" w:hAnsi="Times New Roman" w:cs="Times New Roman"/>
                <w:b/>
                <w:sz w:val="24"/>
                <w:szCs w:val="28"/>
              </w:rPr>
              <w:t>Всього видатки</w:t>
            </w:r>
          </w:p>
        </w:tc>
        <w:tc>
          <w:tcPr>
            <w:tcW w:w="1559" w:type="dxa"/>
            <w:vAlign w:val="center"/>
          </w:tcPr>
          <w:p w14:paraId="1FB9128F" w14:textId="77777777" w:rsidR="00922D44" w:rsidRPr="00134BB7" w:rsidRDefault="00922D44" w:rsidP="000C335C">
            <w:pPr>
              <w:spacing w:line="360" w:lineRule="auto"/>
              <w:jc w:val="center"/>
              <w:rPr>
                <w:rFonts w:ascii="Times New Roman" w:eastAsia="Calibri" w:hAnsi="Times New Roman" w:cs="Times New Roman"/>
                <w:b/>
                <w:sz w:val="28"/>
                <w:szCs w:val="28"/>
              </w:rPr>
            </w:pPr>
            <w:r w:rsidRPr="00134BB7">
              <w:rPr>
                <w:rFonts w:ascii="Times New Roman" w:eastAsia="Calibri" w:hAnsi="Times New Roman" w:cs="Times New Roman"/>
                <w:b/>
                <w:sz w:val="28"/>
                <w:szCs w:val="28"/>
              </w:rPr>
              <w:t>100</w:t>
            </w:r>
          </w:p>
        </w:tc>
        <w:tc>
          <w:tcPr>
            <w:tcW w:w="1417" w:type="dxa"/>
            <w:vAlign w:val="center"/>
          </w:tcPr>
          <w:p w14:paraId="1A09BA6A" w14:textId="77777777" w:rsidR="00922D44" w:rsidRPr="00134BB7" w:rsidRDefault="00922D44" w:rsidP="000C335C">
            <w:pPr>
              <w:spacing w:line="360" w:lineRule="auto"/>
              <w:jc w:val="center"/>
              <w:rPr>
                <w:rFonts w:ascii="Times New Roman" w:eastAsia="Calibri" w:hAnsi="Times New Roman" w:cs="Times New Roman"/>
                <w:b/>
                <w:sz w:val="28"/>
                <w:szCs w:val="28"/>
              </w:rPr>
            </w:pPr>
            <w:r w:rsidRPr="00134BB7">
              <w:rPr>
                <w:rFonts w:ascii="Times New Roman" w:eastAsia="Calibri" w:hAnsi="Times New Roman" w:cs="Times New Roman"/>
                <w:b/>
                <w:sz w:val="28"/>
                <w:szCs w:val="28"/>
              </w:rPr>
              <w:t>100</w:t>
            </w:r>
          </w:p>
        </w:tc>
        <w:tc>
          <w:tcPr>
            <w:tcW w:w="1417" w:type="dxa"/>
            <w:vAlign w:val="center"/>
          </w:tcPr>
          <w:p w14:paraId="02412C69" w14:textId="77777777" w:rsidR="00922D44" w:rsidRPr="00134BB7" w:rsidRDefault="00922D44" w:rsidP="000C335C">
            <w:pPr>
              <w:spacing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100</w:t>
            </w:r>
          </w:p>
        </w:tc>
        <w:tc>
          <w:tcPr>
            <w:tcW w:w="1484" w:type="dxa"/>
            <w:vAlign w:val="center"/>
          </w:tcPr>
          <w:p w14:paraId="19515897" w14:textId="77777777" w:rsidR="00922D44" w:rsidRPr="00134BB7" w:rsidRDefault="00922D44" w:rsidP="000C335C">
            <w:pPr>
              <w:spacing w:line="360" w:lineRule="auto"/>
              <w:jc w:val="center"/>
              <w:rPr>
                <w:rFonts w:ascii="Times New Roman" w:eastAsia="Calibri" w:hAnsi="Times New Roman" w:cs="Times New Roman"/>
                <w:b/>
                <w:sz w:val="28"/>
                <w:szCs w:val="28"/>
              </w:rPr>
            </w:pPr>
            <w:r w:rsidRPr="00134BB7">
              <w:rPr>
                <w:rFonts w:ascii="Times New Roman" w:eastAsia="Calibri" w:hAnsi="Times New Roman" w:cs="Times New Roman"/>
                <w:b/>
                <w:sz w:val="28"/>
                <w:szCs w:val="28"/>
              </w:rPr>
              <w:t>х</w:t>
            </w:r>
          </w:p>
        </w:tc>
      </w:tr>
    </w:tbl>
    <w:p w14:paraId="4FFA767D" w14:textId="77777777" w:rsidR="00922D44" w:rsidRDefault="00922D44" w:rsidP="000F28BA">
      <w:pPr>
        <w:spacing w:after="0" w:line="240" w:lineRule="auto"/>
        <w:jc w:val="both"/>
        <w:rPr>
          <w:rFonts w:ascii="Times New Roman" w:hAnsi="Times New Roman" w:cs="Times New Roman"/>
          <w:sz w:val="28"/>
          <w:szCs w:val="28"/>
          <w:lang w:val="uk-UA"/>
        </w:rPr>
      </w:pPr>
      <w:r>
        <w:rPr>
          <w:rFonts w:ascii="Times New Roman" w:eastAsia="Calibri" w:hAnsi="Times New Roman" w:cs="Times New Roman"/>
          <w:sz w:val="24"/>
          <w:szCs w:val="28"/>
          <w:lang w:val="uk-UA"/>
        </w:rPr>
        <w:t xml:space="preserve">*Складено автором за даними </w:t>
      </w:r>
      <w:r w:rsidRPr="00B312DE">
        <w:rPr>
          <w:rFonts w:ascii="Times New Roman" w:eastAsia="Calibri" w:hAnsi="Times New Roman" w:cs="Times New Roman"/>
          <w:sz w:val="24"/>
          <w:szCs w:val="28"/>
          <w:lang w:val="uk-UA"/>
        </w:rPr>
        <w:t>[</w:t>
      </w:r>
      <w:r w:rsidR="00B312DE" w:rsidRPr="00B312DE">
        <w:rPr>
          <w:rFonts w:ascii="Times New Roman" w:eastAsia="Calibri" w:hAnsi="Times New Roman" w:cs="Times New Roman"/>
          <w:sz w:val="24"/>
          <w:szCs w:val="28"/>
          <w:lang w:val="uk-UA"/>
        </w:rPr>
        <w:t>7,8,9,45</w:t>
      </w:r>
      <w:r w:rsidRPr="00B312DE">
        <w:rPr>
          <w:rFonts w:ascii="Times New Roman" w:eastAsia="Calibri" w:hAnsi="Times New Roman" w:cs="Times New Roman"/>
          <w:sz w:val="24"/>
          <w:szCs w:val="28"/>
          <w:lang w:val="uk-UA"/>
        </w:rPr>
        <w:t>]</w:t>
      </w:r>
    </w:p>
    <w:p w14:paraId="56A07280" w14:textId="77777777" w:rsidR="00E40050" w:rsidRDefault="00E40050" w:rsidP="00843857">
      <w:pPr>
        <w:spacing w:after="0" w:line="360" w:lineRule="auto"/>
        <w:ind w:firstLine="709"/>
        <w:jc w:val="both"/>
        <w:rPr>
          <w:rFonts w:ascii="Times New Roman" w:hAnsi="Times New Roman" w:cs="Times New Roman"/>
          <w:sz w:val="28"/>
          <w:szCs w:val="28"/>
          <w:lang w:val="uk-UA"/>
        </w:rPr>
      </w:pPr>
    </w:p>
    <w:p w14:paraId="64557137" w14:textId="77777777" w:rsidR="00922D44" w:rsidRDefault="00922D44" w:rsidP="008438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зв’язку із початком повномасштабної війни Росії проти України структура видатків із державного бюджету за період з січня по вересень 2022 року значно змінилася. Найбільшу частку видатків займають видатки на оборону</w:t>
      </w:r>
      <w:r w:rsidR="00F607F5">
        <w:rPr>
          <w:rFonts w:ascii="Times New Roman" w:hAnsi="Times New Roman" w:cs="Times New Roman"/>
          <w:sz w:val="28"/>
          <w:szCs w:val="28"/>
          <w:lang w:val="uk-UA"/>
        </w:rPr>
        <w:t>, що становить 40% усіх видатків</w:t>
      </w:r>
      <w:r>
        <w:rPr>
          <w:rFonts w:ascii="Times New Roman" w:hAnsi="Times New Roman" w:cs="Times New Roman"/>
          <w:sz w:val="28"/>
          <w:szCs w:val="28"/>
          <w:lang w:val="uk-UA"/>
        </w:rPr>
        <w:t>, громадський порядок</w:t>
      </w:r>
      <w:r w:rsidR="00F607F5">
        <w:rPr>
          <w:rFonts w:ascii="Times New Roman" w:hAnsi="Times New Roman" w:cs="Times New Roman"/>
          <w:sz w:val="28"/>
          <w:szCs w:val="28"/>
          <w:lang w:val="uk-UA"/>
        </w:rPr>
        <w:t xml:space="preserve"> та </w:t>
      </w:r>
      <w:r>
        <w:rPr>
          <w:rFonts w:ascii="Times New Roman" w:hAnsi="Times New Roman" w:cs="Times New Roman"/>
          <w:sz w:val="28"/>
          <w:szCs w:val="28"/>
          <w:lang w:val="uk-UA"/>
        </w:rPr>
        <w:t>безпеку</w:t>
      </w:r>
      <w:r w:rsidR="00F607F5">
        <w:rPr>
          <w:rFonts w:ascii="Times New Roman" w:hAnsi="Times New Roman" w:cs="Times New Roman"/>
          <w:sz w:val="28"/>
          <w:szCs w:val="28"/>
          <w:lang w:val="uk-UA"/>
        </w:rPr>
        <w:t xml:space="preserve"> – 16%</w:t>
      </w:r>
      <w:r>
        <w:rPr>
          <w:rFonts w:ascii="Times New Roman" w:hAnsi="Times New Roman" w:cs="Times New Roman"/>
          <w:sz w:val="28"/>
          <w:szCs w:val="28"/>
          <w:lang w:val="uk-UA"/>
        </w:rPr>
        <w:t xml:space="preserve"> та соціальний захист та соціальне забезпечення</w:t>
      </w:r>
      <w:r w:rsidR="00F607F5">
        <w:rPr>
          <w:rFonts w:ascii="Times New Roman" w:hAnsi="Times New Roman" w:cs="Times New Roman"/>
          <w:sz w:val="28"/>
          <w:szCs w:val="28"/>
          <w:lang w:val="uk-UA"/>
        </w:rPr>
        <w:t xml:space="preserve"> – 18%</w:t>
      </w:r>
      <w:r>
        <w:rPr>
          <w:rFonts w:ascii="Times New Roman" w:hAnsi="Times New Roman" w:cs="Times New Roman"/>
          <w:sz w:val="28"/>
          <w:szCs w:val="28"/>
          <w:lang w:val="uk-UA"/>
        </w:rPr>
        <w:t>. Разом із тим зменшилися видатки на економічну діяльність</w:t>
      </w:r>
      <w:r w:rsidR="00F607F5">
        <w:rPr>
          <w:rFonts w:ascii="Times New Roman" w:hAnsi="Times New Roman" w:cs="Times New Roman"/>
          <w:sz w:val="28"/>
          <w:szCs w:val="28"/>
          <w:lang w:val="uk-UA"/>
        </w:rPr>
        <w:t xml:space="preserve"> 2% від усіх видатків,</w:t>
      </w:r>
      <w:r>
        <w:rPr>
          <w:rFonts w:ascii="Times New Roman" w:hAnsi="Times New Roman" w:cs="Times New Roman"/>
          <w:sz w:val="28"/>
          <w:szCs w:val="28"/>
          <w:lang w:val="uk-UA"/>
        </w:rPr>
        <w:t xml:space="preserve"> освіту</w:t>
      </w:r>
      <w:r w:rsidR="00F607F5">
        <w:rPr>
          <w:rFonts w:ascii="Times New Roman" w:hAnsi="Times New Roman" w:cs="Times New Roman"/>
          <w:sz w:val="28"/>
          <w:szCs w:val="28"/>
          <w:lang w:val="uk-UA"/>
        </w:rPr>
        <w:t xml:space="preserve"> – 2% </w:t>
      </w:r>
      <w:r>
        <w:rPr>
          <w:rFonts w:ascii="Times New Roman" w:hAnsi="Times New Roman" w:cs="Times New Roman"/>
          <w:sz w:val="28"/>
          <w:szCs w:val="28"/>
          <w:lang w:val="uk-UA"/>
        </w:rPr>
        <w:t>, житлово-к</w:t>
      </w:r>
      <w:r w:rsidR="007776FB">
        <w:rPr>
          <w:rFonts w:ascii="Times New Roman" w:hAnsi="Times New Roman" w:cs="Times New Roman"/>
          <w:sz w:val="28"/>
          <w:szCs w:val="28"/>
          <w:lang w:val="uk-UA"/>
        </w:rPr>
        <w:t>омунальне господарство (рис. 2.6</w:t>
      </w:r>
      <w:r>
        <w:rPr>
          <w:rFonts w:ascii="Times New Roman" w:hAnsi="Times New Roman" w:cs="Times New Roman"/>
          <w:sz w:val="28"/>
          <w:szCs w:val="28"/>
          <w:lang w:val="uk-UA"/>
        </w:rPr>
        <w:t>)</w:t>
      </w:r>
      <w:r w:rsidR="00E40050">
        <w:rPr>
          <w:rFonts w:ascii="Times New Roman" w:hAnsi="Times New Roman" w:cs="Times New Roman"/>
          <w:sz w:val="28"/>
          <w:szCs w:val="28"/>
          <w:lang w:val="uk-UA"/>
        </w:rPr>
        <w:t xml:space="preserve"> </w:t>
      </w:r>
      <w:r w:rsidRPr="00B312DE">
        <w:rPr>
          <w:rFonts w:ascii="Times New Roman" w:hAnsi="Times New Roman" w:cs="Times New Roman"/>
          <w:sz w:val="28"/>
          <w:szCs w:val="28"/>
        </w:rPr>
        <w:t>[</w:t>
      </w:r>
      <w:r w:rsidR="00B312DE" w:rsidRPr="00B312DE">
        <w:rPr>
          <w:rFonts w:ascii="Times New Roman" w:hAnsi="Times New Roman" w:cs="Times New Roman"/>
          <w:sz w:val="28"/>
          <w:szCs w:val="28"/>
          <w:lang w:val="uk-UA"/>
        </w:rPr>
        <w:t>45,48</w:t>
      </w:r>
      <w:r w:rsidRPr="00B312DE">
        <w:rPr>
          <w:rFonts w:ascii="Times New Roman" w:hAnsi="Times New Roman" w:cs="Times New Roman"/>
          <w:sz w:val="28"/>
          <w:szCs w:val="28"/>
        </w:rPr>
        <w:t>]</w:t>
      </w:r>
      <w:r w:rsidRPr="00B312DE">
        <w:rPr>
          <w:rFonts w:ascii="Times New Roman" w:hAnsi="Times New Roman" w:cs="Times New Roman"/>
          <w:sz w:val="28"/>
          <w:szCs w:val="28"/>
          <w:lang w:val="uk-UA"/>
        </w:rPr>
        <w:t>.</w:t>
      </w:r>
      <w:r w:rsidR="00643983">
        <w:rPr>
          <w:rFonts w:ascii="Times New Roman" w:hAnsi="Times New Roman" w:cs="Times New Roman"/>
          <w:sz w:val="28"/>
          <w:szCs w:val="28"/>
          <w:lang w:val="uk-UA"/>
        </w:rPr>
        <w:t xml:space="preserve"> </w:t>
      </w:r>
    </w:p>
    <w:p w14:paraId="3CE52738" w14:textId="77777777" w:rsidR="007E2850" w:rsidRPr="007E2850" w:rsidRDefault="00643983" w:rsidP="008438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Сектор безпеки та оборони країни фінансується з Державного бюджету, саме тому </w:t>
      </w:r>
      <w:r w:rsidR="007E2850">
        <w:rPr>
          <w:rFonts w:ascii="Times New Roman" w:hAnsi="Times New Roman" w:cs="Times New Roman"/>
          <w:sz w:val="28"/>
          <w:szCs w:val="28"/>
          <w:lang w:val="uk-UA"/>
        </w:rPr>
        <w:t>помітні такі коливання видаткової частини державного бюджету.</w:t>
      </w:r>
      <w:r w:rsidR="00E40050">
        <w:rPr>
          <w:rFonts w:ascii="Times New Roman" w:hAnsi="Times New Roman" w:cs="Times New Roman"/>
          <w:sz w:val="28"/>
          <w:szCs w:val="28"/>
          <w:lang w:val="uk-UA"/>
        </w:rPr>
        <w:t xml:space="preserve"> </w:t>
      </w:r>
      <w:r w:rsidR="007E2850" w:rsidRPr="007E2850">
        <w:rPr>
          <w:rFonts w:ascii="Times New Roman" w:hAnsi="Times New Roman" w:cs="Times New Roman"/>
          <w:sz w:val="28"/>
          <w:szCs w:val="28"/>
          <w:lang w:val="uk-UA"/>
        </w:rPr>
        <w:t>З місцевих бюджетів забезпечується фінансування житлово-комунального господарства, освіти, тому частка видатків з Державного бюджету на ці сфери є невел</w:t>
      </w:r>
      <w:r w:rsidR="007E2850">
        <w:rPr>
          <w:rFonts w:ascii="Times New Roman" w:hAnsi="Times New Roman" w:cs="Times New Roman"/>
          <w:sz w:val="28"/>
          <w:szCs w:val="28"/>
          <w:lang w:val="uk-UA"/>
        </w:rPr>
        <w:t>и</w:t>
      </w:r>
      <w:r w:rsidR="007E2850" w:rsidRPr="007E2850">
        <w:rPr>
          <w:rFonts w:ascii="Times New Roman" w:hAnsi="Times New Roman" w:cs="Times New Roman"/>
          <w:sz w:val="28"/>
          <w:szCs w:val="28"/>
          <w:lang w:val="uk-UA"/>
        </w:rPr>
        <w:t>кою.</w:t>
      </w:r>
    </w:p>
    <w:p w14:paraId="3E1E59D3" w14:textId="77777777" w:rsidR="00922D44" w:rsidRDefault="00922D44" w:rsidP="00922D44">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551D2092" wp14:editId="5977630B">
            <wp:extent cx="6315740" cy="3848986"/>
            <wp:effectExtent l="0" t="0" r="8890" b="0"/>
            <wp:docPr id="53" name="Диаграмма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D68BC42" w14:textId="77777777" w:rsidR="00922D44" w:rsidRDefault="00922D44" w:rsidP="00922D44">
      <w:pPr>
        <w:spacing w:after="0" w:line="240" w:lineRule="auto"/>
        <w:ind w:firstLine="709"/>
        <w:jc w:val="center"/>
        <w:rPr>
          <w:rFonts w:ascii="Times New Roman" w:hAnsi="Times New Roman" w:cs="Times New Roman"/>
          <w:b/>
          <w:sz w:val="28"/>
          <w:szCs w:val="28"/>
          <w:lang w:val="uk-UA"/>
        </w:rPr>
      </w:pPr>
      <w:r w:rsidRPr="004774C0">
        <w:rPr>
          <w:rFonts w:ascii="Times New Roman" w:hAnsi="Times New Roman" w:cs="Times New Roman"/>
          <w:b/>
          <w:sz w:val="28"/>
          <w:szCs w:val="28"/>
          <w:lang w:val="uk-UA"/>
        </w:rPr>
        <w:t>Рис. 2.</w:t>
      </w:r>
      <w:r w:rsidR="002724E1">
        <w:rPr>
          <w:rFonts w:ascii="Times New Roman" w:hAnsi="Times New Roman" w:cs="Times New Roman"/>
          <w:b/>
          <w:sz w:val="28"/>
          <w:szCs w:val="28"/>
          <w:lang w:val="uk-UA"/>
        </w:rPr>
        <w:t>6</w:t>
      </w:r>
      <w:r>
        <w:rPr>
          <w:rFonts w:ascii="Times New Roman" w:hAnsi="Times New Roman" w:cs="Times New Roman"/>
          <w:b/>
          <w:sz w:val="28"/>
          <w:szCs w:val="28"/>
          <w:lang w:val="uk-UA"/>
        </w:rPr>
        <w:t>. С</w:t>
      </w:r>
      <w:r w:rsidRPr="00A04791">
        <w:rPr>
          <w:rFonts w:ascii="Times New Roman" w:hAnsi="Times New Roman" w:cs="Times New Roman"/>
          <w:b/>
          <w:sz w:val="28"/>
          <w:szCs w:val="28"/>
          <w:lang w:val="uk-UA"/>
        </w:rPr>
        <w:t>труктур</w:t>
      </w:r>
      <w:r>
        <w:rPr>
          <w:rFonts w:ascii="Times New Roman" w:hAnsi="Times New Roman" w:cs="Times New Roman"/>
          <w:b/>
          <w:sz w:val="28"/>
          <w:szCs w:val="28"/>
          <w:lang w:val="uk-UA"/>
        </w:rPr>
        <w:t>а</w:t>
      </w:r>
      <w:r w:rsidRPr="00A04791">
        <w:rPr>
          <w:rFonts w:ascii="Times New Roman" w:hAnsi="Times New Roman" w:cs="Times New Roman"/>
          <w:b/>
          <w:sz w:val="28"/>
          <w:szCs w:val="28"/>
          <w:lang w:val="uk-UA"/>
        </w:rPr>
        <w:t xml:space="preserve"> видатків Державного бюджету України</w:t>
      </w:r>
      <w:r>
        <w:rPr>
          <w:rFonts w:ascii="Times New Roman" w:hAnsi="Times New Roman" w:cs="Times New Roman"/>
          <w:b/>
          <w:sz w:val="28"/>
          <w:szCs w:val="28"/>
          <w:lang w:val="uk-UA"/>
        </w:rPr>
        <w:t xml:space="preserve"> </w:t>
      </w:r>
    </w:p>
    <w:p w14:paraId="260B0A31" w14:textId="77777777" w:rsidR="00E40050" w:rsidRDefault="00922D44" w:rsidP="000F28BA">
      <w:pPr>
        <w:spacing w:after="0" w:line="240" w:lineRule="auto"/>
        <w:rPr>
          <w:rFonts w:ascii="Times New Roman" w:hAnsi="Times New Roman" w:cs="Times New Roman"/>
          <w:b/>
          <w:sz w:val="28"/>
          <w:szCs w:val="28"/>
          <w:lang w:val="uk-UA"/>
        </w:rPr>
      </w:pPr>
      <w:r>
        <w:rPr>
          <w:rFonts w:ascii="Times New Roman" w:hAnsi="Times New Roman" w:cs="Times New Roman"/>
          <w:b/>
          <w:sz w:val="28"/>
          <w:szCs w:val="28"/>
          <w:lang w:val="uk-UA"/>
        </w:rPr>
        <w:t>за січень – вересень 2022 року</w:t>
      </w:r>
    </w:p>
    <w:p w14:paraId="1092C7F4" w14:textId="77777777" w:rsidR="00E40050" w:rsidRDefault="00E40050" w:rsidP="000F28BA">
      <w:pPr>
        <w:spacing w:after="0" w:line="240" w:lineRule="auto"/>
        <w:rPr>
          <w:rFonts w:ascii="Times New Roman" w:hAnsi="Times New Roman" w:cs="Times New Roman"/>
          <w:b/>
          <w:sz w:val="28"/>
          <w:szCs w:val="28"/>
          <w:lang w:val="uk-UA"/>
        </w:rPr>
      </w:pPr>
    </w:p>
    <w:p w14:paraId="6A0DA06C" w14:textId="77777777" w:rsidR="00922D44" w:rsidRDefault="00922D44" w:rsidP="000F28BA">
      <w:pPr>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*Складено автором за даними </w:t>
      </w:r>
      <w:r w:rsidR="00B312DE" w:rsidRPr="00B312DE">
        <w:rPr>
          <w:rFonts w:ascii="Times New Roman" w:eastAsia="Calibri" w:hAnsi="Times New Roman" w:cs="Times New Roman"/>
          <w:sz w:val="24"/>
          <w:szCs w:val="24"/>
          <w:lang w:val="uk-UA"/>
        </w:rPr>
        <w:t>[7,8,9,45].</w:t>
      </w:r>
    </w:p>
    <w:p w14:paraId="27D045B3" w14:textId="77777777" w:rsidR="00F607F5" w:rsidRDefault="00F607F5" w:rsidP="000F28BA">
      <w:pPr>
        <w:spacing w:after="0" w:line="240" w:lineRule="auto"/>
        <w:rPr>
          <w:rFonts w:ascii="Times New Roman" w:eastAsia="Calibri" w:hAnsi="Times New Roman" w:cs="Times New Roman"/>
          <w:sz w:val="28"/>
          <w:szCs w:val="24"/>
          <w:lang w:val="uk-UA"/>
        </w:rPr>
      </w:pPr>
    </w:p>
    <w:p w14:paraId="7C0E9E2B" w14:textId="77777777" w:rsidR="00922D44" w:rsidRDefault="00922D44" w:rsidP="00922D44">
      <w:pPr>
        <w:spacing w:after="0" w:line="360" w:lineRule="auto"/>
        <w:ind w:firstLine="709"/>
        <w:jc w:val="both"/>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Державний бюджет України повинен мати пояснення до усіх видатків, винятком є лише видатки, пов’язані із державною таємницею. «</w:t>
      </w:r>
      <w:r w:rsidRPr="00ED5CD7">
        <w:rPr>
          <w:rFonts w:ascii="Times New Roman" w:eastAsia="Calibri" w:hAnsi="Times New Roman" w:cs="Times New Roman"/>
          <w:sz w:val="28"/>
          <w:szCs w:val="24"/>
        </w:rPr>
        <w:t>Таємні видатки – це видатки, пов’язані з державною таємницею. Державний бюджет України містить пояснення всіх видатків, за винятком таємних. Таємні видатки, пов’язані з діяльністю органів державної влади, в інтересах національної безпеки включаються до Державного бюджету України без деталізації</w:t>
      </w:r>
      <w:r w:rsidRPr="00354084">
        <w:rPr>
          <w:rFonts w:ascii="Times New Roman" w:eastAsia="Calibri" w:hAnsi="Times New Roman" w:cs="Times New Roman"/>
          <w:sz w:val="28"/>
          <w:szCs w:val="24"/>
          <w:lang w:val="uk-UA"/>
        </w:rPr>
        <w:t>»</w:t>
      </w:r>
      <w:r w:rsidR="00E40050">
        <w:rPr>
          <w:rFonts w:ascii="Times New Roman" w:eastAsia="Calibri" w:hAnsi="Times New Roman" w:cs="Times New Roman"/>
          <w:sz w:val="28"/>
          <w:szCs w:val="24"/>
          <w:lang w:val="uk-UA"/>
        </w:rPr>
        <w:t xml:space="preserve"> </w:t>
      </w:r>
      <w:r w:rsidRPr="007A08EE">
        <w:rPr>
          <w:rFonts w:ascii="Times New Roman" w:eastAsia="Calibri" w:hAnsi="Times New Roman" w:cs="Times New Roman"/>
          <w:sz w:val="28"/>
          <w:szCs w:val="24"/>
        </w:rPr>
        <w:t>[</w:t>
      </w:r>
      <w:r w:rsidR="007A08EE">
        <w:rPr>
          <w:rFonts w:ascii="Times New Roman" w:eastAsia="Calibri" w:hAnsi="Times New Roman" w:cs="Times New Roman"/>
          <w:sz w:val="28"/>
          <w:szCs w:val="24"/>
          <w:lang w:val="uk-UA"/>
        </w:rPr>
        <w:t>3, с</w:t>
      </w:r>
      <w:r w:rsidR="00B312DE">
        <w:rPr>
          <w:rFonts w:ascii="Times New Roman" w:eastAsia="Calibri" w:hAnsi="Times New Roman" w:cs="Times New Roman"/>
          <w:sz w:val="28"/>
          <w:szCs w:val="24"/>
          <w:lang w:val="uk-UA"/>
        </w:rPr>
        <w:t>.</w:t>
      </w:r>
      <w:r w:rsidR="007A08EE">
        <w:rPr>
          <w:rFonts w:ascii="Times New Roman" w:eastAsia="Calibri" w:hAnsi="Times New Roman" w:cs="Times New Roman"/>
          <w:sz w:val="28"/>
          <w:szCs w:val="24"/>
          <w:lang w:val="uk-UA"/>
        </w:rPr>
        <w:t xml:space="preserve"> 187</w:t>
      </w:r>
      <w:r w:rsidRPr="007A08EE">
        <w:rPr>
          <w:rFonts w:ascii="Times New Roman" w:eastAsia="Calibri" w:hAnsi="Times New Roman" w:cs="Times New Roman"/>
          <w:sz w:val="28"/>
          <w:szCs w:val="24"/>
        </w:rPr>
        <w:t>]</w:t>
      </w:r>
      <w:r w:rsidRPr="007A08EE">
        <w:rPr>
          <w:rFonts w:ascii="Times New Roman" w:eastAsia="Calibri" w:hAnsi="Times New Roman" w:cs="Times New Roman"/>
          <w:sz w:val="28"/>
          <w:szCs w:val="24"/>
          <w:lang w:val="uk-UA"/>
        </w:rPr>
        <w:t>.</w:t>
      </w:r>
    </w:p>
    <w:p w14:paraId="57D6D606" w14:textId="77777777" w:rsidR="00843857" w:rsidRDefault="00922D44" w:rsidP="00F607F5">
      <w:pPr>
        <w:spacing w:after="0" w:line="360" w:lineRule="auto"/>
        <w:ind w:firstLine="709"/>
        <w:jc w:val="both"/>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Контроль за проведення таємних видатків здійснюється Рахунковою палатою та Міністерством фінансів. Звіти про проведені видатки, пов’язані із державною таємницею, розглядаються Верховною Радою України н</w:t>
      </w:r>
      <w:r w:rsidR="00F607F5">
        <w:rPr>
          <w:rFonts w:ascii="Times New Roman" w:eastAsia="Calibri" w:hAnsi="Times New Roman" w:cs="Times New Roman"/>
          <w:sz w:val="28"/>
          <w:szCs w:val="24"/>
          <w:lang w:val="uk-UA"/>
        </w:rPr>
        <w:t>а закритих пленарних засіданнях.</w:t>
      </w:r>
    </w:p>
    <w:p w14:paraId="67DD8E80" w14:textId="77777777" w:rsidR="00E50521" w:rsidRDefault="00E50521" w:rsidP="00922D44">
      <w:pPr>
        <w:spacing w:after="0" w:line="360" w:lineRule="auto"/>
        <w:ind w:firstLine="709"/>
        <w:jc w:val="both"/>
        <w:rPr>
          <w:rFonts w:ascii="Times New Roman" w:eastAsia="Calibri" w:hAnsi="Times New Roman" w:cs="Times New Roman"/>
          <w:sz w:val="28"/>
          <w:szCs w:val="24"/>
          <w:lang w:val="uk-UA"/>
        </w:rPr>
      </w:pPr>
    </w:p>
    <w:p w14:paraId="39B0BB0A" w14:textId="77777777" w:rsidR="00E40050" w:rsidRDefault="00E40050" w:rsidP="00922D44">
      <w:pPr>
        <w:spacing w:after="0" w:line="360" w:lineRule="auto"/>
        <w:ind w:firstLine="709"/>
        <w:jc w:val="both"/>
        <w:rPr>
          <w:rFonts w:ascii="Times New Roman" w:eastAsia="Calibri" w:hAnsi="Times New Roman" w:cs="Times New Roman"/>
          <w:sz w:val="28"/>
          <w:szCs w:val="24"/>
          <w:lang w:val="uk-UA"/>
        </w:rPr>
      </w:pPr>
    </w:p>
    <w:p w14:paraId="4C042FBF" w14:textId="77777777" w:rsidR="008542D8" w:rsidRPr="00C40BD6" w:rsidRDefault="008542D8" w:rsidP="008542D8">
      <w:pPr>
        <w:spacing w:after="0" w:line="360" w:lineRule="auto"/>
        <w:ind w:firstLine="709"/>
        <w:jc w:val="both"/>
        <w:rPr>
          <w:rFonts w:ascii="Times New Roman" w:eastAsia="Calibri" w:hAnsi="Times New Roman" w:cs="Times New Roman"/>
          <w:b/>
          <w:bCs/>
          <w:sz w:val="28"/>
          <w:szCs w:val="24"/>
          <w:lang w:val="uk-UA"/>
        </w:rPr>
      </w:pPr>
      <w:r w:rsidRPr="008542D8">
        <w:rPr>
          <w:rFonts w:ascii="Times New Roman" w:eastAsia="Calibri" w:hAnsi="Times New Roman" w:cs="Times New Roman"/>
          <w:b/>
          <w:bCs/>
          <w:sz w:val="28"/>
          <w:szCs w:val="24"/>
        </w:rPr>
        <w:t>2.3</w:t>
      </w:r>
      <w:r w:rsidR="00897F85">
        <w:rPr>
          <w:rFonts w:ascii="Times New Roman" w:eastAsia="Calibri" w:hAnsi="Times New Roman" w:cs="Times New Roman"/>
          <w:b/>
          <w:bCs/>
          <w:sz w:val="28"/>
          <w:szCs w:val="24"/>
          <w:lang w:val="uk-UA"/>
        </w:rPr>
        <w:t>.</w:t>
      </w:r>
      <w:r w:rsidRPr="008542D8">
        <w:rPr>
          <w:rFonts w:ascii="Times New Roman" w:eastAsia="Calibri" w:hAnsi="Times New Roman" w:cs="Times New Roman"/>
          <w:b/>
          <w:bCs/>
          <w:sz w:val="28"/>
          <w:szCs w:val="24"/>
        </w:rPr>
        <w:t xml:space="preserve"> Фінансовий контроль за формуванням та використанням ко</w:t>
      </w:r>
      <w:r w:rsidR="00C40BD6">
        <w:rPr>
          <w:rFonts w:ascii="Times New Roman" w:eastAsia="Calibri" w:hAnsi="Times New Roman" w:cs="Times New Roman"/>
          <w:b/>
          <w:bCs/>
          <w:sz w:val="28"/>
          <w:szCs w:val="24"/>
        </w:rPr>
        <w:t>штів Державного бюджету України</w:t>
      </w:r>
    </w:p>
    <w:p w14:paraId="57A8864E" w14:textId="77777777" w:rsidR="008542D8" w:rsidRDefault="008542D8" w:rsidP="008542D8">
      <w:pPr>
        <w:spacing w:after="0" w:line="360" w:lineRule="auto"/>
        <w:ind w:firstLine="709"/>
        <w:jc w:val="both"/>
        <w:rPr>
          <w:rFonts w:ascii="Times New Roman" w:eastAsia="Calibri" w:hAnsi="Times New Roman" w:cs="Times New Roman"/>
          <w:b/>
          <w:bCs/>
          <w:sz w:val="28"/>
          <w:szCs w:val="24"/>
          <w:lang w:val="uk-UA"/>
        </w:rPr>
      </w:pPr>
    </w:p>
    <w:p w14:paraId="773548F5" w14:textId="77777777" w:rsidR="00246C07" w:rsidRDefault="00671361" w:rsidP="00246C07">
      <w:pPr>
        <w:spacing w:after="0" w:line="360" w:lineRule="auto"/>
        <w:ind w:firstLine="709"/>
        <w:jc w:val="both"/>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 xml:space="preserve">   </w:t>
      </w:r>
      <w:r w:rsidR="00246C07">
        <w:rPr>
          <w:rFonts w:ascii="Times New Roman" w:eastAsia="Calibri" w:hAnsi="Times New Roman" w:cs="Times New Roman"/>
          <w:sz w:val="28"/>
          <w:szCs w:val="24"/>
          <w:lang w:val="uk-UA"/>
        </w:rPr>
        <w:t xml:space="preserve">    Для ефективного розвитку і удосконалення будь-якої сфери необхідний контроль. Як держава, так державні фінанси не можуть добре функціонувати та розвиватися без чітко організованого контролю.</w:t>
      </w:r>
    </w:p>
    <w:p w14:paraId="523CCB0D" w14:textId="77777777" w:rsidR="00246C07" w:rsidRPr="00C828A2" w:rsidRDefault="00246C07" w:rsidP="00246C07">
      <w:pPr>
        <w:spacing w:after="0" w:line="360" w:lineRule="auto"/>
        <w:ind w:firstLine="709"/>
        <w:jc w:val="both"/>
        <w:rPr>
          <w:rFonts w:ascii="Times New Roman" w:eastAsia="Calibri" w:hAnsi="Times New Roman" w:cs="Times New Roman"/>
          <w:sz w:val="28"/>
          <w:szCs w:val="24"/>
          <w:lang w:val="uk-UA"/>
        </w:rPr>
      </w:pPr>
      <w:r w:rsidRPr="00356C14">
        <w:rPr>
          <w:rFonts w:ascii="Times New Roman" w:eastAsia="Calibri" w:hAnsi="Times New Roman" w:cs="Times New Roman"/>
          <w:sz w:val="28"/>
          <w:szCs w:val="24"/>
          <w:lang w:val="uk-UA"/>
        </w:rPr>
        <w:t>«Державний фінансовий контроль включає в себе контроль за виконанням державного бюджету і обласних бюджетів, організацією грошового обігу, використанням кредитних ресурсів, станом державного внутрішнього і зовнішнього боргу, державних резервів, наданням фінансових і податкових пільг і переваг»</w:t>
      </w:r>
      <w:r w:rsidR="00E40050">
        <w:rPr>
          <w:rFonts w:ascii="Times New Roman" w:eastAsia="Calibri" w:hAnsi="Times New Roman" w:cs="Times New Roman"/>
          <w:sz w:val="28"/>
          <w:szCs w:val="24"/>
          <w:lang w:val="uk-UA"/>
        </w:rPr>
        <w:t xml:space="preserve"> </w:t>
      </w:r>
      <w:r w:rsidRPr="00C828A2">
        <w:rPr>
          <w:rFonts w:ascii="Times New Roman" w:eastAsia="Calibri" w:hAnsi="Times New Roman" w:cs="Times New Roman"/>
          <w:sz w:val="28"/>
          <w:szCs w:val="24"/>
          <w:lang w:val="uk-UA"/>
        </w:rPr>
        <w:t>[</w:t>
      </w:r>
      <w:r>
        <w:rPr>
          <w:rFonts w:ascii="Times New Roman" w:eastAsia="Calibri" w:hAnsi="Times New Roman" w:cs="Times New Roman"/>
          <w:sz w:val="28"/>
          <w:szCs w:val="24"/>
          <w:lang w:val="uk-UA"/>
        </w:rPr>
        <w:t>42</w:t>
      </w:r>
      <w:r w:rsidRPr="00C828A2">
        <w:rPr>
          <w:rFonts w:ascii="Times New Roman" w:eastAsia="Calibri" w:hAnsi="Times New Roman" w:cs="Times New Roman"/>
          <w:sz w:val="28"/>
          <w:szCs w:val="24"/>
          <w:lang w:val="uk-UA"/>
        </w:rPr>
        <w:t>]</w:t>
      </w:r>
      <w:r>
        <w:rPr>
          <w:rFonts w:ascii="Times New Roman" w:eastAsia="Calibri" w:hAnsi="Times New Roman" w:cs="Times New Roman"/>
          <w:sz w:val="28"/>
          <w:szCs w:val="24"/>
          <w:lang w:val="uk-UA"/>
        </w:rPr>
        <w:t>.</w:t>
      </w:r>
    </w:p>
    <w:p w14:paraId="014688DE" w14:textId="77777777" w:rsidR="00246C07" w:rsidRDefault="00246C07" w:rsidP="00246C07">
      <w:pPr>
        <w:spacing w:after="0" w:line="360" w:lineRule="auto"/>
        <w:ind w:firstLine="709"/>
        <w:jc w:val="both"/>
        <w:rPr>
          <w:rFonts w:ascii="Times New Roman" w:eastAsia="Calibri" w:hAnsi="Times New Roman" w:cs="Times New Roman"/>
          <w:sz w:val="28"/>
          <w:szCs w:val="24"/>
          <w:shd w:val="clear" w:color="auto" w:fill="FFFFFF"/>
          <w:lang w:val="uk-UA"/>
        </w:rPr>
      </w:pPr>
      <w:r>
        <w:rPr>
          <w:rFonts w:ascii="Times New Roman" w:eastAsia="Calibri" w:hAnsi="Times New Roman" w:cs="Times New Roman"/>
          <w:sz w:val="28"/>
          <w:szCs w:val="24"/>
          <w:lang w:val="uk-UA"/>
        </w:rPr>
        <w:t>Метою державного фінансового контролю є ефективне управління фінансовими ресурсами держави, забезпечення прозорого використання коштів, покращення фінансової дисципліни.</w:t>
      </w:r>
      <w:r w:rsidRPr="003F336D">
        <w:rPr>
          <w:rFonts w:ascii="Times New Roman" w:eastAsia="Calibri" w:hAnsi="Times New Roman" w:cs="Times New Roman"/>
          <w:sz w:val="28"/>
          <w:szCs w:val="24"/>
          <w:shd w:val="clear" w:color="auto" w:fill="FFFFFF"/>
          <w:lang w:val="uk-UA"/>
        </w:rPr>
        <w:t xml:space="preserve"> </w:t>
      </w:r>
    </w:p>
    <w:p w14:paraId="09FD69A5" w14:textId="77777777" w:rsidR="00246C07" w:rsidRPr="00794B65" w:rsidRDefault="00246C07" w:rsidP="00246C07">
      <w:pPr>
        <w:spacing w:after="0" w:line="360" w:lineRule="auto"/>
        <w:ind w:firstLine="709"/>
        <w:jc w:val="both"/>
        <w:rPr>
          <w:rFonts w:ascii="Times New Roman" w:eastAsia="Calibri" w:hAnsi="Times New Roman" w:cs="Times New Roman"/>
          <w:sz w:val="28"/>
          <w:szCs w:val="24"/>
          <w:shd w:val="clear" w:color="auto" w:fill="FFFFFF"/>
          <w:lang w:val="uk-UA"/>
        </w:rPr>
      </w:pPr>
      <w:r>
        <w:rPr>
          <w:rFonts w:ascii="Times New Roman" w:eastAsia="Calibri" w:hAnsi="Times New Roman" w:cs="Times New Roman"/>
          <w:sz w:val="28"/>
          <w:szCs w:val="24"/>
          <w:shd w:val="clear" w:color="auto" w:fill="FFFFFF"/>
          <w:lang w:val="uk-UA"/>
        </w:rPr>
        <w:t>Відомий економіст Гребень С.Є. вважає, що «ефек</w:t>
      </w:r>
      <w:r w:rsidRPr="003F336D">
        <w:rPr>
          <w:rFonts w:ascii="Times New Roman" w:eastAsia="Calibri" w:hAnsi="Times New Roman" w:cs="Times New Roman"/>
          <w:sz w:val="28"/>
          <w:szCs w:val="24"/>
          <w:shd w:val="clear" w:color="auto" w:fill="FFFFFF"/>
          <w:lang w:val="uk-UA"/>
        </w:rPr>
        <w:t>тивний попередній контроль є невід'ємною частиною надійної системи упра</w:t>
      </w:r>
      <w:r>
        <w:rPr>
          <w:rFonts w:ascii="Times New Roman" w:eastAsia="Calibri" w:hAnsi="Times New Roman" w:cs="Times New Roman"/>
          <w:sz w:val="28"/>
          <w:szCs w:val="24"/>
          <w:shd w:val="clear" w:color="auto" w:fill="FFFFFF"/>
          <w:lang w:val="uk-UA"/>
        </w:rPr>
        <w:t>вління грошовими і матеріальни</w:t>
      </w:r>
      <w:r w:rsidRPr="003F336D">
        <w:rPr>
          <w:rFonts w:ascii="Times New Roman" w:eastAsia="Calibri" w:hAnsi="Times New Roman" w:cs="Times New Roman"/>
          <w:sz w:val="28"/>
          <w:szCs w:val="24"/>
          <w:shd w:val="clear" w:color="auto" w:fill="FFFFFF"/>
          <w:lang w:val="uk-UA"/>
        </w:rPr>
        <w:t xml:space="preserve">ми ресурсами, що здійснюється до контролю вищого органу управління </w:t>
      </w:r>
      <w:r>
        <w:rPr>
          <w:rFonts w:ascii="Times New Roman" w:eastAsia="Calibri" w:hAnsi="Times New Roman" w:cs="Times New Roman"/>
          <w:sz w:val="28"/>
          <w:szCs w:val="24"/>
          <w:shd w:val="clear" w:color="auto" w:fill="FFFFFF"/>
          <w:lang w:val="uk-UA"/>
        </w:rPr>
        <w:t>або іншою контролюючою організа</w:t>
      </w:r>
      <w:r w:rsidRPr="003F336D">
        <w:rPr>
          <w:rFonts w:ascii="Times New Roman" w:eastAsia="Calibri" w:hAnsi="Times New Roman" w:cs="Times New Roman"/>
          <w:sz w:val="28"/>
          <w:szCs w:val="24"/>
          <w:shd w:val="clear" w:color="auto" w:fill="FFFFFF"/>
          <w:lang w:val="uk-UA"/>
        </w:rPr>
        <w:t>цією</w:t>
      </w:r>
      <w:r>
        <w:rPr>
          <w:rFonts w:ascii="Times New Roman" w:eastAsia="Calibri" w:hAnsi="Times New Roman" w:cs="Times New Roman"/>
          <w:sz w:val="28"/>
          <w:szCs w:val="24"/>
          <w:shd w:val="clear" w:color="auto" w:fill="FFFFFF"/>
          <w:lang w:val="uk-UA"/>
        </w:rPr>
        <w:t>»</w:t>
      </w:r>
      <w:r w:rsidR="00E40050">
        <w:rPr>
          <w:rFonts w:ascii="Times New Roman" w:eastAsia="Calibri" w:hAnsi="Times New Roman" w:cs="Times New Roman"/>
          <w:sz w:val="28"/>
          <w:szCs w:val="24"/>
          <w:shd w:val="clear" w:color="auto" w:fill="FFFFFF"/>
          <w:lang w:val="uk-UA"/>
        </w:rPr>
        <w:t xml:space="preserve"> </w:t>
      </w:r>
      <w:r w:rsidRPr="003F336D">
        <w:rPr>
          <w:rFonts w:ascii="Times New Roman" w:eastAsia="Calibri" w:hAnsi="Times New Roman" w:cs="Times New Roman"/>
          <w:sz w:val="28"/>
          <w:szCs w:val="24"/>
          <w:shd w:val="clear" w:color="auto" w:fill="FFFFFF"/>
          <w:lang w:val="uk-UA"/>
        </w:rPr>
        <w:t>[</w:t>
      </w:r>
      <w:r w:rsidRPr="003F336D">
        <w:rPr>
          <w:lang w:val="uk-UA"/>
        </w:rPr>
        <w:t xml:space="preserve"> </w:t>
      </w:r>
      <w:r>
        <w:rPr>
          <w:rFonts w:ascii="Times New Roman" w:hAnsi="Times New Roman" w:cs="Times New Roman"/>
          <w:sz w:val="28"/>
          <w:szCs w:val="28"/>
          <w:lang w:val="uk-UA"/>
        </w:rPr>
        <w:t xml:space="preserve">10, </w:t>
      </w:r>
      <w:r>
        <w:rPr>
          <w:rFonts w:ascii="Times New Roman" w:hAnsi="Times New Roman" w:cs="Times New Roman"/>
          <w:sz w:val="28"/>
          <w:lang w:val="uk-UA"/>
        </w:rPr>
        <w:t>с.</w:t>
      </w:r>
      <w:r w:rsidR="00E40050">
        <w:rPr>
          <w:rFonts w:ascii="Times New Roman" w:hAnsi="Times New Roman" w:cs="Times New Roman"/>
          <w:sz w:val="28"/>
          <w:lang w:val="uk-UA"/>
        </w:rPr>
        <w:t xml:space="preserve"> </w:t>
      </w:r>
      <w:r w:rsidRPr="003F336D">
        <w:rPr>
          <w:rFonts w:ascii="Times New Roman" w:hAnsi="Times New Roman" w:cs="Times New Roman"/>
          <w:sz w:val="28"/>
        </w:rPr>
        <w:t>105</w:t>
      </w:r>
      <w:r w:rsidRPr="003F336D">
        <w:rPr>
          <w:rFonts w:ascii="Times New Roman" w:eastAsia="Calibri" w:hAnsi="Times New Roman" w:cs="Times New Roman"/>
          <w:sz w:val="28"/>
          <w:szCs w:val="24"/>
          <w:shd w:val="clear" w:color="auto" w:fill="FFFFFF"/>
        </w:rPr>
        <w:t>]</w:t>
      </w:r>
      <w:r>
        <w:rPr>
          <w:rFonts w:ascii="Times New Roman" w:eastAsia="Calibri" w:hAnsi="Times New Roman" w:cs="Times New Roman"/>
          <w:sz w:val="28"/>
          <w:szCs w:val="24"/>
          <w:shd w:val="clear" w:color="auto" w:fill="FFFFFF"/>
          <w:lang w:val="uk-UA"/>
        </w:rPr>
        <w:t>.</w:t>
      </w:r>
    </w:p>
    <w:p w14:paraId="59CA8CDF" w14:textId="77777777" w:rsidR="00246C07" w:rsidRDefault="00246C07" w:rsidP="00246C07">
      <w:pPr>
        <w:spacing w:after="0" w:line="360" w:lineRule="auto"/>
        <w:ind w:firstLine="709"/>
        <w:jc w:val="both"/>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У Законі України «Про основні засади здійснення державного фінансового контролю в Україні» прописані основні види та форми контролю за фінансами держави.</w:t>
      </w:r>
      <w:r w:rsidRPr="00362489">
        <w:rPr>
          <w:rFonts w:ascii="Times New Roman" w:eastAsia="Calibri" w:hAnsi="Times New Roman" w:cs="Times New Roman"/>
          <w:sz w:val="28"/>
          <w:szCs w:val="24"/>
          <w:lang w:val="uk-UA"/>
        </w:rPr>
        <w:t xml:space="preserve"> </w:t>
      </w:r>
    </w:p>
    <w:p w14:paraId="4A8B399D" w14:textId="77777777" w:rsidR="00246C07" w:rsidRDefault="00246C07" w:rsidP="00246C07">
      <w:pPr>
        <w:spacing w:after="0" w:line="360" w:lineRule="auto"/>
        <w:ind w:firstLine="709"/>
        <w:jc w:val="both"/>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Вимоги щодо витрачання бюджетних коштів прописані у  Бюджетному кодексі. Стаття 22 зазначає, що «</w:t>
      </w:r>
      <w:r w:rsidRPr="001D6D02">
        <w:rPr>
          <w:rFonts w:ascii="Times New Roman" w:eastAsia="Calibri" w:hAnsi="Times New Roman" w:cs="Times New Roman"/>
          <w:sz w:val="28"/>
          <w:szCs w:val="24"/>
          <w:lang w:val="uk-UA"/>
        </w:rPr>
        <w:t>розпорядники бюджетних коштів можуть уповноважити одержувача бюджетних коштів на виконання заходів, передбачених бюджетною програмою, та надати йому кошти бюджету (на безповоротній чи поворотній основі) в межах відповідних бюджетних асигнувань. Одержувач бюджетних коштів використовує такі кошти на підставі плану використання бюджетних коштів, що містить розподіл бюджетних асигнувань, затверджених у кошторисі цього розпорядника бюджетних коштів</w:t>
      </w:r>
      <w:r>
        <w:rPr>
          <w:rFonts w:ascii="Times New Roman" w:eastAsia="Calibri" w:hAnsi="Times New Roman" w:cs="Times New Roman"/>
          <w:sz w:val="28"/>
          <w:szCs w:val="24"/>
          <w:lang w:val="uk-UA"/>
        </w:rPr>
        <w:t>»</w:t>
      </w:r>
      <w:r w:rsidR="00E40050">
        <w:rPr>
          <w:rFonts w:ascii="Times New Roman" w:eastAsia="Calibri" w:hAnsi="Times New Roman" w:cs="Times New Roman"/>
          <w:sz w:val="28"/>
          <w:szCs w:val="24"/>
          <w:lang w:val="uk-UA"/>
        </w:rPr>
        <w:t xml:space="preserve"> </w:t>
      </w:r>
      <w:r w:rsidRPr="001D6D02">
        <w:rPr>
          <w:rFonts w:ascii="Times New Roman" w:eastAsia="Calibri" w:hAnsi="Times New Roman" w:cs="Times New Roman"/>
          <w:sz w:val="28"/>
          <w:szCs w:val="24"/>
          <w:lang w:val="uk-UA"/>
        </w:rPr>
        <w:t>[</w:t>
      </w:r>
      <w:r>
        <w:rPr>
          <w:rFonts w:ascii="Times New Roman" w:eastAsia="Calibri" w:hAnsi="Times New Roman" w:cs="Times New Roman"/>
          <w:sz w:val="28"/>
          <w:szCs w:val="24"/>
          <w:lang w:val="uk-UA"/>
        </w:rPr>
        <w:t>2</w:t>
      </w:r>
      <w:r w:rsidRPr="001D6D02">
        <w:rPr>
          <w:rFonts w:ascii="Times New Roman" w:eastAsia="Calibri" w:hAnsi="Times New Roman" w:cs="Times New Roman"/>
          <w:sz w:val="28"/>
          <w:szCs w:val="24"/>
          <w:lang w:val="uk-UA"/>
        </w:rPr>
        <w:t>]</w:t>
      </w:r>
      <w:r>
        <w:rPr>
          <w:rFonts w:ascii="Times New Roman" w:eastAsia="Calibri" w:hAnsi="Times New Roman" w:cs="Times New Roman"/>
          <w:sz w:val="28"/>
          <w:szCs w:val="24"/>
          <w:lang w:val="uk-UA"/>
        </w:rPr>
        <w:t>.</w:t>
      </w:r>
    </w:p>
    <w:p w14:paraId="5A2E2216" w14:textId="77777777" w:rsidR="00246C07" w:rsidRDefault="00246C07" w:rsidP="00246C07">
      <w:pPr>
        <w:spacing w:after="0" w:line="360" w:lineRule="auto"/>
        <w:ind w:firstLine="709"/>
        <w:jc w:val="both"/>
        <w:rPr>
          <w:rFonts w:ascii="Times New Roman" w:eastAsia="Calibri" w:hAnsi="Times New Roman" w:cs="Times New Roman"/>
          <w:sz w:val="28"/>
          <w:szCs w:val="24"/>
          <w:shd w:val="clear" w:color="auto" w:fill="FFFFFF"/>
          <w:lang w:val="uk-UA"/>
        </w:rPr>
      </w:pPr>
      <w:r>
        <w:rPr>
          <w:rFonts w:ascii="Times New Roman" w:eastAsia="Calibri" w:hAnsi="Times New Roman" w:cs="Times New Roman"/>
          <w:sz w:val="28"/>
          <w:szCs w:val="24"/>
          <w:lang w:val="uk-UA"/>
        </w:rPr>
        <w:t xml:space="preserve"> </w:t>
      </w:r>
      <w:r>
        <w:rPr>
          <w:rFonts w:ascii="Times New Roman" w:eastAsia="Calibri" w:hAnsi="Times New Roman" w:cs="Times New Roman"/>
          <w:sz w:val="28"/>
          <w:szCs w:val="24"/>
          <w:shd w:val="clear" w:color="auto" w:fill="FFFFFF"/>
          <w:lang w:val="uk-UA"/>
        </w:rPr>
        <w:t xml:space="preserve">Для кращого аналізу напрямків та результатів державного фінансового контролю в Україні , розглянемо як організована система фінансового контролю. Наглядно це можна побачити у праці </w:t>
      </w:r>
      <w:r w:rsidRPr="00A80736">
        <w:rPr>
          <w:rFonts w:ascii="Times New Roman" w:eastAsia="Calibri" w:hAnsi="Times New Roman" w:cs="Times New Roman"/>
          <w:sz w:val="28"/>
          <w:szCs w:val="24"/>
          <w:shd w:val="clear" w:color="auto" w:fill="FFFFFF"/>
        </w:rPr>
        <w:t>Іваськевич Х.І. (рис. 2.</w:t>
      </w:r>
      <w:r>
        <w:rPr>
          <w:rFonts w:ascii="Times New Roman" w:eastAsia="Calibri" w:hAnsi="Times New Roman" w:cs="Times New Roman"/>
          <w:sz w:val="28"/>
          <w:szCs w:val="24"/>
          <w:shd w:val="clear" w:color="auto" w:fill="FFFFFF"/>
          <w:lang w:val="uk-UA"/>
        </w:rPr>
        <w:t>7</w:t>
      </w:r>
      <w:r w:rsidRPr="00A80736">
        <w:rPr>
          <w:rFonts w:ascii="Times New Roman" w:eastAsia="Calibri" w:hAnsi="Times New Roman" w:cs="Times New Roman"/>
          <w:sz w:val="28"/>
          <w:szCs w:val="24"/>
          <w:shd w:val="clear" w:color="auto" w:fill="FFFFFF"/>
        </w:rPr>
        <w:t>)</w:t>
      </w:r>
      <w:r>
        <w:rPr>
          <w:rFonts w:ascii="Times New Roman" w:eastAsia="Calibri" w:hAnsi="Times New Roman" w:cs="Times New Roman"/>
          <w:sz w:val="28"/>
          <w:szCs w:val="24"/>
          <w:shd w:val="clear" w:color="auto" w:fill="FFFFFF"/>
          <w:lang w:val="uk-UA"/>
        </w:rPr>
        <w:t>.</w:t>
      </w:r>
    </w:p>
    <w:p w14:paraId="36DE8EF8" w14:textId="77777777" w:rsidR="00E40050" w:rsidRDefault="00E40050" w:rsidP="00246C07">
      <w:pPr>
        <w:spacing w:after="0" w:line="360" w:lineRule="auto"/>
        <w:ind w:firstLine="709"/>
        <w:jc w:val="both"/>
        <w:rPr>
          <w:rFonts w:ascii="Times New Roman" w:eastAsia="Calibri" w:hAnsi="Times New Roman" w:cs="Times New Roman"/>
          <w:sz w:val="28"/>
          <w:szCs w:val="24"/>
          <w:shd w:val="clear" w:color="auto" w:fill="FFFFFF"/>
          <w:lang w:val="uk-UA"/>
        </w:rPr>
      </w:pPr>
    </w:p>
    <w:p w14:paraId="131F85EE" w14:textId="77777777" w:rsidR="00246C07" w:rsidRPr="00A80736" w:rsidRDefault="00246C07" w:rsidP="00246C07">
      <w:pPr>
        <w:spacing w:after="0" w:line="360" w:lineRule="auto"/>
        <w:ind w:firstLine="709"/>
        <w:jc w:val="both"/>
        <w:rPr>
          <w:rFonts w:ascii="Times New Roman" w:eastAsia="Calibri" w:hAnsi="Times New Roman" w:cs="Times New Roman"/>
          <w:sz w:val="28"/>
          <w:szCs w:val="24"/>
          <w:shd w:val="clear" w:color="auto" w:fill="FFFFFF"/>
          <w:lang w:val="uk-UA"/>
        </w:rPr>
      </w:pPr>
      <w:r>
        <w:rPr>
          <w:rFonts w:ascii="Times New Roman" w:eastAsia="Calibri" w:hAnsi="Times New Roman" w:cs="Times New Roman"/>
          <w:noProof/>
          <w:sz w:val="28"/>
          <w:szCs w:val="24"/>
          <w:lang w:val="uk-UA" w:eastAsia="uk-UA"/>
        </w:rPr>
        <mc:AlternateContent>
          <mc:Choice Requires="wps">
            <w:drawing>
              <wp:anchor distT="0" distB="0" distL="114300" distR="114300" simplePos="0" relativeHeight="251798528" behindDoc="0" locked="0" layoutInCell="1" allowOverlap="1" wp14:anchorId="541F8D50" wp14:editId="597D1A9D">
                <wp:simplePos x="0" y="0"/>
                <wp:positionH relativeFrom="column">
                  <wp:posOffset>789940</wp:posOffset>
                </wp:positionH>
                <wp:positionV relativeFrom="paragraph">
                  <wp:posOffset>218440</wp:posOffset>
                </wp:positionV>
                <wp:extent cx="1796415" cy="552450"/>
                <wp:effectExtent l="38100" t="0" r="13335" b="76200"/>
                <wp:wrapNone/>
                <wp:docPr id="117" name="Прямая со стрелкой 117"/>
                <wp:cNvGraphicFramePr/>
                <a:graphic xmlns:a="http://schemas.openxmlformats.org/drawingml/2006/main">
                  <a:graphicData uri="http://schemas.microsoft.com/office/word/2010/wordprocessingShape">
                    <wps:wsp>
                      <wps:cNvCnPr/>
                      <wps:spPr>
                        <a:xfrm flipH="1">
                          <a:off x="0" y="0"/>
                          <a:ext cx="1796415" cy="55245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w:pict>
              <v:shape w14:anchorId="7380EA31" id="Прямая со стрелкой 117" o:spid="_x0000_s1026" type="#_x0000_t32" style="position:absolute;margin-left:62.2pt;margin-top:17.2pt;width:141.45pt;height:43.5pt;flip:x;z-index:251798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">
                <v:stroke endarrow="open"/>
              </v:shape>
            </w:pict>
          </mc:Fallback>
        </mc:AlternateContent>
      </w:r>
      <w:r>
        <w:rPr>
          <w:rFonts w:ascii="Times New Roman" w:eastAsia="Calibri" w:hAnsi="Times New Roman" w:cs="Times New Roman"/>
          <w:noProof/>
          <w:sz w:val="28"/>
          <w:szCs w:val="24"/>
          <w:lang w:val="uk-UA" w:eastAsia="uk-UA"/>
        </w:rPr>
        <mc:AlternateContent>
          <mc:Choice Requires="wps">
            <w:drawing>
              <wp:anchor distT="0" distB="0" distL="114300" distR="114300" simplePos="0" relativeHeight="251799552" behindDoc="0" locked="0" layoutInCell="1" allowOverlap="1" wp14:anchorId="2F72F019" wp14:editId="6771BA9C">
                <wp:simplePos x="0" y="0"/>
                <wp:positionH relativeFrom="column">
                  <wp:posOffset>2586561</wp:posOffset>
                </wp:positionH>
                <wp:positionV relativeFrom="paragraph">
                  <wp:posOffset>218883</wp:posOffset>
                </wp:positionV>
                <wp:extent cx="1829287" cy="552893"/>
                <wp:effectExtent l="0" t="0" r="76200" b="76200"/>
                <wp:wrapNone/>
                <wp:docPr id="118" name="Прямая со стрелкой 118"/>
                <wp:cNvGraphicFramePr/>
                <a:graphic xmlns:a="http://schemas.openxmlformats.org/drawingml/2006/main">
                  <a:graphicData uri="http://schemas.microsoft.com/office/word/2010/wordprocessingShape">
                    <wps:wsp>
                      <wps:cNvCnPr/>
                      <wps:spPr>
                        <a:xfrm>
                          <a:off x="0" y="0"/>
                          <a:ext cx="1829287" cy="552893"/>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w:pict>
              <v:shape w14:anchorId="7D5A2BC0" id="Прямая со стрелкой 118" o:spid="_x0000_s1026" type="#_x0000_t32" style="position:absolute;margin-left:203.65pt;margin-top:17.25pt;width:144.05pt;height:43.55pt;z-index:251799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">
                <v:stroke endarrow="open"/>
              </v:shape>
            </w:pict>
          </mc:Fallback>
        </mc:AlternateContent>
      </w:r>
      <w:r>
        <w:rPr>
          <w:rFonts w:ascii="Times New Roman" w:eastAsia="Calibri" w:hAnsi="Times New Roman" w:cs="Times New Roman"/>
          <w:noProof/>
          <w:sz w:val="28"/>
          <w:szCs w:val="24"/>
          <w:lang w:val="uk-UA" w:eastAsia="uk-UA"/>
        </w:rPr>
        <mc:AlternateContent>
          <mc:Choice Requires="wps">
            <w:drawing>
              <wp:anchor distT="0" distB="0" distL="114300" distR="114300" simplePos="0" relativeHeight="251791360" behindDoc="0" locked="0" layoutInCell="1" allowOverlap="1" wp14:anchorId="1110D01C" wp14:editId="4D0C890E">
                <wp:simplePos x="0" y="0"/>
                <wp:positionH relativeFrom="column">
                  <wp:posOffset>-81722</wp:posOffset>
                </wp:positionH>
                <wp:positionV relativeFrom="paragraph">
                  <wp:posOffset>-46931</wp:posOffset>
                </wp:positionV>
                <wp:extent cx="6113440" cy="261258"/>
                <wp:effectExtent l="0" t="0" r="20955" b="24765"/>
                <wp:wrapNone/>
                <wp:docPr id="109" name="Прямоугольник 109"/>
                <wp:cNvGraphicFramePr/>
                <a:graphic xmlns:a="http://schemas.openxmlformats.org/drawingml/2006/main">
                  <a:graphicData uri="http://schemas.microsoft.com/office/word/2010/wordprocessingShape">
                    <wps:wsp>
                      <wps:cNvSpPr/>
                      <wps:spPr>
                        <a:xfrm>
                          <a:off x="0" y="0"/>
                          <a:ext cx="6113440" cy="261258"/>
                        </a:xfrm>
                        <a:prstGeom prst="rect">
                          <a:avLst/>
                        </a:prstGeom>
                        <a:solidFill>
                          <a:sysClr val="window" lastClr="FFFFFF"/>
                        </a:solidFill>
                        <a:ln w="9525" cap="flat" cmpd="sng" algn="ctr">
                          <a:solidFill>
                            <a:sysClr val="windowText" lastClr="000000"/>
                          </a:solidFill>
                          <a:prstDash val="solid"/>
                        </a:ln>
                        <a:effectLst/>
                      </wps:spPr>
                      <wps:txbx>
                        <w:txbxContent>
                          <w:p w14:paraId="74A28CDE" w14:textId="77777777" w:rsidR="00E40050" w:rsidRPr="00A80736" w:rsidRDefault="00E40050" w:rsidP="00246C07">
                            <w:pPr>
                              <w:jc w:val="center"/>
                              <w:rPr>
                                <w:rFonts w:ascii="Times New Roman" w:hAnsi="Times New Roman" w:cs="Times New Roman"/>
                                <w:sz w:val="24"/>
                              </w:rPr>
                            </w:pPr>
                            <w:r w:rsidRPr="00A80736">
                              <w:rPr>
                                <w:rFonts w:ascii="Times New Roman" w:hAnsi="Times New Roman" w:cs="Times New Roman"/>
                                <w:sz w:val="24"/>
                              </w:rPr>
                              <w:t>Система органів державного фінансового контролю бюджетних установ в Україні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110D01C" id="Прямоугольник 109" o:spid="_x0000_s1055" style="position:absolute;left:0;text-align:left;margin-left:-6.45pt;margin-top:-3.7pt;width:481.35pt;height:20.55pt;z-index:251791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" fillcolor="window" strokecolor="windowText">
                <v:textbox>
                  <w:txbxContent>
                    <w:p w14:paraId="74A28CDE" w14:textId="77777777" w:rsidR="00E40050" w:rsidRPr="00A80736" w:rsidRDefault="00E40050" w:rsidP="00246C07">
                      <w:pPr>
                        <w:jc w:val="center"/>
                        <w:rPr>
                          <w:rFonts w:ascii="Times New Roman" w:hAnsi="Times New Roman" w:cs="Times New Roman"/>
                          <w:sz w:val="24"/>
                        </w:rPr>
                      </w:pPr>
                      <w:r w:rsidRPr="00A80736">
                        <w:rPr>
                          <w:rFonts w:ascii="Times New Roman" w:hAnsi="Times New Roman" w:cs="Times New Roman"/>
                          <w:sz w:val="24"/>
                        </w:rPr>
                        <w:t>Система органів державного фінансового контролю бюджетних установ в Україні</w:t>
                      </w:r>
                    </w:p>
                  </w:txbxContent>
                </v:textbox>
              </v:rect>
            </w:pict>
          </mc:Fallback>
        </mc:AlternateContent>
      </w:r>
    </w:p>
    <w:p w14:paraId="3B61BA07" w14:textId="77777777" w:rsidR="00246C07" w:rsidRDefault="00246C07" w:rsidP="00246C07">
      <w:pPr>
        <w:spacing w:after="0" w:line="360" w:lineRule="auto"/>
        <w:ind w:firstLine="709"/>
        <w:jc w:val="both"/>
        <w:rPr>
          <w:rFonts w:ascii="Times New Roman" w:eastAsia="Calibri" w:hAnsi="Times New Roman" w:cs="Times New Roman"/>
          <w:sz w:val="28"/>
          <w:szCs w:val="24"/>
          <w:shd w:val="clear" w:color="auto" w:fill="FFFFFF"/>
          <w:lang w:val="uk-UA"/>
        </w:rPr>
      </w:pPr>
    </w:p>
    <w:p w14:paraId="2F2A6BB8" w14:textId="77777777" w:rsidR="00246C07" w:rsidRDefault="00246C07" w:rsidP="00246C07">
      <w:pPr>
        <w:spacing w:after="0" w:line="360" w:lineRule="auto"/>
        <w:ind w:firstLine="709"/>
        <w:jc w:val="both"/>
        <w:rPr>
          <w:rFonts w:ascii="Times New Roman" w:eastAsia="Calibri" w:hAnsi="Times New Roman" w:cs="Times New Roman"/>
          <w:sz w:val="28"/>
          <w:szCs w:val="24"/>
          <w:shd w:val="clear" w:color="auto" w:fill="FFFFFF"/>
          <w:lang w:val="uk-UA"/>
        </w:rPr>
      </w:pPr>
      <w:r>
        <w:rPr>
          <w:rFonts w:ascii="Times New Roman" w:eastAsia="Calibri" w:hAnsi="Times New Roman" w:cs="Times New Roman"/>
          <w:noProof/>
          <w:sz w:val="28"/>
          <w:szCs w:val="24"/>
          <w:lang w:val="uk-UA" w:eastAsia="uk-UA"/>
        </w:rPr>
        <mc:AlternateContent>
          <mc:Choice Requires="wps">
            <w:drawing>
              <wp:anchor distT="0" distB="0" distL="114300" distR="114300" simplePos="0" relativeHeight="251793408" behindDoc="0" locked="0" layoutInCell="1" allowOverlap="1" wp14:anchorId="74F2B17A" wp14:editId="1D8F9BE5">
                <wp:simplePos x="0" y="0"/>
                <wp:positionH relativeFrom="column">
                  <wp:posOffset>2777490</wp:posOffset>
                </wp:positionH>
                <wp:positionV relativeFrom="paragraph">
                  <wp:posOffset>158115</wp:posOffset>
                </wp:positionV>
                <wp:extent cx="3051175" cy="287020"/>
                <wp:effectExtent l="0" t="0" r="15875" b="17780"/>
                <wp:wrapNone/>
                <wp:docPr id="111" name="Прямоугольник 111"/>
                <wp:cNvGraphicFramePr/>
                <a:graphic xmlns:a="http://schemas.openxmlformats.org/drawingml/2006/main">
                  <a:graphicData uri="http://schemas.microsoft.com/office/word/2010/wordprocessingShape">
                    <wps:wsp>
                      <wps:cNvSpPr/>
                      <wps:spPr>
                        <a:xfrm>
                          <a:off x="0" y="0"/>
                          <a:ext cx="3051175" cy="287020"/>
                        </a:xfrm>
                        <a:prstGeom prst="rect">
                          <a:avLst/>
                        </a:prstGeom>
                        <a:solidFill>
                          <a:sysClr val="window" lastClr="FFFFFF"/>
                        </a:solidFill>
                        <a:ln w="9525" cap="flat" cmpd="sng" algn="ctr">
                          <a:solidFill>
                            <a:sysClr val="windowText" lastClr="000000"/>
                          </a:solidFill>
                          <a:prstDash val="solid"/>
                        </a:ln>
                        <a:effectLst/>
                      </wps:spPr>
                      <wps:txbx>
                        <w:txbxContent>
                          <w:p w14:paraId="61FEDDB7" w14:textId="77777777" w:rsidR="00E40050" w:rsidRPr="00A80736" w:rsidRDefault="00E40050" w:rsidP="00246C07">
                            <w:pPr>
                              <w:jc w:val="center"/>
                              <w:rPr>
                                <w:rFonts w:ascii="Times New Roman" w:hAnsi="Times New Roman" w:cs="Times New Roman"/>
                                <w:sz w:val="24"/>
                                <w:lang w:val="uk-UA"/>
                              </w:rPr>
                            </w:pPr>
                            <w:r w:rsidRPr="00A80736">
                              <w:rPr>
                                <w:rFonts w:ascii="Times New Roman" w:hAnsi="Times New Roman" w:cs="Times New Roman"/>
                                <w:sz w:val="24"/>
                              </w:rPr>
                              <w:t>Кабінет Міністрів України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4F2B17A" id="Прямоугольник 111" o:spid="_x0000_s1056" style="position:absolute;left:0;text-align:left;margin-left:218.7pt;margin-top:12.45pt;width:240.25pt;height:22.6pt;z-index:251793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" fillcolor="window" strokecolor="windowText">
                <v:textbox>
                  <w:txbxContent>
                    <w:p w14:paraId="61FEDDB7" w14:textId="77777777" w:rsidR="00E40050" w:rsidRPr="00A80736" w:rsidRDefault="00E40050" w:rsidP="00246C07">
                      <w:pPr>
                        <w:jc w:val="center"/>
                        <w:rPr>
                          <w:rFonts w:ascii="Times New Roman" w:hAnsi="Times New Roman" w:cs="Times New Roman"/>
                          <w:sz w:val="24"/>
                          <w:lang w:val="uk-UA"/>
                        </w:rPr>
                      </w:pPr>
                      <w:r w:rsidRPr="00A80736">
                        <w:rPr>
                          <w:rFonts w:ascii="Times New Roman" w:hAnsi="Times New Roman" w:cs="Times New Roman"/>
                          <w:sz w:val="24"/>
                        </w:rPr>
                        <w:t>Кабінет Міністрів України</w:t>
                      </w:r>
                    </w:p>
                  </w:txbxContent>
                </v:textbox>
              </v:rect>
            </w:pict>
          </mc:Fallback>
        </mc:AlternateContent>
      </w:r>
      <w:r>
        <w:rPr>
          <w:rFonts w:ascii="Times New Roman" w:eastAsia="Calibri" w:hAnsi="Times New Roman" w:cs="Times New Roman"/>
          <w:noProof/>
          <w:sz w:val="28"/>
          <w:szCs w:val="24"/>
          <w:lang w:val="uk-UA" w:eastAsia="uk-UA"/>
        </w:rPr>
        <mc:AlternateContent>
          <mc:Choice Requires="wps">
            <w:drawing>
              <wp:anchor distT="0" distB="0" distL="114300" distR="114300" simplePos="0" relativeHeight="251792384" behindDoc="0" locked="0" layoutInCell="1" allowOverlap="1" wp14:anchorId="295C5C5C" wp14:editId="575009CA">
                <wp:simplePos x="0" y="0"/>
                <wp:positionH relativeFrom="column">
                  <wp:posOffset>-82550</wp:posOffset>
                </wp:positionH>
                <wp:positionV relativeFrom="paragraph">
                  <wp:posOffset>158115</wp:posOffset>
                </wp:positionV>
                <wp:extent cx="1998345" cy="287020"/>
                <wp:effectExtent l="0" t="0" r="20955" b="17780"/>
                <wp:wrapNone/>
                <wp:docPr id="110" name="Прямоугольник 110"/>
                <wp:cNvGraphicFramePr/>
                <a:graphic xmlns:a="http://schemas.openxmlformats.org/drawingml/2006/main">
                  <a:graphicData uri="http://schemas.microsoft.com/office/word/2010/wordprocessingShape">
                    <wps:wsp>
                      <wps:cNvSpPr/>
                      <wps:spPr>
                        <a:xfrm>
                          <a:off x="0" y="0"/>
                          <a:ext cx="1998345" cy="287020"/>
                        </a:xfrm>
                        <a:prstGeom prst="rect">
                          <a:avLst/>
                        </a:prstGeom>
                        <a:solidFill>
                          <a:sysClr val="window" lastClr="FFFFFF"/>
                        </a:solidFill>
                        <a:ln w="9525" cap="flat" cmpd="sng" algn="ctr">
                          <a:solidFill>
                            <a:sysClr val="windowText" lastClr="000000"/>
                          </a:solidFill>
                          <a:prstDash val="solid"/>
                        </a:ln>
                        <a:effectLst/>
                      </wps:spPr>
                      <wps:txbx>
                        <w:txbxContent>
                          <w:p w14:paraId="7511B887" w14:textId="77777777" w:rsidR="00E40050" w:rsidRPr="00A80736" w:rsidRDefault="00E40050" w:rsidP="00246C07">
                            <w:pPr>
                              <w:jc w:val="center"/>
                              <w:rPr>
                                <w:rFonts w:ascii="Times New Roman" w:hAnsi="Times New Roman" w:cs="Times New Roman"/>
                                <w:sz w:val="24"/>
                              </w:rPr>
                            </w:pPr>
                            <w:r w:rsidRPr="00A80736">
                              <w:rPr>
                                <w:rFonts w:ascii="Times New Roman" w:hAnsi="Times New Roman" w:cs="Times New Roman"/>
                                <w:sz w:val="24"/>
                              </w:rPr>
                              <w:t>Рахункова палата України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95C5C5C" id="Прямоугольник 110" o:spid="_x0000_s1057" style="position:absolute;left:0;text-align:left;margin-left:-6.5pt;margin-top:12.45pt;width:157.35pt;height:22.6pt;z-index:251792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" fillcolor="window" strokecolor="windowText">
                <v:textbox>
                  <w:txbxContent>
                    <w:p w14:paraId="7511B887" w14:textId="77777777" w:rsidR="00E40050" w:rsidRPr="00A80736" w:rsidRDefault="00E40050" w:rsidP="00246C07">
                      <w:pPr>
                        <w:jc w:val="center"/>
                        <w:rPr>
                          <w:rFonts w:ascii="Times New Roman" w:hAnsi="Times New Roman" w:cs="Times New Roman"/>
                          <w:sz w:val="24"/>
                        </w:rPr>
                      </w:pPr>
                      <w:r w:rsidRPr="00A80736">
                        <w:rPr>
                          <w:rFonts w:ascii="Times New Roman" w:hAnsi="Times New Roman" w:cs="Times New Roman"/>
                          <w:sz w:val="24"/>
                        </w:rPr>
                        <w:t>Рахункова палата України</w:t>
                      </w:r>
                    </w:p>
                  </w:txbxContent>
                </v:textbox>
              </v:rect>
            </w:pict>
          </mc:Fallback>
        </mc:AlternateContent>
      </w:r>
    </w:p>
    <w:p w14:paraId="09734F22" w14:textId="77777777" w:rsidR="00246C07" w:rsidRDefault="00246C07" w:rsidP="00246C07">
      <w:pPr>
        <w:spacing w:after="0" w:line="360" w:lineRule="auto"/>
        <w:ind w:firstLine="709"/>
        <w:jc w:val="both"/>
        <w:rPr>
          <w:rFonts w:ascii="Times New Roman" w:eastAsia="Calibri" w:hAnsi="Times New Roman" w:cs="Times New Roman"/>
          <w:sz w:val="28"/>
          <w:szCs w:val="24"/>
          <w:shd w:val="clear" w:color="auto" w:fill="FFFFFF"/>
          <w:lang w:val="uk-UA"/>
        </w:rPr>
      </w:pPr>
      <w:r>
        <w:rPr>
          <w:rFonts w:ascii="Times New Roman" w:eastAsia="Calibri" w:hAnsi="Times New Roman" w:cs="Times New Roman"/>
          <w:noProof/>
          <w:sz w:val="28"/>
          <w:szCs w:val="24"/>
          <w:lang w:val="uk-UA" w:eastAsia="uk-UA"/>
        </w:rPr>
        <mc:AlternateContent>
          <mc:Choice Requires="wps">
            <w:drawing>
              <wp:anchor distT="0" distB="0" distL="114300" distR="114300" simplePos="0" relativeHeight="251801600" behindDoc="0" locked="0" layoutInCell="1" allowOverlap="1" wp14:anchorId="34947874" wp14:editId="3EDDCD76">
                <wp:simplePos x="0" y="0"/>
                <wp:positionH relativeFrom="column">
                  <wp:posOffset>4298787</wp:posOffset>
                </wp:positionH>
                <wp:positionV relativeFrom="paragraph">
                  <wp:posOffset>138740</wp:posOffset>
                </wp:positionV>
                <wp:extent cx="1031461" cy="446405"/>
                <wp:effectExtent l="0" t="0" r="73660" b="67945"/>
                <wp:wrapNone/>
                <wp:docPr id="120" name="Прямая со стрелкой 120"/>
                <wp:cNvGraphicFramePr/>
                <a:graphic xmlns:a="http://schemas.openxmlformats.org/drawingml/2006/main">
                  <a:graphicData uri="http://schemas.microsoft.com/office/word/2010/wordprocessingShape">
                    <wps:wsp>
                      <wps:cNvCnPr/>
                      <wps:spPr>
                        <a:xfrm>
                          <a:off x="0" y="0"/>
                          <a:ext cx="1031461" cy="44640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w:pict>
              <v:shape w14:anchorId="7229ED65" id="Прямая со стрелкой 120" o:spid="_x0000_s1026" type="#_x0000_t32" style="position:absolute;margin-left:338.5pt;margin-top:10.9pt;width:81.2pt;height:35.15pt;z-index:251801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">
                <v:stroke endarrow="open"/>
              </v:shape>
            </w:pict>
          </mc:Fallback>
        </mc:AlternateContent>
      </w:r>
      <w:r>
        <w:rPr>
          <w:rFonts w:ascii="Times New Roman" w:eastAsia="Calibri" w:hAnsi="Times New Roman" w:cs="Times New Roman"/>
          <w:noProof/>
          <w:sz w:val="28"/>
          <w:szCs w:val="24"/>
          <w:lang w:val="uk-UA" w:eastAsia="uk-UA"/>
        </w:rPr>
        <mc:AlternateContent>
          <mc:Choice Requires="wps">
            <w:drawing>
              <wp:anchor distT="0" distB="0" distL="114300" distR="114300" simplePos="0" relativeHeight="251800576" behindDoc="0" locked="0" layoutInCell="1" allowOverlap="1" wp14:anchorId="5E20011B" wp14:editId="0CD74F77">
                <wp:simplePos x="0" y="0"/>
                <wp:positionH relativeFrom="column">
                  <wp:posOffset>3225003</wp:posOffset>
                </wp:positionH>
                <wp:positionV relativeFrom="paragraph">
                  <wp:posOffset>138681</wp:posOffset>
                </wp:positionV>
                <wp:extent cx="1073888" cy="446627"/>
                <wp:effectExtent l="38100" t="0" r="31115" b="67945"/>
                <wp:wrapNone/>
                <wp:docPr id="119" name="Прямая со стрелкой 119"/>
                <wp:cNvGraphicFramePr/>
                <a:graphic xmlns:a="http://schemas.openxmlformats.org/drawingml/2006/main">
                  <a:graphicData uri="http://schemas.microsoft.com/office/word/2010/wordprocessingShape">
                    <wps:wsp>
                      <wps:cNvCnPr/>
                      <wps:spPr>
                        <a:xfrm flipH="1">
                          <a:off x="0" y="0"/>
                          <a:ext cx="1073888" cy="446627"/>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w:pict>
              <v:shape w14:anchorId="5B914125" id="Прямая со стрелкой 119" o:spid="_x0000_s1026" type="#_x0000_t32" style="position:absolute;margin-left:253.95pt;margin-top:10.9pt;width:84.55pt;height:35.15pt;flip:x;z-index:251800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">
                <v:stroke endarrow="open"/>
              </v:shape>
            </w:pict>
          </mc:Fallback>
        </mc:AlternateContent>
      </w:r>
    </w:p>
    <w:p w14:paraId="27AF844D" w14:textId="77777777" w:rsidR="00246C07" w:rsidRDefault="00246C07" w:rsidP="00246C07">
      <w:pPr>
        <w:spacing w:after="0" w:line="360" w:lineRule="auto"/>
        <w:ind w:firstLine="709"/>
        <w:jc w:val="both"/>
        <w:rPr>
          <w:rFonts w:ascii="Times New Roman" w:eastAsia="Calibri" w:hAnsi="Times New Roman" w:cs="Times New Roman"/>
          <w:sz w:val="28"/>
          <w:szCs w:val="24"/>
          <w:shd w:val="clear" w:color="auto" w:fill="FFFFFF"/>
          <w:lang w:val="uk-UA"/>
        </w:rPr>
      </w:pPr>
      <w:r>
        <w:rPr>
          <w:rFonts w:ascii="Times New Roman" w:eastAsia="Calibri" w:hAnsi="Times New Roman" w:cs="Times New Roman"/>
          <w:noProof/>
          <w:sz w:val="28"/>
          <w:szCs w:val="24"/>
          <w:lang w:val="uk-UA" w:eastAsia="uk-UA"/>
        </w:rPr>
        <mc:AlternateContent>
          <mc:Choice Requires="wps">
            <w:drawing>
              <wp:anchor distT="0" distB="0" distL="114300" distR="114300" simplePos="0" relativeHeight="251794432" behindDoc="0" locked="0" layoutInCell="1" allowOverlap="1" wp14:anchorId="3B1035DD" wp14:editId="77EF2A83">
                <wp:simplePos x="0" y="0"/>
                <wp:positionH relativeFrom="column">
                  <wp:posOffset>2389035</wp:posOffset>
                </wp:positionH>
                <wp:positionV relativeFrom="paragraph">
                  <wp:posOffset>280514</wp:posOffset>
                </wp:positionV>
                <wp:extent cx="1562735" cy="534390"/>
                <wp:effectExtent l="0" t="0" r="18415" b="18415"/>
                <wp:wrapNone/>
                <wp:docPr id="112" name="Прямоугольник 112"/>
                <wp:cNvGraphicFramePr/>
                <a:graphic xmlns:a="http://schemas.openxmlformats.org/drawingml/2006/main">
                  <a:graphicData uri="http://schemas.microsoft.com/office/word/2010/wordprocessingShape">
                    <wps:wsp>
                      <wps:cNvSpPr/>
                      <wps:spPr>
                        <a:xfrm>
                          <a:off x="0" y="0"/>
                          <a:ext cx="1562735" cy="534390"/>
                        </a:xfrm>
                        <a:prstGeom prst="rect">
                          <a:avLst/>
                        </a:prstGeom>
                        <a:solidFill>
                          <a:sysClr val="window" lastClr="FFFFFF"/>
                        </a:solidFill>
                        <a:ln w="9525" cap="flat" cmpd="sng" algn="ctr">
                          <a:solidFill>
                            <a:sysClr val="windowText" lastClr="000000"/>
                          </a:solidFill>
                          <a:prstDash val="solid"/>
                        </a:ln>
                        <a:effectLst/>
                      </wps:spPr>
                      <wps:txbx>
                        <w:txbxContent>
                          <w:p w14:paraId="2DC8BCE8" w14:textId="77777777" w:rsidR="00E40050" w:rsidRPr="00181035" w:rsidRDefault="00E40050" w:rsidP="00246C07">
                            <w:pPr>
                              <w:jc w:val="center"/>
                              <w:rPr>
                                <w:rFonts w:ascii="Times New Roman" w:hAnsi="Times New Roman" w:cs="Times New Roman"/>
                                <w:sz w:val="24"/>
                                <w:lang w:val="uk-UA"/>
                              </w:rPr>
                            </w:pPr>
                            <w:r w:rsidRPr="00F52032">
                              <w:rPr>
                                <w:rFonts w:ascii="Times New Roman" w:hAnsi="Times New Roman" w:cs="Times New Roman"/>
                                <w:sz w:val="24"/>
                              </w:rPr>
                              <w:t>Державна аудиторська служба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B1035DD" id="Прямоугольник 112" o:spid="_x0000_s1058" style="position:absolute;left:0;text-align:left;margin-left:188.1pt;margin-top:22.1pt;width:123.05pt;height:42.1pt;z-index:251794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" fillcolor="window" strokecolor="windowText">
                <v:textbox>
                  <w:txbxContent>
                    <w:p w14:paraId="2DC8BCE8" w14:textId="77777777" w:rsidR="00E40050" w:rsidRPr="00181035" w:rsidRDefault="00E40050" w:rsidP="00246C07">
                      <w:pPr>
                        <w:jc w:val="center"/>
                        <w:rPr>
                          <w:rFonts w:ascii="Times New Roman" w:hAnsi="Times New Roman" w:cs="Times New Roman"/>
                          <w:sz w:val="24"/>
                          <w:lang w:val="uk-UA"/>
                        </w:rPr>
                      </w:pPr>
                      <w:r w:rsidRPr="00F52032">
                        <w:rPr>
                          <w:rFonts w:ascii="Times New Roman" w:hAnsi="Times New Roman" w:cs="Times New Roman"/>
                          <w:sz w:val="24"/>
                        </w:rPr>
                        <w:t>Державна аудиторська служба</w:t>
                      </w:r>
                    </w:p>
                  </w:txbxContent>
                </v:textbox>
              </v:rect>
            </w:pict>
          </mc:Fallback>
        </mc:AlternateContent>
      </w:r>
      <w:r>
        <w:rPr>
          <w:rFonts w:ascii="Times New Roman" w:eastAsia="Calibri" w:hAnsi="Times New Roman" w:cs="Times New Roman"/>
          <w:noProof/>
          <w:sz w:val="28"/>
          <w:szCs w:val="24"/>
          <w:lang w:val="uk-UA" w:eastAsia="uk-UA"/>
        </w:rPr>
        <mc:AlternateContent>
          <mc:Choice Requires="wps">
            <w:drawing>
              <wp:anchor distT="0" distB="0" distL="114300" distR="114300" simplePos="0" relativeHeight="251795456" behindDoc="0" locked="0" layoutInCell="1" allowOverlap="1" wp14:anchorId="2D3ECB84" wp14:editId="5D125E65">
                <wp:simplePos x="0" y="0"/>
                <wp:positionH relativeFrom="column">
                  <wp:posOffset>4546305</wp:posOffset>
                </wp:positionH>
                <wp:positionV relativeFrom="paragraph">
                  <wp:posOffset>281142</wp:posOffset>
                </wp:positionV>
                <wp:extent cx="1562735" cy="531495"/>
                <wp:effectExtent l="0" t="0" r="18415" b="20955"/>
                <wp:wrapNone/>
                <wp:docPr id="113" name="Прямоугольник 113"/>
                <wp:cNvGraphicFramePr/>
                <a:graphic xmlns:a="http://schemas.openxmlformats.org/drawingml/2006/main">
                  <a:graphicData uri="http://schemas.microsoft.com/office/word/2010/wordprocessingShape">
                    <wps:wsp>
                      <wps:cNvSpPr/>
                      <wps:spPr>
                        <a:xfrm>
                          <a:off x="0" y="0"/>
                          <a:ext cx="1562735" cy="531495"/>
                        </a:xfrm>
                        <a:prstGeom prst="rect">
                          <a:avLst/>
                        </a:prstGeom>
                        <a:solidFill>
                          <a:sysClr val="window" lastClr="FFFFFF"/>
                        </a:solidFill>
                        <a:ln w="9525" cap="flat" cmpd="sng" algn="ctr">
                          <a:solidFill>
                            <a:sysClr val="windowText" lastClr="000000"/>
                          </a:solidFill>
                          <a:prstDash val="solid"/>
                        </a:ln>
                        <a:effectLst/>
                      </wps:spPr>
                      <wps:txbx>
                        <w:txbxContent>
                          <w:p w14:paraId="7498ABAF" w14:textId="77777777" w:rsidR="00E40050" w:rsidRPr="00A80736" w:rsidRDefault="00E40050" w:rsidP="00246C07">
                            <w:pPr>
                              <w:jc w:val="center"/>
                              <w:rPr>
                                <w:rFonts w:ascii="Times New Roman" w:hAnsi="Times New Roman" w:cs="Times New Roman"/>
                                <w:sz w:val="24"/>
                                <w:lang w:val="uk-UA"/>
                              </w:rPr>
                            </w:pPr>
                            <w:r w:rsidRPr="00A80736">
                              <w:rPr>
                                <w:rFonts w:ascii="Times New Roman" w:hAnsi="Times New Roman" w:cs="Times New Roman"/>
                                <w:sz w:val="24"/>
                              </w:rPr>
                              <w:t>Міністерство фінансів України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D3ECB84" id="Прямоугольник 113" o:spid="_x0000_s1059" style="position:absolute;left:0;text-align:left;margin-left:358pt;margin-top:22.15pt;width:123.05pt;height:41.85pt;z-index:251795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" fillcolor="window" strokecolor="windowText">
                <v:textbox>
                  <w:txbxContent>
                    <w:p w14:paraId="7498ABAF" w14:textId="77777777" w:rsidR="00E40050" w:rsidRPr="00A80736" w:rsidRDefault="00E40050" w:rsidP="00246C07">
                      <w:pPr>
                        <w:jc w:val="center"/>
                        <w:rPr>
                          <w:rFonts w:ascii="Times New Roman" w:hAnsi="Times New Roman" w:cs="Times New Roman"/>
                          <w:sz w:val="24"/>
                          <w:lang w:val="uk-UA"/>
                        </w:rPr>
                      </w:pPr>
                      <w:r w:rsidRPr="00A80736">
                        <w:rPr>
                          <w:rFonts w:ascii="Times New Roman" w:hAnsi="Times New Roman" w:cs="Times New Roman"/>
                          <w:sz w:val="24"/>
                        </w:rPr>
                        <w:t>Міністерство фінансів України</w:t>
                      </w:r>
                    </w:p>
                  </w:txbxContent>
                </v:textbox>
              </v:rect>
            </w:pict>
          </mc:Fallback>
        </mc:AlternateContent>
      </w:r>
    </w:p>
    <w:p w14:paraId="13733340" w14:textId="77777777" w:rsidR="00246C07" w:rsidRDefault="00246C07" w:rsidP="00246C07">
      <w:pPr>
        <w:spacing w:after="0" w:line="360" w:lineRule="auto"/>
        <w:ind w:firstLine="709"/>
        <w:jc w:val="both"/>
        <w:rPr>
          <w:rFonts w:ascii="Times New Roman" w:eastAsia="Calibri" w:hAnsi="Times New Roman" w:cs="Times New Roman"/>
          <w:sz w:val="28"/>
          <w:szCs w:val="24"/>
          <w:shd w:val="clear" w:color="auto" w:fill="FFFFFF"/>
          <w:lang w:val="uk-UA"/>
        </w:rPr>
      </w:pPr>
    </w:p>
    <w:p w14:paraId="4581D758" w14:textId="77777777" w:rsidR="00246C07" w:rsidRDefault="00246C07" w:rsidP="00246C07">
      <w:pPr>
        <w:spacing w:after="0" w:line="360" w:lineRule="auto"/>
        <w:ind w:firstLine="709"/>
        <w:jc w:val="both"/>
        <w:rPr>
          <w:rFonts w:ascii="Times New Roman" w:eastAsia="Calibri" w:hAnsi="Times New Roman" w:cs="Times New Roman"/>
          <w:sz w:val="28"/>
          <w:szCs w:val="24"/>
          <w:shd w:val="clear" w:color="auto" w:fill="FFFFFF"/>
          <w:lang w:val="uk-UA"/>
        </w:rPr>
      </w:pPr>
      <w:r>
        <w:rPr>
          <w:rFonts w:ascii="Times New Roman" w:eastAsia="Calibri" w:hAnsi="Times New Roman" w:cs="Times New Roman"/>
          <w:noProof/>
          <w:sz w:val="28"/>
          <w:szCs w:val="24"/>
          <w:lang w:val="uk-UA" w:eastAsia="uk-UA"/>
        </w:rPr>
        <mc:AlternateContent>
          <mc:Choice Requires="wps">
            <w:drawing>
              <wp:anchor distT="0" distB="0" distL="114300" distR="114300" simplePos="0" relativeHeight="251803648" behindDoc="0" locked="0" layoutInCell="1" allowOverlap="1" wp14:anchorId="24BC218F" wp14:editId="60602EC2">
                <wp:simplePos x="0" y="0"/>
                <wp:positionH relativeFrom="column">
                  <wp:posOffset>5393498</wp:posOffset>
                </wp:positionH>
                <wp:positionV relativeFrom="paragraph">
                  <wp:posOffset>196820</wp:posOffset>
                </wp:positionV>
                <wp:extent cx="532174" cy="435610"/>
                <wp:effectExtent l="0" t="0" r="77470" b="59690"/>
                <wp:wrapNone/>
                <wp:docPr id="123" name="Прямая со стрелкой 123"/>
                <wp:cNvGraphicFramePr/>
                <a:graphic xmlns:a="http://schemas.openxmlformats.org/drawingml/2006/main">
                  <a:graphicData uri="http://schemas.microsoft.com/office/word/2010/wordprocessingShape">
                    <wps:wsp>
                      <wps:cNvCnPr/>
                      <wps:spPr>
                        <a:xfrm>
                          <a:off x="0" y="0"/>
                          <a:ext cx="532174" cy="43561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w:pict>
              <v:shape w14:anchorId="197E8283" id="Прямая со стрелкой 123" o:spid="_x0000_s1026" type="#_x0000_t32" style="position:absolute;margin-left:424.7pt;margin-top:15.5pt;width:41.9pt;height:34.3pt;z-index:251803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">
                <v:stroke endarrow="open"/>
              </v:shape>
            </w:pict>
          </mc:Fallback>
        </mc:AlternateContent>
      </w:r>
      <w:r>
        <w:rPr>
          <w:rFonts w:ascii="Times New Roman" w:eastAsia="Calibri" w:hAnsi="Times New Roman" w:cs="Times New Roman"/>
          <w:noProof/>
          <w:sz w:val="28"/>
          <w:szCs w:val="24"/>
          <w:lang w:val="uk-UA" w:eastAsia="uk-UA"/>
        </w:rPr>
        <mc:AlternateContent>
          <mc:Choice Requires="wps">
            <w:drawing>
              <wp:anchor distT="0" distB="0" distL="114300" distR="114300" simplePos="0" relativeHeight="251802624" behindDoc="0" locked="0" layoutInCell="1" allowOverlap="1" wp14:anchorId="64EEB113" wp14:editId="340C159F">
                <wp:simplePos x="0" y="0"/>
                <wp:positionH relativeFrom="column">
                  <wp:posOffset>4681663</wp:posOffset>
                </wp:positionH>
                <wp:positionV relativeFrom="paragraph">
                  <wp:posOffset>196688</wp:posOffset>
                </wp:positionV>
                <wp:extent cx="712381" cy="436067"/>
                <wp:effectExtent l="38100" t="0" r="31115" b="59690"/>
                <wp:wrapNone/>
                <wp:docPr id="122" name="Прямая со стрелкой 122"/>
                <wp:cNvGraphicFramePr/>
                <a:graphic xmlns:a="http://schemas.openxmlformats.org/drawingml/2006/main">
                  <a:graphicData uri="http://schemas.microsoft.com/office/word/2010/wordprocessingShape">
                    <wps:wsp>
                      <wps:cNvCnPr/>
                      <wps:spPr>
                        <a:xfrm flipH="1">
                          <a:off x="0" y="0"/>
                          <a:ext cx="712381" cy="436067"/>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w:pict>
              <v:shape w14:anchorId="32C7673E" id="Прямая со стрелкой 122" o:spid="_x0000_s1026" type="#_x0000_t32" style="position:absolute;margin-left:368.65pt;margin-top:15.5pt;width:56.1pt;height:34.35pt;flip:x;z-index:251802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">
                <v:stroke endarrow="open"/>
              </v:shape>
            </w:pict>
          </mc:Fallback>
        </mc:AlternateContent>
      </w:r>
    </w:p>
    <w:p w14:paraId="212F348B" w14:textId="77777777" w:rsidR="00246C07" w:rsidRDefault="00246C07" w:rsidP="00246C07">
      <w:pPr>
        <w:spacing w:after="0" w:line="360" w:lineRule="auto"/>
        <w:ind w:firstLine="709"/>
        <w:jc w:val="both"/>
        <w:rPr>
          <w:rFonts w:ascii="Times New Roman" w:eastAsia="Calibri" w:hAnsi="Times New Roman" w:cs="Times New Roman"/>
          <w:sz w:val="28"/>
          <w:szCs w:val="24"/>
          <w:shd w:val="clear" w:color="auto" w:fill="FFFFFF"/>
          <w:lang w:val="uk-UA"/>
        </w:rPr>
      </w:pPr>
    </w:p>
    <w:p w14:paraId="2AFF8FB7" w14:textId="77777777" w:rsidR="00246C07" w:rsidRDefault="00246C07" w:rsidP="00246C07">
      <w:pPr>
        <w:spacing w:after="0" w:line="360" w:lineRule="auto"/>
        <w:ind w:firstLine="709"/>
        <w:jc w:val="both"/>
        <w:rPr>
          <w:rFonts w:ascii="Times New Roman" w:eastAsia="Calibri" w:hAnsi="Times New Roman" w:cs="Times New Roman"/>
          <w:sz w:val="28"/>
          <w:szCs w:val="24"/>
          <w:shd w:val="clear" w:color="auto" w:fill="FFFFFF"/>
          <w:lang w:val="uk-UA"/>
        </w:rPr>
      </w:pPr>
      <w:r>
        <w:rPr>
          <w:rFonts w:ascii="Times New Roman" w:eastAsia="Calibri" w:hAnsi="Times New Roman" w:cs="Times New Roman"/>
          <w:noProof/>
          <w:sz w:val="28"/>
          <w:szCs w:val="24"/>
          <w:lang w:val="uk-UA" w:eastAsia="uk-UA"/>
        </w:rPr>
        <mc:AlternateContent>
          <mc:Choice Requires="wps">
            <w:drawing>
              <wp:anchor distT="0" distB="0" distL="114300" distR="114300" simplePos="0" relativeHeight="251797504" behindDoc="0" locked="0" layoutInCell="1" allowOverlap="1" wp14:anchorId="4EA647EE" wp14:editId="5C226720">
                <wp:simplePos x="0" y="0"/>
                <wp:positionH relativeFrom="column">
                  <wp:posOffset>5330190</wp:posOffset>
                </wp:positionH>
                <wp:positionV relativeFrom="paragraph">
                  <wp:posOffset>19050</wp:posOffset>
                </wp:positionV>
                <wp:extent cx="1083945" cy="637540"/>
                <wp:effectExtent l="0" t="0" r="20955" b="10160"/>
                <wp:wrapNone/>
                <wp:docPr id="116" name="Прямоугольник 116"/>
                <wp:cNvGraphicFramePr/>
                <a:graphic xmlns:a="http://schemas.openxmlformats.org/drawingml/2006/main">
                  <a:graphicData uri="http://schemas.microsoft.com/office/word/2010/wordprocessingShape">
                    <wps:wsp>
                      <wps:cNvSpPr/>
                      <wps:spPr>
                        <a:xfrm>
                          <a:off x="0" y="0"/>
                          <a:ext cx="1083945" cy="637540"/>
                        </a:xfrm>
                        <a:prstGeom prst="rect">
                          <a:avLst/>
                        </a:prstGeom>
                        <a:solidFill>
                          <a:sysClr val="window" lastClr="FFFFFF"/>
                        </a:solidFill>
                        <a:ln w="9525" cap="flat" cmpd="sng" algn="ctr">
                          <a:solidFill>
                            <a:sysClr val="windowText" lastClr="000000"/>
                          </a:solidFill>
                          <a:prstDash val="solid"/>
                        </a:ln>
                        <a:effectLst/>
                      </wps:spPr>
                      <wps:txbx>
                        <w:txbxContent>
                          <w:p w14:paraId="1F7C98CF" w14:textId="77777777" w:rsidR="00E40050" w:rsidRPr="008757CF" w:rsidRDefault="00E40050" w:rsidP="00246C07">
                            <w:pPr>
                              <w:spacing w:after="0" w:line="240" w:lineRule="auto"/>
                              <w:jc w:val="center"/>
                              <w:rPr>
                                <w:rFonts w:ascii="Times New Roman" w:hAnsi="Times New Roman" w:cs="Times New Roman"/>
                                <w:sz w:val="24"/>
                              </w:rPr>
                            </w:pPr>
                            <w:r>
                              <w:rPr>
                                <w:rFonts w:ascii="Times New Roman" w:hAnsi="Times New Roman" w:cs="Times New Roman"/>
                                <w:sz w:val="24"/>
                              </w:rPr>
                              <w:t xml:space="preserve">Державна </w:t>
                            </w:r>
                            <w:r>
                              <w:rPr>
                                <w:rFonts w:ascii="Times New Roman" w:hAnsi="Times New Roman" w:cs="Times New Roman"/>
                                <w:sz w:val="24"/>
                                <w:lang w:val="uk-UA"/>
                              </w:rPr>
                              <w:t>казначейська</w:t>
                            </w:r>
                            <w:r w:rsidRPr="008757CF">
                              <w:rPr>
                                <w:rFonts w:ascii="Times New Roman" w:hAnsi="Times New Roman" w:cs="Times New Roman"/>
                                <w:sz w:val="24"/>
                              </w:rPr>
                              <w:t xml:space="preserve"> служба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A647EE" id="Прямоугольник 116" o:spid="_x0000_s1060" style="position:absolute;left:0;text-align:left;margin-left:419.7pt;margin-top:1.5pt;width:85.35pt;height:50.2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" fillcolor="window" strokecolor="windowText">
                <v:textbox>
                  <w:txbxContent>
                    <w:p w14:paraId="1F7C98CF" w14:textId="77777777" w:rsidR="00E40050" w:rsidRPr="008757CF" w:rsidRDefault="00E40050" w:rsidP="00246C07">
                      <w:pPr>
                        <w:spacing w:after="0" w:line="240" w:lineRule="auto"/>
                        <w:jc w:val="center"/>
                        <w:rPr>
                          <w:rFonts w:ascii="Times New Roman" w:hAnsi="Times New Roman" w:cs="Times New Roman"/>
                          <w:sz w:val="24"/>
                        </w:rPr>
                      </w:pPr>
                      <w:r>
                        <w:rPr>
                          <w:rFonts w:ascii="Times New Roman" w:hAnsi="Times New Roman" w:cs="Times New Roman"/>
                          <w:sz w:val="24"/>
                        </w:rPr>
                        <w:t xml:space="preserve">Державна </w:t>
                      </w:r>
                      <w:r>
                        <w:rPr>
                          <w:rFonts w:ascii="Times New Roman" w:hAnsi="Times New Roman" w:cs="Times New Roman"/>
                          <w:sz w:val="24"/>
                          <w:lang w:val="uk-UA"/>
                        </w:rPr>
                        <w:t>казначейська</w:t>
                      </w:r>
                      <w:r w:rsidRPr="008757CF">
                        <w:rPr>
                          <w:rFonts w:ascii="Times New Roman" w:hAnsi="Times New Roman" w:cs="Times New Roman"/>
                          <w:sz w:val="24"/>
                        </w:rPr>
                        <w:t xml:space="preserve"> служба</w:t>
                      </w:r>
                    </w:p>
                  </w:txbxContent>
                </v:textbox>
              </v:rect>
            </w:pict>
          </mc:Fallback>
        </mc:AlternateContent>
      </w:r>
      <w:r>
        <w:rPr>
          <w:rFonts w:ascii="Times New Roman" w:eastAsia="Calibri" w:hAnsi="Times New Roman" w:cs="Times New Roman"/>
          <w:noProof/>
          <w:sz w:val="28"/>
          <w:szCs w:val="24"/>
          <w:lang w:val="uk-UA" w:eastAsia="uk-UA"/>
        </w:rPr>
        <mc:AlternateContent>
          <mc:Choice Requires="wps">
            <w:drawing>
              <wp:anchor distT="0" distB="0" distL="114300" distR="114300" simplePos="0" relativeHeight="251796480" behindDoc="0" locked="0" layoutInCell="1" allowOverlap="1" wp14:anchorId="2EDB2585" wp14:editId="283B3290">
                <wp:simplePos x="0" y="0"/>
                <wp:positionH relativeFrom="column">
                  <wp:posOffset>4107180</wp:posOffset>
                </wp:positionH>
                <wp:positionV relativeFrom="paragraph">
                  <wp:posOffset>19050</wp:posOffset>
                </wp:positionV>
                <wp:extent cx="1073150" cy="637540"/>
                <wp:effectExtent l="0" t="0" r="12700" b="10160"/>
                <wp:wrapNone/>
                <wp:docPr id="115" name="Прямоугольник 115"/>
                <wp:cNvGraphicFramePr/>
                <a:graphic xmlns:a="http://schemas.openxmlformats.org/drawingml/2006/main">
                  <a:graphicData uri="http://schemas.microsoft.com/office/word/2010/wordprocessingShape">
                    <wps:wsp>
                      <wps:cNvSpPr/>
                      <wps:spPr>
                        <a:xfrm>
                          <a:off x="0" y="0"/>
                          <a:ext cx="1073150" cy="637540"/>
                        </a:xfrm>
                        <a:prstGeom prst="rect">
                          <a:avLst/>
                        </a:prstGeom>
                        <a:solidFill>
                          <a:sysClr val="window" lastClr="FFFFFF"/>
                        </a:solidFill>
                        <a:ln w="9525" cap="flat" cmpd="sng" algn="ctr">
                          <a:solidFill>
                            <a:sysClr val="windowText" lastClr="000000"/>
                          </a:solidFill>
                          <a:prstDash val="solid"/>
                        </a:ln>
                        <a:effectLst/>
                      </wps:spPr>
                      <wps:txbx>
                        <w:txbxContent>
                          <w:p w14:paraId="14109246" w14:textId="77777777" w:rsidR="00E40050" w:rsidRPr="008757CF" w:rsidRDefault="00E40050" w:rsidP="00246C07">
                            <w:pPr>
                              <w:spacing w:after="0" w:line="240" w:lineRule="auto"/>
                              <w:jc w:val="center"/>
                              <w:rPr>
                                <w:rFonts w:ascii="Times New Roman" w:hAnsi="Times New Roman" w:cs="Times New Roman"/>
                                <w:sz w:val="24"/>
                              </w:rPr>
                            </w:pPr>
                            <w:r w:rsidRPr="008757CF">
                              <w:rPr>
                                <w:rFonts w:ascii="Times New Roman" w:hAnsi="Times New Roman" w:cs="Times New Roman"/>
                                <w:sz w:val="24"/>
                              </w:rPr>
                              <w:t>Державна фіскальна служба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DB2585" id="Прямоугольник 115" o:spid="_x0000_s1061" style="position:absolute;left:0;text-align:left;margin-left:323.4pt;margin-top:1.5pt;width:84.5pt;height:50.2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" fillcolor="window" strokecolor="windowText">
                <v:textbox>
                  <w:txbxContent>
                    <w:p w14:paraId="14109246" w14:textId="77777777" w:rsidR="00E40050" w:rsidRPr="008757CF" w:rsidRDefault="00E40050" w:rsidP="00246C07">
                      <w:pPr>
                        <w:spacing w:after="0" w:line="240" w:lineRule="auto"/>
                        <w:jc w:val="center"/>
                        <w:rPr>
                          <w:rFonts w:ascii="Times New Roman" w:hAnsi="Times New Roman" w:cs="Times New Roman"/>
                          <w:sz w:val="24"/>
                        </w:rPr>
                      </w:pPr>
                      <w:r w:rsidRPr="008757CF">
                        <w:rPr>
                          <w:rFonts w:ascii="Times New Roman" w:hAnsi="Times New Roman" w:cs="Times New Roman"/>
                          <w:sz w:val="24"/>
                        </w:rPr>
                        <w:t>Державна фіскальна служба</w:t>
                      </w:r>
                    </w:p>
                  </w:txbxContent>
                </v:textbox>
              </v:rect>
            </w:pict>
          </mc:Fallback>
        </mc:AlternateContent>
      </w:r>
    </w:p>
    <w:p w14:paraId="29392371" w14:textId="77777777" w:rsidR="00246C07" w:rsidRDefault="00246C07" w:rsidP="00246C07">
      <w:pPr>
        <w:spacing w:after="0" w:line="360" w:lineRule="auto"/>
        <w:ind w:firstLine="709"/>
        <w:jc w:val="both"/>
        <w:rPr>
          <w:rFonts w:ascii="Times New Roman" w:eastAsia="Calibri" w:hAnsi="Times New Roman" w:cs="Times New Roman"/>
          <w:sz w:val="28"/>
          <w:szCs w:val="24"/>
          <w:shd w:val="clear" w:color="auto" w:fill="FFFFFF"/>
          <w:lang w:val="uk-UA"/>
        </w:rPr>
      </w:pPr>
    </w:p>
    <w:p w14:paraId="1011763A" w14:textId="77777777" w:rsidR="00246C07" w:rsidRDefault="00246C07" w:rsidP="00246C07">
      <w:pPr>
        <w:spacing w:after="0" w:line="360" w:lineRule="auto"/>
        <w:ind w:firstLine="709"/>
        <w:jc w:val="both"/>
        <w:rPr>
          <w:rFonts w:ascii="Times New Roman" w:eastAsia="Calibri" w:hAnsi="Times New Roman" w:cs="Times New Roman"/>
          <w:sz w:val="28"/>
          <w:szCs w:val="24"/>
          <w:shd w:val="clear" w:color="auto" w:fill="FFFFFF"/>
          <w:lang w:val="uk-UA"/>
        </w:rPr>
      </w:pPr>
    </w:p>
    <w:p w14:paraId="08F15030" w14:textId="77777777" w:rsidR="003705A1" w:rsidRDefault="00246C07" w:rsidP="00384F8D">
      <w:pPr>
        <w:spacing w:after="0" w:line="360" w:lineRule="auto"/>
        <w:ind w:firstLine="709"/>
        <w:jc w:val="center"/>
        <w:rPr>
          <w:rFonts w:ascii="Times New Roman" w:eastAsia="Calibri" w:hAnsi="Times New Roman" w:cs="Times New Roman"/>
          <w:b/>
          <w:sz w:val="28"/>
          <w:szCs w:val="24"/>
          <w:shd w:val="clear" w:color="auto" w:fill="FFFFFF"/>
        </w:rPr>
      </w:pPr>
      <w:r>
        <w:rPr>
          <w:rFonts w:ascii="Times New Roman" w:eastAsia="Calibri" w:hAnsi="Times New Roman" w:cs="Times New Roman"/>
          <w:b/>
          <w:sz w:val="28"/>
          <w:szCs w:val="24"/>
          <w:shd w:val="clear" w:color="auto" w:fill="FFFFFF"/>
        </w:rPr>
        <w:t>Рис. 2.</w:t>
      </w:r>
      <w:r>
        <w:rPr>
          <w:rFonts w:ascii="Times New Roman" w:eastAsia="Calibri" w:hAnsi="Times New Roman" w:cs="Times New Roman"/>
          <w:b/>
          <w:sz w:val="28"/>
          <w:szCs w:val="24"/>
          <w:shd w:val="clear" w:color="auto" w:fill="FFFFFF"/>
          <w:lang w:val="uk-UA"/>
        </w:rPr>
        <w:t>7.</w:t>
      </w:r>
      <w:r>
        <w:rPr>
          <w:rFonts w:ascii="Times New Roman" w:eastAsia="Calibri" w:hAnsi="Times New Roman" w:cs="Times New Roman"/>
          <w:b/>
          <w:sz w:val="28"/>
          <w:szCs w:val="24"/>
          <w:shd w:val="clear" w:color="auto" w:fill="FFFFFF"/>
        </w:rPr>
        <w:t xml:space="preserve"> </w:t>
      </w:r>
      <w:r w:rsidRPr="00A27E83">
        <w:rPr>
          <w:rFonts w:ascii="Times New Roman" w:eastAsia="Calibri" w:hAnsi="Times New Roman" w:cs="Times New Roman"/>
          <w:b/>
          <w:sz w:val="28"/>
          <w:szCs w:val="24"/>
          <w:shd w:val="clear" w:color="auto" w:fill="FFFFFF"/>
        </w:rPr>
        <w:t xml:space="preserve">Система органів державного фінансового контролю </w:t>
      </w:r>
    </w:p>
    <w:p w14:paraId="2C9DEEFF" w14:textId="77777777" w:rsidR="00246C07" w:rsidRDefault="00246C07" w:rsidP="00384F8D">
      <w:pPr>
        <w:spacing w:after="0" w:line="360" w:lineRule="auto"/>
        <w:ind w:firstLine="709"/>
        <w:jc w:val="center"/>
        <w:rPr>
          <w:rFonts w:ascii="Times New Roman" w:eastAsia="Calibri" w:hAnsi="Times New Roman" w:cs="Times New Roman"/>
          <w:b/>
          <w:sz w:val="28"/>
          <w:szCs w:val="24"/>
          <w:shd w:val="clear" w:color="auto" w:fill="FFFFFF"/>
          <w:lang w:val="uk-UA"/>
        </w:rPr>
      </w:pPr>
      <w:r w:rsidRPr="00A27E83">
        <w:rPr>
          <w:rFonts w:ascii="Times New Roman" w:eastAsia="Calibri" w:hAnsi="Times New Roman" w:cs="Times New Roman"/>
          <w:b/>
          <w:sz w:val="28"/>
          <w:szCs w:val="24"/>
          <w:shd w:val="clear" w:color="auto" w:fill="FFFFFF"/>
        </w:rPr>
        <w:t>бюджетних установ в Україні</w:t>
      </w:r>
    </w:p>
    <w:p w14:paraId="41E670E6" w14:textId="77777777" w:rsidR="003705A1" w:rsidRDefault="003705A1">
      <w:pPr>
        <w:spacing w:after="0" w:line="360" w:lineRule="auto"/>
        <w:ind w:firstLine="709"/>
        <w:jc w:val="both"/>
        <w:rPr>
          <w:rFonts w:ascii="Times New Roman" w:eastAsia="Calibri" w:hAnsi="Times New Roman" w:cs="Times New Roman"/>
          <w:sz w:val="24"/>
          <w:szCs w:val="24"/>
          <w:shd w:val="clear" w:color="auto" w:fill="FFFFFF"/>
          <w:lang w:val="uk-UA"/>
        </w:rPr>
      </w:pPr>
    </w:p>
    <w:p w14:paraId="4085ED3D" w14:textId="77777777" w:rsidR="00246C07" w:rsidRPr="007154BD" w:rsidRDefault="00246C07">
      <w:pPr>
        <w:spacing w:after="0" w:line="360" w:lineRule="auto"/>
        <w:ind w:firstLine="709"/>
        <w:jc w:val="both"/>
        <w:rPr>
          <w:rFonts w:ascii="Times New Roman" w:eastAsia="Calibri" w:hAnsi="Times New Roman" w:cs="Times New Roman"/>
          <w:sz w:val="28"/>
          <w:szCs w:val="24"/>
          <w:shd w:val="clear" w:color="auto" w:fill="FFFFFF"/>
          <w:lang w:val="uk-UA"/>
        </w:rPr>
      </w:pPr>
      <w:r w:rsidRPr="00590B89">
        <w:rPr>
          <w:rFonts w:ascii="Times New Roman" w:eastAsia="Calibri" w:hAnsi="Times New Roman" w:cs="Times New Roman"/>
          <w:sz w:val="24"/>
          <w:szCs w:val="24"/>
          <w:shd w:val="clear" w:color="auto" w:fill="FFFFFF"/>
          <w:lang w:val="uk-UA"/>
        </w:rPr>
        <w:t>*Примітка: розроблено автором за даними</w:t>
      </w:r>
      <w:r w:rsidR="003705A1">
        <w:rPr>
          <w:rFonts w:ascii="Times New Roman" w:eastAsia="Calibri" w:hAnsi="Times New Roman" w:cs="Times New Roman"/>
          <w:sz w:val="24"/>
          <w:szCs w:val="24"/>
          <w:shd w:val="clear" w:color="auto" w:fill="FFFFFF"/>
          <w:lang w:val="uk-UA"/>
        </w:rPr>
        <w:t xml:space="preserve"> </w:t>
      </w:r>
      <w:r w:rsidRPr="007154BD">
        <w:rPr>
          <w:rFonts w:ascii="Times New Roman" w:eastAsia="Calibri" w:hAnsi="Times New Roman" w:cs="Times New Roman"/>
          <w:sz w:val="28"/>
          <w:szCs w:val="24"/>
          <w:shd w:val="clear" w:color="auto" w:fill="FFFFFF"/>
        </w:rPr>
        <w:t>[</w:t>
      </w:r>
      <w:r>
        <w:rPr>
          <w:rFonts w:ascii="Times New Roman" w:eastAsia="Calibri" w:hAnsi="Times New Roman" w:cs="Times New Roman"/>
          <w:sz w:val="28"/>
          <w:szCs w:val="24"/>
          <w:shd w:val="clear" w:color="auto" w:fill="FFFFFF"/>
          <w:lang w:val="uk-UA"/>
        </w:rPr>
        <w:t>24,</w:t>
      </w:r>
      <w:r w:rsidRPr="007154BD">
        <w:rPr>
          <w:rFonts w:ascii="Times New Roman" w:eastAsia="Calibri" w:hAnsi="Times New Roman" w:cs="Times New Roman"/>
          <w:sz w:val="28"/>
          <w:szCs w:val="24"/>
          <w:shd w:val="clear" w:color="auto" w:fill="FFFFFF"/>
        </w:rPr>
        <w:t xml:space="preserve"> с. 422</w:t>
      </w:r>
      <w:r w:rsidRPr="00A27E83">
        <w:rPr>
          <w:rFonts w:ascii="Times New Roman" w:eastAsia="Calibri" w:hAnsi="Times New Roman" w:cs="Times New Roman"/>
          <w:sz w:val="28"/>
          <w:szCs w:val="24"/>
          <w:shd w:val="clear" w:color="auto" w:fill="FFFFFF"/>
        </w:rPr>
        <w:t>]</w:t>
      </w:r>
      <w:r>
        <w:rPr>
          <w:rFonts w:ascii="Times New Roman" w:eastAsia="Calibri" w:hAnsi="Times New Roman" w:cs="Times New Roman"/>
          <w:sz w:val="28"/>
          <w:szCs w:val="24"/>
          <w:shd w:val="clear" w:color="auto" w:fill="FFFFFF"/>
          <w:lang w:val="uk-UA"/>
        </w:rPr>
        <w:t>.</w:t>
      </w:r>
    </w:p>
    <w:p w14:paraId="6CEB1426" w14:textId="77777777" w:rsidR="003705A1" w:rsidRDefault="003705A1">
      <w:pPr>
        <w:spacing w:after="0" w:line="360" w:lineRule="auto"/>
        <w:ind w:firstLine="709"/>
        <w:jc w:val="both"/>
        <w:rPr>
          <w:rFonts w:ascii="Times New Roman" w:hAnsi="Times New Roman" w:cs="Times New Roman"/>
          <w:sz w:val="28"/>
          <w:szCs w:val="28"/>
          <w:lang w:val="uk-UA"/>
        </w:rPr>
      </w:pPr>
    </w:p>
    <w:p w14:paraId="1170F197" w14:textId="77777777" w:rsidR="00246C07" w:rsidRDefault="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94643">
        <w:rPr>
          <w:rFonts w:ascii="Times New Roman" w:hAnsi="Times New Roman" w:cs="Times New Roman"/>
          <w:sz w:val="28"/>
          <w:szCs w:val="28"/>
        </w:rPr>
        <w:t>Президент України забезпечує бюджетний контроль під час розгляду проекту Закону про Державний бюджет України і внесення його на розгляд Верховної Ради. Президент України також має право приймати рішення щодо забезпечення реалізації бюджетної політики і посилення фінансово-бюджетної дисципліни. Відповідно до Конституції України Президент має право звертатись до Верховної Ради, а також до Кабінету Міністрів з Посланням, присвяченим проблемам бюджетної політики</w:t>
      </w:r>
      <w:r>
        <w:rPr>
          <w:rFonts w:ascii="Times New Roman" w:hAnsi="Times New Roman" w:cs="Times New Roman"/>
          <w:sz w:val="28"/>
          <w:szCs w:val="28"/>
          <w:lang w:val="uk-UA"/>
        </w:rPr>
        <w:t>»</w:t>
      </w:r>
      <w:r w:rsidR="003705A1">
        <w:rPr>
          <w:rFonts w:ascii="Times New Roman" w:hAnsi="Times New Roman" w:cs="Times New Roman"/>
          <w:sz w:val="28"/>
          <w:szCs w:val="28"/>
          <w:lang w:val="uk-UA"/>
        </w:rPr>
        <w:t xml:space="preserve"> </w:t>
      </w:r>
      <w:r w:rsidRPr="00594643">
        <w:rPr>
          <w:rFonts w:ascii="Times New Roman" w:hAnsi="Times New Roman" w:cs="Times New Roman"/>
          <w:sz w:val="28"/>
          <w:szCs w:val="28"/>
        </w:rPr>
        <w:t>[</w:t>
      </w:r>
      <w:r>
        <w:rPr>
          <w:rFonts w:ascii="Times New Roman" w:hAnsi="Times New Roman" w:cs="Times New Roman"/>
          <w:sz w:val="28"/>
          <w:szCs w:val="28"/>
          <w:lang w:val="uk-UA"/>
        </w:rPr>
        <w:t xml:space="preserve">38, </w:t>
      </w:r>
      <w:r w:rsidRPr="00944BB0">
        <w:rPr>
          <w:rFonts w:ascii="Times New Roman" w:hAnsi="Times New Roman" w:cs="Times New Roman"/>
          <w:sz w:val="28"/>
          <w:lang w:val="uk-UA"/>
        </w:rPr>
        <w:t>с</w:t>
      </w:r>
      <w:r>
        <w:rPr>
          <w:rFonts w:ascii="Times New Roman" w:hAnsi="Times New Roman" w:cs="Times New Roman"/>
          <w:sz w:val="28"/>
          <w:lang w:val="uk-UA"/>
        </w:rPr>
        <w:t>.</w:t>
      </w:r>
      <w:r w:rsidRPr="00944BB0">
        <w:rPr>
          <w:rFonts w:ascii="Times New Roman" w:hAnsi="Times New Roman" w:cs="Times New Roman"/>
          <w:sz w:val="28"/>
          <w:lang w:val="uk-UA"/>
        </w:rPr>
        <w:t xml:space="preserve"> 13</w:t>
      </w:r>
      <w:r w:rsidRPr="00594643">
        <w:rPr>
          <w:rFonts w:ascii="Times New Roman" w:hAnsi="Times New Roman" w:cs="Times New Roman"/>
          <w:sz w:val="28"/>
          <w:szCs w:val="28"/>
        </w:rPr>
        <w:t>]</w:t>
      </w:r>
      <w:r>
        <w:rPr>
          <w:rFonts w:ascii="Times New Roman" w:hAnsi="Times New Roman" w:cs="Times New Roman"/>
          <w:sz w:val="28"/>
          <w:szCs w:val="28"/>
          <w:lang w:val="uk-UA"/>
        </w:rPr>
        <w:t>.</w:t>
      </w:r>
    </w:p>
    <w:p w14:paraId="34F0E408" w14:textId="77777777" w:rsidR="00246C07" w:rsidRPr="00590B89"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Верховна Рада України здійснює державний зовнішній фінансовий контроль через Рахункову палату, надаючи їй відповідні доручення. Державний фінансовий контроль Верховна рада здійснює через Комітет з питань бюджету. Зокрема контролює формування Державного бюджету України та його відповідність Основним напрямкам бюджетної політики на наступний рік.</w:t>
      </w:r>
    </w:p>
    <w:p w14:paraId="1868C6E6" w14:textId="77777777" w:rsidR="00246C07" w:rsidRDefault="00246C07" w:rsidP="00246C07">
      <w:pPr>
        <w:spacing w:after="0" w:line="360" w:lineRule="auto"/>
        <w:ind w:firstLine="709"/>
        <w:jc w:val="both"/>
        <w:rPr>
          <w:rFonts w:ascii="Times New Roman" w:eastAsia="Calibri" w:hAnsi="Times New Roman" w:cs="Times New Roman"/>
          <w:sz w:val="28"/>
          <w:szCs w:val="24"/>
          <w:shd w:val="clear" w:color="auto" w:fill="FFFFFF"/>
          <w:lang w:val="uk-UA"/>
        </w:rPr>
      </w:pPr>
      <w:r>
        <w:rPr>
          <w:rFonts w:ascii="Times New Roman" w:eastAsia="Calibri" w:hAnsi="Times New Roman" w:cs="Times New Roman"/>
          <w:sz w:val="28"/>
          <w:szCs w:val="24"/>
          <w:shd w:val="clear" w:color="auto" w:fill="FFFFFF"/>
          <w:lang w:val="uk-UA"/>
        </w:rPr>
        <w:t>Рахункова палата України контролює дотримання Державного бюджету України, завчасне погашення зовнішнього та внутрішнього боргу, законність руху коштів державного бюджету. Також здійснює контроль за «відповідністю</w:t>
      </w:r>
      <w:r w:rsidRPr="00362489">
        <w:rPr>
          <w:rFonts w:ascii="Times New Roman" w:eastAsia="Calibri" w:hAnsi="Times New Roman" w:cs="Times New Roman"/>
          <w:sz w:val="28"/>
          <w:szCs w:val="24"/>
          <w:shd w:val="clear" w:color="auto" w:fill="FFFFFF"/>
          <w:lang w:val="uk-UA"/>
        </w:rPr>
        <w:t xml:space="preserve"> затверджених бюджетних асигнувань Державного бюджету України бюджетному розпису та виконанням бюджетного розпису; контролює ефективність управління коштами Державного бюджету України Державним казначейством України, а також використання коштів резервного фонду Кабінету Міністрів України</w:t>
      </w:r>
      <w:r>
        <w:rPr>
          <w:rFonts w:ascii="Times New Roman" w:eastAsia="Calibri" w:hAnsi="Times New Roman" w:cs="Times New Roman"/>
          <w:sz w:val="28"/>
          <w:szCs w:val="24"/>
          <w:shd w:val="clear" w:color="auto" w:fill="FFFFFF"/>
          <w:lang w:val="uk-UA"/>
        </w:rPr>
        <w:t>»</w:t>
      </w:r>
      <w:r w:rsidR="003705A1">
        <w:rPr>
          <w:rFonts w:ascii="Times New Roman" w:eastAsia="Calibri" w:hAnsi="Times New Roman" w:cs="Times New Roman"/>
          <w:sz w:val="28"/>
          <w:szCs w:val="24"/>
          <w:shd w:val="clear" w:color="auto" w:fill="FFFFFF"/>
          <w:lang w:val="uk-UA"/>
        </w:rPr>
        <w:t xml:space="preserve"> </w:t>
      </w:r>
      <w:r w:rsidRPr="00794B65">
        <w:rPr>
          <w:rFonts w:ascii="Times New Roman" w:eastAsia="Calibri" w:hAnsi="Times New Roman" w:cs="Times New Roman"/>
          <w:sz w:val="28"/>
          <w:szCs w:val="24"/>
          <w:shd w:val="clear" w:color="auto" w:fill="FFFFFF"/>
          <w:lang w:val="uk-UA"/>
        </w:rPr>
        <w:t>[</w:t>
      </w:r>
      <w:r>
        <w:rPr>
          <w:rFonts w:ascii="Times New Roman" w:eastAsia="Calibri" w:hAnsi="Times New Roman" w:cs="Times New Roman"/>
          <w:sz w:val="28"/>
          <w:szCs w:val="24"/>
          <w:shd w:val="clear" w:color="auto" w:fill="FFFFFF"/>
          <w:lang w:val="uk-UA"/>
        </w:rPr>
        <w:t>13</w:t>
      </w:r>
      <w:r w:rsidRPr="00794B65">
        <w:rPr>
          <w:rFonts w:ascii="Times New Roman" w:eastAsia="Calibri" w:hAnsi="Times New Roman" w:cs="Times New Roman"/>
          <w:sz w:val="28"/>
          <w:szCs w:val="24"/>
          <w:shd w:val="clear" w:color="auto" w:fill="FFFFFF"/>
          <w:lang w:val="uk-UA"/>
        </w:rPr>
        <w:t>]</w:t>
      </w:r>
      <w:r>
        <w:rPr>
          <w:rFonts w:ascii="Times New Roman" w:eastAsia="Calibri" w:hAnsi="Times New Roman" w:cs="Times New Roman"/>
          <w:sz w:val="28"/>
          <w:szCs w:val="24"/>
          <w:shd w:val="clear" w:color="auto" w:fill="FFFFFF"/>
          <w:lang w:val="uk-UA"/>
        </w:rPr>
        <w:t>.</w:t>
      </w:r>
    </w:p>
    <w:p w14:paraId="06A31DAE" w14:textId="77777777" w:rsidR="00246C07" w:rsidRDefault="00246C07" w:rsidP="00246C07">
      <w:pPr>
        <w:spacing w:after="0" w:line="360" w:lineRule="auto"/>
        <w:ind w:firstLine="709"/>
        <w:jc w:val="both"/>
        <w:rPr>
          <w:rFonts w:ascii="Times New Roman" w:eastAsia="Calibri" w:hAnsi="Times New Roman" w:cs="Times New Roman"/>
          <w:sz w:val="28"/>
          <w:szCs w:val="24"/>
          <w:shd w:val="clear" w:color="auto" w:fill="FFFFFF"/>
          <w:lang w:val="uk-UA"/>
        </w:rPr>
      </w:pPr>
      <w:r>
        <w:rPr>
          <w:rFonts w:ascii="Times New Roman" w:eastAsia="Calibri" w:hAnsi="Times New Roman" w:cs="Times New Roman"/>
          <w:noProof/>
          <w:sz w:val="28"/>
          <w:szCs w:val="24"/>
          <w:lang w:val="uk-UA" w:eastAsia="uk-UA"/>
        </w:rPr>
        <mc:AlternateContent>
          <mc:Choice Requires="wps">
            <w:drawing>
              <wp:anchor distT="0" distB="0" distL="114300" distR="114300" simplePos="0" relativeHeight="251804672" behindDoc="0" locked="0" layoutInCell="1" allowOverlap="1" wp14:anchorId="020F9096" wp14:editId="2A2A8EE7">
                <wp:simplePos x="0" y="0"/>
                <wp:positionH relativeFrom="column">
                  <wp:posOffset>873760</wp:posOffset>
                </wp:positionH>
                <wp:positionV relativeFrom="paragraph">
                  <wp:posOffset>481832</wp:posOffset>
                </wp:positionV>
                <wp:extent cx="2891790" cy="488950"/>
                <wp:effectExtent l="0" t="0" r="22860" b="25400"/>
                <wp:wrapNone/>
                <wp:docPr id="125" name="Прямоугольник 125"/>
                <wp:cNvGraphicFramePr/>
                <a:graphic xmlns:a="http://schemas.openxmlformats.org/drawingml/2006/main">
                  <a:graphicData uri="http://schemas.microsoft.com/office/word/2010/wordprocessingShape">
                    <wps:wsp>
                      <wps:cNvSpPr/>
                      <wps:spPr>
                        <a:xfrm>
                          <a:off x="0" y="0"/>
                          <a:ext cx="2891790" cy="488950"/>
                        </a:xfrm>
                        <a:prstGeom prst="rect">
                          <a:avLst/>
                        </a:prstGeom>
                        <a:solidFill>
                          <a:sysClr val="window" lastClr="FFFFFF"/>
                        </a:solidFill>
                        <a:ln w="9525" cap="flat" cmpd="sng" algn="ctr">
                          <a:solidFill>
                            <a:sysClr val="windowText" lastClr="000000"/>
                          </a:solidFill>
                          <a:prstDash val="solid"/>
                        </a:ln>
                        <a:effectLst/>
                      </wps:spPr>
                      <wps:txbx>
                        <w:txbxContent>
                          <w:p w14:paraId="4F210119" w14:textId="77777777" w:rsidR="00E40050" w:rsidRPr="00590B89" w:rsidRDefault="00E40050" w:rsidP="00246C07">
                            <w:pPr>
                              <w:jc w:val="center"/>
                              <w:rPr>
                                <w:rFonts w:ascii="Times New Roman" w:hAnsi="Times New Roman" w:cs="Times New Roman"/>
                                <w:b/>
                                <w:sz w:val="24"/>
                              </w:rPr>
                            </w:pPr>
                            <w:r w:rsidRPr="00590B89">
                              <w:rPr>
                                <w:rFonts w:ascii="Times New Roman" w:hAnsi="Times New Roman" w:cs="Times New Roman"/>
                                <w:b/>
                                <w:sz w:val="24"/>
                              </w:rPr>
                              <w:t>Контрольно-ревізійна діяльність Рахункової палати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0F9096" id="Прямоугольник 125" o:spid="_x0000_s1062" style="position:absolute;left:0;text-align:left;margin-left:68.8pt;margin-top:37.95pt;width:227.7pt;height:38.5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" fillcolor="window" strokecolor="windowText">
                <v:textbox>
                  <w:txbxContent>
                    <w:p w14:paraId="4F210119" w14:textId="77777777" w:rsidR="00E40050" w:rsidRPr="00590B89" w:rsidRDefault="00E40050" w:rsidP="00246C07">
                      <w:pPr>
                        <w:jc w:val="center"/>
                        <w:rPr>
                          <w:rFonts w:ascii="Times New Roman" w:hAnsi="Times New Roman" w:cs="Times New Roman"/>
                          <w:b/>
                          <w:sz w:val="24"/>
                        </w:rPr>
                      </w:pPr>
                      <w:r w:rsidRPr="00590B89">
                        <w:rPr>
                          <w:rFonts w:ascii="Times New Roman" w:hAnsi="Times New Roman" w:cs="Times New Roman"/>
                          <w:b/>
                          <w:sz w:val="24"/>
                        </w:rPr>
                        <w:t>Контрольно-ревізійна діяльність Рахункової палати</w:t>
                      </w:r>
                    </w:p>
                  </w:txbxContent>
                </v:textbox>
              </v:rect>
            </w:pict>
          </mc:Fallback>
        </mc:AlternateContent>
      </w:r>
      <w:r>
        <w:rPr>
          <w:rFonts w:ascii="Times New Roman" w:eastAsia="Calibri" w:hAnsi="Times New Roman" w:cs="Times New Roman"/>
          <w:sz w:val="28"/>
          <w:szCs w:val="24"/>
          <w:shd w:val="clear" w:color="auto" w:fill="FFFFFF"/>
          <w:lang w:val="uk-UA"/>
        </w:rPr>
        <w:t>Контрольно-ревізійна діяльність Рахункової палати полягає у наступному (рис. 2.8.):</w:t>
      </w:r>
    </w:p>
    <w:p w14:paraId="3AB6518F" w14:textId="77777777" w:rsidR="00246C07" w:rsidRDefault="00246C07" w:rsidP="00246C07">
      <w:pPr>
        <w:spacing w:after="0" w:line="360" w:lineRule="auto"/>
        <w:ind w:firstLine="709"/>
        <w:jc w:val="both"/>
        <w:rPr>
          <w:rFonts w:ascii="Times New Roman" w:eastAsia="Calibri" w:hAnsi="Times New Roman" w:cs="Times New Roman"/>
          <w:sz w:val="28"/>
          <w:szCs w:val="24"/>
          <w:shd w:val="clear" w:color="auto" w:fill="FFFFFF"/>
          <w:lang w:val="uk-UA"/>
        </w:rPr>
      </w:pPr>
    </w:p>
    <w:p w14:paraId="7F63C15F" w14:textId="77777777" w:rsidR="00246C07" w:rsidRDefault="00375743" w:rsidP="00246C07">
      <w:pPr>
        <w:spacing w:after="0" w:line="360" w:lineRule="auto"/>
        <w:ind w:firstLine="709"/>
        <w:jc w:val="both"/>
        <w:rPr>
          <w:rFonts w:ascii="Times New Roman" w:eastAsia="Calibri" w:hAnsi="Times New Roman" w:cs="Times New Roman"/>
          <w:sz w:val="28"/>
          <w:szCs w:val="24"/>
          <w:shd w:val="clear" w:color="auto" w:fill="FFFFFF"/>
          <w:lang w:val="uk-UA"/>
        </w:rPr>
      </w:pPr>
      <w:r>
        <w:rPr>
          <w:rFonts w:ascii="Times New Roman" w:eastAsia="Calibri" w:hAnsi="Times New Roman" w:cs="Times New Roman"/>
          <w:noProof/>
          <w:sz w:val="28"/>
          <w:szCs w:val="24"/>
          <w:lang w:val="uk-UA" w:eastAsia="uk-UA"/>
        </w:rPr>
        <mc:AlternateContent>
          <mc:Choice Requires="wps">
            <w:drawing>
              <wp:anchor distT="0" distB="0" distL="114300" distR="114300" simplePos="0" relativeHeight="251808768" behindDoc="0" locked="0" layoutInCell="1" allowOverlap="1" wp14:anchorId="3DB9078A" wp14:editId="7E631EE2">
                <wp:simplePos x="0" y="0"/>
                <wp:positionH relativeFrom="column">
                  <wp:posOffset>1140460</wp:posOffset>
                </wp:positionH>
                <wp:positionV relativeFrom="paragraph">
                  <wp:posOffset>31750</wp:posOffset>
                </wp:positionV>
                <wp:extent cx="0" cy="1488440"/>
                <wp:effectExtent l="0" t="0" r="19050" b="16510"/>
                <wp:wrapNone/>
                <wp:docPr id="129" name="Прямая соединительная линия 129"/>
                <wp:cNvGraphicFramePr/>
                <a:graphic xmlns:a="http://schemas.openxmlformats.org/drawingml/2006/main">
                  <a:graphicData uri="http://schemas.microsoft.com/office/word/2010/wordprocessingShape">
                    <wps:wsp>
                      <wps:cNvCnPr/>
                      <wps:spPr>
                        <a:xfrm>
                          <a:off x="0" y="0"/>
                          <a:ext cx="0" cy="148844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4E4B990" id="Прямая соединительная линия 129" o:spid="_x0000_s1026" style="position:absolute;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9.8pt,2.5pt" to="89.8pt,11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"/>
            </w:pict>
          </mc:Fallback>
        </mc:AlternateContent>
      </w:r>
      <w:r>
        <w:rPr>
          <w:rFonts w:ascii="Times New Roman" w:eastAsia="Calibri" w:hAnsi="Times New Roman" w:cs="Times New Roman"/>
          <w:noProof/>
          <w:sz w:val="28"/>
          <w:szCs w:val="24"/>
          <w:lang w:val="uk-UA" w:eastAsia="uk-UA"/>
        </w:rPr>
        <mc:AlternateContent>
          <mc:Choice Requires="wps">
            <w:drawing>
              <wp:anchor distT="0" distB="0" distL="114300" distR="114300" simplePos="0" relativeHeight="251805696" behindDoc="0" locked="0" layoutInCell="1" allowOverlap="1" wp14:anchorId="3BA4B791" wp14:editId="39230C12">
                <wp:simplePos x="0" y="0"/>
                <wp:positionH relativeFrom="column">
                  <wp:posOffset>1831975</wp:posOffset>
                </wp:positionH>
                <wp:positionV relativeFrom="paragraph">
                  <wp:posOffset>147320</wp:posOffset>
                </wp:positionV>
                <wp:extent cx="3731895" cy="478155"/>
                <wp:effectExtent l="0" t="0" r="20955" b="17145"/>
                <wp:wrapNone/>
                <wp:docPr id="126" name="Прямоугольник 126"/>
                <wp:cNvGraphicFramePr/>
                <a:graphic xmlns:a="http://schemas.openxmlformats.org/drawingml/2006/main">
                  <a:graphicData uri="http://schemas.microsoft.com/office/word/2010/wordprocessingShape">
                    <wps:wsp>
                      <wps:cNvSpPr/>
                      <wps:spPr>
                        <a:xfrm>
                          <a:off x="0" y="0"/>
                          <a:ext cx="3731895" cy="478155"/>
                        </a:xfrm>
                        <a:prstGeom prst="rect">
                          <a:avLst/>
                        </a:prstGeom>
                        <a:solidFill>
                          <a:sysClr val="window" lastClr="FFFFFF"/>
                        </a:solidFill>
                        <a:ln w="9525" cap="flat" cmpd="sng" algn="ctr">
                          <a:solidFill>
                            <a:sysClr val="windowText" lastClr="000000"/>
                          </a:solidFill>
                          <a:prstDash val="solid"/>
                        </a:ln>
                        <a:effectLst/>
                      </wps:spPr>
                      <wps:txbx>
                        <w:txbxContent>
                          <w:p w14:paraId="26203CE1" w14:textId="77777777" w:rsidR="00E40050" w:rsidRPr="00590B89" w:rsidRDefault="00E40050" w:rsidP="00246C07">
                            <w:pPr>
                              <w:spacing w:after="0" w:line="240" w:lineRule="auto"/>
                              <w:jc w:val="center"/>
                              <w:rPr>
                                <w:rFonts w:ascii="Times New Roman" w:hAnsi="Times New Roman" w:cs="Times New Roman"/>
                                <w:sz w:val="24"/>
                              </w:rPr>
                            </w:pPr>
                            <w:r w:rsidRPr="00590B89">
                              <w:rPr>
                                <w:rFonts w:ascii="Times New Roman" w:hAnsi="Times New Roman" w:cs="Times New Roman"/>
                                <w:sz w:val="24"/>
                              </w:rPr>
                              <w:t>Оперативний контроль за виконанням Державного бюджету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A4B791" id="Прямоугольник 126" o:spid="_x0000_s1063" style="position:absolute;left:0;text-align:left;margin-left:144.25pt;margin-top:11.6pt;width:293.85pt;height:37.65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" fillcolor="window" strokecolor="windowText">
                <v:textbox>
                  <w:txbxContent>
                    <w:p w14:paraId="26203CE1" w14:textId="77777777" w:rsidR="00E40050" w:rsidRPr="00590B89" w:rsidRDefault="00E40050" w:rsidP="00246C07">
                      <w:pPr>
                        <w:spacing w:after="0" w:line="240" w:lineRule="auto"/>
                        <w:jc w:val="center"/>
                        <w:rPr>
                          <w:rFonts w:ascii="Times New Roman" w:hAnsi="Times New Roman" w:cs="Times New Roman"/>
                          <w:sz w:val="24"/>
                        </w:rPr>
                      </w:pPr>
                      <w:r w:rsidRPr="00590B89">
                        <w:rPr>
                          <w:rFonts w:ascii="Times New Roman" w:hAnsi="Times New Roman" w:cs="Times New Roman"/>
                          <w:sz w:val="24"/>
                        </w:rPr>
                        <w:t>Оперативний контроль за виконанням Державного бюджету</w:t>
                      </w:r>
                    </w:p>
                  </w:txbxContent>
                </v:textbox>
              </v:rect>
            </w:pict>
          </mc:Fallback>
        </mc:AlternateContent>
      </w:r>
    </w:p>
    <w:p w14:paraId="30FE6554" w14:textId="77777777" w:rsidR="00246C07" w:rsidRDefault="00246C07" w:rsidP="00246C07">
      <w:pPr>
        <w:spacing w:after="0" w:line="360" w:lineRule="auto"/>
        <w:ind w:firstLine="709"/>
        <w:jc w:val="both"/>
        <w:rPr>
          <w:rFonts w:ascii="Times New Roman" w:eastAsia="Calibri" w:hAnsi="Times New Roman" w:cs="Times New Roman"/>
          <w:sz w:val="28"/>
          <w:szCs w:val="24"/>
          <w:shd w:val="clear" w:color="auto" w:fill="FFFFFF"/>
          <w:lang w:val="uk-UA"/>
        </w:rPr>
      </w:pPr>
      <w:r>
        <w:rPr>
          <w:rFonts w:ascii="Times New Roman" w:eastAsia="Calibri" w:hAnsi="Times New Roman" w:cs="Times New Roman"/>
          <w:noProof/>
          <w:sz w:val="28"/>
          <w:szCs w:val="24"/>
          <w:lang w:val="uk-UA" w:eastAsia="uk-UA"/>
        </w:rPr>
        <mc:AlternateContent>
          <mc:Choice Requires="wps">
            <w:drawing>
              <wp:anchor distT="0" distB="0" distL="114300" distR="114300" simplePos="0" relativeHeight="251809792" behindDoc="0" locked="0" layoutInCell="1" allowOverlap="1" wp14:anchorId="1092D294" wp14:editId="6BA5288B">
                <wp:simplePos x="0" y="0"/>
                <wp:positionH relativeFrom="column">
                  <wp:posOffset>1140460</wp:posOffset>
                </wp:positionH>
                <wp:positionV relativeFrom="paragraph">
                  <wp:posOffset>42442</wp:posOffset>
                </wp:positionV>
                <wp:extent cx="691588" cy="10633"/>
                <wp:effectExtent l="0" t="76200" r="32385" b="104140"/>
                <wp:wrapNone/>
                <wp:docPr id="131" name="Прямая со стрелкой 131"/>
                <wp:cNvGraphicFramePr/>
                <a:graphic xmlns:a="http://schemas.openxmlformats.org/drawingml/2006/main">
                  <a:graphicData uri="http://schemas.microsoft.com/office/word/2010/wordprocessingShape">
                    <wps:wsp>
                      <wps:cNvCnPr/>
                      <wps:spPr>
                        <a:xfrm>
                          <a:off x="0" y="0"/>
                          <a:ext cx="691588" cy="10633"/>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w:pict>
              <v:shape w14:anchorId="0A92636B" id="Прямая со стрелкой 131" o:spid="_x0000_s1026" type="#_x0000_t32" style="position:absolute;margin-left:89.8pt;margin-top:3.35pt;width:54.45pt;height:.85pt;z-index:251809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">
                <v:stroke endarrow="open"/>
              </v:shape>
            </w:pict>
          </mc:Fallback>
        </mc:AlternateContent>
      </w:r>
    </w:p>
    <w:p w14:paraId="2A821F42" w14:textId="77777777" w:rsidR="00246C07" w:rsidRDefault="00375743" w:rsidP="00246C07">
      <w:pPr>
        <w:spacing w:after="0" w:line="360" w:lineRule="auto"/>
        <w:ind w:firstLine="709"/>
        <w:jc w:val="both"/>
        <w:rPr>
          <w:rFonts w:ascii="Times New Roman" w:eastAsia="Calibri" w:hAnsi="Times New Roman" w:cs="Times New Roman"/>
          <w:sz w:val="28"/>
          <w:szCs w:val="24"/>
          <w:shd w:val="clear" w:color="auto" w:fill="FFFFFF"/>
          <w:lang w:val="uk-UA"/>
        </w:rPr>
      </w:pPr>
      <w:r>
        <w:rPr>
          <w:rFonts w:ascii="Times New Roman" w:eastAsia="Calibri" w:hAnsi="Times New Roman" w:cs="Times New Roman"/>
          <w:noProof/>
          <w:sz w:val="28"/>
          <w:szCs w:val="24"/>
          <w:lang w:val="uk-UA" w:eastAsia="uk-UA"/>
        </w:rPr>
        <mc:AlternateContent>
          <mc:Choice Requires="wps">
            <w:drawing>
              <wp:anchor distT="0" distB="0" distL="114300" distR="114300" simplePos="0" relativeHeight="251806720" behindDoc="0" locked="0" layoutInCell="1" allowOverlap="1" wp14:anchorId="3A113FDA" wp14:editId="42CB62A4">
                <wp:simplePos x="0" y="0"/>
                <wp:positionH relativeFrom="column">
                  <wp:posOffset>1831975</wp:posOffset>
                </wp:positionH>
                <wp:positionV relativeFrom="paragraph">
                  <wp:posOffset>128270</wp:posOffset>
                </wp:positionV>
                <wp:extent cx="3731895" cy="478155"/>
                <wp:effectExtent l="0" t="0" r="20955" b="17145"/>
                <wp:wrapNone/>
                <wp:docPr id="127" name="Прямоугольник 127"/>
                <wp:cNvGraphicFramePr/>
                <a:graphic xmlns:a="http://schemas.openxmlformats.org/drawingml/2006/main">
                  <a:graphicData uri="http://schemas.microsoft.com/office/word/2010/wordprocessingShape">
                    <wps:wsp>
                      <wps:cNvSpPr/>
                      <wps:spPr>
                        <a:xfrm>
                          <a:off x="0" y="0"/>
                          <a:ext cx="3731895" cy="478155"/>
                        </a:xfrm>
                        <a:prstGeom prst="rect">
                          <a:avLst/>
                        </a:prstGeom>
                        <a:solidFill>
                          <a:sysClr val="window" lastClr="FFFFFF"/>
                        </a:solidFill>
                        <a:ln w="9525" cap="flat" cmpd="sng" algn="ctr">
                          <a:solidFill>
                            <a:sysClr val="windowText" lastClr="000000"/>
                          </a:solidFill>
                          <a:prstDash val="solid"/>
                        </a:ln>
                        <a:effectLst/>
                      </wps:spPr>
                      <wps:txbx>
                        <w:txbxContent>
                          <w:p w14:paraId="62D8B7D3" w14:textId="77777777" w:rsidR="00E40050" w:rsidRPr="00590B89" w:rsidRDefault="00E40050" w:rsidP="00246C07">
                            <w:pPr>
                              <w:spacing w:after="0" w:line="240" w:lineRule="auto"/>
                              <w:jc w:val="center"/>
                              <w:rPr>
                                <w:rFonts w:ascii="Times New Roman" w:hAnsi="Times New Roman" w:cs="Times New Roman"/>
                                <w:sz w:val="24"/>
                              </w:rPr>
                            </w:pPr>
                            <w:r w:rsidRPr="00590B89">
                              <w:rPr>
                                <w:rFonts w:ascii="Times New Roman" w:hAnsi="Times New Roman" w:cs="Times New Roman"/>
                                <w:sz w:val="24"/>
                              </w:rPr>
                              <w:t>Комплексні ревізії і тематичні перевірки за окремими розділами та статями Державного бюджету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113FDA" id="Прямоугольник 127" o:spid="_x0000_s1064" style="position:absolute;left:0;text-align:left;margin-left:144.25pt;margin-top:10.1pt;width:293.85pt;height:37.65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" fillcolor="window" strokecolor="windowText">
                <v:textbox>
                  <w:txbxContent>
                    <w:p w14:paraId="62D8B7D3" w14:textId="77777777" w:rsidR="00E40050" w:rsidRPr="00590B89" w:rsidRDefault="00E40050" w:rsidP="00246C07">
                      <w:pPr>
                        <w:spacing w:after="0" w:line="240" w:lineRule="auto"/>
                        <w:jc w:val="center"/>
                        <w:rPr>
                          <w:rFonts w:ascii="Times New Roman" w:hAnsi="Times New Roman" w:cs="Times New Roman"/>
                          <w:sz w:val="24"/>
                        </w:rPr>
                      </w:pPr>
                      <w:r w:rsidRPr="00590B89">
                        <w:rPr>
                          <w:rFonts w:ascii="Times New Roman" w:hAnsi="Times New Roman" w:cs="Times New Roman"/>
                          <w:sz w:val="24"/>
                        </w:rPr>
                        <w:t>Комплексні ревізії і тематичні перевірки за окремими розділами та статями Державного бюджету</w:t>
                      </w:r>
                    </w:p>
                  </w:txbxContent>
                </v:textbox>
              </v:rect>
            </w:pict>
          </mc:Fallback>
        </mc:AlternateContent>
      </w:r>
    </w:p>
    <w:p w14:paraId="5CF5F55A" w14:textId="77777777" w:rsidR="00246C07" w:rsidRDefault="00246C07" w:rsidP="00246C07">
      <w:pPr>
        <w:spacing w:after="0" w:line="360" w:lineRule="auto"/>
        <w:ind w:firstLine="709"/>
        <w:jc w:val="both"/>
        <w:rPr>
          <w:rFonts w:ascii="Times New Roman" w:eastAsia="Calibri" w:hAnsi="Times New Roman" w:cs="Times New Roman"/>
          <w:sz w:val="28"/>
          <w:szCs w:val="24"/>
          <w:shd w:val="clear" w:color="auto" w:fill="FFFFFF"/>
          <w:lang w:val="uk-UA"/>
        </w:rPr>
      </w:pPr>
      <w:r>
        <w:rPr>
          <w:rFonts w:ascii="Times New Roman" w:eastAsia="Calibri" w:hAnsi="Times New Roman" w:cs="Times New Roman"/>
          <w:noProof/>
          <w:sz w:val="28"/>
          <w:szCs w:val="24"/>
          <w:lang w:val="uk-UA" w:eastAsia="uk-UA"/>
        </w:rPr>
        <mc:AlternateContent>
          <mc:Choice Requires="wps">
            <w:drawing>
              <wp:anchor distT="0" distB="0" distL="114300" distR="114300" simplePos="0" relativeHeight="251810816" behindDoc="0" locked="0" layoutInCell="1" allowOverlap="1" wp14:anchorId="0F93FC42" wp14:editId="3B4118D0">
                <wp:simplePos x="0" y="0"/>
                <wp:positionH relativeFrom="column">
                  <wp:posOffset>1141021</wp:posOffset>
                </wp:positionH>
                <wp:positionV relativeFrom="paragraph">
                  <wp:posOffset>37214</wp:posOffset>
                </wp:positionV>
                <wp:extent cx="690880" cy="1"/>
                <wp:effectExtent l="0" t="76200" r="13970" b="114300"/>
                <wp:wrapNone/>
                <wp:docPr id="132" name="Прямая со стрелкой 132"/>
                <wp:cNvGraphicFramePr/>
                <a:graphic xmlns:a="http://schemas.openxmlformats.org/drawingml/2006/main">
                  <a:graphicData uri="http://schemas.microsoft.com/office/word/2010/wordprocessingShape">
                    <wps:wsp>
                      <wps:cNvCnPr/>
                      <wps:spPr>
                        <a:xfrm>
                          <a:off x="0" y="0"/>
                          <a:ext cx="690880" cy="1"/>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w:pict>
              <v:shape w14:anchorId="6B91B22F" id="Прямая со стрелкой 132" o:spid="_x0000_s1026" type="#_x0000_t32" style="position:absolute;margin-left:89.85pt;margin-top:2.95pt;width:54.4pt;height:0;z-index:2518108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">
                <v:stroke endarrow="open"/>
              </v:shape>
            </w:pict>
          </mc:Fallback>
        </mc:AlternateContent>
      </w:r>
    </w:p>
    <w:p w14:paraId="62D25762" w14:textId="77777777" w:rsidR="00246C07" w:rsidRDefault="00375743" w:rsidP="00246C07">
      <w:pPr>
        <w:spacing w:after="0" w:line="360" w:lineRule="auto"/>
        <w:ind w:firstLine="709"/>
        <w:jc w:val="both"/>
        <w:rPr>
          <w:rFonts w:ascii="Times New Roman" w:eastAsia="Calibri" w:hAnsi="Times New Roman" w:cs="Times New Roman"/>
          <w:sz w:val="28"/>
          <w:szCs w:val="24"/>
          <w:shd w:val="clear" w:color="auto" w:fill="FFFFFF"/>
          <w:lang w:val="uk-UA"/>
        </w:rPr>
      </w:pPr>
      <w:r>
        <w:rPr>
          <w:rFonts w:ascii="Times New Roman" w:eastAsia="Calibri" w:hAnsi="Times New Roman" w:cs="Times New Roman"/>
          <w:noProof/>
          <w:sz w:val="28"/>
          <w:szCs w:val="24"/>
          <w:lang w:val="uk-UA" w:eastAsia="uk-UA"/>
        </w:rPr>
        <mc:AlternateContent>
          <mc:Choice Requires="wps">
            <w:drawing>
              <wp:anchor distT="0" distB="0" distL="114300" distR="114300" simplePos="0" relativeHeight="251807744" behindDoc="0" locked="0" layoutInCell="1" allowOverlap="1" wp14:anchorId="4B61BD2D" wp14:editId="7FA34A79">
                <wp:simplePos x="0" y="0"/>
                <wp:positionH relativeFrom="column">
                  <wp:posOffset>1834515</wp:posOffset>
                </wp:positionH>
                <wp:positionV relativeFrom="paragraph">
                  <wp:posOffset>80645</wp:posOffset>
                </wp:positionV>
                <wp:extent cx="3731895" cy="478155"/>
                <wp:effectExtent l="0" t="0" r="20955" b="17145"/>
                <wp:wrapNone/>
                <wp:docPr id="128" name="Прямоугольник 128"/>
                <wp:cNvGraphicFramePr/>
                <a:graphic xmlns:a="http://schemas.openxmlformats.org/drawingml/2006/main">
                  <a:graphicData uri="http://schemas.microsoft.com/office/word/2010/wordprocessingShape">
                    <wps:wsp>
                      <wps:cNvSpPr/>
                      <wps:spPr>
                        <a:xfrm>
                          <a:off x="0" y="0"/>
                          <a:ext cx="3731895" cy="478155"/>
                        </a:xfrm>
                        <a:prstGeom prst="rect">
                          <a:avLst/>
                        </a:prstGeom>
                        <a:solidFill>
                          <a:sysClr val="window" lastClr="FFFFFF"/>
                        </a:solidFill>
                        <a:ln w="9525" cap="flat" cmpd="sng" algn="ctr">
                          <a:solidFill>
                            <a:sysClr val="windowText" lastClr="000000"/>
                          </a:solidFill>
                          <a:prstDash val="solid"/>
                        </a:ln>
                        <a:effectLst/>
                      </wps:spPr>
                      <wps:txbx>
                        <w:txbxContent>
                          <w:p w14:paraId="3CC9675D" w14:textId="77777777" w:rsidR="00E40050" w:rsidRPr="00590B89" w:rsidRDefault="00E40050" w:rsidP="00246C07">
                            <w:pPr>
                              <w:spacing w:after="0" w:line="240" w:lineRule="auto"/>
                              <w:jc w:val="center"/>
                              <w:rPr>
                                <w:rFonts w:ascii="Times New Roman" w:hAnsi="Times New Roman" w:cs="Times New Roman"/>
                                <w:sz w:val="24"/>
                              </w:rPr>
                            </w:pPr>
                            <w:r w:rsidRPr="00590B89">
                              <w:rPr>
                                <w:rFonts w:ascii="Times New Roman" w:hAnsi="Times New Roman" w:cs="Times New Roman"/>
                                <w:sz w:val="24"/>
                              </w:rPr>
                              <w:t>Фінансові перевірки та ревізії, передбачені законодавством України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61BD2D" id="Прямоугольник 128" o:spid="_x0000_s1065" style="position:absolute;left:0;text-align:left;margin-left:144.45pt;margin-top:6.35pt;width:293.85pt;height:37.65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" fillcolor="window" strokecolor="windowText">
                <v:textbox>
                  <w:txbxContent>
                    <w:p w14:paraId="3CC9675D" w14:textId="77777777" w:rsidR="00E40050" w:rsidRPr="00590B89" w:rsidRDefault="00E40050" w:rsidP="00246C07">
                      <w:pPr>
                        <w:spacing w:after="0" w:line="240" w:lineRule="auto"/>
                        <w:jc w:val="center"/>
                        <w:rPr>
                          <w:rFonts w:ascii="Times New Roman" w:hAnsi="Times New Roman" w:cs="Times New Roman"/>
                          <w:sz w:val="24"/>
                        </w:rPr>
                      </w:pPr>
                      <w:r w:rsidRPr="00590B89">
                        <w:rPr>
                          <w:rFonts w:ascii="Times New Roman" w:hAnsi="Times New Roman" w:cs="Times New Roman"/>
                          <w:sz w:val="24"/>
                        </w:rPr>
                        <w:t>Фінансові перевірки та ревізії, передбачені законодавством України</w:t>
                      </w:r>
                    </w:p>
                  </w:txbxContent>
                </v:textbox>
              </v:rect>
            </w:pict>
          </mc:Fallback>
        </mc:AlternateContent>
      </w:r>
    </w:p>
    <w:p w14:paraId="3A6F34B3" w14:textId="77777777" w:rsidR="003705A1" w:rsidRDefault="003705A1" w:rsidP="000F28BA">
      <w:pPr>
        <w:spacing w:after="0" w:line="240" w:lineRule="auto"/>
        <w:jc w:val="center"/>
        <w:rPr>
          <w:rFonts w:ascii="Times New Roman" w:hAnsi="Times New Roman" w:cs="Times New Roman"/>
          <w:b/>
          <w:sz w:val="28"/>
        </w:rPr>
      </w:pPr>
    </w:p>
    <w:p w14:paraId="574598A8" w14:textId="77777777" w:rsidR="003705A1" w:rsidRDefault="003705A1" w:rsidP="000F28BA">
      <w:pPr>
        <w:spacing w:after="0" w:line="240" w:lineRule="auto"/>
        <w:jc w:val="center"/>
        <w:rPr>
          <w:rFonts w:ascii="Times New Roman" w:hAnsi="Times New Roman" w:cs="Times New Roman"/>
          <w:b/>
          <w:sz w:val="28"/>
        </w:rPr>
      </w:pPr>
    </w:p>
    <w:p w14:paraId="23FE58DF" w14:textId="77777777" w:rsidR="00375743" w:rsidRDefault="00375743" w:rsidP="000F28BA">
      <w:pPr>
        <w:spacing w:after="0" w:line="240" w:lineRule="auto"/>
        <w:jc w:val="center"/>
        <w:rPr>
          <w:rFonts w:ascii="Times New Roman" w:hAnsi="Times New Roman" w:cs="Times New Roman"/>
          <w:b/>
          <w:sz w:val="28"/>
          <w:lang w:val="uk-UA"/>
        </w:rPr>
      </w:pPr>
      <w:r>
        <w:rPr>
          <w:rFonts w:ascii="Times New Roman" w:eastAsia="Calibri" w:hAnsi="Times New Roman" w:cs="Times New Roman"/>
          <w:noProof/>
          <w:sz w:val="28"/>
          <w:szCs w:val="24"/>
          <w:lang w:val="uk-UA" w:eastAsia="uk-UA"/>
        </w:rPr>
        <mc:AlternateContent>
          <mc:Choice Requires="wps">
            <w:drawing>
              <wp:anchor distT="0" distB="0" distL="114300" distR="114300" simplePos="0" relativeHeight="251811840" behindDoc="0" locked="0" layoutInCell="1" allowOverlap="1" wp14:anchorId="366D1013" wp14:editId="110E7628">
                <wp:simplePos x="0" y="0"/>
                <wp:positionH relativeFrom="column">
                  <wp:posOffset>1140460</wp:posOffset>
                </wp:positionH>
                <wp:positionV relativeFrom="paragraph">
                  <wp:posOffset>-5715</wp:posOffset>
                </wp:positionV>
                <wp:extent cx="691515" cy="0"/>
                <wp:effectExtent l="0" t="76200" r="13335" b="114300"/>
                <wp:wrapNone/>
                <wp:docPr id="133" name="Прямая со стрелкой 133"/>
                <wp:cNvGraphicFramePr/>
                <a:graphic xmlns:a="http://schemas.openxmlformats.org/drawingml/2006/main">
                  <a:graphicData uri="http://schemas.microsoft.com/office/word/2010/wordprocessingShape">
                    <wps:wsp>
                      <wps:cNvCnPr/>
                      <wps:spPr>
                        <a:xfrm>
                          <a:off x="0" y="0"/>
                          <a:ext cx="691515"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w:pict>
              <v:shape w14:anchorId="2EA08F31" id="Прямая со стрелкой 133" o:spid="_x0000_s1026" type="#_x0000_t32" style="position:absolute;margin-left:89.8pt;margin-top:-.45pt;width:54.45pt;height:0;z-index:251811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">
                <v:stroke endarrow="open"/>
              </v:shape>
            </w:pict>
          </mc:Fallback>
        </mc:AlternateContent>
      </w:r>
      <w:r>
        <w:rPr>
          <w:rFonts w:ascii="Times New Roman" w:hAnsi="Times New Roman" w:cs="Times New Roman"/>
          <w:b/>
          <w:sz w:val="28"/>
        </w:rPr>
        <w:t xml:space="preserve">Рис. </w:t>
      </w:r>
      <w:r>
        <w:rPr>
          <w:rFonts w:ascii="Times New Roman" w:hAnsi="Times New Roman" w:cs="Times New Roman"/>
          <w:b/>
          <w:sz w:val="28"/>
          <w:lang w:val="uk-UA"/>
        </w:rPr>
        <w:t>2.8.</w:t>
      </w:r>
      <w:r w:rsidRPr="00590B89">
        <w:rPr>
          <w:rFonts w:ascii="Times New Roman" w:hAnsi="Times New Roman" w:cs="Times New Roman"/>
          <w:b/>
          <w:sz w:val="28"/>
        </w:rPr>
        <w:t xml:space="preserve"> Контрольно-ревізійна діяльність Рахункової палати</w:t>
      </w:r>
    </w:p>
    <w:p w14:paraId="6FA435CE" w14:textId="77777777" w:rsidR="003705A1" w:rsidRDefault="003705A1" w:rsidP="00246C07">
      <w:pPr>
        <w:spacing w:after="0" w:line="240" w:lineRule="auto"/>
        <w:rPr>
          <w:rFonts w:ascii="Times New Roman" w:eastAsia="Calibri" w:hAnsi="Times New Roman" w:cs="Times New Roman"/>
          <w:sz w:val="24"/>
          <w:szCs w:val="24"/>
          <w:shd w:val="clear" w:color="auto" w:fill="FFFFFF"/>
          <w:lang w:val="uk-UA"/>
        </w:rPr>
      </w:pPr>
    </w:p>
    <w:p w14:paraId="09B11507" w14:textId="77777777" w:rsidR="00246C07" w:rsidRPr="000D2F54" w:rsidRDefault="00375743" w:rsidP="00246C07">
      <w:pPr>
        <w:spacing w:after="0" w:line="240" w:lineRule="auto"/>
        <w:rPr>
          <w:rFonts w:ascii="Times New Roman" w:hAnsi="Times New Roman" w:cs="Times New Roman"/>
          <w:b/>
          <w:sz w:val="28"/>
          <w:lang w:val="uk-UA"/>
        </w:rPr>
      </w:pPr>
      <w:r>
        <w:rPr>
          <w:rFonts w:ascii="Times New Roman" w:eastAsia="Calibri" w:hAnsi="Times New Roman" w:cs="Times New Roman"/>
          <w:sz w:val="24"/>
          <w:szCs w:val="24"/>
          <w:shd w:val="clear" w:color="auto" w:fill="FFFFFF"/>
          <w:lang w:val="uk-UA"/>
        </w:rPr>
        <w:t>*</w:t>
      </w:r>
      <w:r w:rsidR="003705A1">
        <w:rPr>
          <w:rFonts w:ascii="Times New Roman" w:eastAsia="Calibri" w:hAnsi="Times New Roman" w:cs="Times New Roman"/>
          <w:sz w:val="24"/>
          <w:szCs w:val="24"/>
          <w:shd w:val="clear" w:color="auto" w:fill="FFFFFF"/>
          <w:lang w:val="uk-UA"/>
        </w:rPr>
        <w:t>Р</w:t>
      </w:r>
      <w:r w:rsidRPr="00590B89">
        <w:rPr>
          <w:rFonts w:ascii="Times New Roman" w:eastAsia="Calibri" w:hAnsi="Times New Roman" w:cs="Times New Roman"/>
          <w:sz w:val="24"/>
          <w:szCs w:val="24"/>
          <w:shd w:val="clear" w:color="auto" w:fill="FFFFFF"/>
          <w:lang w:val="uk-UA"/>
        </w:rPr>
        <w:t>озроблено автором</w:t>
      </w:r>
      <w:r w:rsidR="00246C07">
        <w:rPr>
          <w:rFonts w:ascii="Times New Roman" w:eastAsia="Calibri" w:hAnsi="Times New Roman" w:cs="Times New Roman"/>
          <w:sz w:val="24"/>
          <w:szCs w:val="24"/>
          <w:shd w:val="clear" w:color="auto" w:fill="FFFFFF"/>
          <w:lang w:val="uk-UA"/>
        </w:rPr>
        <w:t xml:space="preserve"> </w:t>
      </w:r>
    </w:p>
    <w:p w14:paraId="69806450" w14:textId="77777777" w:rsidR="003705A1" w:rsidRDefault="003705A1" w:rsidP="00246C07">
      <w:pPr>
        <w:spacing w:after="0" w:line="360" w:lineRule="auto"/>
        <w:ind w:firstLine="709"/>
        <w:jc w:val="both"/>
        <w:rPr>
          <w:rFonts w:ascii="Times New Roman" w:eastAsia="Calibri" w:hAnsi="Times New Roman" w:cs="Times New Roman"/>
          <w:sz w:val="28"/>
          <w:szCs w:val="24"/>
          <w:shd w:val="clear" w:color="auto" w:fill="FFFFFF"/>
          <w:lang w:val="uk-UA"/>
        </w:rPr>
      </w:pPr>
    </w:p>
    <w:p w14:paraId="7D9548CB" w14:textId="77777777" w:rsidR="00246C07" w:rsidRPr="00794B65" w:rsidRDefault="00246C07" w:rsidP="00246C07">
      <w:pPr>
        <w:spacing w:after="0" w:line="360" w:lineRule="auto"/>
        <w:ind w:firstLine="709"/>
        <w:jc w:val="both"/>
        <w:rPr>
          <w:rFonts w:ascii="Times New Roman" w:eastAsia="Calibri" w:hAnsi="Times New Roman" w:cs="Times New Roman"/>
          <w:sz w:val="28"/>
          <w:szCs w:val="24"/>
          <w:shd w:val="clear" w:color="auto" w:fill="FFFFFF"/>
          <w:lang w:val="uk-UA"/>
        </w:rPr>
      </w:pPr>
      <w:r>
        <w:rPr>
          <w:rFonts w:ascii="Times New Roman" w:eastAsia="Calibri" w:hAnsi="Times New Roman" w:cs="Times New Roman"/>
          <w:sz w:val="28"/>
          <w:szCs w:val="24"/>
          <w:shd w:val="clear" w:color="auto" w:fill="FFFFFF"/>
          <w:lang w:val="uk-UA"/>
        </w:rPr>
        <w:t>«</w:t>
      </w:r>
      <w:r w:rsidRPr="00CA2B83">
        <w:rPr>
          <w:rFonts w:ascii="Times New Roman" w:eastAsia="Calibri" w:hAnsi="Times New Roman" w:cs="Times New Roman"/>
          <w:sz w:val="28"/>
          <w:szCs w:val="24"/>
          <w:shd w:val="clear" w:color="auto" w:fill="FFFFFF"/>
        </w:rPr>
        <w:t>Правова основа організації та діяльності Рахункової палати визначається Конституцією України,</w:t>
      </w:r>
      <w:r>
        <w:rPr>
          <w:rFonts w:ascii="Times New Roman" w:eastAsia="Calibri" w:hAnsi="Times New Roman" w:cs="Times New Roman"/>
          <w:sz w:val="28"/>
          <w:szCs w:val="24"/>
          <w:shd w:val="clear" w:color="auto" w:fill="FFFFFF"/>
        </w:rPr>
        <w:t xml:space="preserve"> законом, спеціальним законом</w:t>
      </w:r>
      <w:r w:rsidRPr="00CA2B83">
        <w:rPr>
          <w:rFonts w:ascii="Times New Roman" w:eastAsia="Calibri" w:hAnsi="Times New Roman" w:cs="Times New Roman"/>
          <w:sz w:val="28"/>
          <w:szCs w:val="24"/>
          <w:shd w:val="clear" w:color="auto" w:fill="FFFFFF"/>
        </w:rPr>
        <w:t xml:space="preserve"> про Рахункову палату, іншими актами законодавства України, </w:t>
      </w:r>
      <w:r>
        <w:rPr>
          <w:rFonts w:ascii="Times New Roman" w:eastAsia="Calibri" w:hAnsi="Times New Roman" w:cs="Times New Roman"/>
          <w:sz w:val="28"/>
          <w:szCs w:val="24"/>
          <w:shd w:val="clear" w:color="auto" w:fill="FFFFFF"/>
        </w:rPr>
        <w:t>які не суперечать нормам закону</w:t>
      </w:r>
      <w:r>
        <w:rPr>
          <w:rFonts w:ascii="Times New Roman" w:eastAsia="Calibri" w:hAnsi="Times New Roman" w:cs="Times New Roman"/>
          <w:sz w:val="28"/>
          <w:szCs w:val="24"/>
          <w:shd w:val="clear" w:color="auto" w:fill="FFFFFF"/>
          <w:lang w:val="uk-UA"/>
        </w:rPr>
        <w:t>»</w:t>
      </w:r>
      <w:r w:rsidR="003705A1">
        <w:rPr>
          <w:rFonts w:ascii="Times New Roman" w:eastAsia="Calibri" w:hAnsi="Times New Roman" w:cs="Times New Roman"/>
          <w:sz w:val="28"/>
          <w:szCs w:val="24"/>
          <w:shd w:val="clear" w:color="auto" w:fill="FFFFFF"/>
          <w:lang w:val="uk-UA"/>
        </w:rPr>
        <w:t xml:space="preserve"> </w:t>
      </w:r>
      <w:r w:rsidRPr="00CA2B83">
        <w:rPr>
          <w:rFonts w:ascii="Times New Roman" w:eastAsia="Calibri" w:hAnsi="Times New Roman" w:cs="Times New Roman"/>
          <w:sz w:val="28"/>
          <w:szCs w:val="24"/>
          <w:shd w:val="clear" w:color="auto" w:fill="FFFFFF"/>
        </w:rPr>
        <w:t>[</w:t>
      </w:r>
      <w:r>
        <w:rPr>
          <w:rFonts w:ascii="Times New Roman" w:eastAsia="Calibri" w:hAnsi="Times New Roman" w:cs="Times New Roman"/>
          <w:sz w:val="28"/>
          <w:szCs w:val="24"/>
          <w:shd w:val="clear" w:color="auto" w:fill="FFFFFF"/>
          <w:lang w:val="uk-UA"/>
        </w:rPr>
        <w:t>11, с. 24</w:t>
      </w:r>
      <w:r w:rsidRPr="00794B65">
        <w:rPr>
          <w:rFonts w:ascii="Times New Roman" w:eastAsia="Calibri" w:hAnsi="Times New Roman" w:cs="Times New Roman"/>
          <w:sz w:val="28"/>
          <w:szCs w:val="24"/>
          <w:shd w:val="clear" w:color="auto" w:fill="FFFFFF"/>
        </w:rPr>
        <w:t>]</w:t>
      </w:r>
      <w:r>
        <w:rPr>
          <w:rFonts w:ascii="Times New Roman" w:eastAsia="Calibri" w:hAnsi="Times New Roman" w:cs="Times New Roman"/>
          <w:sz w:val="28"/>
          <w:szCs w:val="24"/>
          <w:shd w:val="clear" w:color="auto" w:fill="FFFFFF"/>
          <w:lang w:val="uk-UA"/>
        </w:rPr>
        <w:t>.</w:t>
      </w:r>
    </w:p>
    <w:p w14:paraId="63169DFD" w14:textId="77777777" w:rsidR="00246C07" w:rsidRDefault="00246C07" w:rsidP="00246C07">
      <w:pPr>
        <w:spacing w:after="0" w:line="360" w:lineRule="auto"/>
        <w:ind w:firstLine="709"/>
        <w:jc w:val="both"/>
        <w:rPr>
          <w:rFonts w:ascii="Times New Roman" w:eastAsia="Calibri" w:hAnsi="Times New Roman" w:cs="Times New Roman"/>
          <w:sz w:val="28"/>
          <w:szCs w:val="24"/>
          <w:shd w:val="clear" w:color="auto" w:fill="FFFFFF"/>
          <w:lang w:val="uk-UA"/>
        </w:rPr>
      </w:pPr>
      <w:r>
        <w:rPr>
          <w:rFonts w:ascii="Times New Roman" w:eastAsia="Calibri" w:hAnsi="Times New Roman" w:cs="Times New Roman"/>
          <w:sz w:val="28"/>
          <w:szCs w:val="24"/>
          <w:shd w:val="clear" w:color="auto" w:fill="FFFFFF"/>
          <w:lang w:val="uk-UA"/>
        </w:rPr>
        <w:t>Якщо під час перевірок виявляються порушення чинного законодавства,</w:t>
      </w:r>
      <w:r w:rsidRPr="005A578E">
        <w:rPr>
          <w:rFonts w:ascii="Times New Roman" w:eastAsia="Calibri" w:hAnsi="Times New Roman" w:cs="Times New Roman"/>
          <w:sz w:val="28"/>
          <w:szCs w:val="24"/>
          <w:shd w:val="clear" w:color="auto" w:fill="FFFFFF"/>
          <w:lang w:val="uk-UA"/>
        </w:rPr>
        <w:t xml:space="preserve"> </w:t>
      </w:r>
      <w:r>
        <w:rPr>
          <w:rFonts w:ascii="Times New Roman" w:eastAsia="Calibri" w:hAnsi="Times New Roman" w:cs="Times New Roman"/>
          <w:sz w:val="28"/>
          <w:szCs w:val="24"/>
          <w:shd w:val="clear" w:color="auto" w:fill="FFFFFF"/>
          <w:lang w:val="uk-UA"/>
        </w:rPr>
        <w:t>Рахункова палата надсилає листи Кабінету Міністрів України та Президенту України, іншим органам виконавчої влади про потребу притягнення до відповідальності осіб, які винні у порушенні законодавства та завданні шкоди інтересам держави.</w:t>
      </w:r>
    </w:p>
    <w:p w14:paraId="75B7D1B1" w14:textId="77777777" w:rsidR="00246C07" w:rsidRPr="005F2E30" w:rsidRDefault="00246C07" w:rsidP="00246C07">
      <w:pPr>
        <w:spacing w:after="0" w:line="360" w:lineRule="auto"/>
        <w:ind w:firstLine="709"/>
        <w:jc w:val="both"/>
        <w:rPr>
          <w:rFonts w:ascii="Times New Roman" w:eastAsia="Calibri" w:hAnsi="Times New Roman" w:cs="Times New Roman"/>
          <w:sz w:val="28"/>
          <w:szCs w:val="24"/>
          <w:shd w:val="clear" w:color="auto" w:fill="FFFFFF"/>
          <w:lang w:val="uk-UA"/>
        </w:rPr>
      </w:pPr>
      <w:r>
        <w:rPr>
          <w:rFonts w:ascii="Times New Roman" w:eastAsia="Calibri" w:hAnsi="Times New Roman" w:cs="Times New Roman"/>
          <w:sz w:val="28"/>
          <w:szCs w:val="24"/>
          <w:shd w:val="clear" w:color="auto" w:fill="FFFFFF"/>
          <w:lang w:val="uk-UA"/>
        </w:rPr>
        <w:t>«</w:t>
      </w:r>
      <w:r w:rsidRPr="005F2E30">
        <w:rPr>
          <w:rFonts w:ascii="Times New Roman" w:eastAsia="Calibri" w:hAnsi="Times New Roman" w:cs="Times New Roman"/>
          <w:sz w:val="28"/>
          <w:szCs w:val="24"/>
          <w:shd w:val="clear" w:color="auto" w:fill="FFFFFF"/>
          <w:lang w:val="uk-UA"/>
        </w:rPr>
        <w:t>У разі виявлення під час проведення перевірок, ревізій фактів привласнення коштів Державного бюджету України, інших матеріальних цінностей, а також виявлення фактів корупції та інших зловживань, пов'язаних з використанням зазначених коштів і за скоєння яких передбачено притягнення до кримінальної відповідальності, за рішенням колегії Рахункової палати матеріали перевірок, ревізій передаються до Генеральної прокуратур</w:t>
      </w:r>
      <w:r>
        <w:rPr>
          <w:rFonts w:ascii="Times New Roman" w:eastAsia="Calibri" w:hAnsi="Times New Roman" w:cs="Times New Roman"/>
          <w:sz w:val="28"/>
          <w:szCs w:val="24"/>
          <w:shd w:val="clear" w:color="auto" w:fill="FFFFFF"/>
          <w:lang w:val="uk-UA"/>
        </w:rPr>
        <w:t>и України у визначеному порядку»</w:t>
      </w:r>
      <w:r w:rsidR="003705A1">
        <w:rPr>
          <w:rFonts w:ascii="Times New Roman" w:eastAsia="Calibri" w:hAnsi="Times New Roman" w:cs="Times New Roman"/>
          <w:sz w:val="28"/>
          <w:szCs w:val="24"/>
          <w:shd w:val="clear" w:color="auto" w:fill="FFFFFF"/>
          <w:lang w:val="uk-UA"/>
        </w:rPr>
        <w:t xml:space="preserve"> </w:t>
      </w:r>
      <w:r w:rsidRPr="005F2E30">
        <w:rPr>
          <w:rFonts w:ascii="Times New Roman" w:eastAsia="Calibri" w:hAnsi="Times New Roman" w:cs="Times New Roman"/>
          <w:sz w:val="28"/>
          <w:szCs w:val="24"/>
          <w:shd w:val="clear" w:color="auto" w:fill="FFFFFF"/>
          <w:lang w:val="uk-UA"/>
        </w:rPr>
        <w:t>[</w:t>
      </w:r>
      <w:r>
        <w:rPr>
          <w:rFonts w:ascii="Times New Roman" w:eastAsia="Calibri" w:hAnsi="Times New Roman" w:cs="Times New Roman"/>
          <w:sz w:val="28"/>
          <w:szCs w:val="24"/>
          <w:shd w:val="clear" w:color="auto" w:fill="FFFFFF"/>
          <w:lang w:val="uk-UA"/>
        </w:rPr>
        <w:t>33, с. 110</w:t>
      </w:r>
      <w:r w:rsidRPr="0049192B">
        <w:rPr>
          <w:rFonts w:ascii="Times New Roman" w:eastAsia="Calibri" w:hAnsi="Times New Roman" w:cs="Times New Roman"/>
          <w:sz w:val="28"/>
          <w:szCs w:val="24"/>
          <w:shd w:val="clear" w:color="auto" w:fill="FFFFFF"/>
          <w:lang w:val="uk-UA"/>
        </w:rPr>
        <w:t>].</w:t>
      </w:r>
    </w:p>
    <w:p w14:paraId="27F46AE3" w14:textId="77777777" w:rsidR="00246C07" w:rsidRPr="002F5D38" w:rsidRDefault="00246C07" w:rsidP="00246C07">
      <w:pPr>
        <w:spacing w:after="0" w:line="360" w:lineRule="auto"/>
        <w:ind w:firstLine="709"/>
        <w:jc w:val="both"/>
        <w:rPr>
          <w:lang w:val="uk-UA"/>
        </w:rPr>
      </w:pPr>
      <w:r>
        <w:rPr>
          <w:rFonts w:ascii="Times New Roman" w:hAnsi="Times New Roman" w:cs="Times New Roman"/>
          <w:sz w:val="28"/>
          <w:szCs w:val="28"/>
          <w:lang w:val="uk-UA"/>
        </w:rPr>
        <w:t xml:space="preserve"> Державне казначейство України забезпечує казначейське обслуговування Державного бюджету України, здійснює облік та складає звітність надходжень бюджету, здійснює контроль відповідності кошторисів розпорядників коштів бюджету розпису держбюджету, складання звітності Державного бюджету України.</w:t>
      </w:r>
      <w:r w:rsidRPr="00EF540A">
        <w:rPr>
          <w:lang w:val="uk-UA"/>
        </w:rPr>
        <w:t xml:space="preserve"> </w:t>
      </w:r>
    </w:p>
    <w:p w14:paraId="66B55C68" w14:textId="77777777" w:rsidR="00246C07" w:rsidRPr="00384F8D"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з Бюджетним кодексом України повноваження щодо здійснення державного аудиту в Україні покладено на Рахункову палату та Державну фінансову інспекцію України, тому процес становлення і розвитку державного аудиту відбувається в межах діяльності цих органів»</w:t>
      </w:r>
      <w:r w:rsidR="003705A1">
        <w:rPr>
          <w:rFonts w:ascii="Times New Roman" w:hAnsi="Times New Roman" w:cs="Times New Roman"/>
          <w:sz w:val="28"/>
          <w:szCs w:val="28"/>
          <w:lang w:val="uk-UA"/>
        </w:rPr>
        <w:t xml:space="preserve"> </w:t>
      </w:r>
      <w:r w:rsidRPr="00EF540A">
        <w:rPr>
          <w:rFonts w:ascii="Times New Roman" w:hAnsi="Times New Roman" w:cs="Times New Roman"/>
          <w:sz w:val="28"/>
          <w:szCs w:val="28"/>
          <w:lang w:val="uk-UA"/>
        </w:rPr>
        <w:t>[</w:t>
      </w:r>
      <w:r>
        <w:rPr>
          <w:rFonts w:ascii="Times New Roman" w:hAnsi="Times New Roman" w:cs="Times New Roman"/>
          <w:sz w:val="28"/>
          <w:szCs w:val="28"/>
          <w:lang w:val="uk-UA"/>
        </w:rPr>
        <w:t xml:space="preserve">44, </w:t>
      </w:r>
      <w:r w:rsidRPr="00C828A2">
        <w:rPr>
          <w:rFonts w:ascii="Times New Roman" w:hAnsi="Times New Roman" w:cs="Times New Roman"/>
          <w:sz w:val="28"/>
          <w:szCs w:val="28"/>
          <w:lang w:val="uk-UA"/>
        </w:rPr>
        <w:t>с. 385</w:t>
      </w:r>
      <w:r w:rsidRPr="000779B7">
        <w:rPr>
          <w:rFonts w:ascii="Times New Roman" w:hAnsi="Times New Roman" w:cs="Times New Roman"/>
          <w:sz w:val="28"/>
          <w:szCs w:val="28"/>
        </w:rPr>
        <w:t>]</w:t>
      </w:r>
      <w:r w:rsidR="003705A1">
        <w:rPr>
          <w:rFonts w:ascii="Times New Roman" w:hAnsi="Times New Roman" w:cs="Times New Roman"/>
          <w:sz w:val="28"/>
          <w:szCs w:val="28"/>
          <w:lang w:val="uk-UA"/>
        </w:rPr>
        <w:t>.</w:t>
      </w:r>
    </w:p>
    <w:p w14:paraId="56A6E8BB" w14:textId="77777777" w:rsidR="00246C07" w:rsidRPr="00AF34D9" w:rsidRDefault="00246C07" w:rsidP="00246C07">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t>«</w:t>
      </w:r>
      <w:r w:rsidRPr="000E2694">
        <w:rPr>
          <w:rFonts w:ascii="Times New Roman" w:hAnsi="Times New Roman" w:cs="Times New Roman"/>
          <w:sz w:val="28"/>
          <w:szCs w:val="28"/>
        </w:rPr>
        <w:t>Державний аудит – це діяльність спеціального органу по контролю за цільовим використання</w:t>
      </w:r>
      <w:r>
        <w:rPr>
          <w:rFonts w:ascii="Times New Roman" w:hAnsi="Times New Roman" w:cs="Times New Roman"/>
          <w:sz w:val="28"/>
          <w:szCs w:val="28"/>
        </w:rPr>
        <w:t>м коштів державного бюджету</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25,</w:t>
      </w:r>
      <w:r w:rsidRPr="000E2694">
        <w:rPr>
          <w:rFonts w:ascii="Times New Roman" w:hAnsi="Times New Roman" w:cs="Times New Roman"/>
          <w:sz w:val="28"/>
          <w:szCs w:val="28"/>
        </w:rPr>
        <w:t xml:space="preserve"> с.</w:t>
      </w:r>
      <w:r w:rsidR="003705A1">
        <w:rPr>
          <w:rFonts w:ascii="Times New Roman" w:hAnsi="Times New Roman" w:cs="Times New Roman"/>
          <w:sz w:val="28"/>
          <w:szCs w:val="28"/>
          <w:lang w:val="uk-UA"/>
        </w:rPr>
        <w:t xml:space="preserve"> </w:t>
      </w:r>
      <w:r w:rsidRPr="000E2694">
        <w:rPr>
          <w:rFonts w:ascii="Times New Roman" w:hAnsi="Times New Roman" w:cs="Times New Roman"/>
          <w:sz w:val="28"/>
          <w:szCs w:val="28"/>
        </w:rPr>
        <w:t>43</w:t>
      </w:r>
      <w:r w:rsidRPr="007154BD">
        <w:rPr>
          <w:rFonts w:ascii="Times New Roman" w:hAnsi="Times New Roman" w:cs="Times New Roman"/>
          <w:sz w:val="28"/>
          <w:szCs w:val="28"/>
        </w:rPr>
        <w:t>].</w:t>
      </w:r>
      <w:r>
        <w:rPr>
          <w:rFonts w:ascii="Times New Roman" w:hAnsi="Times New Roman" w:cs="Times New Roman"/>
          <w:sz w:val="28"/>
          <w:szCs w:val="28"/>
          <w:lang w:val="uk-UA"/>
        </w:rPr>
        <w:t xml:space="preserve"> Державний аудит особливий тим, що має рекомендаційних характер, після проведеної перевірки контрольно-рахунковий орган  дає свої висновки та пропозиції.</w:t>
      </w:r>
    </w:p>
    <w:p w14:paraId="5C3B3DCD" w14:textId="77777777" w:rsidR="003705A1" w:rsidRDefault="003705A1" w:rsidP="00246C07">
      <w:pPr>
        <w:spacing w:after="0" w:line="360" w:lineRule="auto"/>
        <w:ind w:firstLine="709"/>
        <w:jc w:val="right"/>
        <w:rPr>
          <w:rFonts w:ascii="Times New Roman" w:hAnsi="Times New Roman" w:cs="Times New Roman"/>
          <w:sz w:val="28"/>
          <w:szCs w:val="28"/>
          <w:lang w:val="uk-UA"/>
        </w:rPr>
      </w:pPr>
    </w:p>
    <w:p w14:paraId="67BEC294" w14:textId="77777777" w:rsidR="00246C07" w:rsidRPr="00AF34D9" w:rsidRDefault="00246C07" w:rsidP="00246C07">
      <w:pPr>
        <w:spacing w:after="0" w:line="360" w:lineRule="auto"/>
        <w:ind w:firstLine="709"/>
        <w:jc w:val="right"/>
        <w:rPr>
          <w:rFonts w:ascii="Times New Roman" w:hAnsi="Times New Roman" w:cs="Times New Roman"/>
          <w:sz w:val="28"/>
          <w:szCs w:val="28"/>
          <w:lang w:val="uk-UA"/>
        </w:rPr>
      </w:pPr>
      <w:r w:rsidRPr="00AF34D9">
        <w:rPr>
          <w:rFonts w:ascii="Times New Roman" w:hAnsi="Times New Roman" w:cs="Times New Roman"/>
          <w:sz w:val="28"/>
          <w:szCs w:val="28"/>
          <w:lang w:val="uk-UA"/>
        </w:rPr>
        <w:t>Таблиця 2.6</w:t>
      </w:r>
    </w:p>
    <w:p w14:paraId="1C3B9131" w14:textId="77777777" w:rsidR="00246C07" w:rsidRPr="00AF34D9" w:rsidRDefault="00246C07" w:rsidP="00246C07">
      <w:pPr>
        <w:spacing w:after="0" w:line="360" w:lineRule="auto"/>
        <w:ind w:firstLine="709"/>
        <w:jc w:val="center"/>
        <w:rPr>
          <w:rFonts w:ascii="Times New Roman" w:hAnsi="Times New Roman" w:cs="Times New Roman"/>
          <w:b/>
          <w:sz w:val="28"/>
          <w:szCs w:val="28"/>
          <w:lang w:val="uk-UA"/>
        </w:rPr>
      </w:pPr>
      <w:r w:rsidRPr="00AF34D9">
        <w:rPr>
          <w:rFonts w:ascii="Times New Roman" w:hAnsi="Times New Roman" w:cs="Times New Roman"/>
          <w:b/>
          <w:sz w:val="28"/>
          <w:szCs w:val="28"/>
        </w:rPr>
        <w:t xml:space="preserve">Показники кількості проведених контрольних заходів органами Державної </w:t>
      </w:r>
      <w:r w:rsidRPr="00AF34D9">
        <w:rPr>
          <w:rFonts w:ascii="Times New Roman" w:hAnsi="Times New Roman" w:cs="Times New Roman"/>
          <w:b/>
          <w:sz w:val="28"/>
          <w:szCs w:val="28"/>
          <w:lang w:val="uk-UA"/>
        </w:rPr>
        <w:t xml:space="preserve">аудиторської служби </w:t>
      </w:r>
      <w:r w:rsidRPr="00AF34D9">
        <w:rPr>
          <w:rFonts w:ascii="Times New Roman" w:hAnsi="Times New Roman" w:cs="Times New Roman"/>
          <w:b/>
          <w:sz w:val="28"/>
          <w:szCs w:val="28"/>
        </w:rPr>
        <w:t>України у 201</w:t>
      </w:r>
      <w:r w:rsidRPr="00AF34D9">
        <w:rPr>
          <w:rFonts w:ascii="Times New Roman" w:hAnsi="Times New Roman" w:cs="Times New Roman"/>
          <w:b/>
          <w:sz w:val="28"/>
          <w:szCs w:val="28"/>
          <w:lang w:val="uk-UA"/>
        </w:rPr>
        <w:t>9</w:t>
      </w:r>
      <w:r w:rsidRPr="00AF34D9">
        <w:rPr>
          <w:rFonts w:ascii="Times New Roman" w:hAnsi="Times New Roman" w:cs="Times New Roman"/>
          <w:b/>
          <w:sz w:val="28"/>
          <w:szCs w:val="28"/>
        </w:rPr>
        <w:t>-20</w:t>
      </w:r>
      <w:r w:rsidRPr="00AF34D9">
        <w:rPr>
          <w:rFonts w:ascii="Times New Roman" w:hAnsi="Times New Roman" w:cs="Times New Roman"/>
          <w:b/>
          <w:sz w:val="28"/>
          <w:szCs w:val="28"/>
          <w:lang w:val="uk-UA"/>
        </w:rPr>
        <w:t>21</w:t>
      </w:r>
      <w:r w:rsidRPr="00AF34D9">
        <w:rPr>
          <w:rFonts w:ascii="Times New Roman" w:hAnsi="Times New Roman" w:cs="Times New Roman"/>
          <w:b/>
          <w:sz w:val="28"/>
          <w:szCs w:val="28"/>
        </w:rPr>
        <w:t xml:space="preserve"> рр.</w:t>
      </w:r>
    </w:p>
    <w:tbl>
      <w:tblPr>
        <w:tblStyle w:val="1"/>
        <w:tblW w:w="0" w:type="auto"/>
        <w:tblLook w:val="04A0" w:firstRow="1" w:lastRow="0" w:firstColumn="1" w:lastColumn="0" w:noHBand="0" w:noVBand="1"/>
      </w:tblPr>
      <w:tblGrid>
        <w:gridCol w:w="2496"/>
        <w:gridCol w:w="2481"/>
        <w:gridCol w:w="2466"/>
        <w:gridCol w:w="2468"/>
      </w:tblGrid>
      <w:tr w:rsidR="00246C07" w14:paraId="255A05CE" w14:textId="77777777" w:rsidTr="0053601B">
        <w:tc>
          <w:tcPr>
            <w:tcW w:w="2534" w:type="dxa"/>
            <w:vMerge w:val="restart"/>
            <w:vAlign w:val="center"/>
          </w:tcPr>
          <w:p w14:paraId="343DCE15" w14:textId="77777777" w:rsidR="00246C07" w:rsidRPr="00AF34D9" w:rsidRDefault="00246C07" w:rsidP="0053601B">
            <w:pPr>
              <w:spacing w:line="360" w:lineRule="auto"/>
              <w:jc w:val="center"/>
              <w:rPr>
                <w:rFonts w:ascii="Times New Roman" w:hAnsi="Times New Roman" w:cs="Times New Roman"/>
                <w:b/>
                <w:sz w:val="24"/>
                <w:szCs w:val="28"/>
              </w:rPr>
            </w:pPr>
            <w:r w:rsidRPr="00AF34D9">
              <w:rPr>
                <w:rFonts w:ascii="Times New Roman" w:hAnsi="Times New Roman" w:cs="Times New Roman"/>
                <w:b/>
                <w:sz w:val="24"/>
                <w:szCs w:val="28"/>
              </w:rPr>
              <w:t>Показники</w:t>
            </w:r>
          </w:p>
        </w:tc>
        <w:tc>
          <w:tcPr>
            <w:tcW w:w="7603" w:type="dxa"/>
            <w:gridSpan w:val="3"/>
            <w:vAlign w:val="center"/>
          </w:tcPr>
          <w:p w14:paraId="4217C7D5" w14:textId="77777777" w:rsidR="00246C07" w:rsidRPr="00AF34D9" w:rsidRDefault="00246C07" w:rsidP="0053601B">
            <w:pPr>
              <w:spacing w:line="360" w:lineRule="auto"/>
              <w:jc w:val="center"/>
              <w:rPr>
                <w:rFonts w:ascii="Times New Roman" w:hAnsi="Times New Roman" w:cs="Times New Roman"/>
                <w:b/>
                <w:sz w:val="24"/>
                <w:szCs w:val="28"/>
              </w:rPr>
            </w:pPr>
            <w:r w:rsidRPr="00AF34D9">
              <w:rPr>
                <w:rFonts w:ascii="Times New Roman" w:hAnsi="Times New Roman" w:cs="Times New Roman"/>
                <w:b/>
                <w:sz w:val="24"/>
                <w:szCs w:val="28"/>
              </w:rPr>
              <w:t>Роки</w:t>
            </w:r>
          </w:p>
        </w:tc>
      </w:tr>
      <w:tr w:rsidR="00246C07" w14:paraId="0432A4BA" w14:textId="77777777" w:rsidTr="0053601B">
        <w:tc>
          <w:tcPr>
            <w:tcW w:w="2534" w:type="dxa"/>
            <w:vMerge/>
          </w:tcPr>
          <w:p w14:paraId="099D77FF" w14:textId="77777777" w:rsidR="00246C07" w:rsidRPr="00AF34D9" w:rsidRDefault="00246C07" w:rsidP="0053601B">
            <w:pPr>
              <w:spacing w:line="360" w:lineRule="auto"/>
              <w:jc w:val="both"/>
              <w:rPr>
                <w:rFonts w:ascii="Times New Roman" w:hAnsi="Times New Roman" w:cs="Times New Roman"/>
                <w:sz w:val="24"/>
                <w:szCs w:val="28"/>
              </w:rPr>
            </w:pPr>
          </w:p>
        </w:tc>
        <w:tc>
          <w:tcPr>
            <w:tcW w:w="2534" w:type="dxa"/>
            <w:vAlign w:val="center"/>
          </w:tcPr>
          <w:p w14:paraId="7911220A" w14:textId="77777777" w:rsidR="00246C07" w:rsidRPr="00AF34D9" w:rsidRDefault="00246C07" w:rsidP="0053601B">
            <w:pPr>
              <w:spacing w:line="360" w:lineRule="auto"/>
              <w:jc w:val="center"/>
              <w:rPr>
                <w:rFonts w:ascii="Times New Roman" w:hAnsi="Times New Roman" w:cs="Times New Roman"/>
                <w:b/>
                <w:sz w:val="24"/>
                <w:szCs w:val="28"/>
              </w:rPr>
            </w:pPr>
            <w:r w:rsidRPr="00AF34D9">
              <w:rPr>
                <w:rFonts w:ascii="Times New Roman" w:hAnsi="Times New Roman" w:cs="Times New Roman"/>
                <w:b/>
                <w:sz w:val="24"/>
                <w:szCs w:val="28"/>
              </w:rPr>
              <w:t>2019</w:t>
            </w:r>
          </w:p>
        </w:tc>
        <w:tc>
          <w:tcPr>
            <w:tcW w:w="2534" w:type="dxa"/>
            <w:vAlign w:val="center"/>
          </w:tcPr>
          <w:p w14:paraId="2153C083" w14:textId="77777777" w:rsidR="00246C07" w:rsidRPr="00AF34D9" w:rsidRDefault="00246C07" w:rsidP="0053601B">
            <w:pPr>
              <w:spacing w:line="360" w:lineRule="auto"/>
              <w:jc w:val="center"/>
              <w:rPr>
                <w:rFonts w:ascii="Times New Roman" w:hAnsi="Times New Roman" w:cs="Times New Roman"/>
                <w:b/>
                <w:sz w:val="24"/>
                <w:szCs w:val="28"/>
              </w:rPr>
            </w:pPr>
            <w:r w:rsidRPr="00AF34D9">
              <w:rPr>
                <w:rFonts w:ascii="Times New Roman" w:hAnsi="Times New Roman" w:cs="Times New Roman"/>
                <w:b/>
                <w:sz w:val="24"/>
                <w:szCs w:val="28"/>
              </w:rPr>
              <w:t>2020</w:t>
            </w:r>
          </w:p>
        </w:tc>
        <w:tc>
          <w:tcPr>
            <w:tcW w:w="2535" w:type="dxa"/>
            <w:vAlign w:val="center"/>
          </w:tcPr>
          <w:p w14:paraId="250D2434" w14:textId="77777777" w:rsidR="00246C07" w:rsidRPr="00AF34D9" w:rsidRDefault="00246C07" w:rsidP="0053601B">
            <w:pPr>
              <w:spacing w:line="360" w:lineRule="auto"/>
              <w:jc w:val="center"/>
              <w:rPr>
                <w:rFonts w:ascii="Times New Roman" w:hAnsi="Times New Roman" w:cs="Times New Roman"/>
                <w:b/>
                <w:sz w:val="24"/>
                <w:szCs w:val="28"/>
              </w:rPr>
            </w:pPr>
            <w:r w:rsidRPr="00AF34D9">
              <w:rPr>
                <w:rFonts w:ascii="Times New Roman" w:hAnsi="Times New Roman" w:cs="Times New Roman"/>
                <w:b/>
                <w:sz w:val="24"/>
                <w:szCs w:val="28"/>
              </w:rPr>
              <w:t>2021</w:t>
            </w:r>
          </w:p>
        </w:tc>
      </w:tr>
      <w:tr w:rsidR="00246C07" w14:paraId="076C861C" w14:textId="77777777" w:rsidTr="0053601B">
        <w:tc>
          <w:tcPr>
            <w:tcW w:w="2534" w:type="dxa"/>
          </w:tcPr>
          <w:p w14:paraId="25E63223" w14:textId="77777777" w:rsidR="00246C07" w:rsidRPr="00AF34D9" w:rsidRDefault="00246C07" w:rsidP="0053601B">
            <w:pPr>
              <w:jc w:val="both"/>
              <w:rPr>
                <w:rFonts w:ascii="Times New Roman" w:hAnsi="Times New Roman" w:cs="Times New Roman"/>
                <w:sz w:val="24"/>
                <w:szCs w:val="28"/>
              </w:rPr>
            </w:pPr>
            <w:r w:rsidRPr="00AF34D9">
              <w:rPr>
                <w:rFonts w:ascii="Times New Roman" w:hAnsi="Times New Roman" w:cs="Times New Roman"/>
                <w:sz w:val="24"/>
                <w:szCs w:val="28"/>
              </w:rPr>
              <w:t xml:space="preserve">Обсяг перевірних коштів під час контрольних заходів </w:t>
            </w:r>
          </w:p>
        </w:tc>
        <w:tc>
          <w:tcPr>
            <w:tcW w:w="2534" w:type="dxa"/>
          </w:tcPr>
          <w:p w14:paraId="0B1E35E5" w14:textId="77777777" w:rsidR="00246C07" w:rsidRPr="00AF34D9" w:rsidRDefault="00246C07" w:rsidP="0053601B">
            <w:pPr>
              <w:jc w:val="both"/>
              <w:rPr>
                <w:rFonts w:ascii="Times New Roman" w:hAnsi="Times New Roman" w:cs="Times New Roman"/>
                <w:sz w:val="24"/>
                <w:szCs w:val="28"/>
              </w:rPr>
            </w:pPr>
            <w:r w:rsidRPr="00AF34D9">
              <w:rPr>
                <w:rFonts w:ascii="Times New Roman" w:hAnsi="Times New Roman" w:cs="Times New Roman"/>
                <w:sz w:val="24"/>
                <w:szCs w:val="28"/>
                <w:lang w:val="ru-RU"/>
              </w:rPr>
              <w:t>763,2</w:t>
            </w:r>
            <w:r w:rsidRPr="00AF34D9">
              <w:rPr>
                <w:rFonts w:ascii="Times New Roman" w:hAnsi="Times New Roman" w:cs="Times New Roman"/>
                <w:sz w:val="24"/>
                <w:szCs w:val="28"/>
              </w:rPr>
              <w:t xml:space="preserve"> млрд.грн</w:t>
            </w:r>
          </w:p>
        </w:tc>
        <w:tc>
          <w:tcPr>
            <w:tcW w:w="2534" w:type="dxa"/>
          </w:tcPr>
          <w:p w14:paraId="2106491E" w14:textId="77777777" w:rsidR="00246C07" w:rsidRPr="00AF34D9" w:rsidRDefault="00246C07" w:rsidP="0053601B">
            <w:pPr>
              <w:jc w:val="both"/>
              <w:rPr>
                <w:rFonts w:ascii="Times New Roman" w:hAnsi="Times New Roman" w:cs="Times New Roman"/>
                <w:sz w:val="24"/>
                <w:szCs w:val="28"/>
              </w:rPr>
            </w:pPr>
            <w:r w:rsidRPr="00AF34D9">
              <w:rPr>
                <w:rFonts w:ascii="Times New Roman" w:hAnsi="Times New Roman" w:cs="Times New Roman"/>
                <w:sz w:val="24"/>
                <w:szCs w:val="28"/>
                <w:lang w:val="ru-RU"/>
              </w:rPr>
              <w:t>1 трлн 185 млрд грн</w:t>
            </w:r>
          </w:p>
        </w:tc>
        <w:tc>
          <w:tcPr>
            <w:tcW w:w="2535" w:type="dxa"/>
          </w:tcPr>
          <w:p w14:paraId="092FBCD9" w14:textId="77777777" w:rsidR="00246C07" w:rsidRPr="00AF34D9" w:rsidRDefault="00246C07" w:rsidP="0053601B">
            <w:pPr>
              <w:jc w:val="center"/>
              <w:rPr>
                <w:rFonts w:ascii="Times New Roman" w:hAnsi="Times New Roman" w:cs="Times New Roman"/>
                <w:sz w:val="24"/>
                <w:szCs w:val="28"/>
              </w:rPr>
            </w:pPr>
            <w:r w:rsidRPr="00AF34D9">
              <w:rPr>
                <w:rFonts w:ascii="Times New Roman" w:hAnsi="Times New Roman" w:cs="Times New Roman"/>
                <w:sz w:val="24"/>
                <w:szCs w:val="28"/>
              </w:rPr>
              <w:t>2 трлн 590,4 млрд</w:t>
            </w:r>
          </w:p>
        </w:tc>
      </w:tr>
    </w:tbl>
    <w:p w14:paraId="69619944" w14:textId="77777777" w:rsidR="003705A1" w:rsidRDefault="003705A1" w:rsidP="00246C07">
      <w:pPr>
        <w:spacing w:after="0" w:line="360" w:lineRule="auto"/>
        <w:ind w:firstLine="709"/>
        <w:jc w:val="both"/>
        <w:rPr>
          <w:rFonts w:ascii="Times New Roman" w:eastAsia="Calibri" w:hAnsi="Times New Roman" w:cs="Times New Roman"/>
          <w:sz w:val="24"/>
          <w:szCs w:val="24"/>
          <w:lang w:val="uk-UA"/>
        </w:rPr>
      </w:pPr>
    </w:p>
    <w:p w14:paraId="6041AF47" w14:textId="77777777" w:rsidR="00246C07" w:rsidRDefault="00246C07" w:rsidP="00246C07">
      <w:pPr>
        <w:spacing w:after="0" w:line="360" w:lineRule="auto"/>
        <w:ind w:firstLine="709"/>
        <w:jc w:val="both"/>
        <w:rPr>
          <w:rFonts w:ascii="Times New Roman" w:hAnsi="Times New Roman" w:cs="Times New Roman"/>
          <w:sz w:val="28"/>
          <w:szCs w:val="28"/>
          <w:lang w:val="uk-UA"/>
        </w:rPr>
      </w:pPr>
      <w:r>
        <w:rPr>
          <w:rFonts w:ascii="Times New Roman" w:eastAsia="Calibri" w:hAnsi="Times New Roman" w:cs="Times New Roman"/>
          <w:sz w:val="24"/>
          <w:szCs w:val="24"/>
          <w:lang w:val="uk-UA"/>
        </w:rPr>
        <w:t xml:space="preserve">*Складено автором за даними </w:t>
      </w:r>
      <w:r w:rsidRPr="00511797">
        <w:rPr>
          <w:rFonts w:ascii="Times New Roman" w:eastAsia="Calibri" w:hAnsi="Times New Roman" w:cs="Times New Roman"/>
          <w:sz w:val="24"/>
          <w:szCs w:val="24"/>
        </w:rPr>
        <w:t>[</w:t>
      </w:r>
      <w:r>
        <w:rPr>
          <w:rFonts w:ascii="Times New Roman" w:eastAsia="Calibri" w:hAnsi="Times New Roman" w:cs="Times New Roman"/>
          <w:sz w:val="24"/>
          <w:szCs w:val="24"/>
          <w:lang w:val="uk-UA"/>
        </w:rPr>
        <w:t>21,</w:t>
      </w:r>
      <w:r w:rsidR="003705A1">
        <w:rPr>
          <w:rFonts w:ascii="Times New Roman" w:eastAsia="Calibri" w:hAnsi="Times New Roman" w:cs="Times New Roman"/>
          <w:sz w:val="24"/>
          <w:szCs w:val="24"/>
          <w:lang w:val="uk-UA"/>
        </w:rPr>
        <w:t xml:space="preserve"> </w:t>
      </w:r>
      <w:r>
        <w:rPr>
          <w:rFonts w:ascii="Times New Roman" w:eastAsia="Calibri" w:hAnsi="Times New Roman" w:cs="Times New Roman"/>
          <w:sz w:val="24"/>
          <w:szCs w:val="24"/>
          <w:lang w:val="uk-UA"/>
        </w:rPr>
        <w:t>22,</w:t>
      </w:r>
      <w:r w:rsidR="003705A1">
        <w:rPr>
          <w:rFonts w:ascii="Times New Roman" w:eastAsia="Calibri" w:hAnsi="Times New Roman" w:cs="Times New Roman"/>
          <w:sz w:val="24"/>
          <w:szCs w:val="24"/>
          <w:lang w:val="uk-UA"/>
        </w:rPr>
        <w:t xml:space="preserve"> </w:t>
      </w:r>
      <w:r>
        <w:rPr>
          <w:rFonts w:ascii="Times New Roman" w:eastAsia="Calibri" w:hAnsi="Times New Roman" w:cs="Times New Roman"/>
          <w:sz w:val="24"/>
          <w:szCs w:val="24"/>
          <w:lang w:val="uk-UA"/>
        </w:rPr>
        <w:t>23</w:t>
      </w:r>
      <w:r w:rsidRPr="00511797">
        <w:rPr>
          <w:rFonts w:ascii="Times New Roman" w:eastAsia="Calibri" w:hAnsi="Times New Roman" w:cs="Times New Roman"/>
          <w:sz w:val="24"/>
          <w:szCs w:val="24"/>
        </w:rPr>
        <w:t>]</w:t>
      </w:r>
      <w:r w:rsidRPr="00001D55">
        <w:rPr>
          <w:rFonts w:ascii="Times New Roman" w:eastAsia="Calibri" w:hAnsi="Times New Roman" w:cs="Times New Roman"/>
          <w:sz w:val="24"/>
          <w:szCs w:val="24"/>
          <w:lang w:val="uk-UA"/>
        </w:rPr>
        <w:t>.</w:t>
      </w:r>
      <w:r>
        <w:rPr>
          <w:rFonts w:ascii="Times New Roman" w:eastAsia="Calibri" w:hAnsi="Times New Roman" w:cs="Times New Roman"/>
          <w:sz w:val="24"/>
          <w:szCs w:val="24"/>
          <w:lang w:val="uk-UA"/>
        </w:rPr>
        <w:t xml:space="preserve">  </w:t>
      </w:r>
    </w:p>
    <w:p w14:paraId="52EE0E02" w14:textId="77777777" w:rsidR="003705A1" w:rsidRDefault="003705A1" w:rsidP="00B2038F">
      <w:pPr>
        <w:spacing w:after="0" w:line="360" w:lineRule="auto"/>
        <w:ind w:firstLine="709"/>
        <w:jc w:val="both"/>
        <w:rPr>
          <w:rFonts w:ascii="Times New Roman" w:hAnsi="Times New Roman" w:cs="Times New Roman"/>
          <w:sz w:val="28"/>
          <w:szCs w:val="28"/>
          <w:lang w:val="uk-UA"/>
        </w:rPr>
      </w:pPr>
    </w:p>
    <w:p w14:paraId="119C4D0E" w14:textId="77777777" w:rsidR="00B2038F" w:rsidRDefault="00246C07" w:rsidP="00B2038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даних наведених у таблиці 2.6 бачимо, що обсяг перевірених коштів протягом 2019-2021 років  з кожним роком збільшу</w:t>
      </w:r>
      <w:r w:rsidR="00B2038F">
        <w:rPr>
          <w:rFonts w:ascii="Times New Roman" w:hAnsi="Times New Roman" w:cs="Times New Roman"/>
          <w:sz w:val="28"/>
          <w:szCs w:val="28"/>
          <w:lang w:val="uk-UA"/>
        </w:rPr>
        <w:t>ється. У 2021 році кількість перевірених коштів у порівнянні з 2020 роком збільшилася у 2 рази, а якщо порівнювати з 2019 роком це майже у 3 рази більший обсяг перевірених коштів</w:t>
      </w:r>
      <w:r>
        <w:rPr>
          <w:rFonts w:ascii="Times New Roman" w:hAnsi="Times New Roman" w:cs="Times New Roman"/>
          <w:sz w:val="28"/>
          <w:szCs w:val="28"/>
          <w:lang w:val="uk-UA"/>
        </w:rPr>
        <w:t xml:space="preserve"> </w:t>
      </w:r>
      <w:r w:rsidR="00B2038F">
        <w:rPr>
          <w:rFonts w:ascii="Times New Roman" w:hAnsi="Times New Roman" w:cs="Times New Roman"/>
          <w:sz w:val="28"/>
          <w:szCs w:val="28"/>
          <w:lang w:val="uk-UA"/>
        </w:rPr>
        <w:t>під час проведення контрольних заходів. Ч</w:t>
      </w:r>
      <w:r>
        <w:rPr>
          <w:rFonts w:ascii="Times New Roman" w:hAnsi="Times New Roman" w:cs="Times New Roman"/>
          <w:sz w:val="28"/>
          <w:szCs w:val="28"/>
          <w:lang w:val="uk-UA"/>
        </w:rPr>
        <w:t>астково це пояснюється і збільшенням доходів бюджету.</w:t>
      </w:r>
    </w:p>
    <w:p w14:paraId="3444BBE6" w14:textId="77777777" w:rsidR="00246C07" w:rsidRDefault="00246C07" w:rsidP="00246C07">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2.7</w:t>
      </w:r>
    </w:p>
    <w:p w14:paraId="4BE927AB" w14:textId="77777777" w:rsidR="003705A1" w:rsidRDefault="00246C07" w:rsidP="00246C07">
      <w:pPr>
        <w:spacing w:after="0" w:line="360" w:lineRule="auto"/>
        <w:ind w:firstLine="709"/>
        <w:jc w:val="center"/>
        <w:rPr>
          <w:rFonts w:ascii="Times New Roman" w:hAnsi="Times New Roman" w:cs="Times New Roman"/>
          <w:b/>
          <w:sz w:val="28"/>
          <w:szCs w:val="28"/>
          <w:lang w:val="uk-UA"/>
        </w:rPr>
      </w:pPr>
      <w:r w:rsidRPr="00B2038F">
        <w:rPr>
          <w:rFonts w:ascii="Times New Roman" w:hAnsi="Times New Roman" w:cs="Times New Roman"/>
          <w:b/>
          <w:sz w:val="28"/>
          <w:szCs w:val="28"/>
          <w:lang w:val="uk-UA"/>
        </w:rPr>
        <w:t>Основні види виявлених правопорушень та недоліків</w:t>
      </w:r>
    </w:p>
    <w:p w14:paraId="4AA39F0A" w14:textId="77777777" w:rsidR="00246C07" w:rsidRDefault="00246C07" w:rsidP="00246C07">
      <w:pPr>
        <w:spacing w:after="0" w:line="360" w:lineRule="auto"/>
        <w:ind w:firstLine="709"/>
        <w:jc w:val="center"/>
        <w:rPr>
          <w:rFonts w:ascii="Times New Roman" w:hAnsi="Times New Roman" w:cs="Times New Roman"/>
          <w:b/>
          <w:sz w:val="28"/>
          <w:szCs w:val="28"/>
          <w:lang w:val="uk-UA"/>
        </w:rPr>
      </w:pPr>
      <w:r w:rsidRPr="00B2038F">
        <w:rPr>
          <w:rFonts w:ascii="Times New Roman" w:hAnsi="Times New Roman" w:cs="Times New Roman"/>
          <w:b/>
          <w:sz w:val="28"/>
          <w:szCs w:val="28"/>
          <w:lang w:val="uk-UA"/>
        </w:rPr>
        <w:t>у використанні бюджетних коштів у 201</w:t>
      </w:r>
      <w:r>
        <w:rPr>
          <w:rFonts w:ascii="Times New Roman" w:hAnsi="Times New Roman" w:cs="Times New Roman"/>
          <w:b/>
          <w:sz w:val="28"/>
          <w:szCs w:val="28"/>
          <w:lang w:val="uk-UA"/>
        </w:rPr>
        <w:t>9</w:t>
      </w:r>
      <w:r w:rsidRPr="00B2038F">
        <w:rPr>
          <w:rFonts w:ascii="Times New Roman" w:hAnsi="Times New Roman" w:cs="Times New Roman"/>
          <w:b/>
          <w:sz w:val="28"/>
          <w:szCs w:val="28"/>
          <w:lang w:val="uk-UA"/>
        </w:rPr>
        <w:t>-20</w:t>
      </w:r>
      <w:r>
        <w:rPr>
          <w:rFonts w:ascii="Times New Roman" w:hAnsi="Times New Roman" w:cs="Times New Roman"/>
          <w:b/>
          <w:sz w:val="28"/>
          <w:szCs w:val="28"/>
          <w:lang w:val="uk-UA"/>
        </w:rPr>
        <w:t>20</w:t>
      </w:r>
      <w:r w:rsidRPr="00B2038F">
        <w:rPr>
          <w:rFonts w:ascii="Times New Roman" w:hAnsi="Times New Roman" w:cs="Times New Roman"/>
          <w:b/>
          <w:sz w:val="28"/>
          <w:szCs w:val="28"/>
          <w:lang w:val="uk-UA"/>
        </w:rPr>
        <w:t xml:space="preserve"> роках, мл</w:t>
      </w:r>
      <w:r>
        <w:rPr>
          <w:rFonts w:ascii="Times New Roman" w:hAnsi="Times New Roman" w:cs="Times New Roman"/>
          <w:b/>
          <w:sz w:val="28"/>
          <w:szCs w:val="28"/>
          <w:lang w:val="uk-UA"/>
        </w:rPr>
        <w:t>рд</w:t>
      </w:r>
      <w:r w:rsidRPr="00B2038F">
        <w:rPr>
          <w:rFonts w:ascii="Times New Roman" w:hAnsi="Times New Roman" w:cs="Times New Roman"/>
          <w:b/>
          <w:sz w:val="28"/>
          <w:szCs w:val="28"/>
          <w:lang w:val="uk-UA"/>
        </w:rPr>
        <w:t>.грн</w:t>
      </w:r>
    </w:p>
    <w:p w14:paraId="02192D43" w14:textId="77777777" w:rsidR="003705A1" w:rsidRDefault="003705A1" w:rsidP="00246C07">
      <w:pPr>
        <w:spacing w:after="0" w:line="360" w:lineRule="auto"/>
        <w:ind w:firstLine="709"/>
        <w:jc w:val="center"/>
        <w:rPr>
          <w:rFonts w:ascii="Times New Roman" w:hAnsi="Times New Roman" w:cs="Times New Roman"/>
          <w:b/>
          <w:sz w:val="28"/>
          <w:szCs w:val="28"/>
          <w:lang w:val="uk-UA"/>
        </w:rPr>
      </w:pPr>
    </w:p>
    <w:tbl>
      <w:tblPr>
        <w:tblStyle w:val="a7"/>
        <w:tblW w:w="4738" w:type="pct"/>
        <w:tblLook w:val="04A0" w:firstRow="1" w:lastRow="0" w:firstColumn="1" w:lastColumn="0" w:noHBand="0" w:noVBand="1"/>
      </w:tblPr>
      <w:tblGrid>
        <w:gridCol w:w="4679"/>
        <w:gridCol w:w="2357"/>
        <w:gridCol w:w="2356"/>
      </w:tblGrid>
      <w:tr w:rsidR="00246C07" w14:paraId="6518276F" w14:textId="77777777" w:rsidTr="0053601B">
        <w:tc>
          <w:tcPr>
            <w:tcW w:w="2491" w:type="pct"/>
          </w:tcPr>
          <w:p w14:paraId="1AEA02AA" w14:textId="77777777" w:rsidR="00246C07" w:rsidRPr="004957CD" w:rsidRDefault="00246C07" w:rsidP="0053601B">
            <w:pPr>
              <w:jc w:val="both"/>
              <w:rPr>
                <w:rFonts w:ascii="Times New Roman" w:hAnsi="Times New Roman"/>
                <w:b/>
                <w:sz w:val="24"/>
                <w:szCs w:val="24"/>
              </w:rPr>
            </w:pPr>
            <w:r w:rsidRPr="00B2038F">
              <w:rPr>
                <w:rFonts w:ascii="Times New Roman" w:hAnsi="Times New Roman"/>
                <w:b/>
                <w:sz w:val="24"/>
                <w:szCs w:val="24"/>
              </w:rPr>
              <w:t xml:space="preserve">Зміст </w:t>
            </w:r>
            <w:r w:rsidRPr="004957CD">
              <w:rPr>
                <w:rFonts w:ascii="Times New Roman" w:hAnsi="Times New Roman"/>
                <w:b/>
                <w:sz w:val="24"/>
                <w:szCs w:val="24"/>
                <w:lang w:val="ru-RU"/>
              </w:rPr>
              <w:t>виявлених правопрушень та недоліків</w:t>
            </w:r>
          </w:p>
        </w:tc>
        <w:tc>
          <w:tcPr>
            <w:tcW w:w="1255" w:type="pct"/>
            <w:vAlign w:val="center"/>
          </w:tcPr>
          <w:p w14:paraId="1E74E464" w14:textId="77777777" w:rsidR="00246C07" w:rsidRPr="004957CD" w:rsidRDefault="00246C07" w:rsidP="0053601B">
            <w:pPr>
              <w:spacing w:line="360" w:lineRule="auto"/>
              <w:jc w:val="center"/>
              <w:rPr>
                <w:rFonts w:ascii="Times New Roman" w:hAnsi="Times New Roman"/>
                <w:b/>
                <w:sz w:val="24"/>
                <w:szCs w:val="24"/>
              </w:rPr>
            </w:pPr>
            <w:r w:rsidRPr="004957CD">
              <w:rPr>
                <w:rFonts w:ascii="Times New Roman" w:hAnsi="Times New Roman"/>
                <w:b/>
                <w:sz w:val="24"/>
                <w:szCs w:val="24"/>
              </w:rPr>
              <w:t>2019</w:t>
            </w:r>
          </w:p>
        </w:tc>
        <w:tc>
          <w:tcPr>
            <w:tcW w:w="1254" w:type="pct"/>
            <w:vAlign w:val="center"/>
          </w:tcPr>
          <w:p w14:paraId="056A9664" w14:textId="77777777" w:rsidR="00246C07" w:rsidRPr="004957CD" w:rsidRDefault="00246C07" w:rsidP="0053601B">
            <w:pPr>
              <w:spacing w:line="360" w:lineRule="auto"/>
              <w:jc w:val="center"/>
              <w:rPr>
                <w:rFonts w:ascii="Times New Roman" w:hAnsi="Times New Roman"/>
                <w:b/>
                <w:sz w:val="24"/>
                <w:szCs w:val="24"/>
              </w:rPr>
            </w:pPr>
            <w:r w:rsidRPr="004957CD">
              <w:rPr>
                <w:rFonts w:ascii="Times New Roman" w:hAnsi="Times New Roman"/>
                <w:b/>
                <w:sz w:val="24"/>
                <w:szCs w:val="24"/>
              </w:rPr>
              <w:t>2020</w:t>
            </w:r>
          </w:p>
        </w:tc>
      </w:tr>
      <w:tr w:rsidR="00246C07" w14:paraId="20D81384" w14:textId="77777777" w:rsidTr="0053601B">
        <w:tc>
          <w:tcPr>
            <w:tcW w:w="2491" w:type="pct"/>
          </w:tcPr>
          <w:p w14:paraId="6AADB480" w14:textId="77777777" w:rsidR="00246C07" w:rsidRPr="004957CD" w:rsidRDefault="00246C07" w:rsidP="0053601B">
            <w:pPr>
              <w:spacing w:line="360" w:lineRule="auto"/>
              <w:jc w:val="both"/>
              <w:rPr>
                <w:rFonts w:ascii="Times New Roman" w:hAnsi="Times New Roman"/>
                <w:sz w:val="28"/>
                <w:szCs w:val="28"/>
              </w:rPr>
            </w:pPr>
            <w:r w:rsidRPr="004957CD">
              <w:rPr>
                <w:rFonts w:ascii="Times New Roman" w:hAnsi="Times New Roman"/>
                <w:sz w:val="24"/>
                <w:szCs w:val="28"/>
                <w:lang w:val="ru-RU"/>
              </w:rPr>
              <w:t>Порушення бюджетного законодавства</w:t>
            </w:r>
          </w:p>
        </w:tc>
        <w:tc>
          <w:tcPr>
            <w:tcW w:w="1255" w:type="pct"/>
            <w:vAlign w:val="center"/>
          </w:tcPr>
          <w:p w14:paraId="24F270E9" w14:textId="77777777" w:rsidR="00246C07" w:rsidRPr="000F5B6B" w:rsidRDefault="00246C07" w:rsidP="0053601B">
            <w:pPr>
              <w:spacing w:line="360" w:lineRule="auto"/>
              <w:jc w:val="center"/>
              <w:rPr>
                <w:rFonts w:ascii="Times New Roman" w:hAnsi="Times New Roman"/>
                <w:sz w:val="24"/>
                <w:szCs w:val="28"/>
              </w:rPr>
            </w:pPr>
            <w:r w:rsidRPr="00700293">
              <w:rPr>
                <w:rFonts w:ascii="Times New Roman" w:hAnsi="Times New Roman"/>
                <w:sz w:val="24"/>
                <w:szCs w:val="28"/>
                <w:lang w:val="ru-RU"/>
              </w:rPr>
              <w:t>32</w:t>
            </w:r>
            <w:r>
              <w:rPr>
                <w:rFonts w:ascii="Times New Roman" w:hAnsi="Times New Roman"/>
                <w:sz w:val="24"/>
                <w:szCs w:val="28"/>
              </w:rPr>
              <w:t>,1</w:t>
            </w:r>
          </w:p>
        </w:tc>
        <w:tc>
          <w:tcPr>
            <w:tcW w:w="1254" w:type="pct"/>
            <w:vAlign w:val="center"/>
          </w:tcPr>
          <w:p w14:paraId="03E26F64" w14:textId="77777777" w:rsidR="00246C07" w:rsidRPr="000F5B6B" w:rsidRDefault="00246C07" w:rsidP="0053601B">
            <w:pPr>
              <w:spacing w:line="360" w:lineRule="auto"/>
              <w:jc w:val="center"/>
              <w:rPr>
                <w:rFonts w:ascii="Times New Roman" w:hAnsi="Times New Roman"/>
                <w:sz w:val="24"/>
                <w:szCs w:val="28"/>
              </w:rPr>
            </w:pPr>
            <w:r>
              <w:rPr>
                <w:rFonts w:ascii="Times New Roman" w:hAnsi="Times New Roman"/>
                <w:sz w:val="24"/>
                <w:szCs w:val="28"/>
                <w:lang w:val="ru-RU"/>
              </w:rPr>
              <w:t>9</w:t>
            </w:r>
            <w:r>
              <w:rPr>
                <w:rFonts w:ascii="Times New Roman" w:hAnsi="Times New Roman"/>
                <w:sz w:val="24"/>
                <w:szCs w:val="28"/>
              </w:rPr>
              <w:t>,6</w:t>
            </w:r>
          </w:p>
        </w:tc>
      </w:tr>
      <w:tr w:rsidR="00246C07" w14:paraId="2E7E1DDA" w14:textId="77777777" w:rsidTr="0053601B">
        <w:tc>
          <w:tcPr>
            <w:tcW w:w="2491" w:type="pct"/>
          </w:tcPr>
          <w:p w14:paraId="1C716DAC" w14:textId="77777777" w:rsidR="00246C07" w:rsidRPr="004957CD" w:rsidRDefault="00246C07" w:rsidP="0053601B">
            <w:pPr>
              <w:jc w:val="both"/>
              <w:rPr>
                <w:rFonts w:ascii="Times New Roman" w:hAnsi="Times New Roman"/>
                <w:sz w:val="24"/>
                <w:szCs w:val="28"/>
              </w:rPr>
            </w:pPr>
            <w:r w:rsidRPr="004957CD">
              <w:rPr>
                <w:rFonts w:ascii="Times New Roman" w:hAnsi="Times New Roman"/>
                <w:sz w:val="24"/>
                <w:szCs w:val="28"/>
              </w:rPr>
              <w:t>Неефективне управління і використання</w:t>
            </w:r>
          </w:p>
          <w:p w14:paraId="4689143C" w14:textId="77777777" w:rsidR="00246C07" w:rsidRDefault="00246C07" w:rsidP="0053601B">
            <w:pPr>
              <w:jc w:val="both"/>
              <w:rPr>
                <w:rFonts w:ascii="Times New Roman" w:hAnsi="Times New Roman"/>
                <w:b/>
                <w:sz w:val="28"/>
                <w:szCs w:val="28"/>
              </w:rPr>
            </w:pPr>
            <w:r w:rsidRPr="004957CD">
              <w:rPr>
                <w:rFonts w:ascii="Times New Roman" w:hAnsi="Times New Roman"/>
                <w:sz w:val="24"/>
                <w:szCs w:val="28"/>
              </w:rPr>
              <w:t>коштів</w:t>
            </w:r>
          </w:p>
        </w:tc>
        <w:tc>
          <w:tcPr>
            <w:tcW w:w="1255" w:type="pct"/>
            <w:vAlign w:val="center"/>
          </w:tcPr>
          <w:p w14:paraId="13DA16D8" w14:textId="77777777" w:rsidR="00246C07" w:rsidRPr="00700293" w:rsidRDefault="00246C07" w:rsidP="0053601B">
            <w:pPr>
              <w:spacing w:line="360" w:lineRule="auto"/>
              <w:jc w:val="center"/>
              <w:rPr>
                <w:rFonts w:ascii="Times New Roman" w:hAnsi="Times New Roman"/>
                <w:sz w:val="24"/>
                <w:szCs w:val="28"/>
              </w:rPr>
            </w:pPr>
            <w:r w:rsidRPr="00700293">
              <w:rPr>
                <w:rFonts w:ascii="Times New Roman" w:hAnsi="Times New Roman"/>
                <w:sz w:val="24"/>
                <w:szCs w:val="28"/>
                <w:lang w:val="ru-RU"/>
              </w:rPr>
              <w:t>14</w:t>
            </w:r>
            <w:r>
              <w:rPr>
                <w:rFonts w:ascii="Times New Roman" w:hAnsi="Times New Roman"/>
                <w:sz w:val="24"/>
                <w:szCs w:val="28"/>
              </w:rPr>
              <w:t>,7</w:t>
            </w:r>
          </w:p>
        </w:tc>
        <w:tc>
          <w:tcPr>
            <w:tcW w:w="1254" w:type="pct"/>
            <w:vAlign w:val="center"/>
          </w:tcPr>
          <w:p w14:paraId="30AB162A" w14:textId="77777777" w:rsidR="00246C07" w:rsidRPr="000F5B6B" w:rsidRDefault="00246C07" w:rsidP="0053601B">
            <w:pPr>
              <w:spacing w:line="360" w:lineRule="auto"/>
              <w:jc w:val="center"/>
              <w:rPr>
                <w:rFonts w:ascii="Times New Roman" w:hAnsi="Times New Roman"/>
                <w:sz w:val="24"/>
                <w:szCs w:val="28"/>
              </w:rPr>
            </w:pPr>
            <w:r>
              <w:rPr>
                <w:rFonts w:ascii="Times New Roman" w:hAnsi="Times New Roman"/>
                <w:sz w:val="24"/>
                <w:szCs w:val="28"/>
                <w:lang w:val="ru-RU"/>
              </w:rPr>
              <w:t>11</w:t>
            </w:r>
            <w:r>
              <w:rPr>
                <w:rFonts w:ascii="Times New Roman" w:hAnsi="Times New Roman"/>
                <w:sz w:val="24"/>
                <w:szCs w:val="28"/>
              </w:rPr>
              <w:t>,9</w:t>
            </w:r>
          </w:p>
        </w:tc>
      </w:tr>
      <w:tr w:rsidR="00246C07" w14:paraId="4D13216D" w14:textId="77777777" w:rsidTr="0053601B">
        <w:tc>
          <w:tcPr>
            <w:tcW w:w="2491" w:type="pct"/>
          </w:tcPr>
          <w:p w14:paraId="374C10CF" w14:textId="77777777" w:rsidR="00246C07" w:rsidRPr="004957CD" w:rsidRDefault="00246C07" w:rsidP="0053601B">
            <w:pPr>
              <w:jc w:val="both"/>
              <w:rPr>
                <w:rFonts w:ascii="Times New Roman" w:hAnsi="Times New Roman"/>
                <w:sz w:val="28"/>
                <w:szCs w:val="28"/>
              </w:rPr>
            </w:pPr>
            <w:r w:rsidRPr="004957CD">
              <w:rPr>
                <w:rFonts w:ascii="Times New Roman" w:hAnsi="Times New Roman"/>
                <w:sz w:val="24"/>
                <w:szCs w:val="28"/>
                <w:lang w:val="ru-RU"/>
              </w:rPr>
              <w:t>Порушеннями та нед</w:t>
            </w:r>
            <w:r>
              <w:rPr>
                <w:rFonts w:ascii="Times New Roman" w:hAnsi="Times New Roman"/>
                <w:sz w:val="24"/>
                <w:szCs w:val="28"/>
                <w:lang w:val="ru-RU"/>
              </w:rPr>
              <w:t>оліками при адмініструванні дох</w:t>
            </w:r>
            <w:r>
              <w:rPr>
                <w:rFonts w:ascii="Times New Roman" w:hAnsi="Times New Roman"/>
                <w:sz w:val="24"/>
                <w:szCs w:val="28"/>
              </w:rPr>
              <w:t>і</w:t>
            </w:r>
            <w:r w:rsidRPr="004957CD">
              <w:rPr>
                <w:rFonts w:ascii="Times New Roman" w:hAnsi="Times New Roman"/>
                <w:sz w:val="24"/>
                <w:szCs w:val="28"/>
                <w:lang w:val="ru-RU"/>
              </w:rPr>
              <w:t>дної частини державного бюджету</w:t>
            </w:r>
          </w:p>
        </w:tc>
        <w:tc>
          <w:tcPr>
            <w:tcW w:w="1255" w:type="pct"/>
            <w:vAlign w:val="center"/>
          </w:tcPr>
          <w:p w14:paraId="7C2D9C27" w14:textId="77777777" w:rsidR="00246C07" w:rsidRPr="00700293" w:rsidRDefault="00246C07" w:rsidP="0053601B">
            <w:pPr>
              <w:spacing w:line="360" w:lineRule="auto"/>
              <w:jc w:val="center"/>
              <w:rPr>
                <w:rFonts w:ascii="Times New Roman" w:hAnsi="Times New Roman"/>
                <w:sz w:val="24"/>
                <w:szCs w:val="28"/>
              </w:rPr>
            </w:pPr>
            <w:r>
              <w:rPr>
                <w:rFonts w:ascii="Times New Roman" w:hAnsi="Times New Roman"/>
                <w:sz w:val="24"/>
                <w:szCs w:val="28"/>
              </w:rPr>
              <w:t>3,0</w:t>
            </w:r>
          </w:p>
        </w:tc>
        <w:tc>
          <w:tcPr>
            <w:tcW w:w="1254" w:type="pct"/>
            <w:vAlign w:val="center"/>
          </w:tcPr>
          <w:p w14:paraId="7CCC84E4" w14:textId="77777777" w:rsidR="00246C07" w:rsidRPr="000F5B6B" w:rsidRDefault="00246C07" w:rsidP="0053601B">
            <w:pPr>
              <w:spacing w:line="360" w:lineRule="auto"/>
              <w:jc w:val="center"/>
              <w:rPr>
                <w:rFonts w:ascii="Times New Roman" w:hAnsi="Times New Roman"/>
                <w:sz w:val="24"/>
                <w:szCs w:val="28"/>
              </w:rPr>
            </w:pPr>
            <w:r w:rsidRPr="00E61C65">
              <w:rPr>
                <w:rFonts w:ascii="Times New Roman" w:hAnsi="Times New Roman"/>
                <w:sz w:val="24"/>
                <w:szCs w:val="28"/>
                <w:lang w:val="ru-RU"/>
              </w:rPr>
              <w:t>4</w:t>
            </w:r>
            <w:r>
              <w:rPr>
                <w:rFonts w:ascii="Times New Roman" w:hAnsi="Times New Roman"/>
                <w:sz w:val="24"/>
                <w:szCs w:val="28"/>
              </w:rPr>
              <w:t>,8</w:t>
            </w:r>
          </w:p>
        </w:tc>
      </w:tr>
      <w:tr w:rsidR="00246C07" w14:paraId="3AD9D7FB" w14:textId="77777777" w:rsidTr="0053601B">
        <w:tc>
          <w:tcPr>
            <w:tcW w:w="2491" w:type="pct"/>
          </w:tcPr>
          <w:p w14:paraId="71F64383" w14:textId="77777777" w:rsidR="00246C07" w:rsidRDefault="00246C07" w:rsidP="0053601B">
            <w:pPr>
              <w:spacing w:line="360" w:lineRule="auto"/>
              <w:jc w:val="both"/>
              <w:rPr>
                <w:rFonts w:ascii="Times New Roman" w:hAnsi="Times New Roman"/>
                <w:b/>
                <w:sz w:val="28"/>
                <w:szCs w:val="28"/>
              </w:rPr>
            </w:pPr>
            <w:r>
              <w:rPr>
                <w:rFonts w:ascii="Times New Roman" w:hAnsi="Times New Roman"/>
                <w:b/>
                <w:sz w:val="28"/>
                <w:szCs w:val="28"/>
              </w:rPr>
              <w:t>Всього</w:t>
            </w:r>
          </w:p>
        </w:tc>
        <w:tc>
          <w:tcPr>
            <w:tcW w:w="1255" w:type="pct"/>
            <w:vAlign w:val="center"/>
          </w:tcPr>
          <w:p w14:paraId="0F88EE88" w14:textId="77777777" w:rsidR="00246C07" w:rsidRPr="000F5B6B" w:rsidRDefault="00246C07" w:rsidP="0053601B">
            <w:pPr>
              <w:spacing w:line="360" w:lineRule="auto"/>
              <w:jc w:val="center"/>
              <w:rPr>
                <w:rFonts w:ascii="Times New Roman" w:hAnsi="Times New Roman"/>
                <w:sz w:val="24"/>
                <w:szCs w:val="28"/>
              </w:rPr>
            </w:pPr>
            <w:r>
              <w:rPr>
                <w:rFonts w:ascii="Times New Roman" w:hAnsi="Times New Roman"/>
                <w:sz w:val="24"/>
                <w:szCs w:val="28"/>
                <w:lang w:val="ru-RU"/>
              </w:rPr>
              <w:t>49</w:t>
            </w:r>
            <w:r>
              <w:rPr>
                <w:rFonts w:ascii="Times New Roman" w:hAnsi="Times New Roman"/>
                <w:sz w:val="24"/>
                <w:szCs w:val="28"/>
              </w:rPr>
              <w:t>,8</w:t>
            </w:r>
          </w:p>
        </w:tc>
        <w:tc>
          <w:tcPr>
            <w:tcW w:w="1254" w:type="pct"/>
            <w:vAlign w:val="center"/>
          </w:tcPr>
          <w:p w14:paraId="1333874A" w14:textId="77777777" w:rsidR="00246C07" w:rsidRPr="000F5B6B" w:rsidRDefault="00246C07" w:rsidP="0053601B">
            <w:pPr>
              <w:spacing w:line="360" w:lineRule="auto"/>
              <w:jc w:val="center"/>
              <w:rPr>
                <w:rFonts w:ascii="Times New Roman" w:hAnsi="Times New Roman"/>
                <w:sz w:val="24"/>
                <w:szCs w:val="28"/>
              </w:rPr>
            </w:pPr>
            <w:r w:rsidRPr="00E61C65">
              <w:rPr>
                <w:rFonts w:ascii="Times New Roman" w:hAnsi="Times New Roman"/>
                <w:sz w:val="24"/>
                <w:szCs w:val="28"/>
                <w:lang w:val="ru-RU"/>
              </w:rPr>
              <w:t>26</w:t>
            </w:r>
            <w:r>
              <w:rPr>
                <w:rFonts w:ascii="Times New Roman" w:hAnsi="Times New Roman"/>
                <w:sz w:val="24"/>
                <w:szCs w:val="28"/>
              </w:rPr>
              <w:t>,3</w:t>
            </w:r>
          </w:p>
        </w:tc>
      </w:tr>
    </w:tbl>
    <w:p w14:paraId="523F9791" w14:textId="77777777" w:rsidR="003705A1" w:rsidRDefault="003705A1" w:rsidP="00246C07">
      <w:pPr>
        <w:spacing w:after="0" w:line="360" w:lineRule="auto"/>
        <w:ind w:firstLine="709"/>
        <w:jc w:val="both"/>
        <w:rPr>
          <w:rFonts w:ascii="Times New Roman" w:eastAsia="Calibri" w:hAnsi="Times New Roman" w:cs="Times New Roman"/>
          <w:sz w:val="24"/>
          <w:szCs w:val="24"/>
          <w:lang w:val="uk-UA"/>
        </w:rPr>
      </w:pPr>
    </w:p>
    <w:p w14:paraId="6CA67847" w14:textId="77777777" w:rsidR="00246C07" w:rsidRDefault="00246C07" w:rsidP="00246C07">
      <w:pPr>
        <w:spacing w:after="0" w:line="360" w:lineRule="auto"/>
        <w:ind w:firstLine="709"/>
        <w:jc w:val="both"/>
        <w:rPr>
          <w:rFonts w:ascii="Times New Roman" w:hAnsi="Times New Roman" w:cs="Times New Roman"/>
          <w:sz w:val="28"/>
          <w:szCs w:val="28"/>
          <w:lang w:val="uk-UA"/>
        </w:rPr>
      </w:pPr>
      <w:r>
        <w:rPr>
          <w:rFonts w:ascii="Times New Roman" w:eastAsia="Calibri" w:hAnsi="Times New Roman" w:cs="Times New Roman"/>
          <w:sz w:val="24"/>
          <w:szCs w:val="24"/>
          <w:lang w:val="uk-UA"/>
        </w:rPr>
        <w:t xml:space="preserve">*Складено автором за даними </w:t>
      </w:r>
      <w:r w:rsidRPr="00511797">
        <w:rPr>
          <w:rFonts w:ascii="Times New Roman" w:eastAsia="Calibri" w:hAnsi="Times New Roman" w:cs="Times New Roman"/>
          <w:sz w:val="24"/>
          <w:szCs w:val="24"/>
        </w:rPr>
        <w:t>[</w:t>
      </w:r>
      <w:r>
        <w:rPr>
          <w:rFonts w:ascii="Times New Roman" w:eastAsia="Calibri" w:hAnsi="Times New Roman" w:cs="Times New Roman"/>
          <w:sz w:val="24"/>
          <w:szCs w:val="24"/>
          <w:lang w:val="uk-UA"/>
        </w:rPr>
        <w:t>21</w:t>
      </w:r>
      <w:r w:rsidR="003705A1">
        <w:rPr>
          <w:rFonts w:ascii="Times New Roman" w:eastAsia="Calibri" w:hAnsi="Times New Roman" w:cs="Times New Roman"/>
          <w:sz w:val="24"/>
          <w:szCs w:val="24"/>
          <w:lang w:val="uk-UA"/>
        </w:rPr>
        <w:t xml:space="preserve"> </w:t>
      </w:r>
      <w:r>
        <w:rPr>
          <w:rFonts w:ascii="Times New Roman" w:eastAsia="Calibri" w:hAnsi="Times New Roman" w:cs="Times New Roman"/>
          <w:sz w:val="24"/>
          <w:szCs w:val="24"/>
          <w:lang w:val="uk-UA"/>
        </w:rPr>
        <w:t>,22,</w:t>
      </w:r>
      <w:r w:rsidR="003705A1">
        <w:rPr>
          <w:rFonts w:ascii="Times New Roman" w:eastAsia="Calibri" w:hAnsi="Times New Roman" w:cs="Times New Roman"/>
          <w:sz w:val="24"/>
          <w:szCs w:val="24"/>
          <w:lang w:val="uk-UA"/>
        </w:rPr>
        <w:t xml:space="preserve"> </w:t>
      </w:r>
      <w:r>
        <w:rPr>
          <w:rFonts w:ascii="Times New Roman" w:eastAsia="Calibri" w:hAnsi="Times New Roman" w:cs="Times New Roman"/>
          <w:sz w:val="24"/>
          <w:szCs w:val="24"/>
          <w:lang w:val="uk-UA"/>
        </w:rPr>
        <w:t>23</w:t>
      </w:r>
      <w:r w:rsidRPr="00511797">
        <w:rPr>
          <w:rFonts w:ascii="Times New Roman" w:eastAsia="Calibri" w:hAnsi="Times New Roman" w:cs="Times New Roman"/>
          <w:sz w:val="24"/>
          <w:szCs w:val="24"/>
        </w:rPr>
        <w:t>]</w:t>
      </w:r>
      <w:r w:rsidRPr="00001D55">
        <w:rPr>
          <w:rFonts w:ascii="Times New Roman" w:eastAsia="Calibri" w:hAnsi="Times New Roman" w:cs="Times New Roman"/>
          <w:sz w:val="24"/>
          <w:szCs w:val="24"/>
          <w:lang w:val="uk-UA"/>
        </w:rPr>
        <w:t>.</w:t>
      </w:r>
      <w:r>
        <w:rPr>
          <w:rFonts w:ascii="Times New Roman" w:eastAsia="Calibri" w:hAnsi="Times New Roman" w:cs="Times New Roman"/>
          <w:sz w:val="24"/>
          <w:szCs w:val="24"/>
          <w:lang w:val="uk-UA"/>
        </w:rPr>
        <w:t xml:space="preserve">  </w:t>
      </w:r>
    </w:p>
    <w:p w14:paraId="49613D7E" w14:textId="77777777" w:rsidR="003705A1" w:rsidRDefault="003705A1" w:rsidP="00246C07">
      <w:pPr>
        <w:spacing w:after="0" w:line="360" w:lineRule="auto"/>
        <w:ind w:firstLine="709"/>
        <w:jc w:val="both"/>
        <w:rPr>
          <w:rFonts w:ascii="Times New Roman" w:hAnsi="Times New Roman" w:cs="Times New Roman"/>
          <w:sz w:val="28"/>
          <w:szCs w:val="28"/>
          <w:lang w:val="uk-UA"/>
        </w:rPr>
      </w:pPr>
    </w:p>
    <w:p w14:paraId="3280F4CC" w14:textId="77777777" w:rsidR="00246C07"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Аналізуючи  дані таблиці 2.7 можна ствердити що у 2020 році в порівнянні з 2019 роком обсяги порушень у фінансовій сфері України скоротилися, що є позитивним фактом.</w:t>
      </w:r>
    </w:p>
    <w:p w14:paraId="183C10C6" w14:textId="77777777" w:rsidR="00246C07"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Однак у 2019 році було виявлено порушень на суму 49,8 мільярдів гривень, у 2020 році ця сума значно зменшилася і становила 26,3 мільярда гривень.</w:t>
      </w:r>
    </w:p>
    <w:p w14:paraId="535C4D87" w14:textId="77777777" w:rsidR="005E7695" w:rsidRDefault="00671361" w:rsidP="00246C07">
      <w:pPr>
        <w:spacing w:after="0" w:line="360" w:lineRule="auto"/>
        <w:ind w:firstLine="709"/>
        <w:jc w:val="both"/>
        <w:rPr>
          <w:rFonts w:ascii="Times New Roman" w:hAnsi="Times New Roman" w:cs="Times New Roman"/>
          <w:sz w:val="28"/>
          <w:szCs w:val="28"/>
          <w:lang w:val="uk-UA"/>
        </w:rPr>
      </w:pPr>
      <w:r>
        <w:rPr>
          <w:rFonts w:ascii="Times New Roman" w:eastAsia="Calibri" w:hAnsi="Times New Roman" w:cs="Times New Roman"/>
          <w:sz w:val="28"/>
          <w:szCs w:val="24"/>
          <w:lang w:val="uk-UA"/>
        </w:rPr>
        <w:t xml:space="preserve"> </w:t>
      </w:r>
    </w:p>
    <w:p w14:paraId="17170678" w14:textId="77777777" w:rsidR="00325AF9" w:rsidRDefault="00325AF9" w:rsidP="00DF7C54">
      <w:pPr>
        <w:spacing w:after="0" w:line="360" w:lineRule="auto"/>
        <w:jc w:val="both"/>
        <w:rPr>
          <w:rFonts w:ascii="Times New Roman" w:hAnsi="Times New Roman" w:cs="Times New Roman"/>
          <w:b/>
          <w:sz w:val="28"/>
          <w:szCs w:val="28"/>
          <w:lang w:val="uk-UA"/>
        </w:rPr>
      </w:pPr>
    </w:p>
    <w:p w14:paraId="695FD593" w14:textId="77777777" w:rsidR="005A0CE3" w:rsidRDefault="00AB5DA2" w:rsidP="000861B4">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2</w:t>
      </w:r>
    </w:p>
    <w:p w14:paraId="1C915A25" w14:textId="77777777" w:rsidR="002E0B84" w:rsidRDefault="002E0B84" w:rsidP="000861B4">
      <w:pPr>
        <w:spacing w:after="0" w:line="360" w:lineRule="auto"/>
        <w:ind w:firstLine="709"/>
        <w:jc w:val="both"/>
        <w:rPr>
          <w:rFonts w:ascii="Times New Roman" w:hAnsi="Times New Roman" w:cs="Times New Roman"/>
          <w:b/>
          <w:sz w:val="28"/>
          <w:szCs w:val="28"/>
          <w:lang w:val="uk-UA"/>
        </w:rPr>
      </w:pPr>
    </w:p>
    <w:p w14:paraId="0F3C0CF2" w14:textId="77777777" w:rsidR="002E0B84" w:rsidRDefault="002E0B84" w:rsidP="000861B4">
      <w:pPr>
        <w:spacing w:after="0" w:line="360" w:lineRule="auto"/>
        <w:ind w:firstLine="709"/>
        <w:jc w:val="both"/>
        <w:rPr>
          <w:rFonts w:ascii="Times New Roman" w:hAnsi="Times New Roman" w:cs="Times New Roman"/>
          <w:sz w:val="28"/>
          <w:szCs w:val="28"/>
          <w:lang w:val="uk-UA"/>
        </w:rPr>
      </w:pPr>
      <w:r w:rsidRPr="002E0B84">
        <w:rPr>
          <w:rFonts w:ascii="Times New Roman" w:hAnsi="Times New Roman" w:cs="Times New Roman"/>
          <w:sz w:val="28"/>
          <w:szCs w:val="28"/>
          <w:lang w:val="uk-UA"/>
        </w:rPr>
        <w:t xml:space="preserve">Бюджетний кодекс </w:t>
      </w:r>
      <w:r>
        <w:rPr>
          <w:rFonts w:ascii="Times New Roman" w:hAnsi="Times New Roman" w:cs="Times New Roman"/>
          <w:sz w:val="28"/>
          <w:szCs w:val="28"/>
          <w:lang w:val="uk-UA"/>
        </w:rPr>
        <w:t xml:space="preserve">України прописує особливості  складу  доходів та видатків Державного бюджету України. Завдяки встановленому порядку держава має стабільне наповнення державного бюджету, а також має можливість здійснювати заплановані видатки. </w:t>
      </w:r>
    </w:p>
    <w:p w14:paraId="0DC948AE" w14:textId="77777777" w:rsidR="002E0B84" w:rsidRDefault="003234CD" w:rsidP="000861B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Протягом 2019 – 2021 рр. у Державному бюджеті України зосереджувалося  від 76,7% до 77,4% усіх доходів бюджетної системи, без урахування міжбюджетних трансфертів, і 59-71% видатків бюджетної системи. Основну частку доходів державного бюджету становлять податкові надходження, у 2021 році їх було 85%.  Податкові находження </w:t>
      </w:r>
      <w:r w:rsidR="009B0663">
        <w:rPr>
          <w:rFonts w:ascii="Times New Roman" w:hAnsi="Times New Roman" w:cs="Times New Roman"/>
          <w:sz w:val="28"/>
          <w:szCs w:val="28"/>
          <w:lang w:val="uk-UA"/>
        </w:rPr>
        <w:t>складають найбільше: податок на додану вартість, акцизний податок, ПДФО, податок на прибуток підприємств.</w:t>
      </w:r>
    </w:p>
    <w:p w14:paraId="7DF5E77D" w14:textId="77777777" w:rsidR="008759B7" w:rsidRDefault="008759B7" w:rsidP="000861B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2020 році виконання державного бюджету мало свої особливості та специфіку, це пояснюється військовими діями на Сході країни та запровадженням нокдаунів у зв’язку із пандемією корона вірусу. </w:t>
      </w:r>
    </w:p>
    <w:p w14:paraId="5DBEB406" w14:textId="77777777" w:rsidR="00AB695B" w:rsidRDefault="00AB695B" w:rsidP="001946D3">
      <w:pPr>
        <w:spacing w:after="0" w:line="360" w:lineRule="auto"/>
        <w:ind w:firstLine="709"/>
        <w:jc w:val="both"/>
        <w:rPr>
          <w:rFonts w:ascii="Times New Roman" w:hAnsi="Times New Roman" w:cs="Times New Roman"/>
          <w:sz w:val="28"/>
          <w:szCs w:val="28"/>
          <w:lang w:val="uk-UA"/>
        </w:rPr>
      </w:pPr>
      <w:r w:rsidRPr="00AB695B">
        <w:rPr>
          <w:rFonts w:ascii="Times New Roman" w:hAnsi="Times New Roman" w:cs="Times New Roman"/>
          <w:sz w:val="28"/>
          <w:szCs w:val="28"/>
          <w:lang w:val="uk-UA"/>
        </w:rPr>
        <w:t>У зв’язку із початком повномасштабної війни Росії проти України структура видатків із державного бюджету за період з січня по вересень 2022 року значно змінилася. Найбільшу частку видатків займають видатки на оборону, громадський порядок, безпеку та соціальний захист та соціальне забезпечення</w:t>
      </w:r>
      <w:r>
        <w:rPr>
          <w:rFonts w:ascii="Times New Roman" w:hAnsi="Times New Roman" w:cs="Times New Roman"/>
          <w:sz w:val="28"/>
          <w:szCs w:val="28"/>
          <w:lang w:val="uk-UA"/>
        </w:rPr>
        <w:t xml:space="preserve">. </w:t>
      </w:r>
    </w:p>
    <w:p w14:paraId="780D2FB4" w14:textId="77777777" w:rsidR="001946D3" w:rsidRDefault="001946D3" w:rsidP="001946D3">
      <w:pPr>
        <w:spacing w:after="0" w:line="360" w:lineRule="auto"/>
        <w:ind w:firstLine="709"/>
        <w:jc w:val="both"/>
        <w:rPr>
          <w:rFonts w:ascii="Times New Roman" w:hAnsi="Times New Roman" w:cs="Times New Roman"/>
          <w:sz w:val="28"/>
          <w:szCs w:val="28"/>
          <w:lang w:val="uk-UA"/>
        </w:rPr>
      </w:pPr>
      <w:r w:rsidRPr="000C4A7F">
        <w:rPr>
          <w:rFonts w:ascii="Times New Roman" w:hAnsi="Times New Roman" w:cs="Times New Roman"/>
          <w:sz w:val="28"/>
          <w:szCs w:val="28"/>
          <w:lang w:val="uk-UA"/>
        </w:rPr>
        <w:t>Метою державного фінансового контролю є ефективне управління фінансовими ресурсами держави, забезпечення прозорого використання коштів, покращення фінансової дисципліни.</w:t>
      </w:r>
    </w:p>
    <w:p w14:paraId="2CEC1151" w14:textId="77777777" w:rsidR="009B0663" w:rsidRPr="002E0B84" w:rsidRDefault="000C4A7F" w:rsidP="000861B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Державне казначейство України займається виконанням державного бюджету та його обслуговуванням. Також воно здійснює контроль над економним та цільовим використанням бюджетних коштів. </w:t>
      </w:r>
    </w:p>
    <w:p w14:paraId="77610CE4" w14:textId="77777777" w:rsidR="000C4A7F" w:rsidRPr="000C4A7F" w:rsidRDefault="001946D3" w:rsidP="002E0B84">
      <w:pPr>
        <w:spacing w:after="0" w:line="360" w:lineRule="auto"/>
        <w:ind w:firstLine="709"/>
        <w:jc w:val="both"/>
        <w:rPr>
          <w:rFonts w:ascii="Times New Roman" w:hAnsi="Times New Roman" w:cs="Times New Roman"/>
          <w:sz w:val="28"/>
          <w:szCs w:val="28"/>
          <w:lang w:val="uk-UA"/>
        </w:rPr>
      </w:pPr>
      <w:r w:rsidRPr="001946D3">
        <w:rPr>
          <w:rFonts w:ascii="Times New Roman" w:hAnsi="Times New Roman" w:cs="Times New Roman"/>
          <w:sz w:val="28"/>
          <w:szCs w:val="28"/>
          <w:lang w:val="uk-UA"/>
        </w:rPr>
        <w:t>Верховна Рада України здійснює державний зовнішній фінансовий контроль через Рахункову палату, надаючи їй відповідні доручення.</w:t>
      </w:r>
    </w:p>
    <w:p w14:paraId="61387712" w14:textId="77777777" w:rsidR="004663F3" w:rsidRDefault="004663F3" w:rsidP="004663F3">
      <w:pPr>
        <w:spacing w:after="0" w:line="360" w:lineRule="auto"/>
        <w:ind w:firstLine="709"/>
        <w:jc w:val="both"/>
        <w:rPr>
          <w:rFonts w:ascii="Times New Roman" w:hAnsi="Times New Roman" w:cs="Times New Roman"/>
          <w:sz w:val="28"/>
          <w:szCs w:val="28"/>
          <w:lang w:val="uk-UA"/>
        </w:rPr>
      </w:pPr>
      <w:r w:rsidRPr="004663F3">
        <w:rPr>
          <w:rFonts w:ascii="Times New Roman" w:hAnsi="Times New Roman" w:cs="Times New Roman"/>
          <w:sz w:val="28"/>
          <w:szCs w:val="28"/>
          <w:lang w:val="uk-UA"/>
        </w:rPr>
        <w:t xml:space="preserve">Згідно з Бюджетним кодексом України повноваження щодо здійснення державного аудиту в Україні покладено на Рахункову палату та Державну фінансову інспекцію України, тому процес становлення і розвитку державного аудиту відбувається в межах діяльності цих органів. </w:t>
      </w:r>
    </w:p>
    <w:p w14:paraId="4E3CCB46" w14:textId="77777777" w:rsidR="000861B4" w:rsidRDefault="001946D3" w:rsidP="000861B4">
      <w:pPr>
        <w:spacing w:after="0" w:line="360" w:lineRule="auto"/>
        <w:ind w:firstLine="709"/>
        <w:jc w:val="both"/>
        <w:rPr>
          <w:rFonts w:ascii="Times New Roman" w:hAnsi="Times New Roman" w:cs="Times New Roman"/>
          <w:sz w:val="28"/>
          <w:szCs w:val="28"/>
          <w:lang w:val="uk-UA"/>
        </w:rPr>
      </w:pPr>
      <w:r w:rsidRPr="001946D3">
        <w:rPr>
          <w:rFonts w:ascii="Times New Roman" w:hAnsi="Times New Roman" w:cs="Times New Roman"/>
          <w:sz w:val="28"/>
          <w:szCs w:val="28"/>
          <w:lang w:val="uk-UA"/>
        </w:rPr>
        <w:t>Рахункова палата України контролює дотримання Державного бюджету України, завчасне погашення зовнішнього та внутрішнього боргу, законність руху коштів державного бюджету.</w:t>
      </w:r>
    </w:p>
    <w:p w14:paraId="0D4F1F30" w14:textId="77777777" w:rsidR="004663F3" w:rsidRPr="004663F3" w:rsidRDefault="004663F3" w:rsidP="004663F3">
      <w:pPr>
        <w:spacing w:after="0" w:line="360" w:lineRule="auto"/>
        <w:ind w:firstLine="709"/>
        <w:jc w:val="both"/>
        <w:rPr>
          <w:rFonts w:ascii="Times New Roman" w:hAnsi="Times New Roman" w:cs="Times New Roman"/>
          <w:sz w:val="28"/>
          <w:szCs w:val="28"/>
          <w:lang w:val="uk-UA"/>
        </w:rPr>
      </w:pPr>
      <w:r w:rsidRPr="004663F3">
        <w:rPr>
          <w:rFonts w:ascii="Times New Roman" w:hAnsi="Times New Roman" w:cs="Times New Roman"/>
          <w:sz w:val="28"/>
          <w:szCs w:val="28"/>
          <w:lang w:val="uk-UA"/>
        </w:rPr>
        <w:t xml:space="preserve">Аналізуючи  дані </w:t>
      </w:r>
      <w:r>
        <w:rPr>
          <w:rFonts w:ascii="Times New Roman" w:hAnsi="Times New Roman" w:cs="Times New Roman"/>
          <w:sz w:val="28"/>
          <w:szCs w:val="28"/>
          <w:lang w:val="uk-UA"/>
        </w:rPr>
        <w:t xml:space="preserve">про правопорушення та недоліки у державному бюджеті, </w:t>
      </w:r>
      <w:r w:rsidRPr="004663F3">
        <w:rPr>
          <w:rFonts w:ascii="Times New Roman" w:hAnsi="Times New Roman" w:cs="Times New Roman"/>
          <w:sz w:val="28"/>
          <w:szCs w:val="28"/>
          <w:lang w:val="uk-UA"/>
        </w:rPr>
        <w:t>можна ствердити що у 2020 році в порівнянні з 2019 роком обсяги порушень у фінансовій сфері України скоротилися, що є позитивним фактом.</w:t>
      </w:r>
    </w:p>
    <w:p w14:paraId="2F6C375A" w14:textId="77777777" w:rsidR="001946D3" w:rsidRPr="001946D3" w:rsidRDefault="001946D3" w:rsidP="000861B4">
      <w:pPr>
        <w:spacing w:after="0" w:line="360" w:lineRule="auto"/>
        <w:ind w:firstLine="709"/>
        <w:jc w:val="both"/>
        <w:rPr>
          <w:rFonts w:ascii="Times New Roman" w:hAnsi="Times New Roman" w:cs="Times New Roman"/>
          <w:sz w:val="28"/>
          <w:szCs w:val="28"/>
          <w:lang w:val="uk-UA"/>
        </w:rPr>
      </w:pPr>
    </w:p>
    <w:p w14:paraId="65943309" w14:textId="77777777" w:rsidR="005A0CE3" w:rsidRDefault="005A0CE3">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0176DB15" w14:textId="77777777" w:rsidR="00246C07" w:rsidRPr="00051A15" w:rsidRDefault="00246C07" w:rsidP="00384F8D">
      <w:pPr>
        <w:spacing w:after="0" w:line="360" w:lineRule="auto"/>
        <w:jc w:val="center"/>
        <w:rPr>
          <w:rFonts w:ascii="Times New Roman" w:hAnsi="Times New Roman" w:cs="Times New Roman"/>
          <w:sz w:val="28"/>
          <w:szCs w:val="28"/>
          <w:lang w:val="uk-UA"/>
        </w:rPr>
      </w:pPr>
      <w:r>
        <w:rPr>
          <w:rFonts w:ascii="Times New Roman" w:hAnsi="Times New Roman" w:cs="Times New Roman"/>
          <w:b/>
          <w:sz w:val="28"/>
          <w:szCs w:val="28"/>
          <w:lang w:val="uk-UA"/>
        </w:rPr>
        <w:t>РОЗДІЛ 3</w:t>
      </w:r>
    </w:p>
    <w:p w14:paraId="47BF5CF1" w14:textId="77777777" w:rsidR="00246C07" w:rsidRPr="00180C68" w:rsidRDefault="00246C07" w:rsidP="00384F8D">
      <w:pPr>
        <w:spacing w:after="0" w:line="360" w:lineRule="auto"/>
        <w:ind w:firstLine="708"/>
        <w:jc w:val="center"/>
        <w:rPr>
          <w:rFonts w:ascii="Times New Roman" w:eastAsia="Calibri" w:hAnsi="Times New Roman" w:cs="Times New Roman"/>
          <w:b/>
          <w:sz w:val="28"/>
          <w:szCs w:val="28"/>
          <w:lang w:val="uk-UA"/>
        </w:rPr>
      </w:pPr>
      <w:r w:rsidRPr="00180C68">
        <w:rPr>
          <w:rFonts w:ascii="Times New Roman" w:eastAsia="Calibri" w:hAnsi="Times New Roman" w:cs="Times New Roman"/>
          <w:b/>
          <w:sz w:val="28"/>
          <w:szCs w:val="28"/>
          <w:lang w:val="uk-UA"/>
        </w:rPr>
        <w:t>ПЕРСПЕКТИВИ ВДОСКОНАЛЕННЯ ПРАКТИКИ  ФОРМУВАННЯ ТА ВИКОНАННЯ ДЕРЖАВНОГО БЮДЖЕТУ УКРАЇНИ</w:t>
      </w:r>
    </w:p>
    <w:p w14:paraId="135D58C1" w14:textId="77777777" w:rsidR="00246C07" w:rsidRPr="00D04719" w:rsidRDefault="00246C07">
      <w:pPr>
        <w:spacing w:after="0" w:line="360" w:lineRule="auto"/>
        <w:ind w:firstLine="708"/>
        <w:jc w:val="center"/>
        <w:rPr>
          <w:rFonts w:ascii="Times New Roman" w:hAnsi="Times New Roman" w:cs="Times New Roman"/>
          <w:sz w:val="28"/>
          <w:szCs w:val="28"/>
          <w:lang w:val="uk-UA"/>
        </w:rPr>
      </w:pPr>
    </w:p>
    <w:p w14:paraId="7F22A2D3" w14:textId="77777777" w:rsidR="00246C07" w:rsidRDefault="00246C07">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3</w:t>
      </w:r>
      <w:r w:rsidRPr="00D04719">
        <w:rPr>
          <w:rFonts w:ascii="Times New Roman" w:hAnsi="Times New Roman" w:cs="Times New Roman"/>
          <w:b/>
          <w:sz w:val="28"/>
          <w:szCs w:val="28"/>
          <w:lang w:val="uk-UA"/>
        </w:rPr>
        <w:t xml:space="preserve">.1. </w:t>
      </w:r>
      <w:r>
        <w:rPr>
          <w:rFonts w:ascii="Times New Roman" w:hAnsi="Times New Roman" w:cs="Times New Roman"/>
          <w:b/>
          <w:sz w:val="28"/>
          <w:szCs w:val="28"/>
          <w:lang w:val="uk-UA"/>
        </w:rPr>
        <w:t>Шляхи оптимізації формування доходів та вдосконалення виконання Державного бюджету України</w:t>
      </w:r>
    </w:p>
    <w:p w14:paraId="6ECD7A20" w14:textId="77777777" w:rsidR="00246C07" w:rsidRPr="00CD404E" w:rsidRDefault="00246C07">
      <w:pPr>
        <w:spacing w:after="0" w:line="360" w:lineRule="auto"/>
        <w:ind w:firstLine="709"/>
        <w:jc w:val="both"/>
        <w:rPr>
          <w:rFonts w:ascii="Times New Roman" w:hAnsi="Times New Roman" w:cs="Times New Roman"/>
          <w:b/>
          <w:sz w:val="28"/>
          <w:szCs w:val="28"/>
          <w:lang w:val="uk-UA"/>
        </w:rPr>
      </w:pPr>
    </w:p>
    <w:p w14:paraId="5BD31908" w14:textId="77777777" w:rsidR="00246C07" w:rsidRDefault="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Досліджуючи теоретичні, правові та організаційні засади формування і виконання державного бюджету можна виокремити його певні особливості функціонування. Держава не може виконувати усі покладені на неї функції та завдання, якщо відповідні органи влади у своєму  розпорядженні не матимуть ресурсів. Грошові кошти складають основу для таких ресурсів. Завдяки державному бюджету держава може виконувати покладені на неї функції та завдання. </w:t>
      </w:r>
    </w:p>
    <w:p w14:paraId="4C74280A" w14:textId="77777777" w:rsidR="00246C07"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Найбільшим і основним централізованим фондом грошових коштів, який ухвалюють органи державної законодавчої влади а виконують – державні органи управління, є державний бюджет. Завдяки бюджету відбувається акумуляція коштів, для фінансування пріоритетних напрямків та ефективного використання бюджетних коштів. </w:t>
      </w:r>
    </w:p>
    <w:p w14:paraId="1F30E333" w14:textId="77777777" w:rsidR="00246C07"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Через бюджет відбувається перерозподіл валового національного продукту , а в деяких випадках і національного багатства держави. Завдяки цьому може працювати економічна система. Перерозподіл фінансових ресурсів відбувається  між галузями та сферами діяльності, між різними соціальними групами населення. Завдяки перерозподілу забезпечується безперервний процес та досягається соціальна справедливість.</w:t>
      </w:r>
    </w:p>
    <w:p w14:paraId="3188CDA8" w14:textId="77777777" w:rsidR="00246C07"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Державний бюджет можна розглядати як і фінансовий план, який складається із дохідної та видаткової частини. Доходи бюджету утворюються з податкових зборів та обов’язкових платежів, встановлених державою. Також бюджет наповнюється завдяки надходженням від підприємницької діяльності та власності держави. До неподаткових надходжень державного бюджету відносяться адміністративні збори та платежі, плата за оренду державного майна та ін.</w:t>
      </w:r>
    </w:p>
    <w:p w14:paraId="68466D5C" w14:textId="77777777" w:rsidR="00246C07"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Наповнюють державний бюджет також доходи від операцій з капіталом, а саме продаж основного капіталу, трансферти від Європейського Союзу та інших міжнародних організацій, меценатів та донорів.</w:t>
      </w:r>
    </w:p>
    <w:p w14:paraId="70DE5FA0" w14:textId="77777777" w:rsidR="00246C07"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Аналізуючи сучасний розвиток суспільства, бачимо потребу у вдосконаленні системи формування дохідної частини Державного бюджету України. Дивлячись на політику держави у сфері доходів, необхідно шукати найприйнятніші шляхи зростання надходжень бюджету.</w:t>
      </w:r>
    </w:p>
    <w:p w14:paraId="1E076AF9" w14:textId="77777777" w:rsidR="00246C07"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першу чергу, це відноситься до завдань та зобов’язань держави про виконання доходів бюджету відповідно до показників, які є затверджені у бюджетному періоді. Виконання запланованих показників здійснюється через мобілізацію надходжень до бюджету. Крім того, «</w:t>
      </w:r>
      <w:r w:rsidRPr="000544D9">
        <w:rPr>
          <w:rFonts w:ascii="Times New Roman" w:hAnsi="Times New Roman" w:cs="Times New Roman"/>
          <w:sz w:val="28"/>
          <w:szCs w:val="28"/>
          <w:lang w:val="uk-UA"/>
        </w:rPr>
        <w:t>реалізація довгострокової програми із дотриманням поставлених стратегічних цілей щодо формування доходів держави, забезпечення стабільного надходження їхніх джерел, визначення оптимальних шляхів зростання, тенденцій приросту дохідної бази з урахуванням внутрішніх т</w:t>
      </w:r>
      <w:r>
        <w:rPr>
          <w:rFonts w:ascii="Times New Roman" w:hAnsi="Times New Roman" w:cs="Times New Roman"/>
          <w:sz w:val="28"/>
          <w:szCs w:val="28"/>
          <w:lang w:val="uk-UA"/>
        </w:rPr>
        <w:t xml:space="preserve">а зовнішніх факторів впливу» </w:t>
      </w:r>
      <w:r w:rsidRPr="00C828A2">
        <w:rPr>
          <w:rFonts w:ascii="Times New Roman" w:hAnsi="Times New Roman" w:cs="Times New Roman"/>
          <w:sz w:val="28"/>
          <w:szCs w:val="28"/>
          <w:lang w:val="uk-UA"/>
        </w:rPr>
        <w:t>[</w:t>
      </w:r>
      <w:r>
        <w:rPr>
          <w:rFonts w:ascii="Times New Roman" w:hAnsi="Times New Roman" w:cs="Times New Roman"/>
          <w:sz w:val="28"/>
          <w:szCs w:val="28"/>
          <w:lang w:val="uk-UA"/>
        </w:rPr>
        <w:t xml:space="preserve">43, </w:t>
      </w:r>
      <w:r w:rsidRPr="00C828A2">
        <w:rPr>
          <w:rFonts w:ascii="Times New Roman" w:hAnsi="Times New Roman" w:cs="Times New Roman"/>
          <w:sz w:val="28"/>
          <w:szCs w:val="28"/>
          <w:lang w:val="uk-UA"/>
        </w:rPr>
        <w:t>с</w:t>
      </w:r>
      <w:r>
        <w:rPr>
          <w:rFonts w:ascii="Times New Roman" w:hAnsi="Times New Roman" w:cs="Times New Roman"/>
          <w:sz w:val="28"/>
          <w:szCs w:val="28"/>
          <w:lang w:val="uk-UA"/>
        </w:rPr>
        <w:t xml:space="preserve"> 23</w:t>
      </w:r>
      <w:r w:rsidRPr="00C828A2">
        <w:rPr>
          <w:rFonts w:ascii="Times New Roman" w:hAnsi="Times New Roman" w:cs="Times New Roman"/>
          <w:sz w:val="28"/>
          <w:szCs w:val="28"/>
          <w:lang w:val="uk-UA"/>
        </w:rPr>
        <w:t>]</w:t>
      </w:r>
      <w:r w:rsidRPr="000544D9">
        <w:rPr>
          <w:rFonts w:ascii="Times New Roman" w:hAnsi="Times New Roman" w:cs="Times New Roman"/>
          <w:sz w:val="28"/>
          <w:szCs w:val="28"/>
          <w:lang w:val="uk-UA"/>
        </w:rPr>
        <w:t>.</w:t>
      </w:r>
      <w:r w:rsidR="00375743">
        <w:rPr>
          <w:rFonts w:ascii="Times New Roman" w:hAnsi="Times New Roman" w:cs="Times New Roman"/>
          <w:sz w:val="28"/>
          <w:szCs w:val="28"/>
          <w:lang w:val="uk-UA"/>
        </w:rPr>
        <w:t xml:space="preserve"> Реалізація довгострокових програм, дотримуючись поставлених цілей забезпечить стабільні надходження до державного бюджету, що є необхідним для кожного бюджету.</w:t>
      </w:r>
    </w:p>
    <w:p w14:paraId="1D9F9106" w14:textId="77777777" w:rsidR="00246C07"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Державний бюджет України, як і бюджети багатьох розвинутих країн, формується за рахунок податкових надходжень.</w:t>
      </w:r>
    </w:p>
    <w:p w14:paraId="0D8B605C" w14:textId="77777777" w:rsidR="00246C07"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Наприклад, у США частка податкових надходжень до загального обсягу ВВП складає від 30%  до 60% -  у Швеції. Це говорить про вагому роль податкових надходжень у перерозподільних процесах держави. Серед податків більшу частку займають прямі податки – 80-95% усіх податкових надходжень, це - податок на прибуток фізичних та юридичних осіб, внески на соціальне страхування. Непрямі податки, такі як акцизи та ПДВ, складають меншу частку.</w:t>
      </w:r>
    </w:p>
    <w:p w14:paraId="36FC6058" w14:textId="77777777" w:rsidR="00246C07" w:rsidRPr="00375743"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D418AF">
        <w:rPr>
          <w:rFonts w:ascii="Times New Roman" w:hAnsi="Times New Roman" w:cs="Times New Roman"/>
          <w:sz w:val="28"/>
          <w:szCs w:val="28"/>
        </w:rPr>
        <w:t xml:space="preserve">Окрім зазначених, у складі доходів зведених бюджетів мають місце й інші податки державного, регіонального або місцевого значення. В Україні, зазвичай, при недостатній та нестабільній базі для прямого оподаткування, переважають </w:t>
      </w:r>
      <w:r>
        <w:rPr>
          <w:rFonts w:ascii="Times New Roman" w:hAnsi="Times New Roman" w:cs="Times New Roman"/>
          <w:sz w:val="28"/>
          <w:szCs w:val="28"/>
        </w:rPr>
        <w:t>непрямі податки</w:t>
      </w:r>
      <w:r>
        <w:rPr>
          <w:rFonts w:ascii="Times New Roman" w:hAnsi="Times New Roman" w:cs="Times New Roman"/>
          <w:sz w:val="28"/>
          <w:szCs w:val="28"/>
          <w:lang w:val="uk-UA"/>
        </w:rPr>
        <w:t>»</w:t>
      </w:r>
      <w:r w:rsidR="003705A1">
        <w:rPr>
          <w:rFonts w:ascii="Times New Roman" w:hAnsi="Times New Roman" w:cs="Times New Roman"/>
          <w:sz w:val="28"/>
          <w:szCs w:val="28"/>
          <w:lang w:val="uk-UA"/>
        </w:rPr>
        <w:t xml:space="preserve"> </w:t>
      </w:r>
      <w:r w:rsidRPr="00D418AF">
        <w:rPr>
          <w:rFonts w:ascii="Times New Roman" w:hAnsi="Times New Roman" w:cs="Times New Roman"/>
          <w:sz w:val="28"/>
          <w:szCs w:val="28"/>
        </w:rPr>
        <w:t>[</w:t>
      </w:r>
      <w:r>
        <w:rPr>
          <w:rFonts w:ascii="Times New Roman" w:hAnsi="Times New Roman" w:cs="Times New Roman"/>
          <w:sz w:val="28"/>
          <w:szCs w:val="28"/>
          <w:lang w:val="uk-UA"/>
        </w:rPr>
        <w:t>37, с. 23</w:t>
      </w:r>
      <w:r w:rsidRPr="00D418AF">
        <w:rPr>
          <w:rFonts w:ascii="Times New Roman" w:hAnsi="Times New Roman" w:cs="Times New Roman"/>
          <w:sz w:val="28"/>
          <w:szCs w:val="28"/>
        </w:rPr>
        <w:t>].</w:t>
      </w:r>
      <w:r w:rsidR="00375743">
        <w:rPr>
          <w:rFonts w:ascii="Times New Roman" w:hAnsi="Times New Roman" w:cs="Times New Roman"/>
          <w:sz w:val="28"/>
          <w:szCs w:val="28"/>
          <w:lang w:val="uk-UA"/>
        </w:rPr>
        <w:t xml:space="preserve"> </w:t>
      </w:r>
      <w:r w:rsidR="00D13790">
        <w:rPr>
          <w:rFonts w:ascii="Times New Roman" w:hAnsi="Times New Roman" w:cs="Times New Roman"/>
          <w:sz w:val="28"/>
          <w:szCs w:val="28"/>
          <w:lang w:val="uk-UA"/>
        </w:rPr>
        <w:t>Найбільшу часту серед податкових надходжень в Україні складають податок на додану вартість, акцизний податок їх сплачують усі хто користується товарами чи послугами.</w:t>
      </w:r>
    </w:p>
    <w:p w14:paraId="0B08EF48" w14:textId="77777777" w:rsidR="00246C07"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Аналізуючи сучасну практику складання та прийняття Державного бюджету України і місцевих бюджетів можна зробити висновок про відсутність одного методологічного підходу щодо формування дохідної частини бюджету, недостатнє виконання певних видів доходжень, не завжди дотримуються стратегічні цілі суспільного розвитку. Дивлячись на ці факти, бачимо, що вирішення проблем наповнення дохідної частини державного бюджету можливе, з умовою покращення макроекономічної ситуації в країні та закінченні повномасштабної війни. Оскільки війна має  великий вплив на формування дохідної частини держбюджету. </w:t>
      </w:r>
    </w:p>
    <w:p w14:paraId="70D0526D" w14:textId="77777777" w:rsidR="00246C07"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Законодавчі зміни, введення економічних реформ у державі, реформи у системі оподаткування, ні позика коштів  не допоможуть скоротити бюджетний дефіцит та вивести з «тіні» доходи від підприємництва. Від таких реформ не збільшиться обсяг виробництва, не зросте надання якісних суспільних послуг.</w:t>
      </w:r>
    </w:p>
    <w:p w14:paraId="02F7256C" w14:textId="77777777" w:rsidR="00246C07"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Збільшення доходів Державного бюджету України можливе, коли успішно функціонуватимуть у державі виробничі потужності, які забезпечать стабільність фінансово-економічної основи, для формування державних доходів. Для цього необхідне чітке визначення ефективної стратегії розвитку реальних секторів економіки.</w:t>
      </w:r>
    </w:p>
    <w:p w14:paraId="5E636398" w14:textId="77777777" w:rsidR="00246C07"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Відомі науковці пропонують запровадити у практиці діяльність стратегії конкурентоспроможності з метою покращення фінансово-економічної ситуації в країні,  що створить однакове конкурентне середовище для кожного виробника, і як результат -  збільшиться база оподаткування.</w:t>
      </w:r>
    </w:p>
    <w:p w14:paraId="25F0A360" w14:textId="77777777" w:rsidR="00246C07"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8D162C">
        <w:rPr>
          <w:rFonts w:ascii="Times New Roman" w:hAnsi="Times New Roman" w:cs="Times New Roman"/>
          <w:sz w:val="28"/>
          <w:szCs w:val="28"/>
          <w:lang w:val="uk-UA"/>
        </w:rPr>
        <w:t>Всі практичні заходи повинні бути спрямовані на раціоналізацію товарів і послуг, об’єктивний ринковий розподіл коштів держави, відмову від прямої підтримки підприємств, це буде сприяти нарощенню дохідної бази бюджету та скороченню бюджетних видатків</w:t>
      </w:r>
      <w:r>
        <w:rPr>
          <w:rFonts w:ascii="Times New Roman" w:hAnsi="Times New Roman" w:cs="Times New Roman"/>
          <w:sz w:val="28"/>
          <w:szCs w:val="28"/>
          <w:lang w:val="uk-UA"/>
        </w:rPr>
        <w:t>»</w:t>
      </w:r>
      <w:r w:rsidRPr="008D162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47, </w:t>
      </w:r>
      <w:r w:rsidRPr="00C828A2">
        <w:rPr>
          <w:rFonts w:ascii="Times New Roman" w:hAnsi="Times New Roman" w:cs="Times New Roman"/>
          <w:sz w:val="28"/>
          <w:szCs w:val="28"/>
          <w:lang w:val="en-US"/>
        </w:rPr>
        <w:t>c</w:t>
      </w:r>
      <w:r>
        <w:rPr>
          <w:rFonts w:ascii="Times New Roman" w:hAnsi="Times New Roman" w:cs="Times New Roman"/>
          <w:sz w:val="28"/>
          <w:szCs w:val="28"/>
          <w:lang w:val="uk-UA"/>
        </w:rPr>
        <w:t>.</w:t>
      </w:r>
      <w:r w:rsidRPr="00C828A2">
        <w:rPr>
          <w:rFonts w:ascii="Times New Roman" w:hAnsi="Times New Roman" w:cs="Times New Roman"/>
          <w:sz w:val="28"/>
          <w:szCs w:val="28"/>
          <w:lang w:val="uk-UA"/>
        </w:rPr>
        <w:t xml:space="preserve"> 46]</w:t>
      </w:r>
      <w:r>
        <w:rPr>
          <w:rFonts w:ascii="Times New Roman" w:hAnsi="Times New Roman" w:cs="Times New Roman"/>
          <w:sz w:val="28"/>
          <w:szCs w:val="28"/>
          <w:lang w:val="uk-UA"/>
        </w:rPr>
        <w:t>.</w:t>
      </w:r>
    </w:p>
    <w:p w14:paraId="1BB86C99" w14:textId="77777777" w:rsidR="00246C07"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Аналізуючи практику планування та виконання за доходами державного бюджету, можна помітити проблеми у здійсненні податкової політики, також у системі оподаткування та стягненні певних податків і зборів.</w:t>
      </w:r>
    </w:p>
    <w:p w14:paraId="0D2AF171" w14:textId="77777777" w:rsidR="00246C07"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21519F">
        <w:rPr>
          <w:rFonts w:ascii="Times New Roman" w:hAnsi="Times New Roman" w:cs="Times New Roman"/>
          <w:sz w:val="28"/>
          <w:szCs w:val="28"/>
          <w:lang w:val="uk-UA"/>
        </w:rPr>
        <w:t xml:space="preserve">Виникнення відхилень у дохідній частині бюджету в контексті реалізації бюджетної політики держави обумовлено низькою якістю планування, що спостерігалось останніми роками при організації державних фінансів. Саме </w:t>
      </w:r>
      <w:r>
        <w:rPr>
          <w:rFonts w:ascii="Times New Roman" w:hAnsi="Times New Roman" w:cs="Times New Roman"/>
          <w:sz w:val="28"/>
          <w:szCs w:val="28"/>
          <w:lang w:val="uk-UA"/>
        </w:rPr>
        <w:t>т</w:t>
      </w:r>
      <w:r w:rsidRPr="0021519F">
        <w:rPr>
          <w:rFonts w:ascii="Times New Roman" w:hAnsi="Times New Roman" w:cs="Times New Roman"/>
          <w:sz w:val="28"/>
          <w:szCs w:val="28"/>
          <w:lang w:val="uk-UA"/>
        </w:rPr>
        <w:t>ому в умовах бюджетної децентралізації актуальним є питання щодо посилення ролі планування у формуванні бюджету та здійснені стратегічного планування</w:t>
      </w:r>
      <w:r>
        <w:rPr>
          <w:rFonts w:ascii="Times New Roman" w:hAnsi="Times New Roman" w:cs="Times New Roman"/>
          <w:sz w:val="28"/>
          <w:szCs w:val="28"/>
          <w:lang w:val="uk-UA"/>
        </w:rPr>
        <w:t>»</w:t>
      </w:r>
      <w:r w:rsidR="003705A1">
        <w:rPr>
          <w:rFonts w:ascii="Times New Roman" w:hAnsi="Times New Roman" w:cs="Times New Roman"/>
          <w:sz w:val="28"/>
          <w:szCs w:val="28"/>
          <w:lang w:val="uk-UA"/>
        </w:rPr>
        <w:t xml:space="preserve"> </w:t>
      </w:r>
      <w:r w:rsidRPr="0021519F">
        <w:rPr>
          <w:rFonts w:ascii="Times New Roman" w:hAnsi="Times New Roman" w:cs="Times New Roman"/>
          <w:sz w:val="28"/>
          <w:szCs w:val="28"/>
          <w:lang w:val="uk-UA"/>
        </w:rPr>
        <w:t>[</w:t>
      </w:r>
      <w:r>
        <w:rPr>
          <w:rFonts w:ascii="Times New Roman" w:hAnsi="Times New Roman" w:cs="Times New Roman"/>
          <w:sz w:val="28"/>
          <w:szCs w:val="28"/>
          <w:lang w:val="uk-UA"/>
        </w:rPr>
        <w:t>35</w:t>
      </w:r>
      <w:r w:rsidRPr="0021519F">
        <w:rPr>
          <w:rFonts w:ascii="Times New Roman" w:hAnsi="Times New Roman" w:cs="Times New Roman"/>
          <w:sz w:val="28"/>
          <w:szCs w:val="28"/>
          <w:lang w:val="uk-UA"/>
        </w:rPr>
        <w:t>]</w:t>
      </w:r>
      <w:r>
        <w:rPr>
          <w:rFonts w:ascii="Times New Roman" w:hAnsi="Times New Roman" w:cs="Times New Roman"/>
          <w:sz w:val="28"/>
          <w:szCs w:val="28"/>
          <w:lang w:val="uk-UA"/>
        </w:rPr>
        <w:t>.</w:t>
      </w:r>
    </w:p>
    <w:p w14:paraId="437D36F2" w14:textId="77777777" w:rsidR="00246C07" w:rsidRDefault="0000074B"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завжди вдається втконати планові показники доходів, тому  покращення якості паланування , як завжди є актуальною.</w:t>
      </w:r>
      <w:r w:rsidR="00246C07">
        <w:rPr>
          <w:rFonts w:ascii="Times New Roman" w:hAnsi="Times New Roman" w:cs="Times New Roman"/>
          <w:sz w:val="28"/>
          <w:szCs w:val="28"/>
          <w:lang w:val="uk-UA"/>
        </w:rPr>
        <w:t>«</w:t>
      </w:r>
      <w:r w:rsidR="00246C07" w:rsidRPr="00845848">
        <w:rPr>
          <w:rFonts w:ascii="Times New Roman" w:hAnsi="Times New Roman" w:cs="Times New Roman"/>
          <w:sz w:val="28"/>
          <w:szCs w:val="28"/>
          <w:lang w:val="uk-UA"/>
        </w:rPr>
        <w:t>Нереалістичність прогнозних макроекономічних показників, їх нестабільність та неодноразова зміна при складанні та затвердженні державного бюджету не забезпечує розрахунок конкретних обсягів дохідних джерел, що не сприяє їх ефективному виконанню</w:t>
      </w:r>
      <w:r w:rsidR="00246C07">
        <w:rPr>
          <w:rFonts w:ascii="Times New Roman" w:hAnsi="Times New Roman" w:cs="Times New Roman"/>
          <w:sz w:val="28"/>
          <w:szCs w:val="28"/>
          <w:lang w:val="uk-UA"/>
        </w:rPr>
        <w:t>»</w:t>
      </w:r>
      <w:r w:rsidR="003705A1">
        <w:rPr>
          <w:rFonts w:ascii="Times New Roman" w:hAnsi="Times New Roman" w:cs="Times New Roman"/>
          <w:sz w:val="28"/>
          <w:szCs w:val="28"/>
          <w:lang w:val="uk-UA"/>
        </w:rPr>
        <w:t xml:space="preserve"> </w:t>
      </w:r>
      <w:r w:rsidR="00246C07" w:rsidRPr="00845848">
        <w:rPr>
          <w:rFonts w:ascii="Times New Roman" w:hAnsi="Times New Roman" w:cs="Times New Roman"/>
          <w:sz w:val="28"/>
          <w:szCs w:val="28"/>
          <w:lang w:val="uk-UA"/>
        </w:rPr>
        <w:t>[</w:t>
      </w:r>
      <w:r w:rsidR="00246C07">
        <w:rPr>
          <w:rFonts w:ascii="Times New Roman" w:hAnsi="Times New Roman" w:cs="Times New Roman"/>
          <w:sz w:val="28"/>
          <w:szCs w:val="28"/>
          <w:lang w:val="uk-UA"/>
        </w:rPr>
        <w:t xml:space="preserve">34, </w:t>
      </w:r>
      <w:r w:rsidR="00246C07" w:rsidRPr="0049192B">
        <w:rPr>
          <w:rFonts w:ascii="Times New Roman" w:hAnsi="Times New Roman" w:cs="Times New Roman"/>
          <w:sz w:val="28"/>
          <w:szCs w:val="28"/>
          <w:lang w:val="uk-UA"/>
        </w:rPr>
        <w:t>с</w:t>
      </w:r>
      <w:r w:rsidR="00246C07">
        <w:rPr>
          <w:rFonts w:ascii="Times New Roman" w:hAnsi="Times New Roman" w:cs="Times New Roman"/>
          <w:sz w:val="28"/>
          <w:szCs w:val="28"/>
          <w:lang w:val="uk-UA"/>
        </w:rPr>
        <w:t>.</w:t>
      </w:r>
      <w:r w:rsidR="003705A1">
        <w:rPr>
          <w:rFonts w:ascii="Times New Roman" w:hAnsi="Times New Roman" w:cs="Times New Roman"/>
          <w:sz w:val="28"/>
          <w:szCs w:val="28"/>
          <w:lang w:val="uk-UA"/>
        </w:rPr>
        <w:t xml:space="preserve"> </w:t>
      </w:r>
      <w:r w:rsidR="00246C07" w:rsidRPr="0049192B">
        <w:rPr>
          <w:rFonts w:ascii="Times New Roman" w:hAnsi="Times New Roman" w:cs="Times New Roman"/>
          <w:sz w:val="28"/>
          <w:szCs w:val="28"/>
          <w:lang w:val="uk-UA"/>
        </w:rPr>
        <w:t>247</w:t>
      </w:r>
      <w:r w:rsidR="00246C07" w:rsidRPr="00845848">
        <w:rPr>
          <w:rFonts w:ascii="Times New Roman" w:hAnsi="Times New Roman" w:cs="Times New Roman"/>
          <w:sz w:val="28"/>
          <w:szCs w:val="28"/>
          <w:lang w:val="uk-UA"/>
        </w:rPr>
        <w:t>]</w:t>
      </w:r>
      <w:r w:rsidR="00246C07">
        <w:rPr>
          <w:rFonts w:ascii="Times New Roman" w:hAnsi="Times New Roman" w:cs="Times New Roman"/>
          <w:sz w:val="28"/>
          <w:szCs w:val="28"/>
          <w:lang w:val="uk-UA"/>
        </w:rPr>
        <w:t>. Ефективність чинної системи оподаткування можна проаналізувати за рівнем виконання планових показників доходів та легалізованими «тіньовими доходами». Ефективна податкова система, за умови сталого розвитку країни, як результат - стабільна мобілізація і ріст доходів бюджету.</w:t>
      </w:r>
    </w:p>
    <w:p w14:paraId="35B1B2EA" w14:textId="77777777" w:rsidR="00246C07" w:rsidRPr="0049192B"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D18B0">
        <w:rPr>
          <w:rFonts w:ascii="Times New Roman" w:hAnsi="Times New Roman" w:cs="Times New Roman"/>
          <w:sz w:val="28"/>
          <w:szCs w:val="28"/>
        </w:rPr>
        <w:t>Політика держави стосовно регулювання податкового навантаження повинна бути гнучкою та поміркованою, особливо в період бюджетного реформування і становлення демократичних засад розвитку суспільства, що сприятиме поступовому зростанню доходів державного бюджету, оптимізації їх структури в результаті попередження розширення “тіньового” сектору економіки</w:t>
      </w:r>
      <w:r>
        <w:rPr>
          <w:rFonts w:ascii="Times New Roman" w:hAnsi="Times New Roman" w:cs="Times New Roman"/>
          <w:sz w:val="28"/>
          <w:szCs w:val="28"/>
          <w:lang w:val="uk-UA"/>
        </w:rPr>
        <w:t>»</w:t>
      </w:r>
      <w:r w:rsidR="003705A1">
        <w:rPr>
          <w:rFonts w:ascii="Times New Roman" w:hAnsi="Times New Roman" w:cs="Times New Roman"/>
          <w:sz w:val="28"/>
          <w:szCs w:val="28"/>
          <w:lang w:val="uk-UA"/>
        </w:rPr>
        <w:t xml:space="preserve"> </w:t>
      </w:r>
      <w:r w:rsidRPr="00CD18B0">
        <w:rPr>
          <w:rFonts w:ascii="Times New Roman" w:hAnsi="Times New Roman" w:cs="Times New Roman"/>
          <w:sz w:val="28"/>
          <w:szCs w:val="28"/>
        </w:rPr>
        <w:t>[</w:t>
      </w:r>
      <w:r>
        <w:rPr>
          <w:rFonts w:ascii="Times New Roman" w:hAnsi="Times New Roman" w:cs="Times New Roman"/>
          <w:sz w:val="28"/>
          <w:szCs w:val="28"/>
          <w:lang w:val="uk-UA"/>
        </w:rPr>
        <w:t>27, с. 270</w:t>
      </w:r>
      <w:r w:rsidRPr="00CD18B0">
        <w:rPr>
          <w:rFonts w:ascii="Times New Roman" w:hAnsi="Times New Roman" w:cs="Times New Roman"/>
          <w:sz w:val="28"/>
          <w:szCs w:val="28"/>
        </w:rPr>
        <w:t>]</w:t>
      </w:r>
      <w:r>
        <w:rPr>
          <w:rFonts w:ascii="Times New Roman" w:hAnsi="Times New Roman" w:cs="Times New Roman"/>
          <w:sz w:val="28"/>
          <w:szCs w:val="28"/>
          <w:lang w:val="uk-UA"/>
        </w:rPr>
        <w:t>.</w:t>
      </w:r>
    </w:p>
    <w:p w14:paraId="7D297C0B" w14:textId="77777777" w:rsidR="00246C07"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забезпечення постійних тенденцій зростання доходів бюджету необхідними є наступні кроки:</w:t>
      </w:r>
    </w:p>
    <w:p w14:paraId="3B88A550" w14:textId="77777777" w:rsidR="00246C07" w:rsidRDefault="00246C07" w:rsidP="00246C07">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запровадження ефективного і дієвого бюджетного законодавства, а також забезпечення його виконання і однозначного трактування;</w:t>
      </w:r>
    </w:p>
    <w:p w14:paraId="043AB686" w14:textId="77777777" w:rsidR="00246C07" w:rsidRDefault="00246C07" w:rsidP="00246C07">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інвентаризація пільг, які діють та пільгових режимів, аналізуючи сучасні реалії розвитку держави;</w:t>
      </w:r>
    </w:p>
    <w:p w14:paraId="5B78D898" w14:textId="77777777" w:rsidR="00246C07" w:rsidRDefault="00246C07" w:rsidP="00246C07">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збільшення податкової бази, у зв’язку з регулюванням та легалізацією доходів фізичних та юридичних осіб.</w:t>
      </w:r>
    </w:p>
    <w:p w14:paraId="461A159C" w14:textId="77777777" w:rsidR="00246C07" w:rsidRPr="007154BD"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33BB9">
        <w:rPr>
          <w:rFonts w:ascii="Times New Roman" w:hAnsi="Times New Roman" w:cs="Times New Roman"/>
          <w:sz w:val="28"/>
          <w:szCs w:val="28"/>
        </w:rPr>
        <w:t>Усі чинники які впливають на формування доходів державного бюджету можна поділити на дві основні групи: економічні і організаційні. Економічні чинники впливу охоплюють склад та структуру доходів бюджету, зміну ставок податків, зміну об’єктів оподаткування. Організаційні чинники включають стабільність податкової системи, податкову культуру, організацію взаєморозрахунків в економіці, платіжну дисципліну, відповідальність за несвоєчасність сплати податкових, неподаткових та інших платежів</w:t>
      </w:r>
      <w:r>
        <w:rPr>
          <w:rFonts w:ascii="Times New Roman" w:hAnsi="Times New Roman" w:cs="Times New Roman"/>
          <w:sz w:val="28"/>
          <w:szCs w:val="28"/>
          <w:lang w:val="uk-UA"/>
        </w:rPr>
        <w:t>»</w:t>
      </w:r>
      <w:r w:rsidR="003705A1">
        <w:rPr>
          <w:rFonts w:ascii="Times New Roman" w:hAnsi="Times New Roman" w:cs="Times New Roman"/>
          <w:sz w:val="28"/>
          <w:szCs w:val="28"/>
          <w:lang w:val="uk-UA"/>
        </w:rPr>
        <w:t xml:space="preserve"> </w:t>
      </w:r>
      <w:r w:rsidRPr="00C33BB9">
        <w:rPr>
          <w:rFonts w:ascii="Times New Roman" w:hAnsi="Times New Roman" w:cs="Times New Roman"/>
          <w:sz w:val="28"/>
          <w:szCs w:val="28"/>
        </w:rPr>
        <w:t>[</w:t>
      </w:r>
      <w:r>
        <w:rPr>
          <w:rFonts w:ascii="Times New Roman" w:hAnsi="Times New Roman" w:cs="Times New Roman"/>
          <w:sz w:val="28"/>
          <w:szCs w:val="28"/>
          <w:lang w:val="uk-UA"/>
        </w:rPr>
        <w:t>19</w:t>
      </w:r>
      <w:r w:rsidRPr="00C33BB9">
        <w:rPr>
          <w:rFonts w:ascii="Times New Roman" w:hAnsi="Times New Roman" w:cs="Times New Roman"/>
          <w:sz w:val="28"/>
          <w:szCs w:val="28"/>
        </w:rPr>
        <w:t>]</w:t>
      </w:r>
      <w:r>
        <w:rPr>
          <w:rFonts w:ascii="Times New Roman" w:hAnsi="Times New Roman" w:cs="Times New Roman"/>
          <w:sz w:val="28"/>
          <w:szCs w:val="28"/>
          <w:lang w:val="uk-UA"/>
        </w:rPr>
        <w:t>.</w:t>
      </w:r>
    </w:p>
    <w:p w14:paraId="71BBEC11" w14:textId="77777777" w:rsidR="00246C07"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ефективного виконання дохідної бази держбюджету, оптимальним буде використання непрямих методів внутрішнього та зовнішнього фінансового контролю. Це допоможе ефективно боротися із тіньовими доходами і захищатиме інтереси тих суб’єктів, які не ухиляються від сплати податків.</w:t>
      </w:r>
    </w:p>
    <w:p w14:paraId="515C45AE" w14:textId="77777777" w:rsidR="00246C07"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для зростання доходів Державного бюджету України необхідним є:</w:t>
      </w:r>
    </w:p>
    <w:p w14:paraId="5BEA07A4" w14:textId="77777777" w:rsidR="00246C07" w:rsidRDefault="00246C07" w:rsidP="00246C07">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прикладати старання на ріст обсягів ВВП, збільшення доходів фізичних та юридичних осіб, зайнятість населення;</w:t>
      </w:r>
    </w:p>
    <w:p w14:paraId="3C33F9D7" w14:textId="77777777" w:rsidR="00246C07" w:rsidRDefault="00246C07" w:rsidP="00246C07">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боротьба з тіньовою економікою;</w:t>
      </w:r>
    </w:p>
    <w:p w14:paraId="31049016" w14:textId="77777777" w:rsidR="00246C07" w:rsidRDefault="00246C07" w:rsidP="00246C07">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 в оподаткуванні однакових умов щодо вітчизняних та іноземних підприємців, які сплачують податки;</w:t>
      </w:r>
    </w:p>
    <w:p w14:paraId="171873D0" w14:textId="77777777" w:rsidR="00246C07" w:rsidRDefault="00246C07" w:rsidP="00246C07">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введення ефективних методів державного фінансового контролю щодо правильності та своєчасності сплати податків, недопущення порушень чинного законодавства.</w:t>
      </w:r>
    </w:p>
    <w:p w14:paraId="201FA18B" w14:textId="77777777" w:rsidR="00246C07" w:rsidRDefault="00246C07" w:rsidP="00246C07">
      <w:pPr>
        <w:spacing w:after="0" w:line="360" w:lineRule="auto"/>
        <w:ind w:firstLine="709"/>
        <w:jc w:val="both"/>
        <w:rPr>
          <w:rFonts w:ascii="Times New Roman" w:hAnsi="Times New Roman" w:cs="Times New Roman"/>
          <w:iCs/>
          <w:sz w:val="28"/>
          <w:szCs w:val="28"/>
          <w:lang w:val="uk-UA"/>
        </w:rPr>
      </w:pPr>
      <w:r w:rsidRPr="00C67DA4">
        <w:rPr>
          <w:rFonts w:ascii="Times New Roman" w:hAnsi="Times New Roman" w:cs="Times New Roman"/>
          <w:iCs/>
          <w:sz w:val="28"/>
          <w:szCs w:val="28"/>
          <w:lang w:val="uk-UA"/>
        </w:rPr>
        <w:t>Одну із головних ролей у соціальному та економічному розвитку держави відіграють видатки бюджету держави. Адже лише наявність достатньої суми коштів  дозволяє державі виконувати покладені на неї функції та завдання.</w:t>
      </w:r>
    </w:p>
    <w:p w14:paraId="78852710" w14:textId="77777777" w:rsidR="00246C07" w:rsidRPr="00C67DA4" w:rsidRDefault="00246C07" w:rsidP="00246C07">
      <w:pPr>
        <w:spacing w:after="0" w:line="360" w:lineRule="auto"/>
        <w:ind w:firstLine="709"/>
        <w:jc w:val="both"/>
        <w:rPr>
          <w:rFonts w:ascii="Times New Roman" w:hAnsi="Times New Roman" w:cs="Times New Roman"/>
          <w:iCs/>
          <w:sz w:val="28"/>
          <w:szCs w:val="28"/>
          <w:lang w:val="uk-UA"/>
        </w:rPr>
      </w:pPr>
      <w:r w:rsidRPr="00C67DA4">
        <w:rPr>
          <w:rFonts w:ascii="Times New Roman" w:hAnsi="Times New Roman" w:cs="Times New Roman"/>
          <w:iCs/>
          <w:sz w:val="28"/>
          <w:szCs w:val="28"/>
          <w:lang w:val="uk-UA"/>
        </w:rPr>
        <w:t>На основі вивчення економічної літератури та сучасної бюджетної практики, можна узагальнити шляхи оптимізації державних видатків, це:</w:t>
      </w:r>
    </w:p>
    <w:p w14:paraId="27387B4A" w14:textId="77777777" w:rsidR="00246C07" w:rsidRPr="00C67DA4" w:rsidRDefault="00246C07" w:rsidP="00246C07">
      <w:pPr>
        <w:spacing w:after="0" w:line="360" w:lineRule="auto"/>
        <w:ind w:firstLine="709"/>
        <w:jc w:val="both"/>
        <w:rPr>
          <w:rFonts w:ascii="Times New Roman" w:hAnsi="Times New Roman" w:cs="Times New Roman"/>
          <w:iCs/>
          <w:sz w:val="28"/>
          <w:szCs w:val="28"/>
          <w:lang w:val="uk-UA"/>
        </w:rPr>
      </w:pPr>
      <w:r w:rsidRPr="00C67DA4">
        <w:rPr>
          <w:rFonts w:ascii="Times New Roman" w:hAnsi="Times New Roman" w:cs="Times New Roman"/>
          <w:iCs/>
          <w:sz w:val="28"/>
          <w:szCs w:val="28"/>
          <w:lang w:val="uk-UA"/>
        </w:rPr>
        <w:t>у сфері національної оборони – збільшення фінансування військових видатків;</w:t>
      </w:r>
    </w:p>
    <w:p w14:paraId="3CDE7DB4" w14:textId="77777777" w:rsidR="00246C07" w:rsidRPr="00C67DA4" w:rsidRDefault="00246C07" w:rsidP="00246C07">
      <w:pPr>
        <w:spacing w:after="0" w:line="360" w:lineRule="auto"/>
        <w:ind w:firstLine="709"/>
        <w:jc w:val="both"/>
        <w:rPr>
          <w:rFonts w:ascii="Times New Roman" w:hAnsi="Times New Roman" w:cs="Times New Roman"/>
          <w:iCs/>
          <w:sz w:val="28"/>
          <w:szCs w:val="28"/>
          <w:lang w:val="uk-UA"/>
        </w:rPr>
      </w:pPr>
      <w:r w:rsidRPr="00C67DA4">
        <w:rPr>
          <w:rFonts w:ascii="Times New Roman" w:hAnsi="Times New Roman" w:cs="Times New Roman"/>
          <w:iCs/>
          <w:sz w:val="28"/>
          <w:szCs w:val="28"/>
          <w:lang w:val="uk-UA"/>
        </w:rPr>
        <w:t>у сфері економічної діяльності – забезпечення фінансування післявоєнного відновлення господарства, розвиток державного підприємництва, особливо у сфері сільського господарства, обробної промисловості та паливно-енергетичного комплексу;</w:t>
      </w:r>
    </w:p>
    <w:p w14:paraId="3E894898" w14:textId="77777777" w:rsidR="00246C07" w:rsidRPr="00C67DA4" w:rsidRDefault="00246C07" w:rsidP="00246C07">
      <w:pPr>
        <w:spacing w:after="0" w:line="360" w:lineRule="auto"/>
        <w:ind w:firstLine="709"/>
        <w:jc w:val="both"/>
        <w:rPr>
          <w:rFonts w:ascii="Times New Roman" w:hAnsi="Times New Roman" w:cs="Times New Roman"/>
          <w:iCs/>
          <w:sz w:val="28"/>
          <w:szCs w:val="28"/>
          <w:lang w:val="uk-UA"/>
        </w:rPr>
      </w:pPr>
      <w:r w:rsidRPr="00C67DA4">
        <w:rPr>
          <w:rFonts w:ascii="Times New Roman" w:hAnsi="Times New Roman" w:cs="Times New Roman"/>
          <w:iCs/>
          <w:sz w:val="28"/>
          <w:szCs w:val="28"/>
          <w:lang w:val="uk-UA"/>
        </w:rPr>
        <w:t>у соціальній сфері – збільшення фінансування соціальних закладів і заходів, підвищення мінімальної заробітної плати, прожиткового мінімуму, надання податкових пільг незахищеним групам громадян, підтримка  постраждалих внаслідок військової агресії рф;</w:t>
      </w:r>
    </w:p>
    <w:p w14:paraId="33B2BFC5" w14:textId="77777777" w:rsidR="00246C07" w:rsidRPr="00C67DA4" w:rsidRDefault="00246C07" w:rsidP="00246C07">
      <w:pPr>
        <w:spacing w:after="0" w:line="360" w:lineRule="auto"/>
        <w:ind w:firstLine="709"/>
        <w:jc w:val="both"/>
        <w:rPr>
          <w:rFonts w:ascii="Times New Roman" w:hAnsi="Times New Roman" w:cs="Times New Roman"/>
          <w:iCs/>
          <w:sz w:val="28"/>
          <w:szCs w:val="28"/>
          <w:lang w:val="uk-UA"/>
        </w:rPr>
      </w:pPr>
      <w:r w:rsidRPr="00C67DA4">
        <w:rPr>
          <w:rFonts w:ascii="Times New Roman" w:hAnsi="Times New Roman" w:cs="Times New Roman"/>
          <w:iCs/>
          <w:sz w:val="28"/>
          <w:szCs w:val="28"/>
          <w:lang w:val="uk-UA"/>
        </w:rPr>
        <w:t>у сфері управління – зменшення фінансування та оптимізація витрат на утримання прокуратури та органів державної влади.</w:t>
      </w:r>
    </w:p>
    <w:p w14:paraId="6B73A628" w14:textId="77777777" w:rsidR="00246C07" w:rsidRDefault="00246C07" w:rsidP="00246C07">
      <w:pPr>
        <w:spacing w:after="0" w:line="360" w:lineRule="auto"/>
        <w:ind w:firstLine="709"/>
        <w:jc w:val="both"/>
        <w:rPr>
          <w:rFonts w:ascii="Times New Roman" w:hAnsi="Times New Roman" w:cs="Times New Roman"/>
          <w:iCs/>
          <w:sz w:val="28"/>
          <w:szCs w:val="28"/>
          <w:lang w:val="uk-UA"/>
        </w:rPr>
      </w:pPr>
      <w:r w:rsidRPr="00C67DA4">
        <w:rPr>
          <w:rFonts w:ascii="Times New Roman" w:hAnsi="Times New Roman" w:cs="Times New Roman"/>
          <w:iCs/>
          <w:sz w:val="28"/>
          <w:szCs w:val="28"/>
          <w:lang w:val="uk-UA"/>
        </w:rPr>
        <w:t>Ми вважаємо, що завдяки зменшенню видатків державного бюджету на управління, можна збільшити фінансування сфери соціальної та економіки.</w:t>
      </w:r>
    </w:p>
    <w:p w14:paraId="4EBA3235" w14:textId="77777777" w:rsidR="00246C07" w:rsidRPr="00C67DA4" w:rsidRDefault="00246C07" w:rsidP="00246C07">
      <w:pPr>
        <w:spacing w:after="0" w:line="360" w:lineRule="auto"/>
        <w:ind w:firstLine="709"/>
        <w:jc w:val="both"/>
        <w:rPr>
          <w:rFonts w:ascii="Times New Roman" w:hAnsi="Times New Roman" w:cs="Times New Roman"/>
          <w:iCs/>
          <w:sz w:val="28"/>
          <w:szCs w:val="28"/>
          <w:lang w:val="uk-UA"/>
        </w:rPr>
      </w:pPr>
      <w:r w:rsidRPr="00C67DA4">
        <w:rPr>
          <w:rFonts w:ascii="Times New Roman" w:hAnsi="Times New Roman" w:cs="Times New Roman"/>
          <w:iCs/>
          <w:sz w:val="28"/>
          <w:szCs w:val="28"/>
          <w:lang w:val="uk-UA"/>
        </w:rPr>
        <w:t xml:space="preserve"> Так, як бюджетні ресурси є обмеженими, вирішити усі проблеми фінансування соціальної та економічної сфери майже не можливо. А отже, потрібно обирати більш важливі завдання, які необхідно вирішити першочергово, зокрема це стосується військових потреб. Одним із поширених джерел фінансування у розвинених країнах є меценатство та спонсорство; його можна розглядати як інвестування у соціальну сферу.</w:t>
      </w:r>
    </w:p>
    <w:p w14:paraId="582507D3" w14:textId="77777777" w:rsidR="00246C07" w:rsidRPr="00C67DA4" w:rsidRDefault="00246C07" w:rsidP="00246C07">
      <w:pPr>
        <w:spacing w:after="0" w:line="360" w:lineRule="auto"/>
        <w:ind w:firstLine="709"/>
        <w:jc w:val="both"/>
        <w:rPr>
          <w:rFonts w:ascii="Times New Roman" w:hAnsi="Times New Roman" w:cs="Times New Roman"/>
          <w:iCs/>
          <w:sz w:val="28"/>
          <w:szCs w:val="28"/>
          <w:lang w:val="uk-UA"/>
        </w:rPr>
      </w:pPr>
      <w:r w:rsidRPr="00C67DA4">
        <w:rPr>
          <w:rFonts w:ascii="Times New Roman" w:hAnsi="Times New Roman" w:cs="Times New Roman"/>
          <w:iCs/>
          <w:sz w:val="28"/>
          <w:szCs w:val="28"/>
          <w:lang w:val="uk-UA"/>
        </w:rPr>
        <w:t xml:space="preserve">Для оптимізації виконання державного бюджету за видатками доцільно провести реформу системи державного контролю. Слід більш глибоко перевіряти чи якісно використовувалися бюджетні кошти за попередні роки. </w:t>
      </w:r>
    </w:p>
    <w:p w14:paraId="1FAA0B10" w14:textId="77777777" w:rsidR="00246C07" w:rsidRPr="00C67DA4" w:rsidRDefault="00246C07" w:rsidP="00246C07">
      <w:pPr>
        <w:spacing w:after="0" w:line="360" w:lineRule="auto"/>
        <w:ind w:firstLine="709"/>
        <w:jc w:val="both"/>
        <w:rPr>
          <w:rFonts w:ascii="Times New Roman" w:hAnsi="Times New Roman" w:cs="Times New Roman"/>
          <w:iCs/>
          <w:sz w:val="28"/>
          <w:szCs w:val="28"/>
          <w:lang w:val="uk-UA"/>
        </w:rPr>
      </w:pPr>
      <w:r w:rsidRPr="00C67DA4">
        <w:rPr>
          <w:rFonts w:ascii="Times New Roman" w:hAnsi="Times New Roman" w:cs="Times New Roman"/>
          <w:iCs/>
          <w:sz w:val="28"/>
          <w:szCs w:val="28"/>
          <w:lang w:val="uk-UA"/>
        </w:rPr>
        <w:t>Разом з цим, слід пам'ятати, що джерелом бюджетних видатків є доходи бюджету держави, тому необхідно їх постійно збільшувати. Але не завдяки адміністративному тиску на платників податків, а шляхом створення стимулів та посилення заінтересованості у повній і своєчасній сплаті податків.</w:t>
      </w:r>
    </w:p>
    <w:p w14:paraId="59771D62" w14:textId="77777777" w:rsidR="00246C07" w:rsidRDefault="00246C07" w:rsidP="00246C07">
      <w:pPr>
        <w:spacing w:after="0" w:line="360" w:lineRule="auto"/>
        <w:ind w:firstLine="709"/>
        <w:jc w:val="both"/>
        <w:rPr>
          <w:rFonts w:ascii="Times New Roman" w:hAnsi="Times New Roman" w:cs="Times New Roman"/>
          <w:sz w:val="28"/>
          <w:szCs w:val="28"/>
          <w:lang w:val="uk-UA"/>
        </w:rPr>
      </w:pPr>
    </w:p>
    <w:p w14:paraId="49AF17C3" w14:textId="77777777" w:rsidR="00246C07" w:rsidRDefault="00246C07" w:rsidP="00246C07">
      <w:pPr>
        <w:spacing w:after="0" w:line="360" w:lineRule="auto"/>
        <w:ind w:firstLine="709"/>
        <w:jc w:val="both"/>
        <w:rPr>
          <w:rFonts w:ascii="Times New Roman" w:hAnsi="Times New Roman" w:cs="Times New Roman"/>
          <w:sz w:val="28"/>
          <w:szCs w:val="28"/>
          <w:lang w:val="uk-UA"/>
        </w:rPr>
      </w:pPr>
    </w:p>
    <w:p w14:paraId="5D2F618A" w14:textId="77777777" w:rsidR="00E50521" w:rsidRDefault="00E50521" w:rsidP="00246C07">
      <w:pPr>
        <w:spacing w:after="0" w:line="360" w:lineRule="auto"/>
        <w:ind w:firstLine="709"/>
        <w:jc w:val="both"/>
        <w:rPr>
          <w:rFonts w:ascii="Times New Roman" w:hAnsi="Times New Roman" w:cs="Times New Roman"/>
          <w:sz w:val="28"/>
          <w:szCs w:val="28"/>
          <w:lang w:val="uk-UA"/>
        </w:rPr>
      </w:pPr>
    </w:p>
    <w:p w14:paraId="7DBDD2D5" w14:textId="77777777" w:rsidR="00E50521" w:rsidRDefault="00E50521" w:rsidP="00246C07">
      <w:pPr>
        <w:spacing w:after="0" w:line="360" w:lineRule="auto"/>
        <w:ind w:firstLine="709"/>
        <w:jc w:val="both"/>
        <w:rPr>
          <w:rFonts w:ascii="Times New Roman" w:hAnsi="Times New Roman" w:cs="Times New Roman"/>
          <w:sz w:val="28"/>
          <w:szCs w:val="28"/>
          <w:lang w:val="uk-UA"/>
        </w:rPr>
      </w:pPr>
    </w:p>
    <w:p w14:paraId="764E1E33" w14:textId="77777777" w:rsidR="00246C07" w:rsidRPr="00000AD9" w:rsidRDefault="00246C07" w:rsidP="00246C07">
      <w:pPr>
        <w:spacing w:after="0" w:line="360" w:lineRule="auto"/>
        <w:ind w:firstLine="709"/>
        <w:jc w:val="both"/>
        <w:rPr>
          <w:rFonts w:ascii="Times New Roman" w:eastAsia="Calibri" w:hAnsi="Times New Roman" w:cs="Times New Roman"/>
          <w:b/>
          <w:bCs/>
          <w:sz w:val="28"/>
          <w:szCs w:val="24"/>
          <w:lang w:val="uk-UA"/>
        </w:rPr>
      </w:pPr>
      <w:r w:rsidRPr="008542D8">
        <w:rPr>
          <w:rFonts w:ascii="Times New Roman" w:eastAsia="Calibri" w:hAnsi="Times New Roman" w:cs="Times New Roman"/>
          <w:b/>
          <w:bCs/>
          <w:sz w:val="28"/>
          <w:szCs w:val="24"/>
        </w:rPr>
        <w:t>3</w:t>
      </w:r>
      <w:r>
        <w:rPr>
          <w:rFonts w:ascii="Times New Roman" w:eastAsia="Calibri" w:hAnsi="Times New Roman" w:cs="Times New Roman"/>
          <w:b/>
          <w:bCs/>
          <w:sz w:val="28"/>
          <w:szCs w:val="24"/>
          <w:lang w:val="uk-UA"/>
        </w:rPr>
        <w:t>.2.</w:t>
      </w:r>
      <w:r w:rsidRPr="008542D8">
        <w:rPr>
          <w:rFonts w:ascii="Times New Roman" w:eastAsia="Calibri" w:hAnsi="Times New Roman" w:cs="Times New Roman"/>
          <w:b/>
          <w:bCs/>
          <w:sz w:val="28"/>
          <w:szCs w:val="24"/>
        </w:rPr>
        <w:t xml:space="preserve"> </w:t>
      </w:r>
      <w:r>
        <w:rPr>
          <w:rFonts w:ascii="Times New Roman" w:eastAsia="Calibri" w:hAnsi="Times New Roman" w:cs="Times New Roman"/>
          <w:b/>
          <w:bCs/>
          <w:sz w:val="28"/>
          <w:szCs w:val="24"/>
          <w:lang w:val="uk-UA"/>
        </w:rPr>
        <w:t>Шляхи вдосконалення здійснення державного фінансового контролю в Україні</w:t>
      </w:r>
    </w:p>
    <w:p w14:paraId="2DE98F3A" w14:textId="77777777" w:rsidR="00246C07" w:rsidRDefault="00246C07" w:rsidP="00246C07">
      <w:pPr>
        <w:spacing w:after="0" w:line="360" w:lineRule="auto"/>
        <w:ind w:firstLine="709"/>
        <w:jc w:val="both"/>
        <w:rPr>
          <w:rFonts w:ascii="Times New Roman" w:hAnsi="Times New Roman" w:cs="Times New Roman"/>
          <w:sz w:val="28"/>
          <w:szCs w:val="28"/>
          <w:lang w:val="uk-UA"/>
        </w:rPr>
      </w:pPr>
    </w:p>
    <w:p w14:paraId="742871EB" w14:textId="77777777" w:rsidR="00246C07"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дивлячись на те, що в Україні існує достатньо розвинена система державного фінансового контролю, порушення учасниками фінансових відносин все ж таки допускаються, що і має негативний вплив на стан фінансів держави.</w:t>
      </w:r>
    </w:p>
    <w:p w14:paraId="4EA73A02" w14:textId="77777777" w:rsidR="00246C07" w:rsidRPr="00F36433" w:rsidRDefault="00246C07" w:rsidP="00246C07">
      <w:pPr>
        <w:spacing w:after="0" w:line="360" w:lineRule="auto"/>
        <w:ind w:firstLine="709"/>
        <w:jc w:val="both"/>
        <w:rPr>
          <w:rFonts w:ascii="Times New Roman" w:hAnsi="Times New Roman" w:cs="Times New Roman"/>
          <w:sz w:val="28"/>
          <w:szCs w:val="28"/>
        </w:rPr>
      </w:pPr>
      <w:r w:rsidRPr="00F36433">
        <w:rPr>
          <w:rFonts w:ascii="Times New Roman" w:hAnsi="Times New Roman" w:cs="Times New Roman"/>
          <w:sz w:val="28"/>
          <w:szCs w:val="28"/>
        </w:rPr>
        <w:t>До таких порушень</w:t>
      </w:r>
      <w:r>
        <w:rPr>
          <w:rFonts w:ascii="Times New Roman" w:hAnsi="Times New Roman" w:cs="Times New Roman"/>
          <w:sz w:val="28"/>
          <w:szCs w:val="28"/>
          <w:lang w:val="uk-UA"/>
        </w:rPr>
        <w:t xml:space="preserve"> «</w:t>
      </w:r>
      <w:r w:rsidRPr="00F36433">
        <w:rPr>
          <w:rFonts w:ascii="Times New Roman" w:hAnsi="Times New Roman" w:cs="Times New Roman"/>
          <w:sz w:val="28"/>
          <w:szCs w:val="28"/>
        </w:rPr>
        <w:t>можна віднести:</w:t>
      </w:r>
    </w:p>
    <w:p w14:paraId="00693F77" w14:textId="77777777" w:rsidR="00246C07" w:rsidRPr="00C672EE" w:rsidRDefault="00246C07" w:rsidP="00246C07">
      <w:pPr>
        <w:spacing w:after="0" w:line="360" w:lineRule="auto"/>
        <w:ind w:firstLine="709"/>
        <w:jc w:val="both"/>
        <w:rPr>
          <w:rFonts w:ascii="Times New Roman" w:hAnsi="Times New Roman" w:cs="Times New Roman"/>
          <w:sz w:val="28"/>
          <w:szCs w:val="28"/>
          <w:lang w:val="uk-UA"/>
        </w:rPr>
      </w:pPr>
      <w:r w:rsidRPr="00F36433">
        <w:rPr>
          <w:rFonts w:ascii="Times New Roman" w:hAnsi="Times New Roman" w:cs="Times New Roman"/>
          <w:sz w:val="28"/>
          <w:szCs w:val="28"/>
        </w:rPr>
        <w:t>1. Нецільов</w:t>
      </w:r>
      <w:r>
        <w:rPr>
          <w:rFonts w:ascii="Times New Roman" w:hAnsi="Times New Roman" w:cs="Times New Roman"/>
          <w:sz w:val="28"/>
          <w:szCs w:val="28"/>
        </w:rPr>
        <w:t>е використання бюджетних коштів</w:t>
      </w:r>
      <w:r>
        <w:rPr>
          <w:rFonts w:ascii="Times New Roman" w:hAnsi="Times New Roman" w:cs="Times New Roman"/>
          <w:sz w:val="28"/>
          <w:szCs w:val="28"/>
          <w:lang w:val="uk-UA"/>
        </w:rPr>
        <w:t>.</w:t>
      </w:r>
    </w:p>
    <w:p w14:paraId="60B45873" w14:textId="77777777" w:rsidR="00246C07" w:rsidRPr="00F36433" w:rsidRDefault="00246C07" w:rsidP="00246C07">
      <w:pPr>
        <w:spacing w:after="0" w:line="360" w:lineRule="auto"/>
        <w:ind w:firstLine="709"/>
        <w:jc w:val="both"/>
        <w:rPr>
          <w:rFonts w:ascii="Times New Roman" w:hAnsi="Times New Roman" w:cs="Times New Roman"/>
          <w:sz w:val="28"/>
          <w:szCs w:val="28"/>
        </w:rPr>
      </w:pPr>
      <w:r w:rsidRPr="00F36433">
        <w:rPr>
          <w:rFonts w:ascii="Times New Roman" w:hAnsi="Times New Roman" w:cs="Times New Roman"/>
          <w:sz w:val="28"/>
          <w:szCs w:val="28"/>
        </w:rPr>
        <w:t>2. Ухилення від вик</w:t>
      </w:r>
      <w:r>
        <w:rPr>
          <w:rFonts w:ascii="Times New Roman" w:hAnsi="Times New Roman" w:cs="Times New Roman"/>
          <w:sz w:val="28"/>
          <w:szCs w:val="28"/>
        </w:rPr>
        <w:t>онання податкових зобов’язань (</w:t>
      </w:r>
      <w:r w:rsidRPr="00F36433">
        <w:rPr>
          <w:rFonts w:ascii="Times New Roman" w:hAnsi="Times New Roman" w:cs="Times New Roman"/>
          <w:sz w:val="28"/>
          <w:szCs w:val="28"/>
        </w:rPr>
        <w:t>як свідоме</w:t>
      </w:r>
      <w:r>
        <w:rPr>
          <w:rFonts w:ascii="Times New Roman" w:hAnsi="Times New Roman" w:cs="Times New Roman"/>
          <w:sz w:val="28"/>
          <w:szCs w:val="28"/>
          <w:lang w:val="uk-UA"/>
        </w:rPr>
        <w:t>,</w:t>
      </w:r>
      <w:r w:rsidRPr="00F36433">
        <w:rPr>
          <w:rFonts w:ascii="Times New Roman" w:hAnsi="Times New Roman" w:cs="Times New Roman"/>
          <w:sz w:val="28"/>
          <w:szCs w:val="28"/>
        </w:rPr>
        <w:t xml:space="preserve"> так і не</w:t>
      </w:r>
    </w:p>
    <w:p w14:paraId="01B211AB" w14:textId="77777777" w:rsidR="00246C07" w:rsidRPr="00C672EE" w:rsidRDefault="00246C07" w:rsidP="003705A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свідоме)</w:t>
      </w:r>
      <w:r>
        <w:rPr>
          <w:rFonts w:ascii="Times New Roman" w:hAnsi="Times New Roman" w:cs="Times New Roman"/>
          <w:sz w:val="28"/>
          <w:szCs w:val="28"/>
          <w:lang w:val="uk-UA"/>
        </w:rPr>
        <w:t>.</w:t>
      </w:r>
    </w:p>
    <w:p w14:paraId="275C7F7A" w14:textId="77777777" w:rsidR="00246C07" w:rsidRPr="00C672EE" w:rsidRDefault="00246C07" w:rsidP="00246C07">
      <w:pPr>
        <w:spacing w:after="0" w:line="360" w:lineRule="auto"/>
        <w:ind w:firstLine="709"/>
        <w:jc w:val="both"/>
        <w:rPr>
          <w:rFonts w:ascii="Times New Roman" w:hAnsi="Times New Roman" w:cs="Times New Roman"/>
          <w:sz w:val="28"/>
          <w:szCs w:val="28"/>
          <w:lang w:val="uk-UA"/>
        </w:rPr>
      </w:pPr>
      <w:r w:rsidRPr="00F36433">
        <w:rPr>
          <w:rFonts w:ascii="Times New Roman" w:hAnsi="Times New Roman" w:cs="Times New Roman"/>
          <w:sz w:val="28"/>
          <w:szCs w:val="28"/>
        </w:rPr>
        <w:t>3. Неподання фінансо</w:t>
      </w:r>
      <w:r>
        <w:rPr>
          <w:rFonts w:ascii="Times New Roman" w:hAnsi="Times New Roman" w:cs="Times New Roman"/>
          <w:sz w:val="28"/>
          <w:szCs w:val="28"/>
        </w:rPr>
        <w:t>вої звітності</w:t>
      </w:r>
      <w:r>
        <w:rPr>
          <w:rFonts w:ascii="Times New Roman" w:hAnsi="Times New Roman" w:cs="Times New Roman"/>
          <w:sz w:val="28"/>
          <w:szCs w:val="28"/>
          <w:lang w:val="uk-UA"/>
        </w:rPr>
        <w:t>.</w:t>
      </w:r>
    </w:p>
    <w:p w14:paraId="22932133" w14:textId="77777777" w:rsidR="00246C07" w:rsidRPr="0049192B" w:rsidRDefault="00246C07" w:rsidP="00246C07">
      <w:pPr>
        <w:spacing w:after="0" w:line="360" w:lineRule="auto"/>
        <w:ind w:firstLine="709"/>
        <w:jc w:val="both"/>
        <w:rPr>
          <w:rFonts w:ascii="Times New Roman" w:hAnsi="Times New Roman" w:cs="Times New Roman"/>
          <w:sz w:val="28"/>
          <w:szCs w:val="28"/>
          <w:lang w:val="uk-UA"/>
        </w:rPr>
      </w:pPr>
      <w:r w:rsidRPr="00F36433">
        <w:rPr>
          <w:rFonts w:ascii="Times New Roman" w:hAnsi="Times New Roman" w:cs="Times New Roman"/>
          <w:sz w:val="28"/>
          <w:szCs w:val="28"/>
        </w:rPr>
        <w:t>4. Знищення документації</w:t>
      </w:r>
      <w:r>
        <w:rPr>
          <w:rFonts w:ascii="Times New Roman" w:hAnsi="Times New Roman" w:cs="Times New Roman"/>
          <w:sz w:val="28"/>
          <w:szCs w:val="28"/>
          <w:lang w:val="uk-UA"/>
        </w:rPr>
        <w:t>»</w:t>
      </w:r>
      <w:r w:rsidRPr="00F36433">
        <w:rPr>
          <w:rFonts w:ascii="Times New Roman" w:hAnsi="Times New Roman" w:cs="Times New Roman"/>
          <w:sz w:val="28"/>
          <w:szCs w:val="28"/>
        </w:rPr>
        <w:t xml:space="preserve"> [</w:t>
      </w:r>
      <w:r>
        <w:rPr>
          <w:rFonts w:ascii="Times New Roman" w:hAnsi="Times New Roman" w:cs="Times New Roman"/>
          <w:sz w:val="28"/>
          <w:szCs w:val="28"/>
          <w:lang w:val="uk-UA"/>
        </w:rPr>
        <w:t>32, с. 202</w:t>
      </w:r>
      <w:r w:rsidRPr="000779B7">
        <w:rPr>
          <w:rFonts w:ascii="Times New Roman" w:hAnsi="Times New Roman" w:cs="Times New Roman"/>
          <w:sz w:val="28"/>
          <w:szCs w:val="28"/>
        </w:rPr>
        <w:t>]</w:t>
      </w:r>
      <w:r>
        <w:rPr>
          <w:rFonts w:ascii="Times New Roman" w:hAnsi="Times New Roman" w:cs="Times New Roman"/>
          <w:sz w:val="28"/>
          <w:szCs w:val="28"/>
          <w:lang w:val="uk-UA"/>
        </w:rPr>
        <w:t>.</w:t>
      </w:r>
    </w:p>
    <w:p w14:paraId="016D5CA6" w14:textId="77777777" w:rsidR="00246C07"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сьогоднішній в Україні система органів фінансового контролю достатньо дієва та розгалужена, та на жаль, не вдається забезпечити належний рівень фінансового контролю та дисципліни. </w:t>
      </w:r>
    </w:p>
    <w:p w14:paraId="5B880BD8" w14:textId="77777777" w:rsidR="00246C07" w:rsidRPr="007154BD"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7955DF">
        <w:rPr>
          <w:rFonts w:ascii="Times New Roman" w:hAnsi="Times New Roman" w:cs="Times New Roman"/>
          <w:sz w:val="28"/>
          <w:szCs w:val="28"/>
          <w:lang w:val="uk-UA"/>
        </w:rPr>
        <w:t xml:space="preserve">Державний аудит виступає як частина системи громадського контролю, його пріоритетними завданнями є знаходження правопорушень і надання суспільству достовірної, правдивої, повної інформації про управління державними ресурсами. </w:t>
      </w:r>
      <w:r w:rsidRPr="007955DF">
        <w:rPr>
          <w:rFonts w:ascii="Times New Roman" w:hAnsi="Times New Roman" w:cs="Times New Roman"/>
          <w:sz w:val="28"/>
          <w:szCs w:val="28"/>
        </w:rPr>
        <w:t>Державний аудит, повинен ґрунтуватися на таких критеріях: законності, результативності, ефективності, економічності, цільовим призначенням упра</w:t>
      </w:r>
      <w:r>
        <w:rPr>
          <w:rFonts w:ascii="Times New Roman" w:hAnsi="Times New Roman" w:cs="Times New Roman"/>
          <w:sz w:val="28"/>
          <w:szCs w:val="28"/>
        </w:rPr>
        <w:t>вління суспільними ресурсами</w:t>
      </w:r>
      <w:r>
        <w:rPr>
          <w:rFonts w:ascii="Times New Roman" w:hAnsi="Times New Roman" w:cs="Times New Roman"/>
          <w:sz w:val="28"/>
          <w:szCs w:val="28"/>
          <w:lang w:val="uk-UA"/>
        </w:rPr>
        <w:t>»</w:t>
      </w:r>
      <w:r w:rsidR="003705A1">
        <w:rPr>
          <w:rFonts w:ascii="Times New Roman" w:hAnsi="Times New Roman" w:cs="Times New Roman"/>
          <w:sz w:val="28"/>
          <w:szCs w:val="28"/>
          <w:lang w:val="uk-UA"/>
        </w:rPr>
        <w:t xml:space="preserve"> </w:t>
      </w:r>
      <w:r w:rsidRPr="007955DF">
        <w:rPr>
          <w:rFonts w:ascii="Times New Roman" w:hAnsi="Times New Roman" w:cs="Times New Roman"/>
          <w:sz w:val="28"/>
          <w:szCs w:val="28"/>
        </w:rPr>
        <w:t>[</w:t>
      </w:r>
      <w:r>
        <w:rPr>
          <w:rFonts w:ascii="Times New Roman" w:hAnsi="Times New Roman" w:cs="Times New Roman"/>
          <w:sz w:val="28"/>
          <w:szCs w:val="28"/>
          <w:lang w:val="uk-UA"/>
        </w:rPr>
        <w:t>18, с. 37</w:t>
      </w:r>
      <w:r w:rsidRPr="007154BD">
        <w:rPr>
          <w:rFonts w:ascii="Times New Roman" w:hAnsi="Times New Roman" w:cs="Times New Roman"/>
          <w:sz w:val="28"/>
          <w:szCs w:val="28"/>
        </w:rPr>
        <w:t>]</w:t>
      </w:r>
      <w:r>
        <w:rPr>
          <w:rFonts w:ascii="Times New Roman" w:hAnsi="Times New Roman" w:cs="Times New Roman"/>
          <w:sz w:val="28"/>
          <w:szCs w:val="28"/>
          <w:lang w:val="uk-UA"/>
        </w:rPr>
        <w:t>.</w:t>
      </w:r>
    </w:p>
    <w:p w14:paraId="0D3B3883" w14:textId="77777777" w:rsidR="00246C07"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ефективного аудиту орган фінансового контролю повинен бути визнаним міжнародними організаціями, мати закріплений статус контрольно-рахункового апарату у Конституції України, бути адміністративно та фінансово незалежним.</w:t>
      </w:r>
    </w:p>
    <w:p w14:paraId="33F3ACC4" w14:textId="77777777" w:rsidR="00246C07" w:rsidRPr="00BE731B"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FA63C7">
        <w:rPr>
          <w:rFonts w:ascii="Times New Roman" w:hAnsi="Times New Roman" w:cs="Times New Roman"/>
          <w:sz w:val="28"/>
          <w:szCs w:val="28"/>
        </w:rPr>
        <w:t>Застосування застарілих форм фінансового контролю не дозволяє в повній мірі ефективно впливати на процеси, які відбуваються в економіці, таким чином це призводить до зниження контролю з боку держави</w:t>
      </w:r>
      <w:r>
        <w:rPr>
          <w:rFonts w:ascii="Times New Roman" w:hAnsi="Times New Roman" w:cs="Times New Roman"/>
          <w:sz w:val="28"/>
          <w:szCs w:val="28"/>
          <w:lang w:val="uk-UA"/>
        </w:rPr>
        <w:t>»</w:t>
      </w:r>
      <w:r w:rsidRPr="00FA63C7">
        <w:rPr>
          <w:rFonts w:ascii="Times New Roman" w:hAnsi="Times New Roman" w:cs="Times New Roman"/>
          <w:sz w:val="28"/>
          <w:szCs w:val="28"/>
        </w:rPr>
        <w:t xml:space="preserve"> [</w:t>
      </w:r>
      <w:r>
        <w:rPr>
          <w:rFonts w:ascii="Times New Roman" w:hAnsi="Times New Roman" w:cs="Times New Roman"/>
          <w:sz w:val="28"/>
          <w:szCs w:val="28"/>
          <w:lang w:val="uk-UA"/>
        </w:rPr>
        <w:t xml:space="preserve">1, </w:t>
      </w:r>
      <w:r w:rsidRPr="00BE731B">
        <w:rPr>
          <w:rFonts w:ascii="Times New Roman" w:hAnsi="Times New Roman" w:cs="Times New Roman"/>
          <w:sz w:val="28"/>
          <w:szCs w:val="28"/>
          <w:lang w:val="uk-UA"/>
        </w:rPr>
        <w:t>с 79</w:t>
      </w:r>
      <w:r w:rsidRPr="00BE731B">
        <w:rPr>
          <w:rFonts w:ascii="Times New Roman" w:hAnsi="Times New Roman" w:cs="Times New Roman"/>
          <w:sz w:val="28"/>
          <w:szCs w:val="28"/>
        </w:rPr>
        <w:t>]</w:t>
      </w:r>
      <w:r w:rsidRPr="00BE731B">
        <w:rPr>
          <w:rFonts w:ascii="Times New Roman" w:hAnsi="Times New Roman" w:cs="Times New Roman"/>
          <w:sz w:val="28"/>
          <w:szCs w:val="28"/>
          <w:lang w:val="uk-UA"/>
        </w:rPr>
        <w:t>.</w:t>
      </w:r>
    </w:p>
    <w:p w14:paraId="2637B75E" w14:textId="77777777" w:rsidR="00246C07"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Покращити діяльністьі державного аудиту можна за рахунок зниження собівартості проведення аудиту і підвищенням результату якісної роботи аудиторів. Аналізуючи досвід західних країн, державний аудит має профілактичний характер, його завданням є зменшення кількості правопорушень, зниження тягаря на бюджет держави.</w:t>
      </w:r>
    </w:p>
    <w:p w14:paraId="428254A9" w14:textId="77777777" w:rsidR="00246C07"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Потреба у покращенні фінансового контролю в Україні є виправданою і необхідною, через відсутність стабільного контролю і аудиту, оскільки проведення його через немалий проміжок часу ускладнює і робить у багатьох випадках неможливим виправлення правопорушень. </w:t>
      </w:r>
    </w:p>
    <w:p w14:paraId="1CF6A420" w14:textId="77777777" w:rsidR="00246C07"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основних напрямків удосконалення механізму державного фінансового контролю віднесемо наступні:</w:t>
      </w:r>
    </w:p>
    <w:p w14:paraId="3D03131A" w14:textId="77777777" w:rsidR="00246C07" w:rsidRDefault="00246C07" w:rsidP="00246C07">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Єдине правове поле, та законодавче закріплення його за суб’єктами які здійснюють контроль.</w:t>
      </w:r>
    </w:p>
    <w:p w14:paraId="3A009E1E" w14:textId="77777777" w:rsidR="00246C07" w:rsidRDefault="00246C07" w:rsidP="00246C07">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 нових процедур державного фінансового контролю.</w:t>
      </w:r>
    </w:p>
    <w:p w14:paraId="44BEBE4A" w14:textId="77777777" w:rsidR="00246C07" w:rsidRDefault="00246C07" w:rsidP="00246C07">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Формування єдиної інформаційної бази.</w:t>
      </w:r>
    </w:p>
    <w:p w14:paraId="6496EB1B" w14:textId="77777777" w:rsidR="00246C07" w:rsidRDefault="00246C07" w:rsidP="00246C07">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Покращення кадрового забезпечення.</w:t>
      </w:r>
    </w:p>
    <w:p w14:paraId="0CC65CEE" w14:textId="77777777" w:rsidR="00246C07" w:rsidRDefault="00246C07" w:rsidP="00246C07">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Покращення матеріального та технічного забезпеченні існування системи фінансового контролю.</w:t>
      </w:r>
    </w:p>
    <w:p w14:paraId="30E7BC14" w14:textId="77777777" w:rsidR="00246C07" w:rsidRPr="00CE54C0" w:rsidRDefault="00246C07" w:rsidP="00246C07">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Впровадження прозорості та громадського контролю. </w:t>
      </w:r>
    </w:p>
    <w:p w14:paraId="452705C9" w14:textId="77777777" w:rsidR="00246C07" w:rsidRDefault="00246C07" w:rsidP="00246C07">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Запровадження обов’язкового аудиту через певні проміжки часу.</w:t>
      </w:r>
    </w:p>
    <w:p w14:paraId="0515C48B" w14:textId="77777777" w:rsidR="00246C07" w:rsidRDefault="0053601B" w:rsidP="00246C07">
      <w:pPr>
        <w:spacing w:after="0" w:line="360" w:lineRule="auto"/>
        <w:ind w:left="709" w:firstLine="709"/>
        <w:jc w:val="both"/>
        <w:rPr>
          <w:rFonts w:ascii="Times New Roman" w:hAnsi="Times New Roman" w:cs="Times New Roman"/>
          <w:sz w:val="28"/>
          <w:szCs w:val="28"/>
          <w:lang w:val="uk-UA"/>
        </w:rPr>
      </w:pPr>
      <w:r w:rsidRPr="00DF7C54">
        <w:rPr>
          <w:rFonts w:ascii="Times New Roman" w:hAnsi="Times New Roman" w:cs="Times New Roman"/>
          <w:sz w:val="28"/>
          <w:szCs w:val="28"/>
          <w:lang w:val="uk-UA"/>
        </w:rPr>
        <w:t xml:space="preserve">Можна сформувати </w:t>
      </w:r>
      <w:r w:rsidR="00246C07" w:rsidRPr="00DF7C54">
        <w:rPr>
          <w:rFonts w:ascii="Times New Roman" w:hAnsi="Times New Roman" w:cs="Times New Roman"/>
          <w:sz w:val="28"/>
          <w:szCs w:val="28"/>
          <w:lang w:val="uk-UA"/>
        </w:rPr>
        <w:t xml:space="preserve"> </w:t>
      </w:r>
      <w:r w:rsidR="00246C07">
        <w:rPr>
          <w:rFonts w:ascii="Times New Roman" w:hAnsi="Times New Roman" w:cs="Times New Roman"/>
          <w:sz w:val="28"/>
          <w:szCs w:val="28"/>
          <w:lang w:val="uk-UA"/>
        </w:rPr>
        <w:t>3 етапи для здійснення реформування у системі державного фінансового контролю.</w:t>
      </w:r>
    </w:p>
    <w:p w14:paraId="2F21B7C7" w14:textId="77777777" w:rsidR="00246C07" w:rsidRDefault="00246C07" w:rsidP="00246C07">
      <w:pPr>
        <w:spacing w:after="0" w:line="360" w:lineRule="auto"/>
        <w:ind w:left="709"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Перший етап – здійснення обговорень з представниками органів влади для сприйняття і правильного ставлення до змін і подальшого розвитку державного фінансового контролю.</w:t>
      </w:r>
    </w:p>
    <w:p w14:paraId="3B94185F" w14:textId="77777777" w:rsidR="00246C07" w:rsidRDefault="00246C07" w:rsidP="00246C07">
      <w:pPr>
        <w:spacing w:after="0" w:line="360" w:lineRule="auto"/>
        <w:ind w:left="709"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Другий етап – запровадження нової моделі фінансового контролю, навчання та покращення кваліфікації контролерів, впровадження сертифікації контролерів, створення прозорості та відкритості діяльності суб’єктів державного фінансового контролю.</w:t>
      </w:r>
    </w:p>
    <w:p w14:paraId="3B77CE80" w14:textId="77777777" w:rsidR="00246C07" w:rsidRDefault="00246C07" w:rsidP="00246C07">
      <w:pPr>
        <w:spacing w:after="0" w:line="360" w:lineRule="auto"/>
        <w:ind w:left="709"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Третій етап – аналіз та підсумки попередніх етапів реформування системи контролю, визначення пріоритетних напрямків подальшого розвитку системи державного фінансового контролю.</w:t>
      </w:r>
    </w:p>
    <w:p w14:paraId="7E39E41B" w14:textId="77777777" w:rsidR="00246C07" w:rsidRDefault="00246C07" w:rsidP="00246C07">
      <w:pPr>
        <w:spacing w:after="0" w:line="360" w:lineRule="auto"/>
        <w:ind w:left="709"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Впровадження запропонованих змін оцінки на скільки ефективним є контроль державних фінансів дозволить його покращити та підвищить відповідальність за результати контролю, підвищити рівень відповідальності органів, які проводять фінансовий контроль.</w:t>
      </w:r>
    </w:p>
    <w:p w14:paraId="0DF0D753" w14:textId="77777777" w:rsidR="00246C07" w:rsidRDefault="00246C07" w:rsidP="00246C07">
      <w:pPr>
        <w:spacing w:after="0" w:line="360" w:lineRule="auto"/>
        <w:ind w:left="709"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Існуючий державний фінансовий контроль пропонуємо доповнити наступними видами, які представлені на рис. 3.1.</w:t>
      </w:r>
      <w:r w:rsidRPr="00391A0B">
        <w:rPr>
          <w:rFonts w:ascii="Times New Roman" w:hAnsi="Times New Roman" w:cs="Times New Roman"/>
          <w:noProof/>
          <w:sz w:val="28"/>
          <w:szCs w:val="28"/>
          <w:lang w:eastAsia="ru-RU"/>
        </w:rPr>
        <w:t xml:space="preserve"> </w:t>
      </w:r>
    </w:p>
    <w:p w14:paraId="6B8133D6" w14:textId="77777777" w:rsidR="00246C07" w:rsidRDefault="00246C07" w:rsidP="00246C07">
      <w:pPr>
        <w:spacing w:after="0" w:line="360" w:lineRule="auto"/>
        <w:ind w:left="709"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781120" behindDoc="0" locked="0" layoutInCell="1" allowOverlap="1" wp14:anchorId="72D79A6B" wp14:editId="544BFC6C">
                <wp:simplePos x="0" y="0"/>
                <wp:positionH relativeFrom="column">
                  <wp:posOffset>418007</wp:posOffset>
                </wp:positionH>
                <wp:positionV relativeFrom="paragraph">
                  <wp:posOffset>185228</wp:posOffset>
                </wp:positionV>
                <wp:extent cx="1998345" cy="786765"/>
                <wp:effectExtent l="0" t="0" r="20955" b="13335"/>
                <wp:wrapNone/>
                <wp:docPr id="16" name="Прямоугольник 16"/>
                <wp:cNvGraphicFramePr/>
                <a:graphic xmlns:a="http://schemas.openxmlformats.org/drawingml/2006/main">
                  <a:graphicData uri="http://schemas.microsoft.com/office/word/2010/wordprocessingShape">
                    <wps:wsp>
                      <wps:cNvSpPr/>
                      <wps:spPr>
                        <a:xfrm>
                          <a:off x="0" y="0"/>
                          <a:ext cx="1998345" cy="786765"/>
                        </a:xfrm>
                        <a:prstGeom prst="rect">
                          <a:avLst/>
                        </a:prstGeom>
                        <a:solidFill>
                          <a:sysClr val="window" lastClr="FFFFFF"/>
                        </a:solidFill>
                        <a:ln w="9525" cap="flat" cmpd="sng" algn="ctr">
                          <a:solidFill>
                            <a:sysClr val="windowText" lastClr="000000"/>
                          </a:solidFill>
                          <a:prstDash val="solid"/>
                        </a:ln>
                        <a:effectLst/>
                      </wps:spPr>
                      <wps:txbx>
                        <w:txbxContent>
                          <w:p w14:paraId="2F562D28" w14:textId="77777777" w:rsidR="00E40050" w:rsidRPr="00155842" w:rsidRDefault="00E40050" w:rsidP="00246C07">
                            <w:pPr>
                              <w:spacing w:after="0" w:line="240" w:lineRule="auto"/>
                              <w:jc w:val="center"/>
                              <w:rPr>
                                <w:rFonts w:ascii="Times New Roman" w:hAnsi="Times New Roman" w:cs="Times New Roman"/>
                                <w:b/>
                                <w:sz w:val="24"/>
                                <w:lang w:val="uk-UA"/>
                              </w:rPr>
                            </w:pPr>
                            <w:r>
                              <w:rPr>
                                <w:rFonts w:ascii="Times New Roman" w:hAnsi="Times New Roman" w:cs="Times New Roman"/>
                                <w:b/>
                                <w:sz w:val="24"/>
                                <w:lang w:val="uk-UA"/>
                              </w:rPr>
                              <w:t>Державний фінансовий контроль раціональності використання державних коштів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D79A6B" id="Прямоугольник 16" o:spid="_x0000_s1066" style="position:absolute;left:0;text-align:left;margin-left:32.9pt;margin-top:14.6pt;width:157.35pt;height:61.9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" fillcolor="window" strokecolor="windowText">
                <v:textbox>
                  <w:txbxContent>
                    <w:p w14:paraId="2F562D28" w14:textId="77777777" w:rsidR="00E40050" w:rsidRPr="00155842" w:rsidRDefault="00E40050" w:rsidP="00246C07">
                      <w:pPr>
                        <w:spacing w:after="0" w:line="240" w:lineRule="auto"/>
                        <w:jc w:val="center"/>
                        <w:rPr>
                          <w:rFonts w:ascii="Times New Roman" w:hAnsi="Times New Roman" w:cs="Times New Roman"/>
                          <w:b/>
                          <w:sz w:val="24"/>
                          <w:lang w:val="uk-UA"/>
                        </w:rPr>
                      </w:pPr>
                      <w:r>
                        <w:rPr>
                          <w:rFonts w:ascii="Times New Roman" w:hAnsi="Times New Roman" w:cs="Times New Roman"/>
                          <w:b/>
                          <w:sz w:val="24"/>
                          <w:lang w:val="uk-UA"/>
                        </w:rPr>
                        <w:t>Державний фінансовий контроль раціональності використання державних коштів</w:t>
                      </w:r>
                    </w:p>
                  </w:txbxContent>
                </v:textbox>
              </v:rect>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782144" behindDoc="0" locked="0" layoutInCell="1" allowOverlap="1" wp14:anchorId="021F9753" wp14:editId="10FD07B3">
                <wp:simplePos x="0" y="0"/>
                <wp:positionH relativeFrom="column">
                  <wp:posOffset>2650844</wp:posOffset>
                </wp:positionH>
                <wp:positionV relativeFrom="paragraph">
                  <wp:posOffset>185228</wp:posOffset>
                </wp:positionV>
                <wp:extent cx="3753293" cy="786765"/>
                <wp:effectExtent l="0" t="0" r="19050" b="13335"/>
                <wp:wrapNone/>
                <wp:docPr id="36" name="Прямоугольник 36"/>
                <wp:cNvGraphicFramePr/>
                <a:graphic xmlns:a="http://schemas.openxmlformats.org/drawingml/2006/main">
                  <a:graphicData uri="http://schemas.microsoft.com/office/word/2010/wordprocessingShape">
                    <wps:wsp>
                      <wps:cNvSpPr/>
                      <wps:spPr>
                        <a:xfrm>
                          <a:off x="0" y="0"/>
                          <a:ext cx="3753293" cy="786765"/>
                        </a:xfrm>
                        <a:prstGeom prst="rect">
                          <a:avLst/>
                        </a:prstGeom>
                        <a:solidFill>
                          <a:sysClr val="window" lastClr="FFFFFF"/>
                        </a:solidFill>
                        <a:ln w="9525" cap="flat" cmpd="sng" algn="ctr">
                          <a:solidFill>
                            <a:sysClr val="windowText" lastClr="000000"/>
                          </a:solidFill>
                          <a:prstDash val="solid"/>
                        </a:ln>
                        <a:effectLst/>
                      </wps:spPr>
                      <wps:txbx>
                        <w:txbxContent>
                          <w:p w14:paraId="164B24B3" w14:textId="77777777" w:rsidR="00E40050" w:rsidRPr="001E035C" w:rsidRDefault="00E40050" w:rsidP="00246C07">
                            <w:pPr>
                              <w:spacing w:after="0" w:line="240" w:lineRule="auto"/>
                              <w:rPr>
                                <w:rFonts w:ascii="Times New Roman" w:hAnsi="Times New Roman" w:cs="Times New Roman"/>
                                <w:sz w:val="24"/>
                                <w:lang w:val="uk-UA"/>
                              </w:rPr>
                            </w:pPr>
                            <w:r w:rsidRPr="00155842">
                              <w:rPr>
                                <w:rFonts w:ascii="Times New Roman" w:hAnsi="Times New Roman" w:cs="Times New Roman"/>
                                <w:sz w:val="24"/>
                              </w:rPr>
                              <w:t xml:space="preserve">Дає можливість органам державної влади побачити незалежну, не пов'язану </w:t>
                            </w:r>
                            <w:r>
                              <w:rPr>
                                <w:rFonts w:ascii="Times New Roman" w:hAnsi="Times New Roman" w:cs="Times New Roman"/>
                                <w:sz w:val="24"/>
                                <w:lang w:val="uk-UA"/>
                              </w:rPr>
                              <w:t xml:space="preserve">з </w:t>
                            </w:r>
                            <w:r w:rsidRPr="00155842">
                              <w:rPr>
                                <w:rFonts w:ascii="Times New Roman" w:hAnsi="Times New Roman" w:cs="Times New Roman"/>
                                <w:sz w:val="24"/>
                              </w:rPr>
                              <w:t>політичними уявленнями думку про раціональність реалізації фінансових рішень, їх можливості, здійсненності, наслідки</w:t>
                            </w:r>
                            <w:r>
                              <w:rPr>
                                <w:rFonts w:ascii="Times New Roman" w:hAnsi="Times New Roman" w:cs="Times New Roman"/>
                                <w:sz w:val="24"/>
                                <w:lang w:val="uk-UA"/>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1F9753" id="Прямоугольник 36" o:spid="_x0000_s1067" style="position:absolute;left:0;text-align:left;margin-left:208.75pt;margin-top:14.6pt;width:295.55pt;height:61.9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" fillcolor="window" strokecolor="windowText">
                <v:textbox>
                  <w:txbxContent>
                    <w:p w14:paraId="164B24B3" w14:textId="77777777" w:rsidR="00E40050" w:rsidRPr="001E035C" w:rsidRDefault="00E40050" w:rsidP="00246C07">
                      <w:pPr>
                        <w:spacing w:after="0" w:line="240" w:lineRule="auto"/>
                        <w:rPr>
                          <w:rFonts w:ascii="Times New Roman" w:hAnsi="Times New Roman" w:cs="Times New Roman"/>
                          <w:sz w:val="24"/>
                          <w:lang w:val="uk-UA"/>
                        </w:rPr>
                      </w:pPr>
                      <w:r w:rsidRPr="00155842">
                        <w:rPr>
                          <w:rFonts w:ascii="Times New Roman" w:hAnsi="Times New Roman" w:cs="Times New Roman"/>
                          <w:sz w:val="24"/>
                        </w:rPr>
                        <w:t xml:space="preserve">Дає можливість органам державної влади побачити незалежну, не пов'язану </w:t>
                      </w:r>
                      <w:r>
                        <w:rPr>
                          <w:rFonts w:ascii="Times New Roman" w:hAnsi="Times New Roman" w:cs="Times New Roman"/>
                          <w:sz w:val="24"/>
                          <w:lang w:val="uk-UA"/>
                        </w:rPr>
                        <w:t xml:space="preserve">з </w:t>
                      </w:r>
                      <w:r w:rsidRPr="00155842">
                        <w:rPr>
                          <w:rFonts w:ascii="Times New Roman" w:hAnsi="Times New Roman" w:cs="Times New Roman"/>
                          <w:sz w:val="24"/>
                        </w:rPr>
                        <w:t>політичними уявленнями думку про раціональність реалізації фінансових рішень, їх можливості, здійсненності, наслідки</w:t>
                      </w:r>
                      <w:r>
                        <w:rPr>
                          <w:rFonts w:ascii="Times New Roman" w:hAnsi="Times New Roman" w:cs="Times New Roman"/>
                          <w:sz w:val="24"/>
                          <w:lang w:val="uk-UA"/>
                        </w:rPr>
                        <w:t>.</w:t>
                      </w:r>
                    </w:p>
                  </w:txbxContent>
                </v:textbox>
              </v:rect>
            </w:pict>
          </mc:Fallback>
        </mc:AlternateContent>
      </w:r>
    </w:p>
    <w:p w14:paraId="56AE8AC8" w14:textId="77777777" w:rsidR="00246C07" w:rsidRDefault="00246C07" w:rsidP="00246C07">
      <w:pPr>
        <w:spacing w:after="0" w:line="360" w:lineRule="auto"/>
        <w:ind w:left="709" w:firstLine="709"/>
        <w:jc w:val="both"/>
        <w:rPr>
          <w:rFonts w:ascii="Times New Roman" w:hAnsi="Times New Roman" w:cs="Times New Roman"/>
          <w:sz w:val="28"/>
          <w:szCs w:val="28"/>
          <w:lang w:val="uk-UA"/>
        </w:rPr>
      </w:pPr>
      <w:r w:rsidRPr="001E035C">
        <w:rPr>
          <w:rFonts w:ascii="Times New Roman" w:hAnsi="Times New Roman" w:cs="Times New Roman"/>
          <w:noProof/>
          <w:sz w:val="28"/>
          <w:szCs w:val="28"/>
          <w:lang w:val="uk-UA" w:eastAsia="uk-UA"/>
        </w:rPr>
        <mc:AlternateContent>
          <mc:Choice Requires="wps">
            <w:drawing>
              <wp:anchor distT="0" distB="0" distL="114300" distR="114300" simplePos="0" relativeHeight="251787264" behindDoc="0" locked="0" layoutInCell="1" allowOverlap="1" wp14:anchorId="561D0883" wp14:editId="32DC7A0F">
                <wp:simplePos x="0" y="0"/>
                <wp:positionH relativeFrom="column">
                  <wp:posOffset>2406040</wp:posOffset>
                </wp:positionH>
                <wp:positionV relativeFrom="paragraph">
                  <wp:posOffset>265633</wp:posOffset>
                </wp:positionV>
                <wp:extent cx="248717" cy="7315"/>
                <wp:effectExtent l="0" t="57150" r="37465" b="88265"/>
                <wp:wrapNone/>
                <wp:docPr id="55" name="Прямая со стрелкой 55"/>
                <wp:cNvGraphicFramePr/>
                <a:graphic xmlns:a="http://schemas.openxmlformats.org/drawingml/2006/main">
                  <a:graphicData uri="http://schemas.microsoft.com/office/word/2010/wordprocessingShape">
                    <wps:wsp>
                      <wps:cNvCnPr/>
                      <wps:spPr>
                        <a:xfrm>
                          <a:off x="0" y="0"/>
                          <a:ext cx="248717" cy="7315"/>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anchor>
            </w:drawing>
          </mc:Choice>
          <mc:Fallback>
            <w:pict>
              <v:shape w14:anchorId="287AC906" id="Прямая со стрелкой 55" o:spid="_x0000_s1026" type="#_x0000_t32" style="position:absolute;margin-left:189.45pt;margin-top:20.9pt;width:19.6pt;height:.6pt;z-index:251787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">
                <v:stroke endarrow="block"/>
              </v:shape>
            </w:pict>
          </mc:Fallback>
        </mc:AlternateContent>
      </w:r>
    </w:p>
    <w:p w14:paraId="010F062F" w14:textId="77777777" w:rsidR="00246C07" w:rsidRPr="00CE54C0" w:rsidRDefault="00246C07" w:rsidP="00246C07">
      <w:pPr>
        <w:spacing w:after="0" w:line="360" w:lineRule="auto"/>
        <w:ind w:left="709"/>
        <w:jc w:val="both"/>
        <w:rPr>
          <w:rFonts w:ascii="Times New Roman" w:hAnsi="Times New Roman" w:cs="Times New Roman"/>
          <w:sz w:val="28"/>
          <w:szCs w:val="28"/>
          <w:lang w:val="uk-UA"/>
        </w:rPr>
      </w:pPr>
    </w:p>
    <w:p w14:paraId="386CDF4A" w14:textId="77777777" w:rsidR="00246C07"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784192" behindDoc="0" locked="0" layoutInCell="1" allowOverlap="1" wp14:anchorId="4F435D93" wp14:editId="6669BF38">
                <wp:simplePos x="0" y="0"/>
                <wp:positionH relativeFrom="column">
                  <wp:posOffset>2647442</wp:posOffset>
                </wp:positionH>
                <wp:positionV relativeFrom="paragraph">
                  <wp:posOffset>193548</wp:posOffset>
                </wp:positionV>
                <wp:extent cx="3752850" cy="1492301"/>
                <wp:effectExtent l="0" t="0" r="19050" b="12700"/>
                <wp:wrapNone/>
                <wp:docPr id="56" name="Прямоугольник 56"/>
                <wp:cNvGraphicFramePr/>
                <a:graphic xmlns:a="http://schemas.openxmlformats.org/drawingml/2006/main">
                  <a:graphicData uri="http://schemas.microsoft.com/office/word/2010/wordprocessingShape">
                    <wps:wsp>
                      <wps:cNvSpPr/>
                      <wps:spPr>
                        <a:xfrm>
                          <a:off x="0" y="0"/>
                          <a:ext cx="3752850" cy="1492301"/>
                        </a:xfrm>
                        <a:prstGeom prst="rect">
                          <a:avLst/>
                        </a:prstGeom>
                        <a:solidFill>
                          <a:sysClr val="window" lastClr="FFFFFF"/>
                        </a:solidFill>
                        <a:ln w="9525" cap="flat" cmpd="sng" algn="ctr">
                          <a:solidFill>
                            <a:sysClr val="windowText" lastClr="000000"/>
                          </a:solidFill>
                          <a:prstDash val="solid"/>
                        </a:ln>
                        <a:effectLst/>
                      </wps:spPr>
                      <wps:txbx>
                        <w:txbxContent>
                          <w:p w14:paraId="2FA7D95E" w14:textId="77777777" w:rsidR="00E40050" w:rsidRPr="001E035C" w:rsidRDefault="00E40050" w:rsidP="00246C07">
                            <w:pPr>
                              <w:spacing w:after="0" w:line="240" w:lineRule="auto"/>
                              <w:jc w:val="both"/>
                              <w:rPr>
                                <w:rFonts w:ascii="Times New Roman" w:hAnsi="Times New Roman" w:cs="Times New Roman"/>
                                <w:sz w:val="24"/>
                                <w:lang w:val="uk-UA"/>
                              </w:rPr>
                            </w:pPr>
                            <w:r w:rsidRPr="00F27F56">
                              <w:rPr>
                                <w:rFonts w:ascii="Times New Roman" w:hAnsi="Times New Roman" w:cs="Times New Roman"/>
                                <w:sz w:val="24"/>
                              </w:rPr>
                              <w:t>Дозволяє врахувати корективи, які вносить в бюджетний процес динаміка макроекономічних параметрів розвитку національної економіки. За деякими критичними значеннями макроекономічних параметрів і проходить та умовна межа, яка відокремлює потенційно здійсненний бюджет від бюджету принципово нездійсненного або можуть вивести бюджет з динамічної рівноваги</w:t>
                            </w:r>
                            <w:r>
                              <w:rPr>
                                <w:rFonts w:ascii="Times New Roman" w:hAnsi="Times New Roman" w:cs="Times New Roman"/>
                                <w:sz w:val="24"/>
                                <w:lang w:val="uk-UA"/>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435D93" id="Прямоугольник 56" o:spid="_x0000_s1068" style="position:absolute;left:0;text-align:left;margin-left:208.45pt;margin-top:15.25pt;width:295.5pt;height:117.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" fillcolor="window" strokecolor="windowText">
                <v:textbox>
                  <w:txbxContent>
                    <w:p w14:paraId="2FA7D95E" w14:textId="77777777" w:rsidR="00E40050" w:rsidRPr="001E035C" w:rsidRDefault="00E40050" w:rsidP="00246C07">
                      <w:pPr>
                        <w:spacing w:after="0" w:line="240" w:lineRule="auto"/>
                        <w:jc w:val="both"/>
                        <w:rPr>
                          <w:rFonts w:ascii="Times New Roman" w:hAnsi="Times New Roman" w:cs="Times New Roman"/>
                          <w:sz w:val="24"/>
                          <w:lang w:val="uk-UA"/>
                        </w:rPr>
                      </w:pPr>
                      <w:r w:rsidRPr="00F27F56">
                        <w:rPr>
                          <w:rFonts w:ascii="Times New Roman" w:hAnsi="Times New Roman" w:cs="Times New Roman"/>
                          <w:sz w:val="24"/>
                        </w:rPr>
                        <w:t>Дозволяє врахувати корективи, які вносить в бюджетний процес динаміка макроекономічних параметрів розвитку національної економіки. За деякими критичними значеннями макроекономічних параметрів і проходить та умовна межа, яка відокремлює потенційно здійсненний бюджет від бюджету принципово нездійсненного або можуть вивести бюджет з динамічної рівноваги</w:t>
                      </w:r>
                      <w:r>
                        <w:rPr>
                          <w:rFonts w:ascii="Times New Roman" w:hAnsi="Times New Roman" w:cs="Times New Roman"/>
                          <w:sz w:val="24"/>
                          <w:lang w:val="uk-UA"/>
                        </w:rPr>
                        <w:t>.</w:t>
                      </w:r>
                    </w:p>
                  </w:txbxContent>
                </v:textbox>
              </v:rect>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785216" behindDoc="0" locked="0" layoutInCell="1" allowOverlap="1" wp14:anchorId="01D9B9FD" wp14:editId="18C0CEF1">
                <wp:simplePos x="0" y="0"/>
                <wp:positionH relativeFrom="column">
                  <wp:posOffset>413385</wp:posOffset>
                </wp:positionH>
                <wp:positionV relativeFrom="paragraph">
                  <wp:posOffset>1992630</wp:posOffset>
                </wp:positionV>
                <wp:extent cx="1998345" cy="786765"/>
                <wp:effectExtent l="0" t="0" r="20955" b="13335"/>
                <wp:wrapNone/>
                <wp:docPr id="62" name="Прямоугольник 62"/>
                <wp:cNvGraphicFramePr/>
                <a:graphic xmlns:a="http://schemas.openxmlformats.org/drawingml/2006/main">
                  <a:graphicData uri="http://schemas.microsoft.com/office/word/2010/wordprocessingShape">
                    <wps:wsp>
                      <wps:cNvSpPr/>
                      <wps:spPr>
                        <a:xfrm>
                          <a:off x="0" y="0"/>
                          <a:ext cx="1998345" cy="786765"/>
                        </a:xfrm>
                        <a:prstGeom prst="rect">
                          <a:avLst/>
                        </a:prstGeom>
                        <a:solidFill>
                          <a:sysClr val="window" lastClr="FFFFFF"/>
                        </a:solidFill>
                        <a:ln w="9525" cap="flat" cmpd="sng" algn="ctr">
                          <a:solidFill>
                            <a:sysClr val="windowText" lastClr="000000"/>
                          </a:solidFill>
                          <a:prstDash val="solid"/>
                        </a:ln>
                        <a:effectLst/>
                      </wps:spPr>
                      <wps:txbx>
                        <w:txbxContent>
                          <w:p w14:paraId="310688FD" w14:textId="77777777" w:rsidR="00E40050" w:rsidRPr="0053601B" w:rsidRDefault="00E40050" w:rsidP="0053601B">
                            <w:pPr>
                              <w:spacing w:after="0" w:line="240" w:lineRule="auto"/>
                              <w:jc w:val="center"/>
                              <w:rPr>
                                <w:rFonts w:ascii="Times New Roman" w:hAnsi="Times New Roman" w:cs="Times New Roman"/>
                                <w:b/>
                                <w:sz w:val="24"/>
                                <w:lang w:val="uk-UA"/>
                              </w:rPr>
                            </w:pPr>
                            <w:r>
                              <w:rPr>
                                <w:rFonts w:ascii="Times New Roman" w:hAnsi="Times New Roman" w:cs="Times New Roman"/>
                                <w:b/>
                                <w:sz w:val="24"/>
                                <w:lang w:val="uk-UA"/>
                              </w:rPr>
                              <w:t xml:space="preserve">Державний фінансовий контроль </w:t>
                            </w:r>
                            <w:r w:rsidRPr="0053601B">
                              <w:rPr>
                                <w:rFonts w:ascii="Times New Roman" w:hAnsi="Times New Roman" w:cs="Times New Roman"/>
                                <w:b/>
                                <w:sz w:val="24"/>
                                <w:lang w:val="uk-UA"/>
                              </w:rPr>
                              <w:t xml:space="preserve"> ефективності</w:t>
                            </w:r>
                          </w:p>
                          <w:p w14:paraId="62C218F1" w14:textId="77777777" w:rsidR="00E40050" w:rsidRPr="0053601B" w:rsidRDefault="00E40050" w:rsidP="0053601B">
                            <w:pPr>
                              <w:spacing w:after="0" w:line="240" w:lineRule="auto"/>
                              <w:jc w:val="center"/>
                              <w:rPr>
                                <w:rFonts w:ascii="Times New Roman" w:hAnsi="Times New Roman" w:cs="Times New Roman"/>
                                <w:b/>
                                <w:sz w:val="24"/>
                                <w:lang w:val="uk-UA"/>
                              </w:rPr>
                            </w:pPr>
                            <w:r w:rsidRPr="0053601B">
                              <w:rPr>
                                <w:rFonts w:ascii="Times New Roman" w:hAnsi="Times New Roman" w:cs="Times New Roman"/>
                                <w:b/>
                                <w:sz w:val="24"/>
                                <w:lang w:val="uk-UA"/>
                              </w:rPr>
                              <w:t>прийнятих фінансових</w:t>
                            </w:r>
                          </w:p>
                          <w:p w14:paraId="4B43B6E2" w14:textId="77777777" w:rsidR="00E40050" w:rsidRPr="00155842" w:rsidRDefault="00E40050" w:rsidP="0053601B">
                            <w:pPr>
                              <w:spacing w:after="0" w:line="240" w:lineRule="auto"/>
                              <w:jc w:val="center"/>
                              <w:rPr>
                                <w:rFonts w:ascii="Times New Roman" w:hAnsi="Times New Roman" w:cs="Times New Roman"/>
                                <w:b/>
                                <w:sz w:val="24"/>
                                <w:lang w:val="uk-UA"/>
                              </w:rPr>
                            </w:pPr>
                            <w:r w:rsidRPr="0053601B">
                              <w:rPr>
                                <w:rFonts w:ascii="Times New Roman" w:hAnsi="Times New Roman" w:cs="Times New Roman"/>
                                <w:b/>
                                <w:sz w:val="24"/>
                                <w:lang w:val="uk-UA"/>
                              </w:rPr>
                              <w:t>рішень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D9B9FD" id="Прямоугольник 62" o:spid="_x0000_s1069" style="position:absolute;left:0;text-align:left;margin-left:32.55pt;margin-top:156.9pt;width:157.35pt;height:61.9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" fillcolor="window" strokecolor="windowText">
                <v:textbox>
                  <w:txbxContent>
                    <w:p w14:paraId="310688FD" w14:textId="77777777" w:rsidR="00E40050" w:rsidRPr="0053601B" w:rsidRDefault="00E40050" w:rsidP="0053601B">
                      <w:pPr>
                        <w:spacing w:after="0" w:line="240" w:lineRule="auto"/>
                        <w:jc w:val="center"/>
                        <w:rPr>
                          <w:rFonts w:ascii="Times New Roman" w:hAnsi="Times New Roman" w:cs="Times New Roman"/>
                          <w:b/>
                          <w:sz w:val="24"/>
                          <w:lang w:val="uk-UA"/>
                        </w:rPr>
                      </w:pPr>
                      <w:r>
                        <w:rPr>
                          <w:rFonts w:ascii="Times New Roman" w:hAnsi="Times New Roman" w:cs="Times New Roman"/>
                          <w:b/>
                          <w:sz w:val="24"/>
                          <w:lang w:val="uk-UA"/>
                        </w:rPr>
                        <w:t xml:space="preserve">Державний фінансовий контроль </w:t>
                      </w:r>
                      <w:r w:rsidRPr="0053601B">
                        <w:rPr>
                          <w:rFonts w:ascii="Times New Roman" w:hAnsi="Times New Roman" w:cs="Times New Roman"/>
                          <w:b/>
                          <w:sz w:val="24"/>
                          <w:lang w:val="uk-UA"/>
                        </w:rPr>
                        <w:t xml:space="preserve"> ефективності</w:t>
                      </w:r>
                    </w:p>
                    <w:p w14:paraId="62C218F1" w14:textId="77777777" w:rsidR="00E40050" w:rsidRPr="0053601B" w:rsidRDefault="00E40050" w:rsidP="0053601B">
                      <w:pPr>
                        <w:spacing w:after="0" w:line="240" w:lineRule="auto"/>
                        <w:jc w:val="center"/>
                        <w:rPr>
                          <w:rFonts w:ascii="Times New Roman" w:hAnsi="Times New Roman" w:cs="Times New Roman"/>
                          <w:b/>
                          <w:sz w:val="24"/>
                          <w:lang w:val="uk-UA"/>
                        </w:rPr>
                      </w:pPr>
                      <w:r w:rsidRPr="0053601B">
                        <w:rPr>
                          <w:rFonts w:ascii="Times New Roman" w:hAnsi="Times New Roman" w:cs="Times New Roman"/>
                          <w:b/>
                          <w:sz w:val="24"/>
                          <w:lang w:val="uk-UA"/>
                        </w:rPr>
                        <w:t>прийнятих фінансових</w:t>
                      </w:r>
                    </w:p>
                    <w:p w14:paraId="4B43B6E2" w14:textId="77777777" w:rsidR="00E40050" w:rsidRPr="00155842" w:rsidRDefault="00E40050" w:rsidP="0053601B">
                      <w:pPr>
                        <w:spacing w:after="0" w:line="240" w:lineRule="auto"/>
                        <w:jc w:val="center"/>
                        <w:rPr>
                          <w:rFonts w:ascii="Times New Roman" w:hAnsi="Times New Roman" w:cs="Times New Roman"/>
                          <w:b/>
                          <w:sz w:val="24"/>
                          <w:lang w:val="uk-UA"/>
                        </w:rPr>
                      </w:pPr>
                      <w:r w:rsidRPr="0053601B">
                        <w:rPr>
                          <w:rFonts w:ascii="Times New Roman" w:hAnsi="Times New Roman" w:cs="Times New Roman"/>
                          <w:b/>
                          <w:sz w:val="24"/>
                          <w:lang w:val="uk-UA"/>
                        </w:rPr>
                        <w:t>рішень</w:t>
                      </w:r>
                    </w:p>
                  </w:txbxContent>
                </v:textbox>
              </v:rect>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783168" behindDoc="0" locked="0" layoutInCell="1" allowOverlap="1" wp14:anchorId="37CFB797" wp14:editId="36C2E3A3">
                <wp:simplePos x="0" y="0"/>
                <wp:positionH relativeFrom="column">
                  <wp:posOffset>421005</wp:posOffset>
                </wp:positionH>
                <wp:positionV relativeFrom="paragraph">
                  <wp:posOffset>532765</wp:posOffset>
                </wp:positionV>
                <wp:extent cx="1998345" cy="786765"/>
                <wp:effectExtent l="0" t="0" r="20955" b="13335"/>
                <wp:wrapNone/>
                <wp:docPr id="65" name="Прямоугольник 65"/>
                <wp:cNvGraphicFramePr/>
                <a:graphic xmlns:a="http://schemas.openxmlformats.org/drawingml/2006/main">
                  <a:graphicData uri="http://schemas.microsoft.com/office/word/2010/wordprocessingShape">
                    <wps:wsp>
                      <wps:cNvSpPr/>
                      <wps:spPr>
                        <a:xfrm>
                          <a:off x="0" y="0"/>
                          <a:ext cx="1998345" cy="786765"/>
                        </a:xfrm>
                        <a:prstGeom prst="rect">
                          <a:avLst/>
                        </a:prstGeom>
                        <a:solidFill>
                          <a:sysClr val="window" lastClr="FFFFFF"/>
                        </a:solidFill>
                        <a:ln w="9525" cap="flat" cmpd="sng" algn="ctr">
                          <a:solidFill>
                            <a:sysClr val="windowText" lastClr="000000"/>
                          </a:solidFill>
                          <a:prstDash val="solid"/>
                        </a:ln>
                        <a:effectLst/>
                      </wps:spPr>
                      <wps:txbx>
                        <w:txbxContent>
                          <w:p w14:paraId="49937375" w14:textId="77777777" w:rsidR="00E40050" w:rsidRPr="0053601B" w:rsidRDefault="00E40050" w:rsidP="0053601B">
                            <w:pPr>
                              <w:spacing w:after="0" w:line="240" w:lineRule="auto"/>
                              <w:jc w:val="center"/>
                              <w:rPr>
                                <w:rFonts w:ascii="Times New Roman" w:hAnsi="Times New Roman" w:cs="Times New Roman"/>
                                <w:b/>
                                <w:sz w:val="24"/>
                                <w:lang w:val="uk-UA"/>
                              </w:rPr>
                            </w:pPr>
                            <w:r>
                              <w:rPr>
                                <w:rFonts w:ascii="Times New Roman" w:hAnsi="Times New Roman" w:cs="Times New Roman"/>
                                <w:b/>
                                <w:sz w:val="24"/>
                                <w:lang w:val="uk-UA"/>
                              </w:rPr>
                              <w:t xml:space="preserve">Державний фінансовий контроль </w:t>
                            </w:r>
                            <w:r w:rsidRPr="0053601B">
                              <w:rPr>
                                <w:rFonts w:ascii="Times New Roman" w:hAnsi="Times New Roman" w:cs="Times New Roman"/>
                                <w:b/>
                                <w:sz w:val="24"/>
                                <w:lang w:val="uk-UA"/>
                              </w:rPr>
                              <w:t>адекватності</w:t>
                            </w:r>
                          </w:p>
                          <w:p w14:paraId="38C11CE8" w14:textId="77777777" w:rsidR="00E40050" w:rsidRPr="00155842" w:rsidRDefault="00E40050" w:rsidP="0053601B">
                            <w:pPr>
                              <w:spacing w:after="0" w:line="240" w:lineRule="auto"/>
                              <w:jc w:val="center"/>
                              <w:rPr>
                                <w:rFonts w:ascii="Times New Roman" w:hAnsi="Times New Roman" w:cs="Times New Roman"/>
                                <w:b/>
                                <w:sz w:val="24"/>
                                <w:lang w:val="uk-UA"/>
                              </w:rPr>
                            </w:pPr>
                            <w:r w:rsidRPr="0053601B">
                              <w:rPr>
                                <w:rFonts w:ascii="Times New Roman" w:hAnsi="Times New Roman" w:cs="Times New Roman"/>
                                <w:b/>
                                <w:sz w:val="24"/>
                                <w:lang w:val="uk-UA"/>
                              </w:rPr>
                              <w:t>бюджетних витрат</w:t>
                            </w:r>
                            <w:r>
                              <w:rPr>
                                <w:rFonts w:ascii="Times New Roman" w:hAnsi="Times New Roman" w:cs="Times New Roman"/>
                                <w:b/>
                                <w:sz w:val="24"/>
                                <w:lang w:val="uk-UA"/>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CFB797" id="Прямоугольник 65" o:spid="_x0000_s1070" style="position:absolute;left:0;text-align:left;margin-left:33.15pt;margin-top:41.95pt;width:157.35pt;height:61.9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" fillcolor="window" strokecolor="windowText">
                <v:textbox>
                  <w:txbxContent>
                    <w:p w14:paraId="49937375" w14:textId="77777777" w:rsidR="00E40050" w:rsidRPr="0053601B" w:rsidRDefault="00E40050" w:rsidP="0053601B">
                      <w:pPr>
                        <w:spacing w:after="0" w:line="240" w:lineRule="auto"/>
                        <w:jc w:val="center"/>
                        <w:rPr>
                          <w:rFonts w:ascii="Times New Roman" w:hAnsi="Times New Roman" w:cs="Times New Roman"/>
                          <w:b/>
                          <w:sz w:val="24"/>
                          <w:lang w:val="uk-UA"/>
                        </w:rPr>
                      </w:pPr>
                      <w:r>
                        <w:rPr>
                          <w:rFonts w:ascii="Times New Roman" w:hAnsi="Times New Roman" w:cs="Times New Roman"/>
                          <w:b/>
                          <w:sz w:val="24"/>
                          <w:lang w:val="uk-UA"/>
                        </w:rPr>
                        <w:t xml:space="preserve">Державний фінансовий контроль </w:t>
                      </w:r>
                      <w:r w:rsidRPr="0053601B">
                        <w:rPr>
                          <w:rFonts w:ascii="Times New Roman" w:hAnsi="Times New Roman" w:cs="Times New Roman"/>
                          <w:b/>
                          <w:sz w:val="24"/>
                          <w:lang w:val="uk-UA"/>
                        </w:rPr>
                        <w:t>адекватності</w:t>
                      </w:r>
                    </w:p>
                    <w:p w14:paraId="38C11CE8" w14:textId="77777777" w:rsidR="00E40050" w:rsidRPr="00155842" w:rsidRDefault="00E40050" w:rsidP="0053601B">
                      <w:pPr>
                        <w:spacing w:after="0" w:line="240" w:lineRule="auto"/>
                        <w:jc w:val="center"/>
                        <w:rPr>
                          <w:rFonts w:ascii="Times New Roman" w:hAnsi="Times New Roman" w:cs="Times New Roman"/>
                          <w:b/>
                          <w:sz w:val="24"/>
                          <w:lang w:val="uk-UA"/>
                        </w:rPr>
                      </w:pPr>
                      <w:r w:rsidRPr="0053601B">
                        <w:rPr>
                          <w:rFonts w:ascii="Times New Roman" w:hAnsi="Times New Roman" w:cs="Times New Roman"/>
                          <w:b/>
                          <w:sz w:val="24"/>
                          <w:lang w:val="uk-UA"/>
                        </w:rPr>
                        <w:t>бюджетних витрат</w:t>
                      </w:r>
                      <w:r>
                        <w:rPr>
                          <w:rFonts w:ascii="Times New Roman" w:hAnsi="Times New Roman" w:cs="Times New Roman"/>
                          <w:b/>
                          <w:sz w:val="24"/>
                          <w:lang w:val="uk-UA"/>
                        </w:rPr>
                        <w:t xml:space="preserve"> </w:t>
                      </w:r>
                    </w:p>
                  </w:txbxContent>
                </v:textbox>
              </v:rect>
            </w:pict>
          </mc:Fallback>
        </mc:AlternateContent>
      </w:r>
      <w:r>
        <w:rPr>
          <w:rFonts w:ascii="Times New Roman" w:hAnsi="Times New Roman" w:cs="Times New Roman"/>
          <w:sz w:val="28"/>
          <w:szCs w:val="28"/>
          <w:lang w:val="uk-UA"/>
        </w:rPr>
        <w:t xml:space="preserve">  </w:t>
      </w:r>
    </w:p>
    <w:p w14:paraId="43BEE5C9" w14:textId="77777777" w:rsidR="00246C07" w:rsidRDefault="00246C07" w:rsidP="00246C07">
      <w:pPr>
        <w:spacing w:after="0" w:line="360" w:lineRule="auto"/>
        <w:ind w:firstLine="709"/>
        <w:jc w:val="both"/>
        <w:rPr>
          <w:rFonts w:ascii="Times New Roman" w:hAnsi="Times New Roman" w:cs="Times New Roman"/>
          <w:sz w:val="28"/>
          <w:szCs w:val="28"/>
          <w:lang w:val="uk-UA"/>
        </w:rPr>
      </w:pPr>
    </w:p>
    <w:p w14:paraId="0D823567" w14:textId="77777777" w:rsidR="00246C07" w:rsidRDefault="00246C07" w:rsidP="00246C07">
      <w:pPr>
        <w:spacing w:after="0" w:line="360" w:lineRule="auto"/>
        <w:ind w:firstLine="709"/>
        <w:jc w:val="both"/>
        <w:rPr>
          <w:rFonts w:ascii="Times New Roman" w:hAnsi="Times New Roman" w:cs="Times New Roman"/>
          <w:sz w:val="28"/>
          <w:szCs w:val="28"/>
          <w:lang w:val="uk-UA"/>
        </w:rPr>
      </w:pPr>
      <w:r w:rsidRPr="001E035C">
        <w:rPr>
          <w:rFonts w:ascii="Times New Roman" w:hAnsi="Times New Roman" w:cs="Times New Roman"/>
          <w:noProof/>
          <w:sz w:val="28"/>
          <w:szCs w:val="28"/>
          <w:lang w:val="uk-UA" w:eastAsia="uk-UA"/>
        </w:rPr>
        <mc:AlternateContent>
          <mc:Choice Requires="wps">
            <w:drawing>
              <wp:anchor distT="0" distB="0" distL="114300" distR="114300" simplePos="0" relativeHeight="251788288" behindDoc="0" locked="0" layoutInCell="1" allowOverlap="1" wp14:anchorId="6DA3BE80" wp14:editId="3DD02FFB">
                <wp:simplePos x="0" y="0"/>
                <wp:positionH relativeFrom="column">
                  <wp:posOffset>2421966</wp:posOffset>
                </wp:positionH>
                <wp:positionV relativeFrom="paragraph">
                  <wp:posOffset>267767</wp:posOffset>
                </wp:positionV>
                <wp:extent cx="232359" cy="0"/>
                <wp:effectExtent l="0" t="76200" r="15875" b="95250"/>
                <wp:wrapNone/>
                <wp:docPr id="66" name="Прямая со стрелкой 66"/>
                <wp:cNvGraphicFramePr/>
                <a:graphic xmlns:a="http://schemas.openxmlformats.org/drawingml/2006/main">
                  <a:graphicData uri="http://schemas.microsoft.com/office/word/2010/wordprocessingShape">
                    <wps:wsp>
                      <wps:cNvCnPr/>
                      <wps:spPr>
                        <a:xfrm>
                          <a:off x="0" y="0"/>
                          <a:ext cx="232359" cy="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anchor>
            </w:drawing>
          </mc:Choice>
          <mc:Fallback>
            <w:pict>
              <v:shape w14:anchorId="5F4A39CA" id="Прямая со стрелкой 66" o:spid="_x0000_s1026" type="#_x0000_t32" style="position:absolute;margin-left:190.7pt;margin-top:21.1pt;width:18.3pt;height:0;z-index:251788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">
                <v:stroke endarrow="block"/>
              </v:shape>
            </w:pict>
          </mc:Fallback>
        </mc:AlternateContent>
      </w:r>
    </w:p>
    <w:p w14:paraId="57475AAD" w14:textId="77777777" w:rsidR="00246C07" w:rsidRDefault="00246C07" w:rsidP="00246C07">
      <w:pPr>
        <w:spacing w:after="0" w:line="360" w:lineRule="auto"/>
        <w:ind w:firstLine="709"/>
        <w:jc w:val="both"/>
        <w:rPr>
          <w:rFonts w:ascii="Times New Roman" w:hAnsi="Times New Roman" w:cs="Times New Roman"/>
          <w:sz w:val="28"/>
          <w:szCs w:val="28"/>
          <w:lang w:val="uk-UA"/>
        </w:rPr>
      </w:pPr>
    </w:p>
    <w:p w14:paraId="676E89C5" w14:textId="77777777" w:rsidR="00246C07" w:rsidRDefault="00246C07" w:rsidP="00246C07">
      <w:pPr>
        <w:spacing w:after="0" w:line="360" w:lineRule="auto"/>
        <w:ind w:firstLine="709"/>
        <w:jc w:val="both"/>
        <w:rPr>
          <w:rFonts w:ascii="Times New Roman" w:hAnsi="Times New Roman" w:cs="Times New Roman"/>
          <w:sz w:val="28"/>
          <w:szCs w:val="28"/>
          <w:lang w:val="uk-UA"/>
        </w:rPr>
      </w:pPr>
    </w:p>
    <w:p w14:paraId="16A82C20" w14:textId="77777777" w:rsidR="00246C07"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786240" behindDoc="0" locked="0" layoutInCell="1" allowOverlap="1" wp14:anchorId="76CD9735" wp14:editId="482EC317">
                <wp:simplePos x="0" y="0"/>
                <wp:positionH relativeFrom="column">
                  <wp:posOffset>2647442</wp:posOffset>
                </wp:positionH>
                <wp:positionV relativeFrom="paragraph">
                  <wp:posOffset>283997</wp:posOffset>
                </wp:positionV>
                <wp:extent cx="3752850" cy="1360628"/>
                <wp:effectExtent l="0" t="0" r="19050" b="11430"/>
                <wp:wrapNone/>
                <wp:docPr id="67" name="Прямоугольник 67"/>
                <wp:cNvGraphicFramePr/>
                <a:graphic xmlns:a="http://schemas.openxmlformats.org/drawingml/2006/main">
                  <a:graphicData uri="http://schemas.microsoft.com/office/word/2010/wordprocessingShape">
                    <wps:wsp>
                      <wps:cNvSpPr/>
                      <wps:spPr>
                        <a:xfrm>
                          <a:off x="0" y="0"/>
                          <a:ext cx="3752850" cy="1360628"/>
                        </a:xfrm>
                        <a:prstGeom prst="rect">
                          <a:avLst/>
                        </a:prstGeom>
                        <a:solidFill>
                          <a:sysClr val="window" lastClr="FFFFFF"/>
                        </a:solidFill>
                        <a:ln w="9525" cap="flat" cmpd="sng" algn="ctr">
                          <a:solidFill>
                            <a:sysClr val="windowText" lastClr="000000"/>
                          </a:solidFill>
                          <a:prstDash val="solid"/>
                        </a:ln>
                        <a:effectLst/>
                      </wps:spPr>
                      <wps:txbx>
                        <w:txbxContent>
                          <w:p w14:paraId="1003511F" w14:textId="77777777" w:rsidR="00E40050" w:rsidRPr="006F588C" w:rsidRDefault="00E40050" w:rsidP="00246C07">
                            <w:pPr>
                              <w:spacing w:after="0" w:line="240" w:lineRule="auto"/>
                              <w:rPr>
                                <w:rFonts w:ascii="Times New Roman" w:hAnsi="Times New Roman" w:cs="Times New Roman"/>
                                <w:sz w:val="24"/>
                                <w:lang w:val="uk-UA"/>
                              </w:rPr>
                            </w:pPr>
                            <w:r w:rsidRPr="00391A0B">
                              <w:rPr>
                                <w:rFonts w:ascii="Times New Roman" w:hAnsi="Times New Roman" w:cs="Times New Roman"/>
                                <w:sz w:val="24"/>
                              </w:rPr>
                              <w:t xml:space="preserve">Дозволяє перевірити вже не процес прийняття фінансових рішень і не хід їх реалізації, а фактично досягнутий результат цих рішень </w:t>
                            </w:r>
                            <w:r>
                              <w:rPr>
                                <w:rFonts w:ascii="Times New Roman" w:hAnsi="Times New Roman" w:cs="Times New Roman"/>
                                <w:sz w:val="24"/>
                              </w:rPr>
                              <w:t>–</w:t>
                            </w:r>
                            <w:r w:rsidRPr="00391A0B">
                              <w:rPr>
                                <w:rFonts w:ascii="Times New Roman" w:hAnsi="Times New Roman" w:cs="Times New Roman"/>
                                <w:sz w:val="24"/>
                              </w:rPr>
                              <w:t xml:space="preserve"> </w:t>
                            </w:r>
                            <w:r w:rsidRPr="006F588C">
                              <w:rPr>
                                <w:rFonts w:ascii="Times New Roman" w:hAnsi="Times New Roman" w:cs="Times New Roman"/>
                                <w:sz w:val="24"/>
                                <w:lang w:val="uk-UA"/>
                              </w:rPr>
                              <w:t xml:space="preserve">ефект. Він цілком заснований на фінансовому аналізі </w:t>
                            </w:r>
                            <w:r w:rsidRPr="001E035C">
                              <w:rPr>
                                <w:rFonts w:ascii="Times New Roman" w:hAnsi="Times New Roman" w:cs="Times New Roman"/>
                                <w:sz w:val="24"/>
                                <w:lang w:val="uk-UA"/>
                              </w:rPr>
                              <w:t>–</w:t>
                            </w:r>
                            <w:r w:rsidRPr="006F588C">
                              <w:rPr>
                                <w:rFonts w:ascii="Times New Roman" w:hAnsi="Times New Roman" w:cs="Times New Roman"/>
                                <w:sz w:val="24"/>
                                <w:lang w:val="uk-UA"/>
                              </w:rPr>
                              <w:t xml:space="preserve"> традиційному інструменті дослідження кількісних і якісних параметрів функціонування фінансових ресурсів</w:t>
                            </w:r>
                            <w:r>
                              <w:rPr>
                                <w:rFonts w:ascii="Times New Roman" w:hAnsi="Times New Roman" w:cs="Times New Roman"/>
                                <w:sz w:val="24"/>
                                <w:lang w:val="uk-UA"/>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CD9735" id="Прямоугольник 67" o:spid="_x0000_s1071" style="position:absolute;left:0;text-align:left;margin-left:208.45pt;margin-top:22.35pt;width:295.5pt;height:107.15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" fillcolor="window" strokecolor="windowText">
                <v:textbox>
                  <w:txbxContent>
                    <w:p w14:paraId="1003511F" w14:textId="77777777" w:rsidR="00E40050" w:rsidRPr="006F588C" w:rsidRDefault="00E40050" w:rsidP="00246C07">
                      <w:pPr>
                        <w:spacing w:after="0" w:line="240" w:lineRule="auto"/>
                        <w:rPr>
                          <w:rFonts w:ascii="Times New Roman" w:hAnsi="Times New Roman" w:cs="Times New Roman"/>
                          <w:sz w:val="24"/>
                          <w:lang w:val="uk-UA"/>
                        </w:rPr>
                      </w:pPr>
                      <w:r w:rsidRPr="00391A0B">
                        <w:rPr>
                          <w:rFonts w:ascii="Times New Roman" w:hAnsi="Times New Roman" w:cs="Times New Roman"/>
                          <w:sz w:val="24"/>
                        </w:rPr>
                        <w:t xml:space="preserve">Дозволяє перевірити вже не процес прийняття фінансових рішень і не хід їх реалізації, а фактично досягнутий результат цих рішень </w:t>
                      </w:r>
                      <w:r>
                        <w:rPr>
                          <w:rFonts w:ascii="Times New Roman" w:hAnsi="Times New Roman" w:cs="Times New Roman"/>
                          <w:sz w:val="24"/>
                        </w:rPr>
                        <w:t>–</w:t>
                      </w:r>
                      <w:r w:rsidRPr="00391A0B">
                        <w:rPr>
                          <w:rFonts w:ascii="Times New Roman" w:hAnsi="Times New Roman" w:cs="Times New Roman"/>
                          <w:sz w:val="24"/>
                        </w:rPr>
                        <w:t xml:space="preserve"> </w:t>
                      </w:r>
                      <w:r w:rsidRPr="006F588C">
                        <w:rPr>
                          <w:rFonts w:ascii="Times New Roman" w:hAnsi="Times New Roman" w:cs="Times New Roman"/>
                          <w:sz w:val="24"/>
                          <w:lang w:val="uk-UA"/>
                        </w:rPr>
                        <w:t xml:space="preserve">ефект. Він цілком заснований на фінансовому аналізі </w:t>
                      </w:r>
                      <w:r w:rsidRPr="001E035C">
                        <w:rPr>
                          <w:rFonts w:ascii="Times New Roman" w:hAnsi="Times New Roman" w:cs="Times New Roman"/>
                          <w:sz w:val="24"/>
                          <w:lang w:val="uk-UA"/>
                        </w:rPr>
                        <w:t>–</w:t>
                      </w:r>
                      <w:r w:rsidRPr="006F588C">
                        <w:rPr>
                          <w:rFonts w:ascii="Times New Roman" w:hAnsi="Times New Roman" w:cs="Times New Roman"/>
                          <w:sz w:val="24"/>
                          <w:lang w:val="uk-UA"/>
                        </w:rPr>
                        <w:t xml:space="preserve"> традиційному інструменті дослідження кількісних і якісних параметрів функціонування фінансових ресурсів</w:t>
                      </w:r>
                      <w:r>
                        <w:rPr>
                          <w:rFonts w:ascii="Times New Roman" w:hAnsi="Times New Roman" w:cs="Times New Roman"/>
                          <w:sz w:val="24"/>
                          <w:lang w:val="uk-UA"/>
                        </w:rPr>
                        <w:t>.</w:t>
                      </w:r>
                    </w:p>
                  </w:txbxContent>
                </v:textbox>
              </v:rect>
            </w:pict>
          </mc:Fallback>
        </mc:AlternateContent>
      </w:r>
    </w:p>
    <w:p w14:paraId="4CB18E22" w14:textId="77777777" w:rsidR="00246C07" w:rsidRDefault="00246C07" w:rsidP="00246C07">
      <w:pPr>
        <w:spacing w:after="0" w:line="360" w:lineRule="auto"/>
        <w:ind w:firstLine="709"/>
        <w:jc w:val="both"/>
        <w:rPr>
          <w:rFonts w:ascii="Times New Roman" w:hAnsi="Times New Roman" w:cs="Times New Roman"/>
          <w:sz w:val="28"/>
          <w:szCs w:val="28"/>
          <w:lang w:val="uk-UA"/>
        </w:rPr>
      </w:pPr>
    </w:p>
    <w:p w14:paraId="52A68544" w14:textId="77777777" w:rsidR="00246C07" w:rsidRDefault="00246C07" w:rsidP="00246C07">
      <w:pPr>
        <w:spacing w:after="0" w:line="360" w:lineRule="auto"/>
        <w:ind w:firstLine="709"/>
        <w:jc w:val="both"/>
        <w:rPr>
          <w:rFonts w:ascii="Times New Roman" w:hAnsi="Times New Roman" w:cs="Times New Roman"/>
          <w:sz w:val="28"/>
          <w:szCs w:val="28"/>
          <w:lang w:val="uk-UA"/>
        </w:rPr>
      </w:pPr>
      <w:r w:rsidRPr="001E035C">
        <w:rPr>
          <w:rFonts w:ascii="Times New Roman" w:hAnsi="Times New Roman" w:cs="Times New Roman"/>
          <w:noProof/>
          <w:sz w:val="28"/>
          <w:szCs w:val="28"/>
          <w:lang w:val="uk-UA" w:eastAsia="uk-UA"/>
        </w:rPr>
        <mc:AlternateContent>
          <mc:Choice Requires="wps">
            <w:drawing>
              <wp:anchor distT="0" distB="0" distL="114300" distR="114300" simplePos="0" relativeHeight="251789312" behindDoc="0" locked="0" layoutInCell="1" allowOverlap="1" wp14:anchorId="44FF267E" wp14:editId="0B748126">
                <wp:simplePos x="0" y="0"/>
                <wp:positionH relativeFrom="column">
                  <wp:posOffset>2420671</wp:posOffset>
                </wp:positionH>
                <wp:positionV relativeFrom="paragraph">
                  <wp:posOffset>233858</wp:posOffset>
                </wp:positionV>
                <wp:extent cx="241401" cy="7315"/>
                <wp:effectExtent l="0" t="57150" r="44450" b="88265"/>
                <wp:wrapNone/>
                <wp:docPr id="68" name="Прямая со стрелкой 68"/>
                <wp:cNvGraphicFramePr/>
                <a:graphic xmlns:a="http://schemas.openxmlformats.org/drawingml/2006/main">
                  <a:graphicData uri="http://schemas.microsoft.com/office/word/2010/wordprocessingShape">
                    <wps:wsp>
                      <wps:cNvCnPr/>
                      <wps:spPr>
                        <a:xfrm>
                          <a:off x="0" y="0"/>
                          <a:ext cx="241401" cy="7315"/>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anchor>
            </w:drawing>
          </mc:Choice>
          <mc:Fallback>
            <w:pict>
              <v:shape w14:anchorId="64B14D81" id="Прямая со стрелкой 68" o:spid="_x0000_s1026" type="#_x0000_t32" style="position:absolute;margin-left:190.6pt;margin-top:18.4pt;width:19pt;height:.6pt;z-index:251789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">
                <v:stroke endarrow="block"/>
              </v:shape>
            </w:pict>
          </mc:Fallback>
        </mc:AlternateContent>
      </w:r>
    </w:p>
    <w:p w14:paraId="59537684" w14:textId="77777777" w:rsidR="00246C07" w:rsidRDefault="00246C07" w:rsidP="00246C07">
      <w:pPr>
        <w:spacing w:after="0" w:line="360" w:lineRule="auto"/>
        <w:ind w:firstLine="709"/>
        <w:jc w:val="both"/>
        <w:rPr>
          <w:rFonts w:ascii="Times New Roman" w:hAnsi="Times New Roman" w:cs="Times New Roman"/>
          <w:sz w:val="28"/>
          <w:szCs w:val="28"/>
          <w:lang w:val="uk-UA"/>
        </w:rPr>
      </w:pPr>
    </w:p>
    <w:p w14:paraId="71F6869C" w14:textId="77777777" w:rsidR="00246C07" w:rsidRDefault="00246C07" w:rsidP="00246C07">
      <w:pPr>
        <w:spacing w:after="0" w:line="240" w:lineRule="auto"/>
        <w:ind w:firstLine="709"/>
        <w:jc w:val="center"/>
        <w:rPr>
          <w:rFonts w:ascii="Times New Roman" w:hAnsi="Times New Roman" w:cs="Times New Roman"/>
          <w:b/>
          <w:sz w:val="28"/>
          <w:szCs w:val="28"/>
          <w:lang w:val="uk-UA"/>
        </w:rPr>
      </w:pPr>
    </w:p>
    <w:p w14:paraId="1996F4A7" w14:textId="77777777" w:rsidR="00246C07" w:rsidRDefault="00246C07" w:rsidP="00246C07">
      <w:pPr>
        <w:spacing w:after="0" w:line="240" w:lineRule="auto"/>
        <w:ind w:firstLine="709"/>
        <w:jc w:val="center"/>
        <w:rPr>
          <w:rFonts w:ascii="Times New Roman" w:hAnsi="Times New Roman" w:cs="Times New Roman"/>
          <w:b/>
          <w:sz w:val="28"/>
          <w:szCs w:val="28"/>
          <w:lang w:val="uk-UA"/>
        </w:rPr>
      </w:pPr>
    </w:p>
    <w:p w14:paraId="4F346663" w14:textId="77777777" w:rsidR="00246C07" w:rsidRDefault="00246C07" w:rsidP="00246C07">
      <w:pPr>
        <w:spacing w:after="0" w:line="240" w:lineRule="auto"/>
        <w:ind w:firstLine="709"/>
        <w:jc w:val="center"/>
        <w:rPr>
          <w:rFonts w:ascii="Times New Roman" w:hAnsi="Times New Roman" w:cs="Times New Roman"/>
          <w:b/>
          <w:sz w:val="28"/>
          <w:szCs w:val="28"/>
          <w:lang w:val="uk-UA"/>
        </w:rPr>
      </w:pPr>
    </w:p>
    <w:p w14:paraId="2848B4E4" w14:textId="77777777" w:rsidR="003705A1" w:rsidRDefault="00246C07" w:rsidP="00384F8D">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lang w:val="uk-UA"/>
        </w:rPr>
        <w:t xml:space="preserve">Рис. 3.1. </w:t>
      </w:r>
      <w:r w:rsidRPr="00391A0B">
        <w:rPr>
          <w:rFonts w:ascii="Times New Roman" w:hAnsi="Times New Roman" w:cs="Times New Roman"/>
          <w:b/>
          <w:sz w:val="28"/>
          <w:szCs w:val="28"/>
        </w:rPr>
        <w:t xml:space="preserve">Перспективні види державного фінансового контролю </w:t>
      </w:r>
    </w:p>
    <w:p w14:paraId="085048E7" w14:textId="77777777" w:rsidR="00246C07" w:rsidRDefault="00246C07" w:rsidP="00384F8D">
      <w:pPr>
        <w:spacing w:after="0" w:line="360" w:lineRule="auto"/>
        <w:ind w:firstLine="709"/>
        <w:jc w:val="center"/>
        <w:rPr>
          <w:rFonts w:ascii="Times New Roman" w:hAnsi="Times New Roman" w:cs="Times New Roman"/>
          <w:b/>
          <w:sz w:val="28"/>
          <w:szCs w:val="28"/>
          <w:lang w:val="uk-UA"/>
        </w:rPr>
      </w:pPr>
      <w:r w:rsidRPr="00391A0B">
        <w:rPr>
          <w:rFonts w:ascii="Times New Roman" w:hAnsi="Times New Roman" w:cs="Times New Roman"/>
          <w:b/>
          <w:sz w:val="28"/>
          <w:szCs w:val="28"/>
        </w:rPr>
        <w:t>в Україні</w:t>
      </w:r>
    </w:p>
    <w:p w14:paraId="0B0970A1" w14:textId="77777777" w:rsidR="00246C07" w:rsidRDefault="00246C07">
      <w:pPr>
        <w:spacing w:after="0" w:line="360" w:lineRule="auto"/>
        <w:ind w:firstLine="708"/>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*Складено автором </w:t>
      </w:r>
    </w:p>
    <w:p w14:paraId="04329880" w14:textId="77777777" w:rsidR="00E50521" w:rsidRDefault="00E50521">
      <w:pPr>
        <w:spacing w:after="0" w:line="360" w:lineRule="auto"/>
        <w:ind w:firstLine="709"/>
        <w:jc w:val="both"/>
        <w:rPr>
          <w:rFonts w:ascii="Times New Roman" w:hAnsi="Times New Roman" w:cs="Times New Roman"/>
          <w:sz w:val="28"/>
          <w:szCs w:val="28"/>
          <w:lang w:val="uk-UA"/>
        </w:rPr>
      </w:pPr>
    </w:p>
    <w:p w14:paraId="241108F8" w14:textId="77777777" w:rsidR="00E77083" w:rsidRDefault="00E505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Оцінити діяльність державного фінансового контролю</w:t>
      </w:r>
      <w:r w:rsidR="00E77083">
        <w:rPr>
          <w:rFonts w:ascii="Times New Roman" w:hAnsi="Times New Roman" w:cs="Times New Roman"/>
          <w:sz w:val="28"/>
          <w:szCs w:val="28"/>
          <w:lang w:val="uk-UA"/>
        </w:rPr>
        <w:t xml:space="preserve"> ефективно не має можливості, тому що недостаньо інформації. На офіційних  джерелах Державної аудиторської служби лише загальна та вибіркова інформація, підсумки діяльності за рік. Дані про фінансову складову проведених контрольних заходів не надаються для загального доступу. </w:t>
      </w:r>
    </w:p>
    <w:p w14:paraId="3C91DADA" w14:textId="77777777" w:rsidR="00246C07" w:rsidRDefault="00246C07" w:rsidP="00246C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система державного фінансового контролю має у чому вдосконалюватися, покращуватися у правовому, інформаційному, організаційному, комунікативному, інституційному та методологічному забезпеченні. Вирішення проблем функціонування та організації фінансового контролю можливо шляхом підвищення рівня кадрового забезпечення та системного вдосконалення роботи органів державного фінансового контролю.</w:t>
      </w:r>
    </w:p>
    <w:p w14:paraId="42859EFC" w14:textId="77777777" w:rsidR="00240D51" w:rsidRDefault="00240D51" w:rsidP="002549AB">
      <w:pPr>
        <w:spacing w:after="0" w:line="360" w:lineRule="auto"/>
        <w:ind w:firstLine="709"/>
        <w:jc w:val="both"/>
        <w:rPr>
          <w:rFonts w:ascii="Times New Roman" w:hAnsi="Times New Roman" w:cs="Times New Roman"/>
          <w:sz w:val="28"/>
          <w:szCs w:val="28"/>
          <w:lang w:val="uk-UA"/>
        </w:rPr>
      </w:pPr>
    </w:p>
    <w:p w14:paraId="1B30EF75" w14:textId="77777777" w:rsidR="0000074B" w:rsidRDefault="0000074B" w:rsidP="000F28BA">
      <w:pPr>
        <w:spacing w:after="0" w:line="360" w:lineRule="auto"/>
        <w:jc w:val="both"/>
        <w:rPr>
          <w:rFonts w:ascii="Times New Roman" w:hAnsi="Times New Roman" w:cs="Times New Roman"/>
          <w:sz w:val="28"/>
          <w:szCs w:val="28"/>
          <w:lang w:val="uk-UA"/>
        </w:rPr>
      </w:pPr>
    </w:p>
    <w:p w14:paraId="3F5F210A" w14:textId="77777777" w:rsidR="00240D51" w:rsidRDefault="00240D51" w:rsidP="00240D51">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3</w:t>
      </w:r>
    </w:p>
    <w:p w14:paraId="3F8345B0" w14:textId="77777777" w:rsidR="00240D51" w:rsidRDefault="00240D51" w:rsidP="00613233">
      <w:pPr>
        <w:spacing w:after="0" w:line="360" w:lineRule="auto"/>
        <w:ind w:firstLine="709"/>
        <w:jc w:val="both"/>
        <w:rPr>
          <w:rFonts w:ascii="Times New Roman" w:hAnsi="Times New Roman" w:cs="Times New Roman"/>
          <w:sz w:val="28"/>
          <w:szCs w:val="28"/>
          <w:lang w:val="uk-UA"/>
        </w:rPr>
      </w:pPr>
    </w:p>
    <w:p w14:paraId="2A154E99" w14:textId="77777777" w:rsidR="003427E6" w:rsidRDefault="003427E6" w:rsidP="00613233">
      <w:pPr>
        <w:spacing w:after="0" w:line="360" w:lineRule="auto"/>
        <w:ind w:firstLine="709"/>
        <w:jc w:val="both"/>
        <w:rPr>
          <w:rFonts w:ascii="Times New Roman" w:hAnsi="Times New Roman" w:cs="Times New Roman"/>
          <w:sz w:val="28"/>
          <w:szCs w:val="28"/>
          <w:lang w:val="uk-UA"/>
        </w:rPr>
      </w:pPr>
      <w:r w:rsidRPr="003427E6">
        <w:rPr>
          <w:rFonts w:ascii="Times New Roman" w:hAnsi="Times New Roman" w:cs="Times New Roman"/>
          <w:sz w:val="28"/>
          <w:szCs w:val="28"/>
          <w:lang w:val="uk-UA"/>
        </w:rPr>
        <w:t>Досліджуючи теоретичні, правові та організаційні засади формуванні і виконання державного бюджету можна виокремити його певні особливості функціонування. Держава не може виконувати усі покладені на неї усі функції та завдання, якщо відповідні органи влади у своєму  розпорядженні не матимуть ресурсів. Грошові кошти складають основу для таких ресурсів. Завдяки державному бюджету держава може виконувати покладені на неї функції та завдання.</w:t>
      </w:r>
    </w:p>
    <w:p w14:paraId="0E751F5F" w14:textId="77777777" w:rsidR="003427E6" w:rsidRDefault="003427E6" w:rsidP="0061323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3427E6">
        <w:rPr>
          <w:rFonts w:ascii="Times New Roman" w:hAnsi="Times New Roman" w:cs="Times New Roman"/>
          <w:sz w:val="28"/>
          <w:szCs w:val="28"/>
          <w:lang w:val="uk-UA"/>
        </w:rPr>
        <w:t>ирішення проблем наповнення дохідної частини державного бюджету можливе, з умовою покращення макроекономічної ситуації в країні та закінченні повномасштабної війни.</w:t>
      </w:r>
    </w:p>
    <w:p w14:paraId="3E41468B" w14:textId="77777777" w:rsidR="003427E6" w:rsidRDefault="003427E6" w:rsidP="00613233">
      <w:pPr>
        <w:spacing w:after="0" w:line="360" w:lineRule="auto"/>
        <w:ind w:firstLine="709"/>
        <w:jc w:val="both"/>
        <w:rPr>
          <w:rFonts w:ascii="Times New Roman" w:hAnsi="Times New Roman" w:cs="Times New Roman"/>
          <w:sz w:val="28"/>
          <w:szCs w:val="28"/>
          <w:lang w:val="uk-UA"/>
        </w:rPr>
      </w:pPr>
      <w:r w:rsidRPr="003427E6">
        <w:rPr>
          <w:rFonts w:ascii="Times New Roman" w:hAnsi="Times New Roman" w:cs="Times New Roman"/>
          <w:sz w:val="28"/>
          <w:szCs w:val="28"/>
          <w:lang w:val="uk-UA"/>
        </w:rPr>
        <w:t>Для забезпечення постійних тенденцій зрост</w:t>
      </w:r>
      <w:r>
        <w:rPr>
          <w:rFonts w:ascii="Times New Roman" w:hAnsi="Times New Roman" w:cs="Times New Roman"/>
          <w:sz w:val="28"/>
          <w:szCs w:val="28"/>
          <w:lang w:val="uk-UA"/>
        </w:rPr>
        <w:t>ання доходів бюджету необхідно запровадження ефективного і дієвого бюджетного законодавства, забезпечення його виконання, перегляд діючих пільг та пільгових режимів, збільшення податкової бази. Прикладати старання для росту обсягів ВВП, боротися із тіньовою економікою, вводити ефективні методи фінансового контролю.</w:t>
      </w:r>
    </w:p>
    <w:p w14:paraId="693C23D3" w14:textId="77777777" w:rsidR="003427E6" w:rsidRDefault="003427E6" w:rsidP="00613233">
      <w:pPr>
        <w:spacing w:after="0" w:line="360" w:lineRule="auto"/>
        <w:ind w:firstLine="709"/>
        <w:jc w:val="both"/>
        <w:rPr>
          <w:rFonts w:ascii="Times New Roman" w:eastAsia="Calibri" w:hAnsi="Times New Roman" w:cs="Times New Roman"/>
          <w:sz w:val="28"/>
          <w:szCs w:val="28"/>
          <w:lang w:val="uk-UA"/>
        </w:rPr>
      </w:pPr>
      <w:r w:rsidRPr="003427E6">
        <w:rPr>
          <w:rFonts w:ascii="Times New Roman" w:eastAsia="Calibri" w:hAnsi="Times New Roman" w:cs="Times New Roman"/>
          <w:sz w:val="28"/>
          <w:szCs w:val="28"/>
          <w:lang w:val="uk-UA"/>
        </w:rPr>
        <w:t>Одну із головних ролей у соціальному та економічному розвитку держави відіграють видатки бюджету держави. Адже лише наявність достатньої суми коштів  дозволяє державі виконувати покладені на неї функції та завдання.</w:t>
      </w:r>
    </w:p>
    <w:p w14:paraId="433753FB" w14:textId="77777777" w:rsidR="00613233" w:rsidRDefault="00613233" w:rsidP="00613233">
      <w:pPr>
        <w:spacing w:after="0" w:line="360" w:lineRule="auto"/>
        <w:ind w:firstLine="709"/>
        <w:jc w:val="both"/>
        <w:rPr>
          <w:rFonts w:ascii="Times New Roman" w:eastAsia="Calibri" w:hAnsi="Times New Roman" w:cs="Times New Roman"/>
          <w:iCs/>
          <w:sz w:val="28"/>
          <w:szCs w:val="28"/>
          <w:lang w:val="uk-UA"/>
        </w:rPr>
      </w:pPr>
      <w:r>
        <w:rPr>
          <w:rFonts w:ascii="Times New Roman" w:eastAsia="Calibri" w:hAnsi="Times New Roman" w:cs="Times New Roman"/>
          <w:sz w:val="28"/>
          <w:szCs w:val="28"/>
          <w:lang w:val="uk-UA"/>
        </w:rPr>
        <w:t xml:space="preserve">Видатки бюджету повинні бути оптимізованими, у сфері національної оборони необхідне </w:t>
      </w:r>
      <w:r w:rsidRPr="00613233">
        <w:rPr>
          <w:rFonts w:ascii="Times New Roman" w:eastAsia="Calibri" w:hAnsi="Times New Roman" w:cs="Times New Roman"/>
          <w:sz w:val="28"/>
          <w:szCs w:val="28"/>
          <w:lang w:val="uk-UA"/>
        </w:rPr>
        <w:t>збільшення фінансування військових видатків;</w:t>
      </w:r>
      <w:r w:rsidRPr="00613233">
        <w:rPr>
          <w:rFonts w:ascii="Times New Roman" w:hAnsi="Times New Roman" w:cs="Times New Roman"/>
          <w:iCs/>
          <w:sz w:val="28"/>
          <w:szCs w:val="28"/>
          <w:lang w:val="uk-UA"/>
        </w:rPr>
        <w:t xml:space="preserve"> </w:t>
      </w:r>
      <w:r w:rsidRPr="00613233">
        <w:rPr>
          <w:rFonts w:ascii="Times New Roman" w:eastAsia="Calibri" w:hAnsi="Times New Roman" w:cs="Times New Roman"/>
          <w:iCs/>
          <w:sz w:val="28"/>
          <w:szCs w:val="28"/>
          <w:lang w:val="uk-UA"/>
        </w:rPr>
        <w:t>у сфері економічної діяльності – забезпечення фінансування післявоєнного відновлення господарства, роз</w:t>
      </w:r>
      <w:r>
        <w:rPr>
          <w:rFonts w:ascii="Times New Roman" w:eastAsia="Calibri" w:hAnsi="Times New Roman" w:cs="Times New Roman"/>
          <w:iCs/>
          <w:sz w:val="28"/>
          <w:szCs w:val="28"/>
          <w:lang w:val="uk-UA"/>
        </w:rPr>
        <w:t>виток державного підприємництва;</w:t>
      </w:r>
      <w:r w:rsidRPr="00613233">
        <w:rPr>
          <w:rFonts w:ascii="Times New Roman" w:hAnsi="Times New Roman" w:cs="Times New Roman"/>
          <w:iCs/>
          <w:sz w:val="28"/>
          <w:szCs w:val="28"/>
          <w:lang w:val="uk-UA"/>
        </w:rPr>
        <w:t xml:space="preserve"> </w:t>
      </w:r>
      <w:r w:rsidRPr="00613233">
        <w:rPr>
          <w:rFonts w:ascii="Times New Roman" w:eastAsia="Calibri" w:hAnsi="Times New Roman" w:cs="Times New Roman"/>
          <w:iCs/>
          <w:sz w:val="28"/>
          <w:szCs w:val="28"/>
          <w:lang w:val="uk-UA"/>
        </w:rPr>
        <w:t>у соціальній сфері – збільшення фінансування соціальних закладів і заходів, підвищення мінімальної заробітн</w:t>
      </w:r>
      <w:r>
        <w:rPr>
          <w:rFonts w:ascii="Times New Roman" w:eastAsia="Calibri" w:hAnsi="Times New Roman" w:cs="Times New Roman"/>
          <w:iCs/>
          <w:sz w:val="28"/>
          <w:szCs w:val="28"/>
          <w:lang w:val="uk-UA"/>
        </w:rPr>
        <w:t>ої плати, прожиткового мінімуму;</w:t>
      </w:r>
      <w:r w:rsidRPr="00613233">
        <w:rPr>
          <w:rFonts w:ascii="Times New Roman" w:hAnsi="Times New Roman" w:cs="Times New Roman"/>
          <w:iCs/>
          <w:sz w:val="28"/>
          <w:szCs w:val="28"/>
          <w:lang w:val="uk-UA"/>
        </w:rPr>
        <w:t xml:space="preserve"> </w:t>
      </w:r>
      <w:r w:rsidRPr="00613233">
        <w:rPr>
          <w:rFonts w:ascii="Times New Roman" w:eastAsia="Calibri" w:hAnsi="Times New Roman" w:cs="Times New Roman"/>
          <w:iCs/>
          <w:sz w:val="28"/>
          <w:szCs w:val="28"/>
          <w:lang w:val="uk-UA"/>
        </w:rPr>
        <w:t>у сфері управління – зменшення фінансування та оптимізація витрат на утримання прокуратури та органів державної влади.</w:t>
      </w:r>
    </w:p>
    <w:p w14:paraId="3C9DA777" w14:textId="77777777" w:rsidR="00613233" w:rsidRDefault="00613233" w:rsidP="00613233">
      <w:pPr>
        <w:spacing w:after="0" w:line="360" w:lineRule="auto"/>
        <w:ind w:firstLine="709"/>
        <w:jc w:val="both"/>
        <w:rPr>
          <w:rFonts w:ascii="Times New Roman" w:eastAsia="Calibri" w:hAnsi="Times New Roman" w:cs="Times New Roman"/>
          <w:iCs/>
          <w:sz w:val="28"/>
          <w:szCs w:val="28"/>
          <w:lang w:val="uk-UA"/>
        </w:rPr>
      </w:pPr>
      <w:r>
        <w:rPr>
          <w:rFonts w:ascii="Times New Roman" w:eastAsia="Calibri" w:hAnsi="Times New Roman" w:cs="Times New Roman"/>
          <w:iCs/>
          <w:sz w:val="28"/>
          <w:szCs w:val="28"/>
          <w:lang w:val="uk-UA"/>
        </w:rPr>
        <w:t>Б</w:t>
      </w:r>
      <w:r w:rsidRPr="00613233">
        <w:rPr>
          <w:rFonts w:ascii="Times New Roman" w:eastAsia="Calibri" w:hAnsi="Times New Roman" w:cs="Times New Roman"/>
          <w:iCs/>
          <w:sz w:val="28"/>
          <w:szCs w:val="28"/>
          <w:lang w:val="uk-UA"/>
        </w:rPr>
        <w:t>юджетні ресурси є обмеженими, вирішити усі проблеми фінансування соціальної та економічної сфери майже не можливо. А отже, потрібно обирати більш важливі завдання, які необхідно вирішити першочергово, зокрема це стосується військових потреб</w:t>
      </w:r>
      <w:r>
        <w:rPr>
          <w:rFonts w:ascii="Times New Roman" w:eastAsia="Calibri" w:hAnsi="Times New Roman" w:cs="Times New Roman"/>
          <w:iCs/>
          <w:sz w:val="28"/>
          <w:szCs w:val="28"/>
          <w:lang w:val="uk-UA"/>
        </w:rPr>
        <w:t>.</w:t>
      </w:r>
    </w:p>
    <w:p w14:paraId="072E4D8F" w14:textId="77777777" w:rsidR="000D2F54" w:rsidRPr="00246C07" w:rsidRDefault="00613233" w:rsidP="00246C07">
      <w:pPr>
        <w:spacing w:after="0" w:line="360" w:lineRule="auto"/>
        <w:ind w:firstLine="709"/>
        <w:jc w:val="both"/>
        <w:rPr>
          <w:rFonts w:ascii="Times New Roman" w:eastAsia="Calibri" w:hAnsi="Times New Roman" w:cs="Times New Roman"/>
          <w:iCs/>
          <w:sz w:val="28"/>
          <w:szCs w:val="28"/>
          <w:lang w:val="uk-UA"/>
        </w:rPr>
      </w:pPr>
      <w:r w:rsidRPr="00613233">
        <w:rPr>
          <w:rFonts w:ascii="Times New Roman" w:eastAsia="Calibri" w:hAnsi="Times New Roman" w:cs="Times New Roman"/>
          <w:iCs/>
          <w:sz w:val="28"/>
          <w:szCs w:val="28"/>
          <w:lang w:val="uk-UA"/>
        </w:rPr>
        <w:t>До основних напрямків удосконалення механізму державного фінансов</w:t>
      </w:r>
      <w:r>
        <w:rPr>
          <w:rFonts w:ascii="Times New Roman" w:eastAsia="Calibri" w:hAnsi="Times New Roman" w:cs="Times New Roman"/>
          <w:iCs/>
          <w:sz w:val="28"/>
          <w:szCs w:val="28"/>
          <w:lang w:val="uk-UA"/>
        </w:rPr>
        <w:t>ого контролю віднесемо такі, як створення нових процедур державного фінансового контролю, Формування єдиної інформаційної бази, Покращення кадрового забезпечення для перевірок, впровадження прозорості використання коштів та громадського контролю, запровадження обов’язкових аудитів че</w:t>
      </w:r>
      <w:r w:rsidR="00246C07">
        <w:rPr>
          <w:rFonts w:ascii="Times New Roman" w:eastAsia="Calibri" w:hAnsi="Times New Roman" w:cs="Times New Roman"/>
          <w:iCs/>
          <w:sz w:val="28"/>
          <w:szCs w:val="28"/>
          <w:lang w:val="uk-UA"/>
        </w:rPr>
        <w:t>рез певні проміжки часу.</w:t>
      </w:r>
    </w:p>
    <w:p w14:paraId="16622BD0" w14:textId="77777777" w:rsidR="0000074B" w:rsidRDefault="0000074B">
      <w:pPr>
        <w:rPr>
          <w:rFonts w:ascii="Times New Roman" w:eastAsia="Calibri" w:hAnsi="Times New Roman" w:cs="Times New Roman"/>
          <w:b/>
          <w:iCs/>
          <w:sz w:val="28"/>
          <w:szCs w:val="28"/>
          <w:lang w:val="uk-UA"/>
        </w:rPr>
      </w:pPr>
      <w:r>
        <w:rPr>
          <w:rFonts w:ascii="Times New Roman" w:eastAsia="Calibri" w:hAnsi="Times New Roman" w:cs="Times New Roman"/>
          <w:b/>
          <w:iCs/>
          <w:sz w:val="28"/>
          <w:szCs w:val="28"/>
          <w:lang w:val="uk-UA"/>
        </w:rPr>
        <w:br w:type="page"/>
      </w:r>
    </w:p>
    <w:p w14:paraId="4F377B44" w14:textId="77777777" w:rsidR="008A1627" w:rsidRDefault="008A1627" w:rsidP="000D2F54">
      <w:pPr>
        <w:spacing w:after="0" w:line="360" w:lineRule="auto"/>
        <w:ind w:firstLine="709"/>
        <w:jc w:val="center"/>
        <w:rPr>
          <w:rFonts w:ascii="Times New Roman" w:eastAsia="Calibri" w:hAnsi="Times New Roman" w:cs="Times New Roman"/>
          <w:b/>
          <w:iCs/>
          <w:sz w:val="28"/>
          <w:szCs w:val="28"/>
          <w:lang w:val="uk-UA"/>
        </w:rPr>
      </w:pPr>
      <w:r>
        <w:rPr>
          <w:rFonts w:ascii="Times New Roman" w:eastAsia="Calibri" w:hAnsi="Times New Roman" w:cs="Times New Roman"/>
          <w:b/>
          <w:iCs/>
          <w:sz w:val="28"/>
          <w:szCs w:val="28"/>
          <w:lang w:val="uk-UA"/>
        </w:rPr>
        <w:t>ВИСНОВКИ</w:t>
      </w:r>
    </w:p>
    <w:p w14:paraId="1E80BC18" w14:textId="77777777" w:rsidR="001B1618" w:rsidRDefault="001B1618" w:rsidP="008A1627">
      <w:pPr>
        <w:spacing w:after="0" w:line="360" w:lineRule="auto"/>
        <w:ind w:firstLine="709"/>
        <w:jc w:val="center"/>
        <w:rPr>
          <w:rFonts w:ascii="Times New Roman" w:eastAsia="Calibri" w:hAnsi="Times New Roman" w:cs="Times New Roman"/>
          <w:b/>
          <w:iCs/>
          <w:sz w:val="28"/>
          <w:szCs w:val="28"/>
          <w:lang w:val="uk-UA"/>
        </w:rPr>
      </w:pPr>
    </w:p>
    <w:p w14:paraId="4BBC96C5" w14:textId="77777777" w:rsidR="001B1618" w:rsidRDefault="001B1618" w:rsidP="001B1618">
      <w:pPr>
        <w:spacing w:after="0" w:line="360" w:lineRule="auto"/>
        <w:ind w:firstLine="709"/>
        <w:jc w:val="both"/>
        <w:rPr>
          <w:rFonts w:ascii="Times New Roman" w:eastAsia="Calibri" w:hAnsi="Times New Roman" w:cs="Times New Roman"/>
          <w:iCs/>
          <w:sz w:val="28"/>
          <w:szCs w:val="28"/>
          <w:lang w:val="uk-UA"/>
        </w:rPr>
      </w:pPr>
      <w:r>
        <w:rPr>
          <w:rFonts w:ascii="Times New Roman" w:eastAsia="Calibri" w:hAnsi="Times New Roman" w:cs="Times New Roman"/>
          <w:iCs/>
          <w:sz w:val="28"/>
          <w:szCs w:val="28"/>
          <w:lang w:val="uk-UA"/>
        </w:rPr>
        <w:t>Досліджуючи теорі</w:t>
      </w:r>
      <w:r w:rsidR="00732BB3">
        <w:rPr>
          <w:rFonts w:ascii="Times New Roman" w:eastAsia="Calibri" w:hAnsi="Times New Roman" w:cs="Times New Roman"/>
          <w:iCs/>
          <w:sz w:val="28"/>
          <w:szCs w:val="28"/>
          <w:lang w:val="uk-UA"/>
        </w:rPr>
        <w:t>ю</w:t>
      </w:r>
      <w:r>
        <w:rPr>
          <w:rFonts w:ascii="Times New Roman" w:eastAsia="Calibri" w:hAnsi="Times New Roman" w:cs="Times New Roman"/>
          <w:iCs/>
          <w:sz w:val="28"/>
          <w:szCs w:val="28"/>
          <w:lang w:val="uk-UA"/>
        </w:rPr>
        <w:t xml:space="preserve"> та практику формування і виконання державного бюджету, були зроблені наступні висновки та пропозиції.</w:t>
      </w:r>
    </w:p>
    <w:p w14:paraId="1CF0EA4C" w14:textId="77777777" w:rsidR="006E28C3" w:rsidRPr="006E28C3" w:rsidRDefault="006E28C3" w:rsidP="006E28C3">
      <w:pPr>
        <w:spacing w:after="0" w:line="360" w:lineRule="auto"/>
        <w:ind w:firstLine="709"/>
        <w:jc w:val="both"/>
        <w:rPr>
          <w:rFonts w:ascii="Times New Roman" w:eastAsia="Calibri" w:hAnsi="Times New Roman" w:cs="Times New Roman"/>
          <w:iCs/>
          <w:sz w:val="28"/>
          <w:szCs w:val="28"/>
          <w:lang w:val="uk-UA"/>
        </w:rPr>
      </w:pPr>
      <w:r w:rsidRPr="006E28C3">
        <w:rPr>
          <w:rFonts w:ascii="Times New Roman" w:eastAsia="Calibri" w:hAnsi="Times New Roman" w:cs="Times New Roman"/>
          <w:iCs/>
          <w:sz w:val="28"/>
          <w:szCs w:val="28"/>
          <w:lang w:val="uk-UA"/>
        </w:rPr>
        <w:t xml:space="preserve">Державний бюджет є обов’язковим елементом бюджетної системи кожної країни, він складає основу державних фінансів. Без централізованого фонду бюджетних ресурсів, держава не може виконувати усі покладені на неї функції. Саме за допомогою державного бюджету акумульовані у ньому фінансові ресурси  спрямовуються у передбачені галузі економіки та бюджетну сферу. </w:t>
      </w:r>
    </w:p>
    <w:p w14:paraId="61591A35" w14:textId="77777777" w:rsidR="006E28C3" w:rsidRPr="006E28C3" w:rsidRDefault="006E28C3" w:rsidP="006E28C3">
      <w:pPr>
        <w:spacing w:after="0" w:line="360" w:lineRule="auto"/>
        <w:ind w:firstLine="709"/>
        <w:jc w:val="both"/>
        <w:rPr>
          <w:rFonts w:ascii="Times New Roman" w:eastAsia="Calibri" w:hAnsi="Times New Roman" w:cs="Times New Roman"/>
          <w:iCs/>
          <w:sz w:val="28"/>
          <w:szCs w:val="28"/>
          <w:lang w:val="uk-UA"/>
        </w:rPr>
      </w:pPr>
      <w:r w:rsidRPr="006E28C3">
        <w:rPr>
          <w:rFonts w:ascii="Times New Roman" w:eastAsia="Calibri" w:hAnsi="Times New Roman" w:cs="Times New Roman"/>
          <w:iCs/>
          <w:sz w:val="28"/>
          <w:szCs w:val="28"/>
          <w:lang w:val="uk-UA"/>
        </w:rPr>
        <w:t>Основним джерелом формування державного бюджету є ВВП. Саме держава організовує розподіл та перерозподіл ВВП, між усіма секторами і членами суспільства, таким чином утворюючи централізований фонд грошових коштів, завдяки якому держава може виконувати усі покладені на неї функції.</w:t>
      </w:r>
    </w:p>
    <w:p w14:paraId="324F50BA" w14:textId="77777777" w:rsidR="006E28C3" w:rsidRPr="006E28C3" w:rsidRDefault="006E28C3" w:rsidP="006E28C3">
      <w:pPr>
        <w:spacing w:after="0" w:line="360" w:lineRule="auto"/>
        <w:ind w:firstLine="709"/>
        <w:jc w:val="both"/>
        <w:rPr>
          <w:rFonts w:ascii="Times New Roman" w:eastAsia="Calibri" w:hAnsi="Times New Roman" w:cs="Times New Roman"/>
          <w:iCs/>
          <w:sz w:val="28"/>
          <w:szCs w:val="28"/>
          <w:lang w:val="uk-UA"/>
        </w:rPr>
      </w:pPr>
      <w:r w:rsidRPr="006E28C3">
        <w:rPr>
          <w:rFonts w:ascii="Times New Roman" w:eastAsia="Calibri" w:hAnsi="Times New Roman" w:cs="Times New Roman"/>
          <w:iCs/>
          <w:sz w:val="28"/>
          <w:szCs w:val="28"/>
          <w:lang w:val="uk-UA"/>
        </w:rPr>
        <w:t>Роль та необхідність державного бюджету для економічної системи країни можна узагальнити наступним чином:</w:t>
      </w:r>
    </w:p>
    <w:p w14:paraId="27D8B182" w14:textId="77777777" w:rsidR="006E28C3" w:rsidRPr="006E28C3" w:rsidRDefault="006E28C3" w:rsidP="006E28C3">
      <w:pPr>
        <w:spacing w:after="0" w:line="360" w:lineRule="auto"/>
        <w:ind w:firstLine="709"/>
        <w:jc w:val="both"/>
        <w:rPr>
          <w:rFonts w:ascii="Times New Roman" w:eastAsia="Calibri" w:hAnsi="Times New Roman" w:cs="Times New Roman"/>
          <w:iCs/>
          <w:sz w:val="28"/>
          <w:szCs w:val="28"/>
          <w:lang w:val="uk-UA"/>
        </w:rPr>
      </w:pPr>
      <w:r w:rsidRPr="006E28C3">
        <w:rPr>
          <w:rFonts w:ascii="Times New Roman" w:eastAsia="Calibri" w:hAnsi="Times New Roman" w:cs="Times New Roman"/>
          <w:iCs/>
          <w:sz w:val="28"/>
          <w:szCs w:val="28"/>
          <w:lang w:val="uk-UA"/>
        </w:rPr>
        <w:t>-</w:t>
      </w:r>
      <w:r w:rsidRPr="006E28C3">
        <w:rPr>
          <w:rFonts w:ascii="Times New Roman" w:eastAsia="Calibri" w:hAnsi="Times New Roman" w:cs="Times New Roman"/>
          <w:iCs/>
          <w:sz w:val="28"/>
          <w:szCs w:val="28"/>
          <w:lang w:val="uk-UA"/>
        </w:rPr>
        <w:tab/>
        <w:t>державний бюджет - головний фінансовий план країни;</w:t>
      </w:r>
    </w:p>
    <w:p w14:paraId="3F1E9C12" w14:textId="77777777" w:rsidR="006E28C3" w:rsidRPr="006E28C3" w:rsidRDefault="006E28C3" w:rsidP="006E28C3">
      <w:pPr>
        <w:spacing w:after="0" w:line="360" w:lineRule="auto"/>
        <w:ind w:firstLine="709"/>
        <w:jc w:val="both"/>
        <w:rPr>
          <w:rFonts w:ascii="Times New Roman" w:eastAsia="Calibri" w:hAnsi="Times New Roman" w:cs="Times New Roman"/>
          <w:iCs/>
          <w:sz w:val="28"/>
          <w:szCs w:val="28"/>
          <w:lang w:val="uk-UA"/>
        </w:rPr>
      </w:pPr>
      <w:r w:rsidRPr="006E28C3">
        <w:rPr>
          <w:rFonts w:ascii="Times New Roman" w:eastAsia="Calibri" w:hAnsi="Times New Roman" w:cs="Times New Roman"/>
          <w:iCs/>
          <w:sz w:val="28"/>
          <w:szCs w:val="28"/>
          <w:lang w:val="uk-UA"/>
        </w:rPr>
        <w:t>-</w:t>
      </w:r>
      <w:r w:rsidRPr="006E28C3">
        <w:rPr>
          <w:rFonts w:ascii="Times New Roman" w:eastAsia="Calibri" w:hAnsi="Times New Roman" w:cs="Times New Roman"/>
          <w:iCs/>
          <w:sz w:val="28"/>
          <w:szCs w:val="28"/>
          <w:lang w:val="uk-UA"/>
        </w:rPr>
        <w:tab/>
        <w:t>державний бюджет є інструментом, за допомогою якого відбувається розподіл та перерозподіл ВВП та національного багатства країни;</w:t>
      </w:r>
    </w:p>
    <w:p w14:paraId="14564232" w14:textId="77777777" w:rsidR="006E28C3" w:rsidRPr="006E28C3" w:rsidRDefault="006E28C3" w:rsidP="006E28C3">
      <w:pPr>
        <w:spacing w:after="0" w:line="360" w:lineRule="auto"/>
        <w:ind w:firstLine="709"/>
        <w:jc w:val="both"/>
        <w:rPr>
          <w:rFonts w:ascii="Times New Roman" w:eastAsia="Calibri" w:hAnsi="Times New Roman" w:cs="Times New Roman"/>
          <w:iCs/>
          <w:sz w:val="28"/>
          <w:szCs w:val="28"/>
          <w:lang w:val="uk-UA"/>
        </w:rPr>
      </w:pPr>
      <w:r w:rsidRPr="006E28C3">
        <w:rPr>
          <w:rFonts w:ascii="Times New Roman" w:eastAsia="Calibri" w:hAnsi="Times New Roman" w:cs="Times New Roman"/>
          <w:iCs/>
          <w:sz w:val="28"/>
          <w:szCs w:val="28"/>
          <w:lang w:val="uk-UA"/>
        </w:rPr>
        <w:t>-</w:t>
      </w:r>
      <w:r w:rsidRPr="006E28C3">
        <w:rPr>
          <w:rFonts w:ascii="Times New Roman" w:eastAsia="Calibri" w:hAnsi="Times New Roman" w:cs="Times New Roman"/>
          <w:iCs/>
          <w:sz w:val="28"/>
          <w:szCs w:val="28"/>
          <w:lang w:val="uk-UA"/>
        </w:rPr>
        <w:tab/>
        <w:t>з державного бюджету виділяються кошти для фінансування найнеобхідніших потреб держави та населення.</w:t>
      </w:r>
    </w:p>
    <w:p w14:paraId="4C3641F8" w14:textId="77777777" w:rsidR="006E28C3" w:rsidRPr="006E28C3" w:rsidRDefault="006E28C3" w:rsidP="006E28C3">
      <w:pPr>
        <w:spacing w:after="0" w:line="360" w:lineRule="auto"/>
        <w:ind w:firstLine="709"/>
        <w:jc w:val="both"/>
        <w:rPr>
          <w:rFonts w:ascii="Times New Roman" w:eastAsia="Calibri" w:hAnsi="Times New Roman" w:cs="Times New Roman"/>
          <w:iCs/>
          <w:sz w:val="28"/>
          <w:szCs w:val="28"/>
          <w:lang w:val="uk-UA"/>
        </w:rPr>
      </w:pPr>
      <w:r w:rsidRPr="006E28C3">
        <w:rPr>
          <w:rFonts w:ascii="Times New Roman" w:eastAsia="Calibri" w:hAnsi="Times New Roman" w:cs="Times New Roman"/>
          <w:iCs/>
          <w:sz w:val="28"/>
          <w:szCs w:val="28"/>
          <w:lang w:val="uk-UA"/>
        </w:rPr>
        <w:t xml:space="preserve"> Нормативно-правове забезпечення формування і виконання Державного бюджету України складають законодавчі акти, такі як Конституція України, Бюджетний кодекс України, щорічні Закони України Про Державний бюджет України та інші законодавчі документи прийняті органами влади та управління, які мають відповідні повноваження.</w:t>
      </w:r>
    </w:p>
    <w:p w14:paraId="588D9DB6" w14:textId="77777777" w:rsidR="006E28C3" w:rsidRPr="006E28C3" w:rsidRDefault="006E28C3" w:rsidP="006E28C3">
      <w:pPr>
        <w:spacing w:after="0" w:line="360" w:lineRule="auto"/>
        <w:ind w:firstLine="709"/>
        <w:jc w:val="both"/>
        <w:rPr>
          <w:rFonts w:ascii="Times New Roman" w:eastAsia="Calibri" w:hAnsi="Times New Roman" w:cs="Times New Roman"/>
          <w:iCs/>
          <w:sz w:val="28"/>
          <w:szCs w:val="28"/>
          <w:lang w:val="uk-UA"/>
        </w:rPr>
      </w:pPr>
      <w:r w:rsidRPr="006E28C3">
        <w:rPr>
          <w:rFonts w:ascii="Times New Roman" w:eastAsia="Calibri" w:hAnsi="Times New Roman" w:cs="Times New Roman"/>
          <w:iCs/>
          <w:sz w:val="28"/>
          <w:szCs w:val="28"/>
          <w:lang w:val="uk-UA"/>
        </w:rPr>
        <w:t>Особливості складу доходів і видатків Державного бюджету України прописані у Бюджетному кодексі України.</w:t>
      </w:r>
      <w:r w:rsidR="00732BB3">
        <w:rPr>
          <w:rFonts w:ascii="Times New Roman" w:eastAsia="Calibri" w:hAnsi="Times New Roman" w:cs="Times New Roman"/>
          <w:iCs/>
          <w:sz w:val="28"/>
          <w:szCs w:val="28"/>
          <w:lang w:val="uk-UA"/>
        </w:rPr>
        <w:t xml:space="preserve"> </w:t>
      </w:r>
      <w:r w:rsidRPr="006E28C3">
        <w:rPr>
          <w:rFonts w:ascii="Times New Roman" w:eastAsia="Calibri" w:hAnsi="Times New Roman" w:cs="Times New Roman"/>
          <w:iCs/>
          <w:sz w:val="28"/>
          <w:szCs w:val="28"/>
          <w:lang w:val="uk-UA"/>
        </w:rPr>
        <w:t xml:space="preserve">Завдяки встановленому порядку держава має стабільне наповнення державного бюджету, а також має можливість здійснювати заплановані видатки. </w:t>
      </w:r>
    </w:p>
    <w:p w14:paraId="4BE8280F" w14:textId="77777777" w:rsidR="006E28C3" w:rsidRPr="006E28C3" w:rsidRDefault="006E28C3" w:rsidP="006E28C3">
      <w:pPr>
        <w:spacing w:after="0" w:line="360" w:lineRule="auto"/>
        <w:ind w:firstLine="709"/>
        <w:jc w:val="both"/>
        <w:rPr>
          <w:rFonts w:ascii="Times New Roman" w:eastAsia="Calibri" w:hAnsi="Times New Roman" w:cs="Times New Roman"/>
          <w:iCs/>
          <w:sz w:val="28"/>
          <w:szCs w:val="28"/>
          <w:lang w:val="uk-UA"/>
        </w:rPr>
      </w:pPr>
      <w:r w:rsidRPr="006E28C3">
        <w:rPr>
          <w:rFonts w:ascii="Times New Roman" w:eastAsia="Calibri" w:hAnsi="Times New Roman" w:cs="Times New Roman"/>
          <w:iCs/>
          <w:sz w:val="28"/>
          <w:szCs w:val="28"/>
          <w:lang w:val="uk-UA"/>
        </w:rPr>
        <w:t>Протягом 2019 – 2021 рр. у Державному бюджеті України зосереджувалося  від 76,7% до 77,4% усіх доходів бюджетної системи, без урахування міжбюджетних трансфертів, і 59-71% видатків бюджетної системи. Основну частку доходів державного бюджету становлять податкові надходження, у 2021 році їх було 85%. Податкові находження складають найбільше: податок на додану вартість, акцизний податок, ПДФО, податок на прибуток підприємств.</w:t>
      </w:r>
    </w:p>
    <w:p w14:paraId="2455923B" w14:textId="77777777" w:rsidR="006E28C3" w:rsidRPr="006E28C3" w:rsidRDefault="006E28C3" w:rsidP="006E28C3">
      <w:pPr>
        <w:spacing w:after="0" w:line="360" w:lineRule="auto"/>
        <w:ind w:firstLine="709"/>
        <w:jc w:val="both"/>
        <w:rPr>
          <w:rFonts w:ascii="Times New Roman" w:eastAsia="Calibri" w:hAnsi="Times New Roman" w:cs="Times New Roman"/>
          <w:iCs/>
          <w:sz w:val="28"/>
          <w:szCs w:val="28"/>
          <w:lang w:val="uk-UA"/>
        </w:rPr>
      </w:pPr>
      <w:r w:rsidRPr="006E28C3">
        <w:rPr>
          <w:rFonts w:ascii="Times New Roman" w:eastAsia="Calibri" w:hAnsi="Times New Roman" w:cs="Times New Roman"/>
          <w:iCs/>
          <w:sz w:val="28"/>
          <w:szCs w:val="28"/>
          <w:lang w:val="uk-UA"/>
        </w:rPr>
        <w:t xml:space="preserve">У 2020 році виконання державного бюджету мало свої особливості та специфіку, це пояснюється військовими діями на Сході країни та запровадженням нокдаунів у зв’язку із пандемією корона вірусу. </w:t>
      </w:r>
    </w:p>
    <w:p w14:paraId="01D79F8E" w14:textId="77777777" w:rsidR="006E28C3" w:rsidRPr="006E28C3" w:rsidRDefault="006E28C3" w:rsidP="006E28C3">
      <w:pPr>
        <w:spacing w:after="0" w:line="360" w:lineRule="auto"/>
        <w:ind w:firstLine="709"/>
        <w:jc w:val="both"/>
        <w:rPr>
          <w:rFonts w:ascii="Times New Roman" w:eastAsia="Calibri" w:hAnsi="Times New Roman" w:cs="Times New Roman"/>
          <w:iCs/>
          <w:sz w:val="28"/>
          <w:szCs w:val="28"/>
          <w:lang w:val="uk-UA"/>
        </w:rPr>
      </w:pPr>
      <w:r w:rsidRPr="006E28C3">
        <w:rPr>
          <w:rFonts w:ascii="Times New Roman" w:eastAsia="Calibri" w:hAnsi="Times New Roman" w:cs="Times New Roman"/>
          <w:iCs/>
          <w:sz w:val="28"/>
          <w:szCs w:val="28"/>
          <w:lang w:val="uk-UA"/>
        </w:rPr>
        <w:t xml:space="preserve">У зв’язку із початком повномасштабної війни Росії проти України структура видатків із державного бюджету за період з січня по вересень 2022 року значно змінилася. Найбільшу частку видатків займають видатки на оборону, громадський порядок, безпеку та соціальний захист та соціальне забезпечення. </w:t>
      </w:r>
    </w:p>
    <w:p w14:paraId="4810ADF4" w14:textId="77777777" w:rsidR="006E28C3" w:rsidRPr="006E28C3" w:rsidRDefault="006E28C3" w:rsidP="006E28C3">
      <w:pPr>
        <w:spacing w:after="0" w:line="360" w:lineRule="auto"/>
        <w:ind w:firstLine="709"/>
        <w:jc w:val="both"/>
        <w:rPr>
          <w:rFonts w:ascii="Times New Roman" w:eastAsia="Calibri" w:hAnsi="Times New Roman" w:cs="Times New Roman"/>
          <w:iCs/>
          <w:sz w:val="28"/>
          <w:szCs w:val="28"/>
          <w:lang w:val="uk-UA"/>
        </w:rPr>
      </w:pPr>
      <w:r w:rsidRPr="006E28C3">
        <w:rPr>
          <w:rFonts w:ascii="Times New Roman" w:eastAsia="Calibri" w:hAnsi="Times New Roman" w:cs="Times New Roman"/>
          <w:iCs/>
          <w:sz w:val="28"/>
          <w:szCs w:val="28"/>
          <w:lang w:val="uk-UA"/>
        </w:rPr>
        <w:t>Метою державного фінансового контролю є ефективне управління фінансовими ресурсами держави, забезпечення прозорого використання коштів, покращення фінансової дисципліни.</w:t>
      </w:r>
    </w:p>
    <w:p w14:paraId="42EE394B" w14:textId="77777777" w:rsidR="006E28C3" w:rsidRPr="006E28C3" w:rsidRDefault="006E28C3" w:rsidP="006E28C3">
      <w:pPr>
        <w:spacing w:after="0" w:line="360" w:lineRule="auto"/>
        <w:ind w:firstLine="709"/>
        <w:jc w:val="both"/>
        <w:rPr>
          <w:rFonts w:ascii="Times New Roman" w:eastAsia="Calibri" w:hAnsi="Times New Roman" w:cs="Times New Roman"/>
          <w:iCs/>
          <w:sz w:val="28"/>
          <w:szCs w:val="28"/>
          <w:lang w:val="uk-UA"/>
        </w:rPr>
      </w:pPr>
      <w:r w:rsidRPr="006E28C3">
        <w:rPr>
          <w:rFonts w:ascii="Times New Roman" w:eastAsia="Calibri" w:hAnsi="Times New Roman" w:cs="Times New Roman"/>
          <w:iCs/>
          <w:sz w:val="28"/>
          <w:szCs w:val="28"/>
          <w:lang w:val="uk-UA"/>
        </w:rPr>
        <w:t xml:space="preserve">Державне казначейство України займається виконанням державного бюджету та його обслуговуванням. Також воно здійснює контроль над економним та цільовим </w:t>
      </w:r>
      <w:r w:rsidR="00E80BB2">
        <w:rPr>
          <w:rFonts w:ascii="Times New Roman" w:eastAsia="Calibri" w:hAnsi="Times New Roman" w:cs="Times New Roman"/>
          <w:iCs/>
          <w:sz w:val="28"/>
          <w:szCs w:val="28"/>
          <w:lang w:val="uk-UA"/>
        </w:rPr>
        <w:t>використанням бюджетних коштів.</w:t>
      </w:r>
    </w:p>
    <w:p w14:paraId="4818BFF2" w14:textId="77777777" w:rsidR="006E28C3" w:rsidRPr="006E28C3" w:rsidRDefault="006E28C3" w:rsidP="006E28C3">
      <w:pPr>
        <w:spacing w:after="0" w:line="360" w:lineRule="auto"/>
        <w:ind w:firstLine="709"/>
        <w:jc w:val="both"/>
        <w:rPr>
          <w:rFonts w:ascii="Times New Roman" w:eastAsia="Calibri" w:hAnsi="Times New Roman" w:cs="Times New Roman"/>
          <w:iCs/>
          <w:sz w:val="28"/>
          <w:szCs w:val="28"/>
          <w:lang w:val="uk-UA"/>
        </w:rPr>
      </w:pPr>
      <w:r w:rsidRPr="006E28C3">
        <w:rPr>
          <w:rFonts w:ascii="Times New Roman" w:eastAsia="Calibri" w:hAnsi="Times New Roman" w:cs="Times New Roman"/>
          <w:iCs/>
          <w:sz w:val="28"/>
          <w:szCs w:val="28"/>
          <w:lang w:val="uk-UA"/>
        </w:rPr>
        <w:t>Верховна Рада України здійснює державний зовнішній фінансовий контроль через Рахункову палату, надаючи їй відповідні доручення.</w:t>
      </w:r>
      <w:r w:rsidR="00732BB3">
        <w:rPr>
          <w:rFonts w:ascii="Times New Roman" w:eastAsia="Calibri" w:hAnsi="Times New Roman" w:cs="Times New Roman"/>
          <w:iCs/>
          <w:sz w:val="28"/>
          <w:szCs w:val="28"/>
          <w:lang w:val="uk-UA"/>
        </w:rPr>
        <w:t xml:space="preserve"> </w:t>
      </w:r>
      <w:r w:rsidRPr="006E28C3">
        <w:rPr>
          <w:rFonts w:ascii="Times New Roman" w:eastAsia="Calibri" w:hAnsi="Times New Roman" w:cs="Times New Roman"/>
          <w:iCs/>
          <w:sz w:val="28"/>
          <w:szCs w:val="28"/>
          <w:lang w:val="uk-UA"/>
        </w:rPr>
        <w:t xml:space="preserve">Рахункова палата України контролює </w:t>
      </w:r>
      <w:r w:rsidR="00732BB3">
        <w:rPr>
          <w:rFonts w:ascii="Times New Roman" w:eastAsia="Calibri" w:hAnsi="Times New Roman" w:cs="Times New Roman"/>
          <w:iCs/>
          <w:sz w:val="28"/>
          <w:szCs w:val="28"/>
          <w:lang w:val="uk-UA"/>
        </w:rPr>
        <w:t>виконання</w:t>
      </w:r>
      <w:r w:rsidRPr="006E28C3">
        <w:rPr>
          <w:rFonts w:ascii="Times New Roman" w:eastAsia="Calibri" w:hAnsi="Times New Roman" w:cs="Times New Roman"/>
          <w:iCs/>
          <w:sz w:val="28"/>
          <w:szCs w:val="28"/>
          <w:lang w:val="uk-UA"/>
        </w:rPr>
        <w:t xml:space="preserve"> Державного бюджету України, завчасне погашення зовнішнього та внутрішнього боргу, законність руху коштів державного бюджету.</w:t>
      </w:r>
    </w:p>
    <w:p w14:paraId="78888E9D" w14:textId="77777777" w:rsidR="006E28C3" w:rsidRPr="006E28C3" w:rsidRDefault="006E28C3" w:rsidP="006E28C3">
      <w:pPr>
        <w:spacing w:after="0" w:line="360" w:lineRule="auto"/>
        <w:ind w:firstLine="709"/>
        <w:jc w:val="both"/>
        <w:rPr>
          <w:rFonts w:ascii="Times New Roman" w:eastAsia="Calibri" w:hAnsi="Times New Roman" w:cs="Times New Roman"/>
          <w:iCs/>
          <w:sz w:val="28"/>
          <w:szCs w:val="28"/>
          <w:lang w:val="uk-UA"/>
        </w:rPr>
      </w:pPr>
      <w:r w:rsidRPr="006E28C3">
        <w:rPr>
          <w:rFonts w:ascii="Times New Roman" w:eastAsia="Calibri" w:hAnsi="Times New Roman" w:cs="Times New Roman"/>
          <w:iCs/>
          <w:sz w:val="28"/>
          <w:szCs w:val="28"/>
          <w:lang w:val="uk-UA"/>
        </w:rPr>
        <w:t>Аналізуючи дані про правопорушення та недоліки у державному бюджеті, можна ствердити що у 2020 році в порівнянні з 2019 роком обсяги порушень у фінансовій сфері України скоротилися, що є позитивним фактом.</w:t>
      </w:r>
    </w:p>
    <w:p w14:paraId="29D405DD" w14:textId="77777777" w:rsidR="006E28C3" w:rsidRPr="006E28C3" w:rsidRDefault="006E28C3" w:rsidP="006E28C3">
      <w:pPr>
        <w:spacing w:after="0" w:line="360" w:lineRule="auto"/>
        <w:ind w:firstLine="709"/>
        <w:jc w:val="both"/>
        <w:rPr>
          <w:rFonts w:ascii="Times New Roman" w:eastAsia="Calibri" w:hAnsi="Times New Roman" w:cs="Times New Roman"/>
          <w:iCs/>
          <w:sz w:val="28"/>
          <w:szCs w:val="28"/>
          <w:lang w:val="uk-UA"/>
        </w:rPr>
      </w:pPr>
      <w:r w:rsidRPr="006E28C3">
        <w:rPr>
          <w:rFonts w:ascii="Times New Roman" w:eastAsia="Calibri" w:hAnsi="Times New Roman" w:cs="Times New Roman"/>
          <w:iCs/>
          <w:sz w:val="28"/>
          <w:szCs w:val="28"/>
          <w:lang w:val="uk-UA"/>
        </w:rPr>
        <w:t xml:space="preserve">Держава не може виконувати усі покладені на неї функції та завдання, якщо відповідні органи влади у своєму розпорядженні не матимуть ресурсів. </w:t>
      </w:r>
    </w:p>
    <w:p w14:paraId="45F1A742" w14:textId="77777777" w:rsidR="006E28C3" w:rsidRPr="006E28C3" w:rsidRDefault="006E28C3" w:rsidP="006E28C3">
      <w:pPr>
        <w:spacing w:after="0" w:line="360" w:lineRule="auto"/>
        <w:ind w:firstLine="709"/>
        <w:jc w:val="both"/>
        <w:rPr>
          <w:rFonts w:ascii="Times New Roman" w:eastAsia="Calibri" w:hAnsi="Times New Roman" w:cs="Times New Roman"/>
          <w:iCs/>
          <w:sz w:val="28"/>
          <w:szCs w:val="28"/>
          <w:lang w:val="uk-UA"/>
        </w:rPr>
      </w:pPr>
      <w:r w:rsidRPr="006E28C3">
        <w:rPr>
          <w:rFonts w:ascii="Times New Roman" w:eastAsia="Calibri" w:hAnsi="Times New Roman" w:cs="Times New Roman"/>
          <w:iCs/>
          <w:sz w:val="28"/>
          <w:szCs w:val="28"/>
          <w:lang w:val="uk-UA"/>
        </w:rPr>
        <w:t xml:space="preserve">Для того щоб надходження до державного бюджету були стабільними необхідно шукати вихід із несприятливих ситуацій, запроваджувати новітні підходи, вдосконалювати формування та виконання державного бюджету.  </w:t>
      </w:r>
    </w:p>
    <w:p w14:paraId="62AA5CC0" w14:textId="77777777" w:rsidR="006E28C3" w:rsidRPr="006E28C3" w:rsidRDefault="006E28C3" w:rsidP="006E28C3">
      <w:pPr>
        <w:spacing w:after="0" w:line="360" w:lineRule="auto"/>
        <w:ind w:firstLine="709"/>
        <w:jc w:val="both"/>
        <w:rPr>
          <w:rFonts w:ascii="Times New Roman" w:eastAsia="Calibri" w:hAnsi="Times New Roman" w:cs="Times New Roman"/>
          <w:iCs/>
          <w:sz w:val="28"/>
          <w:szCs w:val="28"/>
          <w:lang w:val="uk-UA"/>
        </w:rPr>
      </w:pPr>
      <w:r w:rsidRPr="006E28C3">
        <w:rPr>
          <w:rFonts w:ascii="Times New Roman" w:eastAsia="Calibri" w:hAnsi="Times New Roman" w:cs="Times New Roman"/>
          <w:iCs/>
          <w:sz w:val="28"/>
          <w:szCs w:val="28"/>
          <w:lang w:val="uk-UA"/>
        </w:rPr>
        <w:t>Вирішення проблем наповнення дохідної частини державного бюджету можливе з</w:t>
      </w:r>
      <w:r w:rsidR="00732BB3">
        <w:rPr>
          <w:rFonts w:ascii="Times New Roman" w:eastAsia="Calibri" w:hAnsi="Times New Roman" w:cs="Times New Roman"/>
          <w:iCs/>
          <w:sz w:val="28"/>
          <w:szCs w:val="28"/>
          <w:lang w:val="uk-UA"/>
        </w:rPr>
        <w:t>а</w:t>
      </w:r>
      <w:r w:rsidRPr="006E28C3">
        <w:rPr>
          <w:rFonts w:ascii="Times New Roman" w:eastAsia="Calibri" w:hAnsi="Times New Roman" w:cs="Times New Roman"/>
          <w:iCs/>
          <w:sz w:val="28"/>
          <w:szCs w:val="28"/>
          <w:lang w:val="uk-UA"/>
        </w:rPr>
        <w:t xml:space="preserve"> умов покращення макроекономічної ситуації в країні та закінченні повномасштабної війни.</w:t>
      </w:r>
    </w:p>
    <w:p w14:paraId="3CB5206B" w14:textId="77777777" w:rsidR="006E28C3" w:rsidRPr="006E28C3" w:rsidRDefault="006E28C3" w:rsidP="006E28C3">
      <w:pPr>
        <w:spacing w:after="0" w:line="360" w:lineRule="auto"/>
        <w:ind w:firstLine="709"/>
        <w:jc w:val="both"/>
        <w:rPr>
          <w:rFonts w:ascii="Times New Roman" w:eastAsia="Calibri" w:hAnsi="Times New Roman" w:cs="Times New Roman"/>
          <w:iCs/>
          <w:sz w:val="28"/>
          <w:szCs w:val="28"/>
          <w:lang w:val="uk-UA"/>
        </w:rPr>
      </w:pPr>
      <w:r w:rsidRPr="006E28C3">
        <w:rPr>
          <w:rFonts w:ascii="Times New Roman" w:eastAsia="Calibri" w:hAnsi="Times New Roman" w:cs="Times New Roman"/>
          <w:iCs/>
          <w:sz w:val="28"/>
          <w:szCs w:val="28"/>
          <w:lang w:val="uk-UA"/>
        </w:rPr>
        <w:t>Для забезпечення постійних тенденцій зростання доходів бюджету необхідно запровадження ефективного і дієвого бюджетного законодавства, забезпечення його виконання, перегляд діючих пільг та пільгових режимів, збільшення податкової бази. Прикладати старання для росту обсягів ВВП, боротися із тіньовою економікою, вводити ефективні методи фінансового контролю.</w:t>
      </w:r>
    </w:p>
    <w:p w14:paraId="0BA98D94" w14:textId="77777777" w:rsidR="006E28C3" w:rsidRPr="006E28C3" w:rsidRDefault="006E28C3" w:rsidP="006E28C3">
      <w:pPr>
        <w:spacing w:after="0" w:line="360" w:lineRule="auto"/>
        <w:ind w:firstLine="709"/>
        <w:jc w:val="both"/>
        <w:rPr>
          <w:rFonts w:ascii="Times New Roman" w:eastAsia="Calibri" w:hAnsi="Times New Roman" w:cs="Times New Roman"/>
          <w:iCs/>
          <w:sz w:val="28"/>
          <w:szCs w:val="28"/>
          <w:lang w:val="uk-UA"/>
        </w:rPr>
      </w:pPr>
      <w:r w:rsidRPr="006E28C3">
        <w:rPr>
          <w:rFonts w:ascii="Times New Roman" w:eastAsia="Calibri" w:hAnsi="Times New Roman" w:cs="Times New Roman"/>
          <w:iCs/>
          <w:sz w:val="28"/>
          <w:szCs w:val="28"/>
          <w:lang w:val="uk-UA"/>
        </w:rPr>
        <w:t>Видатки бюджету повинні бути оптимізованими, у сфері національної оборони необхідне збільшення фінансування військових видатків; у сфері економічної діяльності – забезпечення фінансування післявоєнного відновлення господарства, розвиток державного підприємництва; у соціальній сфері – збільшення фінансування соціальних закладів і заходів, підвищення мінімальної заробітної плати, прожиткового мінімуму; у сфері управління – зменшення фінансування та оптимізація витрат на утримання прокуратури та органів державної влади.</w:t>
      </w:r>
    </w:p>
    <w:p w14:paraId="02A91F0A" w14:textId="77777777" w:rsidR="006E28C3" w:rsidRPr="006E28C3" w:rsidRDefault="006E28C3" w:rsidP="006E28C3">
      <w:pPr>
        <w:spacing w:after="0" w:line="360" w:lineRule="auto"/>
        <w:ind w:firstLine="709"/>
        <w:jc w:val="both"/>
        <w:rPr>
          <w:rFonts w:ascii="Times New Roman" w:eastAsia="Calibri" w:hAnsi="Times New Roman" w:cs="Times New Roman"/>
          <w:iCs/>
          <w:sz w:val="28"/>
          <w:szCs w:val="28"/>
          <w:lang w:val="uk-UA"/>
        </w:rPr>
      </w:pPr>
      <w:r w:rsidRPr="006E28C3">
        <w:rPr>
          <w:rFonts w:ascii="Times New Roman" w:eastAsia="Calibri" w:hAnsi="Times New Roman" w:cs="Times New Roman"/>
          <w:iCs/>
          <w:sz w:val="28"/>
          <w:szCs w:val="28"/>
          <w:lang w:val="uk-UA"/>
        </w:rPr>
        <w:t>Бюджетні ресурси є обмеженими, вирішити усі проблеми фінансування соціальної та економічної сфери майже не можливо. А отже, потрібно обирати більш важливі завдання, які необхідно вирішити першочергово, зокрема це стосується військових потреб.</w:t>
      </w:r>
    </w:p>
    <w:p w14:paraId="2D1885EB" w14:textId="77777777" w:rsidR="006E28C3" w:rsidRPr="006E28C3" w:rsidRDefault="006E28C3" w:rsidP="006E28C3">
      <w:pPr>
        <w:spacing w:after="0" w:line="360" w:lineRule="auto"/>
        <w:ind w:firstLine="709"/>
        <w:jc w:val="both"/>
        <w:rPr>
          <w:rFonts w:ascii="Times New Roman" w:eastAsia="Calibri" w:hAnsi="Times New Roman" w:cs="Times New Roman"/>
          <w:iCs/>
          <w:sz w:val="28"/>
          <w:szCs w:val="28"/>
          <w:lang w:val="uk-UA"/>
        </w:rPr>
      </w:pPr>
      <w:r w:rsidRPr="006E28C3">
        <w:rPr>
          <w:rFonts w:ascii="Times New Roman" w:eastAsia="Calibri" w:hAnsi="Times New Roman" w:cs="Times New Roman"/>
          <w:iCs/>
          <w:sz w:val="28"/>
          <w:szCs w:val="28"/>
          <w:lang w:val="uk-UA"/>
        </w:rPr>
        <w:t xml:space="preserve">До основних напрямків удосконалення механізму державного фінансового контролю віднесемо такі, як створення нових процедур державного фінансового контролю, Формування єдиної інформаційної бази, </w:t>
      </w:r>
      <w:r w:rsidR="00732BB3">
        <w:rPr>
          <w:rFonts w:ascii="Times New Roman" w:eastAsia="Calibri" w:hAnsi="Times New Roman" w:cs="Times New Roman"/>
          <w:iCs/>
          <w:sz w:val="28"/>
          <w:szCs w:val="28"/>
          <w:lang w:val="uk-UA"/>
        </w:rPr>
        <w:t>п</w:t>
      </w:r>
      <w:r w:rsidRPr="006E28C3">
        <w:rPr>
          <w:rFonts w:ascii="Times New Roman" w:eastAsia="Calibri" w:hAnsi="Times New Roman" w:cs="Times New Roman"/>
          <w:iCs/>
          <w:sz w:val="28"/>
          <w:szCs w:val="28"/>
          <w:lang w:val="uk-UA"/>
        </w:rPr>
        <w:t>окращення кадрового забезпечення для перевірок, впровадження прозорості використання коштів та громадського контролю, запровадження обов’язкових аудитів через певні проміжки часу.</w:t>
      </w:r>
    </w:p>
    <w:p w14:paraId="20D6668F" w14:textId="77777777" w:rsidR="00261E53" w:rsidRDefault="006E28C3" w:rsidP="006E28C3">
      <w:pPr>
        <w:spacing w:after="0" w:line="360" w:lineRule="auto"/>
        <w:ind w:firstLine="709"/>
        <w:jc w:val="both"/>
        <w:rPr>
          <w:rFonts w:ascii="Times New Roman" w:eastAsia="Calibri" w:hAnsi="Times New Roman" w:cs="Times New Roman"/>
          <w:iCs/>
          <w:sz w:val="28"/>
          <w:szCs w:val="28"/>
          <w:lang w:val="uk-UA"/>
        </w:rPr>
      </w:pPr>
      <w:r w:rsidRPr="006E28C3">
        <w:rPr>
          <w:rFonts w:ascii="Times New Roman" w:eastAsia="Calibri" w:hAnsi="Times New Roman" w:cs="Times New Roman"/>
          <w:iCs/>
          <w:sz w:val="28"/>
          <w:szCs w:val="28"/>
          <w:lang w:val="uk-UA"/>
        </w:rPr>
        <w:t>На наш погляд, реалізація запропонованих методів та пропозицій  покращить процес формування і виконання Державного бюджету України  та контролю над формуванням і виконанням держбюджету.</w:t>
      </w:r>
    </w:p>
    <w:p w14:paraId="5C2952CA" w14:textId="77777777" w:rsidR="00261E53" w:rsidRDefault="00261E53">
      <w:pPr>
        <w:rPr>
          <w:rFonts w:ascii="Times New Roman" w:eastAsia="Calibri" w:hAnsi="Times New Roman" w:cs="Times New Roman"/>
          <w:iCs/>
          <w:sz w:val="28"/>
          <w:szCs w:val="28"/>
          <w:lang w:val="uk-UA"/>
        </w:rPr>
      </w:pPr>
      <w:r>
        <w:rPr>
          <w:rFonts w:ascii="Times New Roman" w:eastAsia="Calibri" w:hAnsi="Times New Roman" w:cs="Times New Roman"/>
          <w:iCs/>
          <w:sz w:val="28"/>
          <w:szCs w:val="28"/>
          <w:lang w:val="uk-UA"/>
        </w:rPr>
        <w:br w:type="page"/>
      </w:r>
    </w:p>
    <w:p w14:paraId="3859FD3A" w14:textId="77777777" w:rsidR="006E28C3" w:rsidRDefault="003A19DC" w:rsidP="003A19DC">
      <w:pPr>
        <w:spacing w:after="0" w:line="360" w:lineRule="auto"/>
        <w:ind w:firstLine="708"/>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Список використаних джерел:</w:t>
      </w:r>
    </w:p>
    <w:p w14:paraId="6F547ED9" w14:textId="77777777" w:rsidR="003705A1" w:rsidRDefault="003705A1" w:rsidP="003A19DC">
      <w:pPr>
        <w:spacing w:after="0" w:line="360" w:lineRule="auto"/>
        <w:ind w:firstLine="708"/>
        <w:jc w:val="center"/>
        <w:rPr>
          <w:rFonts w:ascii="Times New Roman" w:eastAsia="Calibri" w:hAnsi="Times New Roman" w:cs="Times New Roman"/>
          <w:b/>
          <w:sz w:val="28"/>
          <w:szCs w:val="28"/>
          <w:lang w:val="uk-UA"/>
        </w:rPr>
      </w:pPr>
    </w:p>
    <w:p w14:paraId="17933070"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rPr>
        <w:t xml:space="preserve">Басанцов І. В. Модернізація системи державного фінансового контролю в Україні. </w:t>
      </w:r>
      <w:r w:rsidRPr="00D13C97">
        <w:rPr>
          <w:rFonts w:ascii="Times New Roman" w:eastAsia="Calibri" w:hAnsi="Times New Roman" w:cs="Times New Roman"/>
          <w:i/>
          <w:sz w:val="28"/>
          <w:szCs w:val="28"/>
        </w:rPr>
        <w:t>Економічний часопис-ХХІ.</w:t>
      </w:r>
      <w:r w:rsidRPr="003A19DC">
        <w:rPr>
          <w:rFonts w:ascii="Times New Roman" w:eastAsia="Calibri" w:hAnsi="Times New Roman" w:cs="Times New Roman"/>
          <w:sz w:val="28"/>
          <w:szCs w:val="28"/>
        </w:rPr>
        <w:t xml:space="preserve"> 2014. Вип.1–2 (1). XXI. С. 78–81.</w:t>
      </w:r>
      <w:r w:rsidRPr="003A19DC">
        <w:rPr>
          <w:rFonts w:ascii="Times New Roman" w:eastAsia="Calibri" w:hAnsi="Times New Roman" w:cs="Times New Roman"/>
          <w:sz w:val="28"/>
          <w:szCs w:val="28"/>
          <w:lang w:val="uk-UA"/>
        </w:rPr>
        <w:t xml:space="preserve"> </w:t>
      </w:r>
    </w:p>
    <w:p w14:paraId="04B5F7DB"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rPr>
        <w:t xml:space="preserve">Бюджетний кодекс України від 8.07.2010 р. № 2456-VI. </w:t>
      </w:r>
      <w:r w:rsidRPr="003A19DC">
        <w:rPr>
          <w:rFonts w:ascii="Times New Roman" w:eastAsia="Calibri" w:hAnsi="Times New Roman" w:cs="Times New Roman"/>
          <w:sz w:val="28"/>
          <w:szCs w:val="28"/>
          <w:lang w:val="en-US"/>
        </w:rPr>
        <w:t xml:space="preserve">URL: </w:t>
      </w:r>
      <w:hyperlink r:id="rId13" w:history="1">
        <w:r w:rsidR="000D2F54" w:rsidRPr="003A19DC">
          <w:rPr>
            <w:rFonts w:ascii="Times New Roman" w:eastAsia="Calibri" w:hAnsi="Times New Roman" w:cs="Times New Roman"/>
            <w:color w:val="0000FF"/>
            <w:sz w:val="28"/>
            <w:szCs w:val="28"/>
            <w:u w:val="single"/>
            <w:lang w:val="en-US"/>
          </w:rPr>
          <w:t>https://zakon.rada.gov.ua/laws/show/2456-17</w:t>
        </w:r>
      </w:hyperlink>
    </w:p>
    <w:p w14:paraId="53F244C1"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4"/>
        </w:rPr>
        <w:t>Бюджетна система. Навч. посіб. /Н.І. Климаш, К.В. Багацька, Н.І. Дем’яненко та ін. за заг. ред. Т.А. Говорушко. – Львів «Магнолія 2006», 2014. – 296 с</w:t>
      </w:r>
    </w:p>
    <w:p w14:paraId="104482CC"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lang w:val="uk-UA"/>
        </w:rPr>
        <w:t>Бюджетна система : підручник / за ред. д. е. н., професора В. Г. Дем’янишина, д. е. н., професора О. П. Кириленко та д. е. н., професора З. М. Лободіної. Тернопіль : ЗУНУ, 2020. 624 с</w:t>
      </w:r>
    </w:p>
    <w:p w14:paraId="2F5A880E"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lang w:val="uk-UA"/>
        </w:rPr>
        <w:t>Бюджетна система: підруч. К.: Центр учбов. літератури ; Тернопіль : Екон. думка, 2012. – 871 c.].</w:t>
      </w:r>
    </w:p>
    <w:p w14:paraId="3F22408D"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lang w:val="uk-UA"/>
        </w:rPr>
        <w:t xml:space="preserve">Б'юкенен, Джеймс М., Масгрейв, Ричард А. Суспільні фінанси і суспільний вибір: </w:t>
      </w:r>
      <w:r w:rsidR="00732BB3">
        <w:rPr>
          <w:rFonts w:ascii="Times New Roman" w:eastAsia="Calibri" w:hAnsi="Times New Roman" w:cs="Times New Roman"/>
          <w:sz w:val="28"/>
          <w:szCs w:val="28"/>
          <w:lang w:val="uk-UA"/>
        </w:rPr>
        <w:t>д</w:t>
      </w:r>
      <w:r w:rsidRPr="003A19DC">
        <w:rPr>
          <w:rFonts w:ascii="Times New Roman" w:eastAsia="Calibri" w:hAnsi="Times New Roman" w:cs="Times New Roman"/>
          <w:sz w:val="28"/>
          <w:szCs w:val="28"/>
          <w:lang w:val="uk-UA"/>
        </w:rPr>
        <w:t>ва протилежних бачення держави: Пер. з англ. К.: Вид. дім «КМ Академія», 2004. 175 с.</w:t>
      </w:r>
    </w:p>
    <w:p w14:paraId="2013354B"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lang w:val="uk-UA"/>
        </w:rPr>
        <w:t xml:space="preserve">Видатки </w:t>
      </w:r>
      <w:r w:rsidR="00732BB3">
        <w:rPr>
          <w:rFonts w:ascii="Times New Roman" w:eastAsia="Calibri" w:hAnsi="Times New Roman" w:cs="Times New Roman"/>
          <w:sz w:val="28"/>
          <w:szCs w:val="28"/>
          <w:lang w:val="uk-UA"/>
        </w:rPr>
        <w:t>Д</w:t>
      </w:r>
      <w:r w:rsidRPr="003A19DC">
        <w:rPr>
          <w:rFonts w:ascii="Times New Roman" w:eastAsia="Calibri" w:hAnsi="Times New Roman" w:cs="Times New Roman"/>
          <w:sz w:val="28"/>
          <w:szCs w:val="28"/>
          <w:lang w:val="uk-UA"/>
        </w:rPr>
        <w:t xml:space="preserve">ержавного бюджету України за 2019 рік </w:t>
      </w:r>
      <w:r w:rsidRPr="003A19DC">
        <w:rPr>
          <w:rFonts w:ascii="Calibri" w:eastAsia="Calibri" w:hAnsi="Calibri" w:cs="Times New Roman"/>
        </w:rPr>
        <w:t xml:space="preserve"> </w:t>
      </w:r>
      <w:r w:rsidRPr="003A19DC">
        <w:rPr>
          <w:rFonts w:ascii="Times New Roman" w:eastAsia="Calibri" w:hAnsi="Times New Roman" w:cs="Times New Roman"/>
          <w:sz w:val="28"/>
          <w:szCs w:val="28"/>
          <w:lang w:val="uk-UA"/>
        </w:rPr>
        <w:t>URL:</w:t>
      </w:r>
      <w:r w:rsidRPr="003A19DC">
        <w:rPr>
          <w:rFonts w:ascii="Calibri" w:eastAsia="Calibri" w:hAnsi="Calibri" w:cs="Times New Roman"/>
        </w:rPr>
        <w:t xml:space="preserve"> </w:t>
      </w:r>
      <w:hyperlink r:id="rId14" w:history="1">
        <w:r w:rsidRPr="003A19DC">
          <w:rPr>
            <w:rFonts w:ascii="Times New Roman" w:eastAsia="Calibri" w:hAnsi="Times New Roman" w:cs="Times New Roman"/>
            <w:color w:val="0000FF"/>
            <w:sz w:val="28"/>
            <w:szCs w:val="28"/>
            <w:u w:val="single"/>
            <w:lang w:val="uk-UA"/>
          </w:rPr>
          <w:t>https://openbudget.gov.ua/national-budget/expenses?class=program</w:t>
        </w:r>
      </w:hyperlink>
    </w:p>
    <w:p w14:paraId="1BF05072"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lang w:val="uk-UA"/>
        </w:rPr>
        <w:t xml:space="preserve">Видатки </w:t>
      </w:r>
      <w:r w:rsidR="00732BB3">
        <w:rPr>
          <w:rFonts w:ascii="Times New Roman" w:eastAsia="Calibri" w:hAnsi="Times New Roman" w:cs="Times New Roman"/>
          <w:sz w:val="28"/>
          <w:szCs w:val="28"/>
          <w:lang w:val="uk-UA"/>
        </w:rPr>
        <w:t>Д</w:t>
      </w:r>
      <w:r w:rsidRPr="003A19DC">
        <w:rPr>
          <w:rFonts w:ascii="Times New Roman" w:eastAsia="Calibri" w:hAnsi="Times New Roman" w:cs="Times New Roman"/>
          <w:sz w:val="28"/>
          <w:szCs w:val="28"/>
          <w:lang w:val="uk-UA"/>
        </w:rPr>
        <w:t>ержавного бюджету України за 2020 рік  URL:</w:t>
      </w:r>
      <w:r w:rsidRPr="003A19DC">
        <w:rPr>
          <w:rFonts w:ascii="Calibri" w:eastAsia="Calibri" w:hAnsi="Calibri" w:cs="Times New Roman"/>
        </w:rPr>
        <w:t xml:space="preserve"> </w:t>
      </w:r>
      <w:hyperlink r:id="rId15" w:history="1">
        <w:r w:rsidRPr="003A19DC">
          <w:rPr>
            <w:rFonts w:ascii="Times New Roman" w:eastAsia="Calibri" w:hAnsi="Times New Roman" w:cs="Times New Roman"/>
            <w:color w:val="0000FF"/>
            <w:sz w:val="28"/>
            <w:szCs w:val="28"/>
            <w:u w:val="single"/>
            <w:lang w:val="uk-UA"/>
          </w:rPr>
          <w:t>https://openbudget.gov.ua/national-budget/expenses?class=program</w:t>
        </w:r>
      </w:hyperlink>
    </w:p>
    <w:p w14:paraId="6D4AE2DA"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lang w:val="uk-UA"/>
        </w:rPr>
        <w:t xml:space="preserve">Видатки </w:t>
      </w:r>
      <w:r w:rsidR="00732BB3">
        <w:rPr>
          <w:rFonts w:ascii="Times New Roman" w:eastAsia="Calibri" w:hAnsi="Times New Roman" w:cs="Times New Roman"/>
          <w:sz w:val="28"/>
          <w:szCs w:val="28"/>
          <w:lang w:val="uk-UA"/>
        </w:rPr>
        <w:t>Д</w:t>
      </w:r>
      <w:r w:rsidRPr="003A19DC">
        <w:rPr>
          <w:rFonts w:ascii="Times New Roman" w:eastAsia="Calibri" w:hAnsi="Times New Roman" w:cs="Times New Roman"/>
          <w:sz w:val="28"/>
          <w:szCs w:val="28"/>
          <w:lang w:val="uk-UA"/>
        </w:rPr>
        <w:t>ержавного бюджету України за 2021 рік  URL:</w:t>
      </w:r>
      <w:r w:rsidRPr="003A19DC">
        <w:rPr>
          <w:rFonts w:ascii="Calibri" w:eastAsia="Calibri" w:hAnsi="Calibri" w:cs="Times New Roman"/>
        </w:rPr>
        <w:t xml:space="preserve"> </w:t>
      </w:r>
      <w:hyperlink r:id="rId16" w:history="1">
        <w:r w:rsidRPr="003A19DC">
          <w:rPr>
            <w:rFonts w:ascii="Times New Roman" w:eastAsia="Calibri" w:hAnsi="Times New Roman" w:cs="Times New Roman"/>
            <w:color w:val="0000FF"/>
            <w:sz w:val="28"/>
            <w:szCs w:val="28"/>
            <w:u w:val="single"/>
            <w:lang w:val="uk-UA"/>
          </w:rPr>
          <w:t>https://openbudget.gov.ua/national-budget/expenses?class=program</w:t>
        </w:r>
      </w:hyperlink>
    </w:p>
    <w:p w14:paraId="6CEDC34C"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lang w:val="uk-UA"/>
        </w:rPr>
        <w:t xml:space="preserve">Гребень С.Є. Види, форми та методи державного фінансового контролю:сутність та принципові відмінності. </w:t>
      </w:r>
      <w:r w:rsidRPr="00D13C97">
        <w:rPr>
          <w:rFonts w:ascii="Times New Roman" w:eastAsia="Calibri" w:hAnsi="Times New Roman" w:cs="Times New Roman"/>
          <w:i/>
          <w:sz w:val="28"/>
          <w:szCs w:val="28"/>
          <w:lang w:val="uk-UA"/>
        </w:rPr>
        <w:t>Інвестиції: практика та досвід.</w:t>
      </w:r>
      <w:r w:rsidRPr="003A19DC">
        <w:rPr>
          <w:rFonts w:ascii="Times New Roman" w:eastAsia="Calibri" w:hAnsi="Times New Roman" w:cs="Times New Roman"/>
          <w:sz w:val="28"/>
          <w:szCs w:val="28"/>
          <w:lang w:val="uk-UA"/>
        </w:rPr>
        <w:t xml:space="preserve"> 2017. № 22. С. 103-108 </w:t>
      </w:r>
      <w:hyperlink r:id="rId17" w:history="1">
        <w:r w:rsidR="000D2F54" w:rsidRPr="003A19DC">
          <w:rPr>
            <w:rFonts w:ascii="Times New Roman" w:eastAsia="Calibri" w:hAnsi="Times New Roman" w:cs="Times New Roman"/>
            <w:color w:val="0000FF"/>
            <w:sz w:val="28"/>
            <w:szCs w:val="28"/>
            <w:u w:val="single"/>
            <w:lang w:val="uk-UA"/>
          </w:rPr>
          <w:t>http://www.investplan.com.ua/pdf/22_2017/24.pdf</w:t>
        </w:r>
      </w:hyperlink>
    </w:p>
    <w:p w14:paraId="786A2F6B"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rPr>
        <w:t>Гуцаленко Л. В. Державний фінансовий контроль: навч. посіб. [для студ. вищ. навч. закл.] / Л. В. Гуцаленко, В. А. Дерій, М. М. Коцупатрий К.: Центр учбової літератури, 2009. 424 с</w:t>
      </w:r>
    </w:p>
    <w:p w14:paraId="1CAA22F8"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lang w:val="uk-UA"/>
        </w:rPr>
        <w:t>Дем'янишин В. Г. Формування і реалізація бюджетної доктрини України: Дисертація. Тернопіль: ТНЕУ, 2010. 718 с.</w:t>
      </w:r>
    </w:p>
    <w:p w14:paraId="460C4AC0"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rPr>
        <w:t xml:space="preserve">Державна аудиторська служба України: офіційний сайт. </w:t>
      </w:r>
      <w:r w:rsidRPr="003A19DC">
        <w:rPr>
          <w:rFonts w:ascii="Times New Roman" w:eastAsia="Calibri" w:hAnsi="Times New Roman" w:cs="Times New Roman"/>
          <w:sz w:val="28"/>
          <w:szCs w:val="28"/>
          <w:lang w:val="en-US"/>
        </w:rPr>
        <w:t xml:space="preserve">URL: </w:t>
      </w:r>
      <w:hyperlink r:id="rId18" w:history="1">
        <w:r w:rsidR="000D2F54" w:rsidRPr="003A19DC">
          <w:rPr>
            <w:rFonts w:ascii="Times New Roman" w:eastAsia="Calibri" w:hAnsi="Times New Roman" w:cs="Times New Roman"/>
            <w:color w:val="0000FF"/>
            <w:sz w:val="28"/>
            <w:szCs w:val="28"/>
            <w:u w:val="single"/>
            <w:lang w:val="en-US"/>
          </w:rPr>
          <w:t>http://www.dkrs.gov.ua/kru/uk/index</w:t>
        </w:r>
      </w:hyperlink>
    </w:p>
    <w:p w14:paraId="609C8C9A"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lang w:val="uk-UA"/>
        </w:rPr>
        <w:t xml:space="preserve">Державний бюджет-2019. Аналіз виконання та уроки, які варто вивчити. </w:t>
      </w:r>
      <w:r w:rsidRPr="003A19DC">
        <w:rPr>
          <w:rFonts w:ascii="Times New Roman" w:eastAsia="Calibri" w:hAnsi="Times New Roman" w:cs="Times New Roman"/>
          <w:sz w:val="28"/>
          <w:szCs w:val="28"/>
        </w:rPr>
        <w:t>URL</w:t>
      </w:r>
      <w:r w:rsidRPr="003A19DC">
        <w:rPr>
          <w:rFonts w:ascii="Times New Roman" w:eastAsia="Calibri" w:hAnsi="Times New Roman" w:cs="Times New Roman"/>
          <w:sz w:val="28"/>
          <w:szCs w:val="28"/>
          <w:lang w:val="uk-UA"/>
        </w:rPr>
        <w:t>: https://kse.ua/wp-content/uploads/2020/05/Derzhavniy-byudzhet-2019.-Analiz-vikonannya-ta-uroki-yaki-varto-vivchiti.pdf (дата звернення: 17.10.2022).</w:t>
      </w:r>
    </w:p>
    <w:p w14:paraId="70CADC84"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lang w:val="uk-UA"/>
        </w:rPr>
        <w:t xml:space="preserve"> Доходи </w:t>
      </w:r>
      <w:r w:rsidR="00732BB3">
        <w:rPr>
          <w:rFonts w:ascii="Times New Roman" w:eastAsia="Calibri" w:hAnsi="Times New Roman" w:cs="Times New Roman"/>
          <w:sz w:val="28"/>
          <w:szCs w:val="28"/>
          <w:lang w:val="uk-UA"/>
        </w:rPr>
        <w:t>Д</w:t>
      </w:r>
      <w:r w:rsidRPr="003A19DC">
        <w:rPr>
          <w:rFonts w:ascii="Times New Roman" w:eastAsia="Calibri" w:hAnsi="Times New Roman" w:cs="Times New Roman"/>
          <w:sz w:val="28"/>
          <w:szCs w:val="28"/>
          <w:lang w:val="uk-UA"/>
        </w:rPr>
        <w:t>ержавного бюджету України за 2019 рік URL:</w:t>
      </w:r>
      <w:r w:rsidRPr="003A19DC">
        <w:rPr>
          <w:rFonts w:ascii="Calibri" w:eastAsia="Calibri" w:hAnsi="Calibri" w:cs="Times New Roman"/>
        </w:rPr>
        <w:t xml:space="preserve"> </w:t>
      </w:r>
      <w:hyperlink r:id="rId19" w:history="1">
        <w:r w:rsidRPr="003A19DC">
          <w:rPr>
            <w:rFonts w:ascii="Times New Roman" w:eastAsia="Calibri" w:hAnsi="Times New Roman" w:cs="Times New Roman"/>
            <w:color w:val="0000FF"/>
            <w:sz w:val="28"/>
            <w:szCs w:val="28"/>
            <w:u w:val="single"/>
            <w:lang w:val="uk-UA"/>
          </w:rPr>
          <w:t>https://openbudget.gov.ua/national-budget/incomes</w:t>
        </w:r>
      </w:hyperlink>
    </w:p>
    <w:p w14:paraId="317A955C"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lang w:val="uk-UA"/>
        </w:rPr>
        <w:t xml:space="preserve"> Доходи </w:t>
      </w:r>
      <w:r w:rsidR="00732BB3">
        <w:rPr>
          <w:rFonts w:ascii="Times New Roman" w:eastAsia="Calibri" w:hAnsi="Times New Roman" w:cs="Times New Roman"/>
          <w:sz w:val="28"/>
          <w:szCs w:val="28"/>
          <w:lang w:val="uk-UA"/>
        </w:rPr>
        <w:t>Д</w:t>
      </w:r>
      <w:r w:rsidRPr="003A19DC">
        <w:rPr>
          <w:rFonts w:ascii="Times New Roman" w:eastAsia="Calibri" w:hAnsi="Times New Roman" w:cs="Times New Roman"/>
          <w:sz w:val="28"/>
          <w:szCs w:val="28"/>
          <w:lang w:val="uk-UA"/>
        </w:rPr>
        <w:t>ержавного бюджету України за 2020 рік URL:</w:t>
      </w:r>
      <w:r w:rsidRPr="003A19DC">
        <w:rPr>
          <w:rFonts w:ascii="Calibri" w:eastAsia="Calibri" w:hAnsi="Calibri" w:cs="Times New Roman"/>
        </w:rPr>
        <w:t xml:space="preserve"> </w:t>
      </w:r>
      <w:hyperlink r:id="rId20" w:history="1">
        <w:r w:rsidRPr="003A19DC">
          <w:rPr>
            <w:rFonts w:ascii="Times New Roman" w:eastAsia="Calibri" w:hAnsi="Times New Roman" w:cs="Times New Roman"/>
            <w:color w:val="0000FF"/>
            <w:sz w:val="28"/>
            <w:szCs w:val="28"/>
            <w:u w:val="single"/>
            <w:lang w:val="uk-UA"/>
          </w:rPr>
          <w:t>https://openbudget.gov.ua/national-budget/incomes</w:t>
        </w:r>
      </w:hyperlink>
    </w:p>
    <w:p w14:paraId="46C0C95B"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lang w:val="uk-UA"/>
        </w:rPr>
        <w:t xml:space="preserve"> Доходи </w:t>
      </w:r>
      <w:r w:rsidR="00732BB3">
        <w:rPr>
          <w:rFonts w:ascii="Times New Roman" w:eastAsia="Calibri" w:hAnsi="Times New Roman" w:cs="Times New Roman"/>
          <w:sz w:val="28"/>
          <w:szCs w:val="28"/>
          <w:lang w:val="uk-UA"/>
        </w:rPr>
        <w:t>Д</w:t>
      </w:r>
      <w:r w:rsidRPr="003A19DC">
        <w:rPr>
          <w:rFonts w:ascii="Times New Roman" w:eastAsia="Calibri" w:hAnsi="Times New Roman" w:cs="Times New Roman"/>
          <w:sz w:val="28"/>
          <w:szCs w:val="28"/>
          <w:lang w:val="uk-UA"/>
        </w:rPr>
        <w:t xml:space="preserve">ержавного бюджету України за 2020 рік URL: </w:t>
      </w:r>
      <w:hyperlink r:id="rId21" w:history="1">
        <w:r w:rsidRPr="003A19DC">
          <w:rPr>
            <w:rFonts w:ascii="Times New Roman" w:eastAsia="Calibri" w:hAnsi="Times New Roman" w:cs="Times New Roman"/>
            <w:color w:val="0000FF"/>
            <w:sz w:val="28"/>
            <w:szCs w:val="28"/>
            <w:u w:val="single"/>
            <w:lang w:val="uk-UA"/>
          </w:rPr>
          <w:t>https://openbudget.gov.ua/national-budget/incomes</w:t>
        </w:r>
      </w:hyperlink>
    </w:p>
    <w:p w14:paraId="6CF98737"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lang w:val="uk-UA"/>
        </w:rPr>
        <w:t xml:space="preserve"> Дрозд І.К., Шевчук В.О. Державний фінансовий контроль: Навчальний посібник. Київ:ТОВ «Імекс-ЛТД». 2012.</w:t>
      </w:r>
      <w:r w:rsidR="00732BB3">
        <w:rPr>
          <w:rFonts w:ascii="Times New Roman" w:eastAsia="Calibri" w:hAnsi="Times New Roman" w:cs="Times New Roman"/>
          <w:sz w:val="28"/>
          <w:szCs w:val="28"/>
          <w:lang w:val="uk-UA"/>
        </w:rPr>
        <w:t xml:space="preserve"> </w:t>
      </w:r>
      <w:r w:rsidRPr="003A19DC">
        <w:rPr>
          <w:rFonts w:ascii="Times New Roman" w:eastAsia="Calibri" w:hAnsi="Times New Roman" w:cs="Times New Roman"/>
          <w:sz w:val="28"/>
          <w:szCs w:val="28"/>
          <w:lang w:val="uk-UA"/>
        </w:rPr>
        <w:t>304</w:t>
      </w:r>
      <w:r w:rsidR="00732BB3">
        <w:rPr>
          <w:rFonts w:ascii="Times New Roman" w:eastAsia="Calibri" w:hAnsi="Times New Roman" w:cs="Times New Roman"/>
          <w:sz w:val="28"/>
          <w:szCs w:val="28"/>
          <w:lang w:val="uk-UA"/>
        </w:rPr>
        <w:t xml:space="preserve"> </w:t>
      </w:r>
      <w:r w:rsidRPr="003A19DC">
        <w:rPr>
          <w:rFonts w:ascii="Times New Roman" w:eastAsia="Calibri" w:hAnsi="Times New Roman" w:cs="Times New Roman"/>
          <w:sz w:val="28"/>
          <w:szCs w:val="28"/>
          <w:lang w:val="uk-UA"/>
        </w:rPr>
        <w:t>с.</w:t>
      </w:r>
    </w:p>
    <w:p w14:paraId="3BC53D0C"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lang w:val="uk-UA"/>
        </w:rPr>
        <w:t>Захарко Т.І. Стратегічні орієнтири формування державного бюджету</w:t>
      </w:r>
      <w:r w:rsidR="00732BB3">
        <w:rPr>
          <w:rFonts w:ascii="Times New Roman" w:eastAsia="Calibri" w:hAnsi="Times New Roman" w:cs="Times New Roman"/>
          <w:sz w:val="28"/>
          <w:szCs w:val="28"/>
          <w:lang w:val="uk-UA"/>
        </w:rPr>
        <w:t xml:space="preserve"> </w:t>
      </w:r>
      <w:r w:rsidRPr="003A19DC">
        <w:rPr>
          <w:rFonts w:ascii="Times New Roman" w:eastAsia="Calibri" w:hAnsi="Times New Roman" w:cs="Times New Roman"/>
          <w:sz w:val="28"/>
          <w:szCs w:val="28"/>
          <w:lang w:val="uk-UA"/>
        </w:rPr>
        <w:t>України: матеріали наук.-практ. конф., Тернопіль, 2020</w:t>
      </w:r>
    </w:p>
    <w:p w14:paraId="18C3B6C6" w14:textId="77777777" w:rsidR="003A19DC" w:rsidRPr="003A19DC" w:rsidRDefault="00732BB3" w:rsidP="003A19DC">
      <w:pPr>
        <w:numPr>
          <w:ilvl w:val="0"/>
          <w:numId w:val="9"/>
        </w:numPr>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w:t>
      </w:r>
      <w:r w:rsidRPr="003A19DC">
        <w:rPr>
          <w:rFonts w:ascii="Times New Roman" w:eastAsia="Calibri" w:hAnsi="Times New Roman" w:cs="Times New Roman"/>
          <w:sz w:val="28"/>
          <w:szCs w:val="28"/>
          <w:lang w:val="uk-UA"/>
        </w:rPr>
        <w:t>хожай</w:t>
      </w:r>
      <w:r>
        <w:rPr>
          <w:rFonts w:ascii="Times New Roman" w:eastAsia="Calibri" w:hAnsi="Times New Roman" w:cs="Times New Roman"/>
          <w:sz w:val="28"/>
          <w:szCs w:val="28"/>
          <w:lang w:val="uk-UA"/>
        </w:rPr>
        <w:t xml:space="preserve"> </w:t>
      </w:r>
      <w:r w:rsidRPr="003A19DC">
        <w:rPr>
          <w:rFonts w:ascii="Times New Roman" w:eastAsia="Calibri" w:hAnsi="Times New Roman" w:cs="Times New Roman"/>
          <w:sz w:val="28"/>
          <w:szCs w:val="28"/>
          <w:lang w:val="uk-UA"/>
        </w:rPr>
        <w:t>В.Б.</w:t>
      </w:r>
      <w:r>
        <w:rPr>
          <w:rFonts w:ascii="Times New Roman" w:eastAsia="Calibri" w:hAnsi="Times New Roman" w:cs="Times New Roman"/>
          <w:sz w:val="28"/>
          <w:szCs w:val="28"/>
          <w:lang w:val="uk-UA"/>
        </w:rPr>
        <w:t>,</w:t>
      </w:r>
      <w:r w:rsidRPr="003A19DC">
        <w:rPr>
          <w:rFonts w:ascii="Times New Roman" w:eastAsia="Calibri" w:hAnsi="Times New Roman" w:cs="Times New Roman"/>
          <w:sz w:val="28"/>
          <w:szCs w:val="28"/>
          <w:lang w:val="uk-UA"/>
        </w:rPr>
        <w:t xml:space="preserve"> </w:t>
      </w:r>
      <w:r w:rsidR="003A19DC" w:rsidRPr="003A19DC">
        <w:rPr>
          <w:rFonts w:ascii="Times New Roman" w:eastAsia="Calibri" w:hAnsi="Times New Roman" w:cs="Times New Roman"/>
          <w:sz w:val="28"/>
          <w:szCs w:val="28"/>
          <w:lang w:val="uk-UA"/>
        </w:rPr>
        <w:t>Захожай К.В. Роль і місце Державного бюджету України в фінансовій системі держави</w:t>
      </w:r>
      <w:r>
        <w:rPr>
          <w:rFonts w:ascii="Times New Roman" w:eastAsia="Calibri" w:hAnsi="Times New Roman" w:cs="Times New Roman"/>
          <w:sz w:val="28"/>
          <w:szCs w:val="28"/>
          <w:lang w:val="uk-UA"/>
        </w:rPr>
        <w:t>.</w:t>
      </w:r>
      <w:r w:rsidR="003A19DC" w:rsidRPr="003A19DC">
        <w:rPr>
          <w:rFonts w:ascii="Times New Roman" w:eastAsia="Calibri" w:hAnsi="Times New Roman" w:cs="Times New Roman"/>
          <w:sz w:val="28"/>
          <w:szCs w:val="28"/>
          <w:lang w:val="uk-UA"/>
        </w:rPr>
        <w:t xml:space="preserve"> </w:t>
      </w:r>
      <w:r w:rsidR="003A19DC" w:rsidRPr="00D13C97">
        <w:rPr>
          <w:rFonts w:ascii="Times New Roman" w:eastAsia="Calibri" w:hAnsi="Times New Roman" w:cs="Times New Roman"/>
          <w:i/>
          <w:sz w:val="28"/>
          <w:szCs w:val="28"/>
          <w:lang w:val="uk-UA"/>
        </w:rPr>
        <w:t>Розвиток системи обліку, аналі  зу та аудиту в Україні: теорія, методологія, організація</w:t>
      </w:r>
      <w:r w:rsidR="003A19DC" w:rsidRPr="003A19DC">
        <w:rPr>
          <w:rFonts w:ascii="Times New Roman" w:eastAsia="Calibri" w:hAnsi="Times New Roman" w:cs="Times New Roman"/>
          <w:sz w:val="28"/>
          <w:szCs w:val="28"/>
          <w:lang w:val="uk-UA"/>
        </w:rPr>
        <w:t>: зб. тез доп. XV Всеукр. наук. конф. К.: ДП "Інформ.  аналіт. агентство", 2017. С. 267</w:t>
      </w:r>
      <w:r>
        <w:rPr>
          <w:rFonts w:ascii="Times New Roman" w:eastAsia="Calibri" w:hAnsi="Times New Roman" w:cs="Times New Roman"/>
          <w:sz w:val="28"/>
          <w:szCs w:val="28"/>
          <w:lang w:val="uk-UA"/>
        </w:rPr>
        <w:t>-</w:t>
      </w:r>
      <w:r w:rsidR="003A19DC" w:rsidRPr="003A19DC">
        <w:rPr>
          <w:rFonts w:ascii="Times New Roman" w:eastAsia="Calibri" w:hAnsi="Times New Roman" w:cs="Times New Roman"/>
          <w:sz w:val="28"/>
          <w:szCs w:val="28"/>
          <w:lang w:val="uk-UA"/>
        </w:rPr>
        <w:t>270</w:t>
      </w:r>
      <w:r>
        <w:rPr>
          <w:rFonts w:ascii="Times New Roman" w:eastAsia="Calibri" w:hAnsi="Times New Roman" w:cs="Times New Roman"/>
          <w:sz w:val="28"/>
          <w:szCs w:val="28"/>
          <w:lang w:val="uk-UA"/>
        </w:rPr>
        <w:t>.</w:t>
      </w:r>
    </w:p>
    <w:p w14:paraId="2747935C"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lang w:val="uk-UA"/>
        </w:rPr>
        <w:t xml:space="preserve">Звіт Рахункової палати України за 2019 рік . URL: </w:t>
      </w:r>
      <w:hyperlink r:id="rId22" w:history="1">
        <w:r w:rsidRPr="003A19DC">
          <w:rPr>
            <w:rFonts w:ascii="Times New Roman" w:eastAsia="Calibri" w:hAnsi="Times New Roman" w:cs="Times New Roman"/>
            <w:color w:val="0000FF"/>
            <w:sz w:val="28"/>
            <w:szCs w:val="28"/>
            <w:u w:val="single"/>
            <w:lang w:val="uk-UA"/>
          </w:rPr>
          <w:t>https://rp.gov.ua/Activity/Reports/?id=876</w:t>
        </w:r>
      </w:hyperlink>
    </w:p>
    <w:p w14:paraId="7FED0A8F"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lang w:val="uk-UA"/>
        </w:rPr>
        <w:t xml:space="preserve">Звіт Рахункової палати України за 2020 рік  URL: </w:t>
      </w:r>
      <w:hyperlink r:id="rId23" w:history="1">
        <w:r w:rsidRPr="003A19DC">
          <w:rPr>
            <w:rFonts w:ascii="Times New Roman" w:eastAsia="Calibri" w:hAnsi="Times New Roman" w:cs="Times New Roman"/>
            <w:color w:val="0000FF"/>
            <w:sz w:val="28"/>
            <w:szCs w:val="28"/>
            <w:u w:val="single"/>
            <w:lang w:val="uk-UA"/>
          </w:rPr>
          <w:t>https://rp.gov.ua/Activity/Reports/?id=1083</w:t>
        </w:r>
      </w:hyperlink>
    </w:p>
    <w:p w14:paraId="43BAFD7F"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lang w:val="uk-UA"/>
        </w:rPr>
        <w:t xml:space="preserve">Звіт Рахункової палати України за 2021 рік  URL: </w:t>
      </w:r>
      <w:hyperlink r:id="rId24" w:history="1">
        <w:r w:rsidRPr="003A19DC">
          <w:rPr>
            <w:rFonts w:ascii="Times New Roman" w:eastAsia="Calibri" w:hAnsi="Times New Roman" w:cs="Times New Roman"/>
            <w:color w:val="0000FF"/>
            <w:sz w:val="28"/>
            <w:szCs w:val="28"/>
            <w:u w:val="single"/>
            <w:lang w:val="uk-UA"/>
          </w:rPr>
          <w:t>https://rp.gov.ua/Activity/Reports/?id=1359</w:t>
        </w:r>
      </w:hyperlink>
    </w:p>
    <w:p w14:paraId="779BBA30"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rPr>
        <w:t xml:space="preserve">Іваськевич Х.І. Система органів державного фінансового контролю бюджетних установ в Україні. </w:t>
      </w:r>
      <w:r w:rsidRPr="00D13C97">
        <w:rPr>
          <w:rFonts w:ascii="Times New Roman" w:eastAsia="Calibri" w:hAnsi="Times New Roman" w:cs="Times New Roman"/>
          <w:i/>
          <w:sz w:val="28"/>
          <w:szCs w:val="28"/>
        </w:rPr>
        <w:t>Економіка і суспільство</w:t>
      </w:r>
      <w:r w:rsidRPr="003A19DC">
        <w:rPr>
          <w:rFonts w:ascii="Times New Roman" w:eastAsia="Calibri" w:hAnsi="Times New Roman" w:cs="Times New Roman"/>
          <w:sz w:val="28"/>
          <w:szCs w:val="28"/>
        </w:rPr>
        <w:t>. 2017. № 11. С. 421–424</w:t>
      </w:r>
      <w:r w:rsidRPr="003A19DC">
        <w:rPr>
          <w:rFonts w:ascii="Times New Roman" w:eastAsia="Calibri" w:hAnsi="Times New Roman" w:cs="Times New Roman"/>
          <w:sz w:val="28"/>
          <w:szCs w:val="28"/>
          <w:lang w:val="uk-UA"/>
        </w:rPr>
        <w:t>.</w:t>
      </w:r>
    </w:p>
    <w:p w14:paraId="2C42C776"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D13C97">
        <w:rPr>
          <w:rFonts w:ascii="Times New Roman" w:eastAsia="Calibri" w:hAnsi="Times New Roman" w:cs="Times New Roman"/>
          <w:sz w:val="28"/>
          <w:szCs w:val="28"/>
          <w:lang w:val="uk-UA"/>
        </w:rPr>
        <w:t>Катков К. С. Державний аудит в Україні: проблеми та перспективи розвитку</w:t>
      </w:r>
      <w:r w:rsidR="00732BB3">
        <w:rPr>
          <w:rFonts w:ascii="Times New Roman" w:eastAsia="Calibri" w:hAnsi="Times New Roman" w:cs="Times New Roman"/>
          <w:sz w:val="28"/>
          <w:szCs w:val="28"/>
          <w:lang w:val="uk-UA"/>
        </w:rPr>
        <w:t>.</w:t>
      </w:r>
      <w:r w:rsidRPr="00D13C97">
        <w:rPr>
          <w:rFonts w:ascii="Times New Roman" w:eastAsia="Calibri" w:hAnsi="Times New Roman" w:cs="Times New Roman"/>
          <w:sz w:val="28"/>
          <w:szCs w:val="28"/>
          <w:lang w:val="uk-UA"/>
        </w:rPr>
        <w:t xml:space="preserve"> </w:t>
      </w:r>
      <w:r w:rsidRPr="00D13C97">
        <w:rPr>
          <w:rFonts w:ascii="Times New Roman" w:eastAsia="Calibri" w:hAnsi="Times New Roman" w:cs="Times New Roman"/>
          <w:i/>
          <w:sz w:val="28"/>
          <w:szCs w:val="28"/>
          <w:lang w:val="uk-UA"/>
        </w:rPr>
        <w:t>Управління розвитком</w:t>
      </w:r>
      <w:r w:rsidRPr="00D13C97">
        <w:rPr>
          <w:rFonts w:ascii="Times New Roman" w:eastAsia="Calibri" w:hAnsi="Times New Roman" w:cs="Times New Roman"/>
          <w:sz w:val="28"/>
          <w:szCs w:val="28"/>
          <w:lang w:val="uk-UA"/>
        </w:rPr>
        <w:t>. 2014. №. 12. С. 43-45.</w:t>
      </w:r>
    </w:p>
    <w:p w14:paraId="18EAD5CF" w14:textId="77777777" w:rsidR="003A19DC" w:rsidRPr="003A19DC" w:rsidRDefault="003A19DC" w:rsidP="003A19DC">
      <w:pPr>
        <w:numPr>
          <w:ilvl w:val="0"/>
          <w:numId w:val="9"/>
        </w:numPr>
        <w:spacing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lang w:val="uk-UA"/>
        </w:rPr>
        <w:t xml:space="preserve"> </w:t>
      </w:r>
      <w:r w:rsidR="00790BA1">
        <w:rPr>
          <w:rFonts w:ascii="Times New Roman" w:eastAsia="Calibri" w:hAnsi="Times New Roman" w:cs="Times New Roman"/>
          <w:sz w:val="28"/>
          <w:szCs w:val="28"/>
          <w:lang w:val="uk-UA"/>
        </w:rPr>
        <w:t>Квасній М.</w:t>
      </w:r>
      <w:r w:rsidR="00732BB3">
        <w:rPr>
          <w:rFonts w:ascii="Times New Roman" w:eastAsia="Calibri" w:hAnsi="Times New Roman" w:cs="Times New Roman"/>
          <w:sz w:val="28"/>
          <w:szCs w:val="28"/>
          <w:lang w:val="uk-UA"/>
        </w:rPr>
        <w:t xml:space="preserve"> </w:t>
      </w:r>
      <w:r w:rsidR="00790BA1">
        <w:rPr>
          <w:rFonts w:ascii="Times New Roman" w:eastAsia="Calibri" w:hAnsi="Times New Roman" w:cs="Times New Roman"/>
          <w:sz w:val="28"/>
          <w:szCs w:val="28"/>
          <w:lang w:val="uk-UA"/>
        </w:rPr>
        <w:t>М.</w:t>
      </w:r>
      <w:r w:rsidRPr="003A19DC">
        <w:rPr>
          <w:rFonts w:ascii="Times New Roman" w:eastAsia="Calibri" w:hAnsi="Times New Roman" w:cs="Times New Roman"/>
          <w:sz w:val="28"/>
          <w:szCs w:val="28"/>
          <w:lang w:val="uk-UA"/>
        </w:rPr>
        <w:t xml:space="preserve">  Аналіз та особливості динаміки бюджету України в умовах трансформаційних змін</w:t>
      </w:r>
      <w:r w:rsidR="00732BB3">
        <w:rPr>
          <w:rFonts w:ascii="Times New Roman" w:eastAsia="Calibri" w:hAnsi="Times New Roman" w:cs="Times New Roman"/>
          <w:sz w:val="28"/>
          <w:szCs w:val="28"/>
          <w:lang w:val="uk-UA"/>
        </w:rPr>
        <w:t>.</w:t>
      </w:r>
      <w:r w:rsidRPr="003A19DC">
        <w:rPr>
          <w:rFonts w:ascii="Times New Roman" w:eastAsia="Calibri" w:hAnsi="Times New Roman" w:cs="Times New Roman"/>
          <w:sz w:val="28"/>
          <w:szCs w:val="28"/>
          <w:lang w:val="uk-UA"/>
        </w:rPr>
        <w:t xml:space="preserve"> </w:t>
      </w:r>
      <w:r w:rsidRPr="00D13C97">
        <w:rPr>
          <w:rFonts w:ascii="Times New Roman" w:eastAsia="Calibri" w:hAnsi="Times New Roman" w:cs="Times New Roman"/>
          <w:i/>
          <w:sz w:val="28"/>
          <w:szCs w:val="28"/>
          <w:lang w:val="uk-UA"/>
        </w:rPr>
        <w:t>Соціально-економічні проблеми сучасного періоду України</w:t>
      </w:r>
      <w:r w:rsidRPr="003A19DC">
        <w:rPr>
          <w:rFonts w:ascii="Times New Roman" w:eastAsia="Calibri" w:hAnsi="Times New Roman" w:cs="Times New Roman"/>
          <w:sz w:val="28"/>
          <w:szCs w:val="28"/>
          <w:lang w:val="uk-UA"/>
        </w:rPr>
        <w:t>. 2018. № 2. С. 19</w:t>
      </w:r>
      <w:r w:rsidR="00732BB3">
        <w:rPr>
          <w:rFonts w:ascii="Times New Roman" w:eastAsia="Calibri" w:hAnsi="Times New Roman" w:cs="Times New Roman"/>
          <w:sz w:val="28"/>
          <w:szCs w:val="28"/>
          <w:lang w:val="uk-UA"/>
        </w:rPr>
        <w:t>.</w:t>
      </w:r>
    </w:p>
    <w:p w14:paraId="041914CF" w14:textId="77777777" w:rsidR="003A19DC" w:rsidRPr="003A19DC" w:rsidRDefault="003A19DC" w:rsidP="003A19DC">
      <w:pPr>
        <w:numPr>
          <w:ilvl w:val="0"/>
          <w:numId w:val="9"/>
        </w:numPr>
        <w:spacing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lang w:val="uk-UA"/>
        </w:rPr>
        <w:t xml:space="preserve"> Кислиця О. Я. Проблеми планування бюджетних доходів. </w:t>
      </w:r>
      <w:r w:rsidRPr="00D13C97">
        <w:rPr>
          <w:rFonts w:ascii="Times New Roman" w:eastAsia="Calibri" w:hAnsi="Times New Roman" w:cs="Times New Roman"/>
          <w:i/>
          <w:sz w:val="28"/>
          <w:szCs w:val="28"/>
          <w:lang w:val="uk-UA"/>
        </w:rPr>
        <w:t>Актуальні проблеми економіки</w:t>
      </w:r>
      <w:r w:rsidRPr="003A19DC">
        <w:rPr>
          <w:rFonts w:ascii="Times New Roman" w:eastAsia="Calibri" w:hAnsi="Times New Roman" w:cs="Times New Roman"/>
          <w:sz w:val="28"/>
          <w:szCs w:val="28"/>
          <w:lang w:val="uk-UA"/>
        </w:rPr>
        <w:t xml:space="preserve">. 2011. №8. С. 270 – 275.  </w:t>
      </w:r>
    </w:p>
    <w:p w14:paraId="513FFBED"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lang w:val="uk-UA"/>
        </w:rPr>
        <w:t xml:space="preserve"> Конституція України: Прийнята на п’ятій сесії Верховної Ради України 28 черв. 1996 р. К.: Преса України, 1997. 80 с.</w:t>
      </w:r>
    </w:p>
    <w:p w14:paraId="1EB08BD1" w14:textId="77777777" w:rsidR="003A19DC" w:rsidRPr="00F32C85"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lang w:val="uk-UA"/>
        </w:rPr>
        <w:t xml:space="preserve">Лисяк Л. В. Бюджетна </w:t>
      </w:r>
      <w:r w:rsidRPr="00F32C85">
        <w:rPr>
          <w:rFonts w:ascii="Times New Roman" w:eastAsia="Calibri" w:hAnsi="Times New Roman" w:cs="Times New Roman"/>
          <w:sz w:val="28"/>
          <w:szCs w:val="28"/>
          <w:lang w:val="uk-UA"/>
        </w:rPr>
        <w:t>політика у системі державного регулювання соціально-економічного розвитку України : [моногр.] К.: ДННУ АФУ, 2009. 600 с.</w:t>
      </w:r>
    </w:p>
    <w:p w14:paraId="75F086CC" w14:textId="77777777" w:rsidR="003A19DC" w:rsidRPr="00F32C85"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F32C85">
        <w:rPr>
          <w:rFonts w:ascii="Times New Roman" w:eastAsia="Calibri" w:hAnsi="Times New Roman" w:cs="Times New Roman"/>
          <w:sz w:val="28"/>
          <w:szCs w:val="28"/>
          <w:lang w:val="uk-UA"/>
        </w:rPr>
        <w:t>Лободіна З. Бюджетний механізм: концептуальні засади та перспективи модернізації: дисер.</w:t>
      </w:r>
      <w:r w:rsidR="003403A8">
        <w:rPr>
          <w:rFonts w:ascii="Times New Roman" w:eastAsia="Calibri" w:hAnsi="Times New Roman" w:cs="Times New Roman"/>
          <w:sz w:val="28"/>
          <w:szCs w:val="28"/>
          <w:lang w:val="uk-UA"/>
        </w:rPr>
        <w:t xml:space="preserve"> на здоб. наук. ступ. канд. екон. наук.</w:t>
      </w:r>
      <w:r w:rsidRPr="00F32C85">
        <w:rPr>
          <w:rFonts w:ascii="Times New Roman" w:eastAsia="Calibri" w:hAnsi="Times New Roman" w:cs="Times New Roman"/>
          <w:sz w:val="28"/>
          <w:szCs w:val="28"/>
          <w:lang w:val="uk-UA"/>
        </w:rPr>
        <w:t xml:space="preserve"> Тернопіль: ТНЕУ, 2018. 543 с</w:t>
      </w:r>
    </w:p>
    <w:p w14:paraId="277030F4" w14:textId="77777777" w:rsidR="003A19DC" w:rsidRPr="00F32C85"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F32C85">
        <w:rPr>
          <w:rFonts w:ascii="Times New Roman" w:eastAsia="Calibri" w:hAnsi="Times New Roman" w:cs="Times New Roman"/>
          <w:sz w:val="28"/>
          <w:szCs w:val="28"/>
          <w:lang w:val="uk-UA"/>
        </w:rPr>
        <w:t>Лопушняк Г. Бюджетні видатки як інструмент державного регулювання соціально-економічного розвитку країни</w:t>
      </w:r>
      <w:r w:rsidR="002B3B88" w:rsidRPr="00F32C85">
        <w:rPr>
          <w:rFonts w:ascii="Times New Roman" w:eastAsia="Calibri" w:hAnsi="Times New Roman" w:cs="Times New Roman"/>
          <w:sz w:val="28"/>
          <w:szCs w:val="28"/>
          <w:lang w:val="uk-UA"/>
        </w:rPr>
        <w:t xml:space="preserve">. </w:t>
      </w:r>
      <w:r w:rsidRPr="00F32C85">
        <w:rPr>
          <w:rFonts w:ascii="Times New Roman" w:eastAsia="Calibri" w:hAnsi="Times New Roman" w:cs="Times New Roman"/>
          <w:sz w:val="28"/>
          <w:szCs w:val="28"/>
          <w:lang w:val="uk-UA"/>
        </w:rPr>
        <w:t>«Демократичне врядування». Науковий вісник. 2011. №6</w:t>
      </w:r>
      <w:r w:rsidR="002B3B88" w:rsidRPr="00F32C85">
        <w:rPr>
          <w:rFonts w:ascii="Times New Roman" w:eastAsia="Calibri" w:hAnsi="Times New Roman" w:cs="Times New Roman"/>
          <w:sz w:val="28"/>
          <w:szCs w:val="28"/>
          <w:lang w:val="uk-UA"/>
        </w:rPr>
        <w:t>.</w:t>
      </w:r>
    </w:p>
    <w:p w14:paraId="1612C966"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F32C85">
        <w:rPr>
          <w:rFonts w:ascii="Times New Roman" w:eastAsia="Calibri" w:hAnsi="Times New Roman" w:cs="Times New Roman"/>
          <w:sz w:val="28"/>
          <w:szCs w:val="28"/>
          <w:lang w:val="uk-UA"/>
        </w:rPr>
        <w:t xml:space="preserve">Лученко Д. В. Проблеми систематизації принципів контрольно-процесуальної діяльності. </w:t>
      </w:r>
      <w:r w:rsidRPr="00F32C85">
        <w:rPr>
          <w:rFonts w:ascii="Times New Roman" w:eastAsia="Calibri" w:hAnsi="Times New Roman" w:cs="Times New Roman"/>
          <w:i/>
          <w:sz w:val="28"/>
          <w:szCs w:val="28"/>
          <w:lang w:val="uk-UA"/>
        </w:rPr>
        <w:t>Державне</w:t>
      </w:r>
      <w:r w:rsidRPr="00D13C97">
        <w:rPr>
          <w:rFonts w:ascii="Times New Roman" w:eastAsia="Calibri" w:hAnsi="Times New Roman" w:cs="Times New Roman"/>
          <w:i/>
          <w:sz w:val="28"/>
          <w:szCs w:val="28"/>
          <w:lang w:val="uk-UA"/>
        </w:rPr>
        <w:t xml:space="preserve"> будівництво та місцеве самоврядув</w:t>
      </w:r>
      <w:r w:rsidRPr="00D13C97">
        <w:rPr>
          <w:rFonts w:ascii="Times New Roman" w:eastAsia="Calibri" w:hAnsi="Times New Roman" w:cs="Times New Roman"/>
          <w:i/>
          <w:sz w:val="28"/>
          <w:szCs w:val="28"/>
        </w:rPr>
        <w:t>ання</w:t>
      </w:r>
      <w:r w:rsidRPr="003A19DC">
        <w:rPr>
          <w:rFonts w:ascii="Times New Roman" w:eastAsia="Calibri" w:hAnsi="Times New Roman" w:cs="Times New Roman"/>
          <w:sz w:val="28"/>
          <w:szCs w:val="28"/>
        </w:rPr>
        <w:t>. 2003. Вип. 5. С.</w:t>
      </w:r>
      <w:r w:rsidR="002B3B88">
        <w:rPr>
          <w:rFonts w:ascii="Times New Roman" w:eastAsia="Calibri" w:hAnsi="Times New Roman" w:cs="Times New Roman"/>
          <w:sz w:val="28"/>
          <w:szCs w:val="28"/>
          <w:lang w:val="uk-UA"/>
        </w:rPr>
        <w:t xml:space="preserve"> </w:t>
      </w:r>
      <w:r w:rsidRPr="003A19DC">
        <w:rPr>
          <w:rFonts w:ascii="Times New Roman" w:eastAsia="Calibri" w:hAnsi="Times New Roman" w:cs="Times New Roman"/>
          <w:sz w:val="28"/>
          <w:szCs w:val="28"/>
        </w:rPr>
        <w:t>199–206</w:t>
      </w:r>
      <w:r w:rsidR="002B3B88">
        <w:rPr>
          <w:rFonts w:ascii="Times New Roman" w:eastAsia="Calibri" w:hAnsi="Times New Roman" w:cs="Times New Roman"/>
          <w:sz w:val="28"/>
          <w:szCs w:val="28"/>
          <w:lang w:val="uk-UA"/>
        </w:rPr>
        <w:t>.</w:t>
      </w:r>
    </w:p>
    <w:p w14:paraId="69C50FD7"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lang w:val="uk-UA"/>
        </w:rPr>
        <w:t>Максімова В.Ф. Організація державного фінансового контролю: Навчальний посібник. Одеса: ОНЕУ, 2012. 276 с.</w:t>
      </w:r>
    </w:p>
    <w:p w14:paraId="47FD9760"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lang w:val="uk-UA"/>
        </w:rPr>
        <w:t>Молдаван О</w:t>
      </w:r>
      <w:r w:rsidR="002B3B88">
        <w:rPr>
          <w:rFonts w:ascii="Times New Roman" w:eastAsia="Calibri" w:hAnsi="Times New Roman" w:cs="Times New Roman"/>
          <w:sz w:val="28"/>
          <w:szCs w:val="28"/>
          <w:lang w:val="uk-UA"/>
        </w:rPr>
        <w:t>.</w:t>
      </w:r>
      <w:r w:rsidRPr="003A19DC">
        <w:rPr>
          <w:rFonts w:ascii="Times New Roman" w:eastAsia="Calibri" w:hAnsi="Times New Roman" w:cs="Times New Roman"/>
          <w:sz w:val="28"/>
          <w:szCs w:val="28"/>
          <w:lang w:val="uk-UA"/>
        </w:rPr>
        <w:t xml:space="preserve"> Державні фінанси України: досвід та перспективи реформ : монограф. Нац. ін.-т стратег. дослідж. К. : НІСД, 2011. 377 с.</w:t>
      </w:r>
    </w:p>
    <w:p w14:paraId="66A529C5"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lang w:val="uk-UA"/>
        </w:rPr>
        <w:t xml:space="preserve"> Нікітішин А. О. Основні напрями вдосконалення механізму податкового регулювання. </w:t>
      </w:r>
      <w:r w:rsidRPr="00D13C97">
        <w:rPr>
          <w:rFonts w:ascii="Times New Roman" w:eastAsia="Calibri" w:hAnsi="Times New Roman" w:cs="Times New Roman"/>
          <w:i/>
          <w:sz w:val="28"/>
          <w:szCs w:val="28"/>
          <w:lang w:val="uk-UA"/>
        </w:rPr>
        <w:t>Ефективна економіка</w:t>
      </w:r>
      <w:r w:rsidRPr="003A19DC">
        <w:rPr>
          <w:rFonts w:ascii="Times New Roman" w:eastAsia="Calibri" w:hAnsi="Times New Roman" w:cs="Times New Roman"/>
          <w:sz w:val="28"/>
          <w:szCs w:val="28"/>
          <w:lang w:val="uk-UA"/>
        </w:rPr>
        <w:t xml:space="preserve">. 2016. №2. URL: </w:t>
      </w:r>
      <w:hyperlink r:id="rId25" w:history="1">
        <w:r w:rsidR="000D2F54" w:rsidRPr="003A19DC">
          <w:rPr>
            <w:rFonts w:ascii="Times New Roman" w:eastAsia="Calibri" w:hAnsi="Times New Roman" w:cs="Times New Roman"/>
            <w:color w:val="0000FF"/>
            <w:sz w:val="28"/>
            <w:szCs w:val="28"/>
            <w:u w:val="single"/>
            <w:lang w:val="uk-UA"/>
          </w:rPr>
          <w:t>http://www.economy.nayka.com.ua/?op=1&amp;z=4789</w:t>
        </w:r>
      </w:hyperlink>
    </w:p>
    <w:p w14:paraId="694059FC"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lang w:val="uk-UA"/>
        </w:rPr>
        <w:t>Огонь Ц. Г. Доходи бюджету України: теорія і практика: Монографія</w:t>
      </w:r>
      <w:r w:rsidR="002B3B88">
        <w:rPr>
          <w:rFonts w:ascii="Times New Roman" w:eastAsia="Calibri" w:hAnsi="Times New Roman" w:cs="Times New Roman"/>
          <w:sz w:val="28"/>
          <w:szCs w:val="28"/>
          <w:lang w:val="uk-UA"/>
        </w:rPr>
        <w:t>.</w:t>
      </w:r>
      <w:r w:rsidRPr="003A19DC">
        <w:rPr>
          <w:rFonts w:ascii="Times New Roman" w:eastAsia="Calibri" w:hAnsi="Times New Roman" w:cs="Times New Roman"/>
          <w:sz w:val="28"/>
          <w:szCs w:val="28"/>
          <w:lang w:val="uk-UA"/>
        </w:rPr>
        <w:t xml:space="preserve"> К.: Київ. нац. торг.-економ. ун-т, 2003. 580 с.</w:t>
      </w:r>
    </w:p>
    <w:p w14:paraId="64C8F635"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D13C97">
        <w:rPr>
          <w:rFonts w:ascii="Times New Roman" w:eastAsia="Calibri" w:hAnsi="Times New Roman" w:cs="Times New Roman"/>
          <w:sz w:val="28"/>
          <w:szCs w:val="28"/>
          <w:lang w:val="uk-UA"/>
        </w:rPr>
        <w:t xml:space="preserve">Огонь Ц. Г. Доходи бюджету як домінанта фінансової стабільності держави. </w:t>
      </w:r>
      <w:r w:rsidRPr="00D13C97">
        <w:rPr>
          <w:rFonts w:ascii="Times New Roman" w:eastAsia="Calibri" w:hAnsi="Times New Roman" w:cs="Times New Roman"/>
          <w:i/>
          <w:sz w:val="28"/>
          <w:szCs w:val="28"/>
          <w:lang w:val="uk-UA"/>
        </w:rPr>
        <w:t>Фінанси України</w:t>
      </w:r>
      <w:r w:rsidRPr="00D13C97">
        <w:rPr>
          <w:rFonts w:ascii="Times New Roman" w:eastAsia="Calibri" w:hAnsi="Times New Roman" w:cs="Times New Roman"/>
          <w:sz w:val="28"/>
          <w:szCs w:val="28"/>
          <w:lang w:val="uk-UA"/>
        </w:rPr>
        <w:t>. 2005. №6. С. 19</w:t>
      </w:r>
      <w:r w:rsidR="002B3B88">
        <w:rPr>
          <w:rFonts w:ascii="Times New Roman" w:eastAsia="Calibri" w:hAnsi="Times New Roman" w:cs="Times New Roman"/>
          <w:sz w:val="28"/>
          <w:szCs w:val="28"/>
          <w:lang w:val="uk-UA"/>
        </w:rPr>
        <w:t>-</w:t>
      </w:r>
      <w:r w:rsidRPr="00D13C97">
        <w:rPr>
          <w:rFonts w:ascii="Times New Roman" w:eastAsia="Calibri" w:hAnsi="Times New Roman" w:cs="Times New Roman"/>
          <w:sz w:val="28"/>
          <w:szCs w:val="28"/>
          <w:lang w:val="uk-UA"/>
        </w:rPr>
        <w:t>28.</w:t>
      </w:r>
    </w:p>
    <w:p w14:paraId="0C9A2B0B"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D13C97">
        <w:rPr>
          <w:rFonts w:ascii="Times New Roman" w:eastAsia="Calibri" w:hAnsi="Times New Roman" w:cs="Times New Roman"/>
          <w:sz w:val="28"/>
          <w:szCs w:val="28"/>
          <w:lang w:val="uk-UA"/>
        </w:rPr>
        <w:t>Октисюк</w:t>
      </w:r>
      <w:r w:rsidRPr="003A19DC">
        <w:rPr>
          <w:rFonts w:ascii="Times New Roman" w:eastAsia="Calibri" w:hAnsi="Times New Roman" w:cs="Times New Roman"/>
          <w:sz w:val="28"/>
          <w:szCs w:val="28"/>
          <w:lang w:val="uk-UA"/>
        </w:rPr>
        <w:t xml:space="preserve"> А. </w:t>
      </w:r>
      <w:r w:rsidRPr="00D13C97">
        <w:rPr>
          <w:rFonts w:ascii="Times New Roman" w:eastAsia="Calibri" w:hAnsi="Times New Roman" w:cs="Times New Roman"/>
          <w:sz w:val="28"/>
          <w:szCs w:val="28"/>
          <w:lang w:val="uk-UA"/>
        </w:rPr>
        <w:t>К</w:t>
      </w:r>
      <w:r w:rsidRPr="003A19DC">
        <w:rPr>
          <w:rFonts w:ascii="Times New Roman" w:eastAsia="Calibri" w:hAnsi="Times New Roman" w:cs="Times New Roman"/>
          <w:sz w:val="28"/>
          <w:szCs w:val="28"/>
          <w:lang w:val="uk-UA"/>
        </w:rPr>
        <w:t>онтроль за використанням державних фінансів в Україні:</w:t>
      </w:r>
      <w:r w:rsidR="002B3B88">
        <w:rPr>
          <w:rFonts w:ascii="Times New Roman" w:eastAsia="Calibri" w:hAnsi="Times New Roman" w:cs="Times New Roman"/>
          <w:sz w:val="28"/>
          <w:szCs w:val="28"/>
          <w:lang w:val="uk-UA"/>
        </w:rPr>
        <w:t xml:space="preserve"> </w:t>
      </w:r>
      <w:r w:rsidRPr="003A19DC">
        <w:rPr>
          <w:rFonts w:ascii="Times New Roman" w:eastAsia="Calibri" w:hAnsi="Times New Roman" w:cs="Times New Roman"/>
          <w:sz w:val="28"/>
          <w:szCs w:val="28"/>
          <w:lang w:val="uk-UA"/>
        </w:rPr>
        <w:t>метод.</w:t>
      </w:r>
      <w:r w:rsidR="002B3B88">
        <w:rPr>
          <w:rFonts w:ascii="Times New Roman" w:eastAsia="Calibri" w:hAnsi="Times New Roman" w:cs="Times New Roman"/>
          <w:sz w:val="28"/>
          <w:szCs w:val="28"/>
          <w:lang w:val="uk-UA"/>
        </w:rPr>
        <w:t xml:space="preserve"> </w:t>
      </w:r>
      <w:r w:rsidRPr="003A19DC">
        <w:rPr>
          <w:rFonts w:ascii="Times New Roman" w:eastAsia="Calibri" w:hAnsi="Times New Roman" w:cs="Times New Roman"/>
          <w:sz w:val="28"/>
          <w:szCs w:val="28"/>
          <w:lang w:val="uk-UA"/>
        </w:rPr>
        <w:t>посібник.</w:t>
      </w:r>
      <w:r w:rsidR="002B3B88">
        <w:rPr>
          <w:rFonts w:ascii="Times New Roman" w:eastAsia="Calibri" w:hAnsi="Times New Roman" w:cs="Times New Roman"/>
          <w:sz w:val="28"/>
          <w:szCs w:val="28"/>
          <w:lang w:val="uk-UA"/>
        </w:rPr>
        <w:t xml:space="preserve"> </w:t>
      </w:r>
      <w:r w:rsidRPr="003A19DC">
        <w:rPr>
          <w:rFonts w:ascii="Times New Roman" w:eastAsia="Calibri" w:hAnsi="Times New Roman" w:cs="Times New Roman"/>
          <w:sz w:val="28"/>
          <w:szCs w:val="28"/>
          <w:lang w:val="uk-UA"/>
        </w:rPr>
        <w:t>Киїів.</w:t>
      </w:r>
      <w:r w:rsidRPr="00D13C97">
        <w:rPr>
          <w:rFonts w:ascii="Times New Roman" w:eastAsia="Calibri" w:hAnsi="Times New Roman" w:cs="Times New Roman"/>
          <w:sz w:val="28"/>
          <w:szCs w:val="28"/>
          <w:lang w:val="uk-UA"/>
        </w:rPr>
        <w:t xml:space="preserve"> </w:t>
      </w:r>
      <w:r w:rsidRPr="003A19DC">
        <w:rPr>
          <w:rFonts w:ascii="Times New Roman" w:eastAsia="Calibri" w:hAnsi="Times New Roman" w:cs="Times New Roman"/>
          <w:sz w:val="28"/>
          <w:szCs w:val="28"/>
          <w:lang w:val="uk-UA"/>
        </w:rPr>
        <w:t>Міжнародний центр перспективних досліджень. Київ: МЦПД, 2015. 24 с.</w:t>
      </w:r>
    </w:p>
    <w:p w14:paraId="11720C08"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lang w:val="uk-UA"/>
        </w:rPr>
        <w:t>Опарін В. М. Фінанси (Загальна теорія) : навч. посіб. 2-ге вид., доповн. і переробл. К. : КНЕУ, 2001. 240 с.</w:t>
      </w:r>
    </w:p>
    <w:p w14:paraId="5F4449E0"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D13C97">
        <w:rPr>
          <w:rFonts w:ascii="Times New Roman" w:eastAsia="Calibri" w:hAnsi="Times New Roman" w:cs="Times New Roman"/>
          <w:sz w:val="28"/>
          <w:szCs w:val="28"/>
          <w:lang w:val="uk-UA"/>
        </w:rPr>
        <w:t>Офіційний сайт Дер</w:t>
      </w:r>
      <w:r w:rsidRPr="003A19DC">
        <w:rPr>
          <w:rFonts w:ascii="Times New Roman" w:eastAsia="Calibri" w:hAnsi="Times New Roman" w:cs="Times New Roman"/>
          <w:sz w:val="28"/>
          <w:szCs w:val="28"/>
        </w:rPr>
        <w:t xml:space="preserve">жавного веб-порталу для громадян </w:t>
      </w:r>
      <w:hyperlink r:id="rId26" w:history="1">
        <w:r w:rsidRPr="003A19DC">
          <w:rPr>
            <w:rFonts w:ascii="Times New Roman" w:eastAsia="Calibri" w:hAnsi="Times New Roman" w:cs="Times New Roman"/>
            <w:color w:val="0563C1"/>
            <w:sz w:val="28"/>
            <w:szCs w:val="28"/>
            <w:u w:val="single"/>
          </w:rPr>
          <w:t>URL:https://openbudget.gov.ua/national-budget/incomes</w:t>
        </w:r>
      </w:hyperlink>
    </w:p>
    <w:p w14:paraId="59D2EE57"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color w:val="0563C1"/>
          <w:sz w:val="28"/>
          <w:szCs w:val="28"/>
          <w:lang w:val="uk-UA"/>
        </w:rPr>
        <w:t xml:space="preserve"> </w:t>
      </w:r>
      <w:r w:rsidRPr="003A19DC">
        <w:rPr>
          <w:rFonts w:ascii="Times New Roman" w:eastAsia="Calibri" w:hAnsi="Times New Roman" w:cs="Times New Roman"/>
          <w:color w:val="000000"/>
          <w:sz w:val="28"/>
          <w:szCs w:val="28"/>
          <w:lang w:val="uk-UA"/>
        </w:rPr>
        <w:t>П</w:t>
      </w:r>
      <w:r w:rsidRPr="003A19DC">
        <w:rPr>
          <w:rFonts w:ascii="Times New Roman" w:eastAsia="Calibri" w:hAnsi="Times New Roman" w:cs="Times New Roman"/>
          <w:sz w:val="28"/>
          <w:szCs w:val="28"/>
          <w:lang w:val="uk-UA"/>
        </w:rPr>
        <w:t>авлюк К. В. Бюджет і бюджетний процес в умовах транзитивної економіки України. К.: НДФІ, 2006. 584 с.</w:t>
      </w:r>
    </w:p>
    <w:p w14:paraId="0C0E62E4" w14:textId="77777777" w:rsidR="003A19DC" w:rsidRPr="00F32C85"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D13C97">
        <w:rPr>
          <w:rFonts w:ascii="Times New Roman" w:eastAsia="Calibri" w:hAnsi="Times New Roman" w:cs="Times New Roman"/>
          <w:sz w:val="28"/>
          <w:szCs w:val="28"/>
          <w:lang w:val="uk-UA"/>
        </w:rPr>
        <w:t xml:space="preserve">Петренко П. Рахункова </w:t>
      </w:r>
      <w:r w:rsidRPr="00F32C85">
        <w:rPr>
          <w:rFonts w:ascii="Times New Roman" w:eastAsia="Calibri" w:hAnsi="Times New Roman" w:cs="Times New Roman"/>
          <w:sz w:val="28"/>
          <w:szCs w:val="28"/>
          <w:lang w:val="uk-UA"/>
        </w:rPr>
        <w:t>палата України: нові виклики і проблеми державного фінансового контролю</w:t>
      </w:r>
      <w:r w:rsidR="002B3B88" w:rsidRPr="00F32C85">
        <w:rPr>
          <w:rFonts w:ascii="Times New Roman" w:eastAsia="Calibri" w:hAnsi="Times New Roman" w:cs="Times New Roman"/>
          <w:sz w:val="28"/>
          <w:szCs w:val="28"/>
          <w:lang w:val="uk-UA"/>
        </w:rPr>
        <w:t xml:space="preserve">. </w:t>
      </w:r>
      <w:r w:rsidRPr="00F32C85">
        <w:rPr>
          <w:rFonts w:ascii="Times New Roman" w:eastAsia="Calibri" w:hAnsi="Times New Roman" w:cs="Times New Roman"/>
          <w:i/>
          <w:sz w:val="28"/>
          <w:szCs w:val="28"/>
          <w:lang w:val="uk-UA"/>
        </w:rPr>
        <w:t>Голос України</w:t>
      </w:r>
      <w:r w:rsidR="002B3B88" w:rsidRPr="00F32C85">
        <w:rPr>
          <w:rFonts w:ascii="Times New Roman" w:eastAsia="Calibri" w:hAnsi="Times New Roman" w:cs="Times New Roman"/>
          <w:sz w:val="28"/>
          <w:szCs w:val="28"/>
          <w:lang w:val="uk-UA"/>
        </w:rPr>
        <w:t>.</w:t>
      </w:r>
      <w:r w:rsidRPr="00F32C85">
        <w:rPr>
          <w:rFonts w:ascii="Times New Roman" w:eastAsia="Calibri" w:hAnsi="Times New Roman" w:cs="Times New Roman"/>
          <w:sz w:val="28"/>
          <w:szCs w:val="28"/>
          <w:lang w:val="uk-UA"/>
        </w:rPr>
        <w:t xml:space="preserve"> 2008. №11. С. 16-24.</w:t>
      </w:r>
    </w:p>
    <w:p w14:paraId="1EF46BCB" w14:textId="77777777" w:rsidR="003A19DC" w:rsidRPr="00F32C85"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F32C85">
        <w:rPr>
          <w:rFonts w:ascii="Times New Roman" w:eastAsia="Calibri" w:hAnsi="Times New Roman" w:cs="Times New Roman"/>
          <w:sz w:val="28"/>
          <w:szCs w:val="28"/>
          <w:lang w:val="uk-UA"/>
        </w:rPr>
        <w:t xml:space="preserve">П’ятаченко Г.О. Удосконалення механізму наповнення дохідної частини бюджету. </w:t>
      </w:r>
      <w:r w:rsidRPr="00F32C85">
        <w:rPr>
          <w:rFonts w:ascii="Times New Roman" w:eastAsia="Calibri" w:hAnsi="Times New Roman" w:cs="Times New Roman"/>
          <w:i/>
          <w:sz w:val="28"/>
          <w:szCs w:val="28"/>
          <w:lang w:val="uk-UA"/>
        </w:rPr>
        <w:t>Фінанси України</w:t>
      </w:r>
      <w:r w:rsidR="00F32C85">
        <w:rPr>
          <w:rFonts w:ascii="Times New Roman" w:eastAsia="Calibri" w:hAnsi="Times New Roman" w:cs="Times New Roman"/>
          <w:sz w:val="28"/>
          <w:szCs w:val="28"/>
          <w:lang w:val="uk-UA"/>
        </w:rPr>
        <w:t>. 2008. №5.</w:t>
      </w:r>
    </w:p>
    <w:p w14:paraId="21D80F9B" w14:textId="77777777" w:rsidR="003A19DC" w:rsidRPr="00F32C85"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F32C85">
        <w:rPr>
          <w:rFonts w:ascii="Times New Roman" w:eastAsia="Calibri" w:hAnsi="Times New Roman" w:cs="Times New Roman"/>
          <w:sz w:val="28"/>
          <w:szCs w:val="28"/>
          <w:lang w:val="uk-UA"/>
        </w:rPr>
        <w:t>Слободяник Ю. Б. Концептуальні засади державного аудиту</w:t>
      </w:r>
      <w:r w:rsidR="002B3B88" w:rsidRPr="00F32C85">
        <w:rPr>
          <w:rFonts w:ascii="Times New Roman" w:eastAsia="Calibri" w:hAnsi="Times New Roman" w:cs="Times New Roman"/>
          <w:sz w:val="28"/>
          <w:szCs w:val="28"/>
          <w:lang w:val="uk-UA"/>
        </w:rPr>
        <w:t xml:space="preserve">. </w:t>
      </w:r>
      <w:r w:rsidRPr="00F32C85">
        <w:rPr>
          <w:rFonts w:ascii="Times New Roman" w:eastAsia="Calibri" w:hAnsi="Times New Roman" w:cs="Times New Roman"/>
          <w:i/>
          <w:sz w:val="28"/>
          <w:szCs w:val="28"/>
          <w:lang w:val="uk-UA"/>
        </w:rPr>
        <w:t>Бухгалтерський облік, аналіз та аудит в епоху глобальних змін</w:t>
      </w:r>
      <w:r w:rsidRPr="00F32C85">
        <w:rPr>
          <w:rFonts w:ascii="Times New Roman" w:eastAsia="Calibri" w:hAnsi="Times New Roman" w:cs="Times New Roman"/>
          <w:sz w:val="28"/>
          <w:szCs w:val="28"/>
          <w:lang w:val="uk-UA"/>
        </w:rPr>
        <w:t>: тези доповідей Міжнародної науково-практичної конференції.  К.:</w:t>
      </w:r>
      <w:r w:rsidR="002B3B88" w:rsidRPr="00F32C85">
        <w:rPr>
          <w:rFonts w:ascii="Times New Roman" w:eastAsia="Calibri" w:hAnsi="Times New Roman" w:cs="Times New Roman"/>
          <w:sz w:val="28"/>
          <w:szCs w:val="28"/>
          <w:lang w:val="uk-UA"/>
        </w:rPr>
        <w:t xml:space="preserve"> </w:t>
      </w:r>
      <w:r w:rsidRPr="00F32C85">
        <w:rPr>
          <w:rFonts w:ascii="Times New Roman" w:eastAsia="Calibri" w:hAnsi="Times New Roman" w:cs="Times New Roman"/>
          <w:sz w:val="28"/>
          <w:szCs w:val="28"/>
          <w:lang w:val="uk-UA"/>
        </w:rPr>
        <w:t>КНЕУ:</w:t>
      </w:r>
      <w:r w:rsidR="002B3B88" w:rsidRPr="00F32C85">
        <w:rPr>
          <w:rFonts w:ascii="Times New Roman" w:eastAsia="Calibri" w:hAnsi="Times New Roman" w:cs="Times New Roman"/>
          <w:sz w:val="28"/>
          <w:szCs w:val="28"/>
          <w:lang w:val="uk-UA"/>
        </w:rPr>
        <w:t xml:space="preserve"> </w:t>
      </w:r>
      <w:r w:rsidRPr="00F32C85">
        <w:rPr>
          <w:rFonts w:ascii="Times New Roman" w:eastAsia="Calibri" w:hAnsi="Times New Roman" w:cs="Times New Roman"/>
          <w:sz w:val="28"/>
          <w:szCs w:val="28"/>
          <w:lang w:val="uk-UA"/>
        </w:rPr>
        <w:t>ФПБАУ</w:t>
      </w:r>
      <w:r w:rsidR="002B3B88" w:rsidRPr="00F32C85">
        <w:rPr>
          <w:rFonts w:ascii="Times New Roman" w:eastAsia="Calibri" w:hAnsi="Times New Roman" w:cs="Times New Roman"/>
          <w:sz w:val="28"/>
          <w:szCs w:val="28"/>
          <w:lang w:val="uk-UA"/>
        </w:rPr>
        <w:t>.</w:t>
      </w:r>
      <w:r w:rsidRPr="00F32C85">
        <w:rPr>
          <w:rFonts w:ascii="Times New Roman" w:eastAsia="Calibri" w:hAnsi="Times New Roman" w:cs="Times New Roman"/>
          <w:sz w:val="28"/>
          <w:szCs w:val="28"/>
          <w:lang w:val="uk-UA"/>
        </w:rPr>
        <w:t xml:space="preserve"> 2009. </w:t>
      </w:r>
      <w:r w:rsidR="002B3B88" w:rsidRPr="00F32C85">
        <w:rPr>
          <w:rFonts w:ascii="Times New Roman" w:eastAsia="Calibri" w:hAnsi="Times New Roman" w:cs="Times New Roman"/>
          <w:sz w:val="28"/>
          <w:szCs w:val="28"/>
          <w:lang w:val="uk-UA"/>
        </w:rPr>
        <w:t>С</w:t>
      </w:r>
      <w:r w:rsidRPr="00F32C85">
        <w:rPr>
          <w:rFonts w:ascii="Times New Roman" w:eastAsia="Calibri" w:hAnsi="Times New Roman" w:cs="Times New Roman"/>
          <w:sz w:val="28"/>
          <w:szCs w:val="28"/>
          <w:lang w:val="uk-UA"/>
        </w:rPr>
        <w:t>.</w:t>
      </w:r>
      <w:r w:rsidR="002B3B88" w:rsidRPr="00F32C85">
        <w:rPr>
          <w:rFonts w:ascii="Times New Roman" w:eastAsia="Calibri" w:hAnsi="Times New Roman" w:cs="Times New Roman"/>
          <w:sz w:val="28"/>
          <w:szCs w:val="28"/>
          <w:lang w:val="uk-UA"/>
        </w:rPr>
        <w:t xml:space="preserve"> </w:t>
      </w:r>
      <w:r w:rsidRPr="00F32C85">
        <w:rPr>
          <w:rFonts w:ascii="Times New Roman" w:eastAsia="Calibri" w:hAnsi="Times New Roman" w:cs="Times New Roman"/>
          <w:sz w:val="28"/>
          <w:szCs w:val="28"/>
          <w:lang w:val="uk-UA"/>
        </w:rPr>
        <w:t>384-391.</w:t>
      </w:r>
    </w:p>
    <w:p w14:paraId="78DB845F"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F32C85">
        <w:rPr>
          <w:rFonts w:ascii="Times New Roman" w:eastAsia="Calibri" w:hAnsi="Times New Roman" w:cs="Times New Roman"/>
          <w:sz w:val="28"/>
          <w:szCs w:val="28"/>
          <w:lang w:val="uk-UA"/>
        </w:rPr>
        <w:t>Статистичний збірник Міністерства фінансів</w:t>
      </w:r>
      <w:r w:rsidRPr="00D13C97">
        <w:rPr>
          <w:rFonts w:ascii="Times New Roman" w:eastAsia="Calibri" w:hAnsi="Times New Roman" w:cs="Times New Roman"/>
          <w:sz w:val="28"/>
          <w:szCs w:val="28"/>
          <w:lang w:val="uk-UA"/>
        </w:rPr>
        <w:t xml:space="preserve"> України. Бюджет України -  202</w:t>
      </w:r>
      <w:r w:rsidRPr="003A19DC">
        <w:rPr>
          <w:rFonts w:ascii="Times New Roman" w:eastAsia="Calibri" w:hAnsi="Times New Roman" w:cs="Times New Roman"/>
          <w:sz w:val="28"/>
          <w:szCs w:val="28"/>
          <w:lang w:val="uk-UA"/>
        </w:rPr>
        <w:t>1</w:t>
      </w:r>
      <w:r w:rsidRPr="00D13C97">
        <w:rPr>
          <w:rFonts w:ascii="Times New Roman" w:eastAsia="Calibri" w:hAnsi="Times New Roman" w:cs="Times New Roman"/>
          <w:sz w:val="28"/>
          <w:szCs w:val="28"/>
          <w:lang w:val="uk-UA"/>
        </w:rPr>
        <w:t>. К., 202</w:t>
      </w:r>
      <w:r w:rsidRPr="003A19DC">
        <w:rPr>
          <w:rFonts w:ascii="Times New Roman" w:eastAsia="Calibri" w:hAnsi="Times New Roman" w:cs="Times New Roman"/>
          <w:sz w:val="28"/>
          <w:szCs w:val="28"/>
          <w:lang w:val="uk-UA"/>
        </w:rPr>
        <w:t>2</w:t>
      </w:r>
      <w:r w:rsidRPr="00D13C97">
        <w:rPr>
          <w:rFonts w:ascii="Times New Roman" w:eastAsia="Calibri" w:hAnsi="Times New Roman" w:cs="Times New Roman"/>
          <w:sz w:val="28"/>
          <w:szCs w:val="28"/>
          <w:lang w:val="uk-UA"/>
        </w:rPr>
        <w:t xml:space="preserve">. </w:t>
      </w:r>
      <w:r w:rsidRPr="003A19DC">
        <w:rPr>
          <w:rFonts w:ascii="Times New Roman" w:eastAsia="Calibri" w:hAnsi="Times New Roman" w:cs="Times New Roman"/>
          <w:sz w:val="28"/>
          <w:szCs w:val="28"/>
          <w:lang w:val="en-US"/>
        </w:rPr>
        <w:t>URL</w:t>
      </w:r>
      <w:r w:rsidRPr="00D13C97">
        <w:rPr>
          <w:rFonts w:ascii="Times New Roman" w:eastAsia="Calibri" w:hAnsi="Times New Roman" w:cs="Times New Roman"/>
          <w:sz w:val="28"/>
          <w:szCs w:val="28"/>
          <w:lang w:val="uk-UA"/>
        </w:rPr>
        <w:t xml:space="preserve">: </w:t>
      </w:r>
      <w:hyperlink r:id="rId27" w:history="1">
        <w:r w:rsidR="000D2F54" w:rsidRPr="003A19DC">
          <w:rPr>
            <w:rFonts w:ascii="Times New Roman" w:eastAsia="Calibri" w:hAnsi="Times New Roman" w:cs="Times New Roman"/>
            <w:color w:val="0000FF"/>
            <w:sz w:val="28"/>
            <w:szCs w:val="28"/>
            <w:u w:val="single"/>
            <w:lang w:val="en-US"/>
          </w:rPr>
          <w:t>https</w:t>
        </w:r>
        <w:r w:rsidR="000D2F54" w:rsidRPr="003A19DC">
          <w:rPr>
            <w:rFonts w:ascii="Times New Roman" w:eastAsia="Calibri" w:hAnsi="Times New Roman" w:cs="Times New Roman"/>
            <w:color w:val="0000FF"/>
            <w:sz w:val="28"/>
            <w:szCs w:val="28"/>
            <w:u w:val="single"/>
          </w:rPr>
          <w:t>://</w:t>
        </w:r>
        <w:r w:rsidR="000D2F54" w:rsidRPr="003A19DC">
          <w:rPr>
            <w:rFonts w:ascii="Times New Roman" w:eastAsia="Calibri" w:hAnsi="Times New Roman" w:cs="Times New Roman"/>
            <w:color w:val="0000FF"/>
            <w:sz w:val="28"/>
            <w:szCs w:val="28"/>
            <w:u w:val="single"/>
            <w:lang w:val="en-US"/>
          </w:rPr>
          <w:t>mof</w:t>
        </w:r>
        <w:r w:rsidR="000D2F54" w:rsidRPr="003A19DC">
          <w:rPr>
            <w:rFonts w:ascii="Times New Roman" w:eastAsia="Calibri" w:hAnsi="Times New Roman" w:cs="Times New Roman"/>
            <w:color w:val="0000FF"/>
            <w:sz w:val="28"/>
            <w:szCs w:val="28"/>
            <w:u w:val="single"/>
          </w:rPr>
          <w:t>.</w:t>
        </w:r>
        <w:r w:rsidR="000D2F54" w:rsidRPr="003A19DC">
          <w:rPr>
            <w:rFonts w:ascii="Times New Roman" w:eastAsia="Calibri" w:hAnsi="Times New Roman" w:cs="Times New Roman"/>
            <w:color w:val="0000FF"/>
            <w:sz w:val="28"/>
            <w:szCs w:val="28"/>
            <w:u w:val="single"/>
            <w:lang w:val="en-US"/>
          </w:rPr>
          <w:t>gov</w:t>
        </w:r>
        <w:r w:rsidR="000D2F54" w:rsidRPr="003A19DC">
          <w:rPr>
            <w:rFonts w:ascii="Times New Roman" w:eastAsia="Calibri" w:hAnsi="Times New Roman" w:cs="Times New Roman"/>
            <w:color w:val="0000FF"/>
            <w:sz w:val="28"/>
            <w:szCs w:val="28"/>
            <w:u w:val="single"/>
          </w:rPr>
          <w:t>.</w:t>
        </w:r>
        <w:r w:rsidR="000D2F54" w:rsidRPr="003A19DC">
          <w:rPr>
            <w:rFonts w:ascii="Times New Roman" w:eastAsia="Calibri" w:hAnsi="Times New Roman" w:cs="Times New Roman"/>
            <w:color w:val="0000FF"/>
            <w:sz w:val="28"/>
            <w:szCs w:val="28"/>
            <w:u w:val="single"/>
            <w:lang w:val="en-US"/>
          </w:rPr>
          <w:t>ua</w:t>
        </w:r>
        <w:r w:rsidR="000D2F54" w:rsidRPr="003A19DC">
          <w:rPr>
            <w:rFonts w:ascii="Times New Roman" w:eastAsia="Calibri" w:hAnsi="Times New Roman" w:cs="Times New Roman"/>
            <w:color w:val="0000FF"/>
            <w:sz w:val="28"/>
            <w:szCs w:val="28"/>
            <w:u w:val="single"/>
          </w:rPr>
          <w:t>/</w:t>
        </w:r>
        <w:r w:rsidR="000D2F54" w:rsidRPr="003A19DC">
          <w:rPr>
            <w:rFonts w:ascii="Times New Roman" w:eastAsia="Calibri" w:hAnsi="Times New Roman" w:cs="Times New Roman"/>
            <w:color w:val="0000FF"/>
            <w:sz w:val="28"/>
            <w:szCs w:val="28"/>
            <w:u w:val="single"/>
            <w:lang w:val="en-US"/>
          </w:rPr>
          <w:t>uk</w:t>
        </w:r>
        <w:r w:rsidR="000D2F54" w:rsidRPr="003A19DC">
          <w:rPr>
            <w:rFonts w:ascii="Times New Roman" w:eastAsia="Calibri" w:hAnsi="Times New Roman" w:cs="Times New Roman"/>
            <w:color w:val="0000FF"/>
            <w:sz w:val="28"/>
            <w:szCs w:val="28"/>
            <w:u w:val="single"/>
          </w:rPr>
          <w:t>/</w:t>
        </w:r>
        <w:r w:rsidR="000D2F54" w:rsidRPr="003A19DC">
          <w:rPr>
            <w:rFonts w:ascii="Times New Roman" w:eastAsia="Calibri" w:hAnsi="Times New Roman" w:cs="Times New Roman"/>
            <w:color w:val="0000FF"/>
            <w:sz w:val="28"/>
            <w:szCs w:val="28"/>
            <w:u w:val="single"/>
            <w:lang w:val="en-US"/>
          </w:rPr>
          <w:t>statistichnij</w:t>
        </w:r>
        <w:r w:rsidR="000D2F54" w:rsidRPr="003A19DC">
          <w:rPr>
            <w:rFonts w:ascii="Times New Roman" w:eastAsia="Calibri" w:hAnsi="Times New Roman" w:cs="Times New Roman"/>
            <w:color w:val="0000FF"/>
            <w:sz w:val="28"/>
            <w:szCs w:val="28"/>
            <w:u w:val="single"/>
          </w:rPr>
          <w:t>-</w:t>
        </w:r>
      </w:hyperlink>
    </w:p>
    <w:p w14:paraId="18723344"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rPr>
        <w:t xml:space="preserve"> </w:t>
      </w:r>
      <w:r w:rsidRPr="003A19DC">
        <w:rPr>
          <w:rFonts w:ascii="Times New Roman" w:eastAsia="Calibri" w:hAnsi="Times New Roman" w:cs="Times New Roman"/>
          <w:sz w:val="28"/>
          <w:szCs w:val="28"/>
          <w:lang w:val="uk-UA"/>
        </w:rPr>
        <w:t xml:space="preserve">Стоян, В. І. Казначейська система [Текст] : підручник / В. І. Стоян, О. С. Даневич, М. Й. Мац ; за заг. ред. А. І. Крисоватого. 3-тє вид., змін. і доповн. К. : ЦУЛ, 2014. 868 с.  </w:t>
      </w:r>
      <w:r w:rsidR="002B3B88" w:rsidRPr="003A19DC">
        <w:rPr>
          <w:rFonts w:ascii="Times New Roman" w:eastAsia="Calibri" w:hAnsi="Times New Roman" w:cs="Times New Roman"/>
          <w:sz w:val="28"/>
          <w:szCs w:val="28"/>
          <w:lang w:val="uk-UA"/>
        </w:rPr>
        <w:t>URL</w:t>
      </w:r>
      <w:r w:rsidRPr="003A19DC">
        <w:rPr>
          <w:rFonts w:ascii="Times New Roman" w:eastAsia="Calibri" w:hAnsi="Times New Roman" w:cs="Times New Roman"/>
          <w:sz w:val="28"/>
          <w:szCs w:val="28"/>
          <w:lang w:val="uk-UA"/>
        </w:rPr>
        <w:t>: http://dspace.wunu.edu.ua/handle/316497/520.</w:t>
      </w:r>
    </w:p>
    <w:p w14:paraId="702569D4" w14:textId="77777777" w:rsidR="003A19DC"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color w:val="000000"/>
          <w:sz w:val="28"/>
          <w:szCs w:val="28"/>
          <w:lang w:val="uk-UA"/>
        </w:rPr>
        <w:t>Стефанюк І.Б. Методологічні засади визначення ефективності витрачання бюджетних коштів. Економіка. Фінанси. Право. 2014. 134 с</w:t>
      </w:r>
    </w:p>
    <w:p w14:paraId="6659D7B5" w14:textId="77777777" w:rsidR="002B3B88" w:rsidRPr="003A19DC" w:rsidRDefault="003A19DC" w:rsidP="003A19DC">
      <w:pPr>
        <w:numPr>
          <w:ilvl w:val="0"/>
          <w:numId w:val="9"/>
        </w:numPr>
        <w:spacing w:after="0" w:line="360" w:lineRule="auto"/>
        <w:contextualSpacing/>
        <w:jc w:val="both"/>
        <w:rPr>
          <w:rFonts w:ascii="Times New Roman" w:eastAsia="Calibri" w:hAnsi="Times New Roman" w:cs="Times New Roman"/>
          <w:sz w:val="28"/>
          <w:szCs w:val="28"/>
          <w:lang w:val="uk-UA"/>
        </w:rPr>
      </w:pPr>
      <w:r w:rsidRPr="003A19DC">
        <w:rPr>
          <w:rFonts w:ascii="Times New Roman" w:eastAsia="Calibri" w:hAnsi="Times New Roman" w:cs="Times New Roman"/>
          <w:sz w:val="28"/>
          <w:szCs w:val="28"/>
          <w:lang w:val="uk-UA"/>
        </w:rPr>
        <w:t xml:space="preserve"> Фінансовий портал «Міністерство фінансів України» URL: </w:t>
      </w:r>
      <w:hyperlink r:id="rId28" w:history="1">
        <w:r w:rsidRPr="003A19DC">
          <w:rPr>
            <w:rFonts w:ascii="Times New Roman" w:eastAsia="Calibri" w:hAnsi="Times New Roman" w:cs="Times New Roman"/>
            <w:color w:val="0000FF"/>
            <w:sz w:val="28"/>
            <w:szCs w:val="28"/>
            <w:u w:val="single"/>
            <w:lang w:val="uk-UA"/>
          </w:rPr>
          <w:t>http://index.minfi.com.ua/index/</w:t>
        </w:r>
      </w:hyperlink>
    </w:p>
    <w:p w14:paraId="1FB537F6" w14:textId="77777777" w:rsidR="001B1618" w:rsidRDefault="003A19DC" w:rsidP="00D13C97">
      <w:pPr>
        <w:numPr>
          <w:ilvl w:val="0"/>
          <w:numId w:val="9"/>
        </w:numPr>
        <w:spacing w:after="0" w:line="360" w:lineRule="auto"/>
        <w:contextualSpacing/>
        <w:jc w:val="both"/>
        <w:rPr>
          <w:rFonts w:ascii="Times New Roman" w:eastAsia="Calibri" w:hAnsi="Times New Roman" w:cs="Times New Roman"/>
          <w:iCs/>
          <w:sz w:val="28"/>
          <w:szCs w:val="28"/>
          <w:lang w:val="uk-UA"/>
        </w:rPr>
      </w:pPr>
      <w:r w:rsidRPr="002B3B88">
        <w:rPr>
          <w:rFonts w:ascii="Times New Roman" w:eastAsia="Calibri" w:hAnsi="Times New Roman" w:cs="Times New Roman"/>
          <w:sz w:val="28"/>
          <w:szCs w:val="28"/>
          <w:lang w:val="uk-UA"/>
        </w:rPr>
        <w:t>Фещенко Л. В., Проноза П. В., Кузьминчук Н. В. Б 37 Бюджетна система України: Навчальний посібник. К.: Кондор, 2008. 440 с.</w:t>
      </w:r>
    </w:p>
    <w:p w14:paraId="06309FDA" w14:textId="77777777" w:rsidR="001B1618" w:rsidRPr="001B1618" w:rsidRDefault="001B1618" w:rsidP="001B1618">
      <w:pPr>
        <w:spacing w:after="0" w:line="360" w:lineRule="auto"/>
        <w:ind w:firstLine="709"/>
        <w:jc w:val="both"/>
        <w:rPr>
          <w:rFonts w:ascii="Times New Roman" w:eastAsia="Calibri" w:hAnsi="Times New Roman" w:cs="Times New Roman"/>
          <w:iCs/>
          <w:sz w:val="28"/>
          <w:szCs w:val="28"/>
          <w:lang w:val="uk-UA"/>
        </w:rPr>
      </w:pPr>
    </w:p>
    <w:p w14:paraId="12712C9D" w14:textId="77777777" w:rsidR="00F654A7" w:rsidRPr="00902D8A" w:rsidRDefault="00F654A7" w:rsidP="00902D8A">
      <w:pPr>
        <w:spacing w:after="0" w:line="360" w:lineRule="auto"/>
        <w:ind w:firstLine="709"/>
        <w:jc w:val="both"/>
        <w:rPr>
          <w:rFonts w:ascii="Times New Roman" w:eastAsia="Calibri" w:hAnsi="Times New Roman" w:cs="Times New Roman"/>
          <w:iCs/>
          <w:sz w:val="28"/>
          <w:szCs w:val="28"/>
          <w:lang w:val="uk-UA"/>
        </w:rPr>
      </w:pPr>
    </w:p>
    <w:p w14:paraId="1AC94247" w14:textId="77777777" w:rsidR="00613233" w:rsidRPr="00613233" w:rsidRDefault="00613233" w:rsidP="00613233">
      <w:pPr>
        <w:spacing w:after="0" w:line="360" w:lineRule="auto"/>
        <w:ind w:firstLine="709"/>
        <w:jc w:val="both"/>
        <w:rPr>
          <w:rFonts w:ascii="Times New Roman" w:eastAsia="Calibri" w:hAnsi="Times New Roman" w:cs="Times New Roman"/>
          <w:iCs/>
          <w:sz w:val="28"/>
          <w:szCs w:val="28"/>
          <w:lang w:val="uk-UA"/>
        </w:rPr>
      </w:pPr>
    </w:p>
    <w:p w14:paraId="36005CF5" w14:textId="77777777" w:rsidR="003427E6" w:rsidRDefault="003427E6" w:rsidP="003427E6">
      <w:pPr>
        <w:spacing w:after="0" w:line="360" w:lineRule="auto"/>
        <w:ind w:firstLine="709"/>
        <w:jc w:val="both"/>
        <w:rPr>
          <w:rFonts w:ascii="Times New Roman" w:hAnsi="Times New Roman" w:cs="Times New Roman"/>
          <w:sz w:val="28"/>
          <w:szCs w:val="28"/>
          <w:lang w:val="uk-UA"/>
        </w:rPr>
      </w:pPr>
    </w:p>
    <w:p w14:paraId="46FB0190" w14:textId="77777777" w:rsidR="003427E6" w:rsidRPr="003427E6" w:rsidRDefault="003427E6" w:rsidP="003427E6">
      <w:pPr>
        <w:spacing w:after="0" w:line="360" w:lineRule="auto"/>
        <w:ind w:firstLine="709"/>
        <w:jc w:val="both"/>
        <w:rPr>
          <w:rFonts w:ascii="Times New Roman" w:hAnsi="Times New Roman" w:cs="Times New Roman"/>
          <w:sz w:val="28"/>
          <w:szCs w:val="28"/>
          <w:lang w:val="uk-UA"/>
        </w:rPr>
      </w:pPr>
    </w:p>
    <w:p w14:paraId="2677D3FF" w14:textId="77777777" w:rsidR="003427E6" w:rsidRPr="00FA63C7" w:rsidRDefault="003427E6" w:rsidP="002549AB">
      <w:pPr>
        <w:spacing w:after="0" w:line="360" w:lineRule="auto"/>
        <w:ind w:firstLine="709"/>
        <w:jc w:val="both"/>
        <w:rPr>
          <w:rFonts w:ascii="Times New Roman" w:hAnsi="Times New Roman" w:cs="Times New Roman"/>
          <w:sz w:val="28"/>
          <w:szCs w:val="28"/>
          <w:lang w:val="uk-UA"/>
        </w:rPr>
      </w:pPr>
    </w:p>
    <w:sectPr w:rsidR="003427E6" w:rsidRPr="00FA63C7" w:rsidSect="00076513">
      <w:headerReference w:type="default" r:id="rId29"/>
      <w:pgSz w:w="11906" w:h="16838" w:code="9"/>
      <w:pgMar w:top="1134" w:right="567"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096D36" w14:textId="77777777" w:rsidR="0045387A" w:rsidRDefault="0045387A" w:rsidP="00CD404E">
      <w:pPr>
        <w:spacing w:after="0" w:line="240" w:lineRule="auto"/>
      </w:pPr>
      <w:r>
        <w:separator/>
      </w:r>
    </w:p>
  </w:endnote>
  <w:endnote w:type="continuationSeparator" w:id="0">
    <w:p w14:paraId="52CA856E" w14:textId="77777777" w:rsidR="0045387A" w:rsidRDefault="0045387A" w:rsidP="00CD40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6D7AE3" w14:textId="77777777" w:rsidR="0045387A" w:rsidRDefault="0045387A" w:rsidP="00CD404E">
      <w:pPr>
        <w:spacing w:after="0" w:line="240" w:lineRule="auto"/>
      </w:pPr>
      <w:r>
        <w:separator/>
      </w:r>
    </w:p>
  </w:footnote>
  <w:footnote w:type="continuationSeparator" w:id="0">
    <w:p w14:paraId="5DC2B0E7" w14:textId="77777777" w:rsidR="0045387A" w:rsidRDefault="0045387A" w:rsidP="00CD40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03089504"/>
      <w:docPartObj>
        <w:docPartGallery w:val="Page Numbers (Top of Page)"/>
        <w:docPartUnique/>
      </w:docPartObj>
    </w:sdtPr>
    <w:sdtEndPr/>
    <w:sdtContent>
      <w:p w14:paraId="63C86AAB" w14:textId="77777777" w:rsidR="00E40050" w:rsidRDefault="00E40050">
        <w:pPr>
          <w:pStyle w:val="a8"/>
          <w:jc w:val="right"/>
        </w:pPr>
        <w:r>
          <w:fldChar w:fldCharType="begin"/>
        </w:r>
        <w:r>
          <w:instrText>PAGE   \* MERGEFORMAT</w:instrText>
        </w:r>
        <w:r>
          <w:fldChar w:fldCharType="separate"/>
        </w:r>
        <w:r w:rsidR="004D728F">
          <w:rPr>
            <w:noProof/>
          </w:rPr>
          <w:t>1</w:t>
        </w:r>
        <w:r>
          <w:fldChar w:fldCharType="end"/>
        </w:r>
      </w:p>
    </w:sdtContent>
  </w:sdt>
  <w:p w14:paraId="1AB11D02" w14:textId="77777777" w:rsidR="00E40050" w:rsidRDefault="00E40050">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4779CB"/>
    <w:multiLevelType w:val="hybridMultilevel"/>
    <w:tmpl w:val="4F48F22E"/>
    <w:lvl w:ilvl="0" w:tplc="9A1EE9A8">
      <w:start w:val="1"/>
      <w:numFmt w:val="decimal"/>
      <w:lvlText w:val="%1."/>
      <w:lvlJc w:val="left"/>
      <w:pPr>
        <w:ind w:left="502" w:hanging="360"/>
      </w:pPr>
    </w:lvl>
    <w:lvl w:ilvl="1" w:tplc="04220019">
      <w:start w:val="1"/>
      <w:numFmt w:val="lowerLetter"/>
      <w:lvlText w:val="%2."/>
      <w:lvlJc w:val="left"/>
      <w:pPr>
        <w:ind w:left="1222" w:hanging="360"/>
      </w:pPr>
    </w:lvl>
    <w:lvl w:ilvl="2" w:tplc="0422001B">
      <w:start w:val="1"/>
      <w:numFmt w:val="lowerRoman"/>
      <w:lvlText w:val="%3."/>
      <w:lvlJc w:val="right"/>
      <w:pPr>
        <w:ind w:left="1942" w:hanging="180"/>
      </w:pPr>
    </w:lvl>
    <w:lvl w:ilvl="3" w:tplc="0422000F">
      <w:start w:val="1"/>
      <w:numFmt w:val="decimal"/>
      <w:lvlText w:val="%4."/>
      <w:lvlJc w:val="left"/>
      <w:pPr>
        <w:ind w:left="2662" w:hanging="360"/>
      </w:pPr>
    </w:lvl>
    <w:lvl w:ilvl="4" w:tplc="04220019">
      <w:start w:val="1"/>
      <w:numFmt w:val="lowerLetter"/>
      <w:lvlText w:val="%5."/>
      <w:lvlJc w:val="left"/>
      <w:pPr>
        <w:ind w:left="3382" w:hanging="360"/>
      </w:pPr>
    </w:lvl>
    <w:lvl w:ilvl="5" w:tplc="0422001B">
      <w:start w:val="1"/>
      <w:numFmt w:val="lowerRoman"/>
      <w:lvlText w:val="%6."/>
      <w:lvlJc w:val="right"/>
      <w:pPr>
        <w:ind w:left="4102" w:hanging="180"/>
      </w:pPr>
    </w:lvl>
    <w:lvl w:ilvl="6" w:tplc="0422000F">
      <w:start w:val="1"/>
      <w:numFmt w:val="decimal"/>
      <w:lvlText w:val="%7."/>
      <w:lvlJc w:val="left"/>
      <w:pPr>
        <w:ind w:left="4822" w:hanging="360"/>
      </w:pPr>
    </w:lvl>
    <w:lvl w:ilvl="7" w:tplc="04220019">
      <w:start w:val="1"/>
      <w:numFmt w:val="lowerLetter"/>
      <w:lvlText w:val="%8."/>
      <w:lvlJc w:val="left"/>
      <w:pPr>
        <w:ind w:left="5542" w:hanging="360"/>
      </w:pPr>
    </w:lvl>
    <w:lvl w:ilvl="8" w:tplc="0422001B">
      <w:start w:val="1"/>
      <w:numFmt w:val="lowerRoman"/>
      <w:lvlText w:val="%9."/>
      <w:lvlJc w:val="right"/>
      <w:pPr>
        <w:ind w:left="6262" w:hanging="180"/>
      </w:pPr>
    </w:lvl>
  </w:abstractNum>
  <w:abstractNum w:abstractNumId="1" w15:restartNumberingAfterBreak="0">
    <w:nsid w:val="12B552F6"/>
    <w:multiLevelType w:val="hybridMultilevel"/>
    <w:tmpl w:val="DCE2435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264D2100"/>
    <w:multiLevelType w:val="hybridMultilevel"/>
    <w:tmpl w:val="894249E4"/>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2C015D2B"/>
    <w:multiLevelType w:val="multilevel"/>
    <w:tmpl w:val="7386512C"/>
    <w:lvl w:ilvl="0">
      <w:start w:val="1"/>
      <w:numFmt w:val="decimal"/>
      <w:lvlText w:val="%1."/>
      <w:lvlJc w:val="left"/>
      <w:pPr>
        <w:ind w:left="450" w:hanging="450"/>
      </w:pPr>
      <w:rPr>
        <w:rFonts w:hint="default"/>
      </w:rPr>
    </w:lvl>
    <w:lvl w:ilvl="1">
      <w:start w:val="1"/>
      <w:numFmt w:val="decimal"/>
      <w:lvlText w:val="%1.%2."/>
      <w:lvlJc w:val="left"/>
      <w:pPr>
        <w:ind w:left="1425" w:hanging="7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6030" w:hanging="180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4" w15:restartNumberingAfterBreak="0">
    <w:nsid w:val="39151833"/>
    <w:multiLevelType w:val="hybridMultilevel"/>
    <w:tmpl w:val="42DC4396"/>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4D3E06AC"/>
    <w:multiLevelType w:val="hybridMultilevel"/>
    <w:tmpl w:val="5130FDF6"/>
    <w:lvl w:ilvl="0" w:tplc="51B87080">
      <w:numFmt w:val="bullet"/>
      <w:lvlText w:val="-"/>
      <w:lvlJc w:val="left"/>
      <w:pPr>
        <w:ind w:left="1065" w:hanging="360"/>
      </w:pPr>
      <w:rPr>
        <w:rFonts w:ascii="Times New Roman" w:eastAsiaTheme="minorHAnsi" w:hAnsi="Times New Roman" w:cs="Times New Roman" w:hint="default"/>
        <w:color w:val="auto"/>
      </w:rPr>
    </w:lvl>
    <w:lvl w:ilvl="1" w:tplc="04220003">
      <w:start w:val="1"/>
      <w:numFmt w:val="bullet"/>
      <w:lvlText w:val="o"/>
      <w:lvlJc w:val="left"/>
      <w:pPr>
        <w:ind w:left="1785" w:hanging="360"/>
      </w:pPr>
      <w:rPr>
        <w:rFonts w:ascii="Courier New" w:hAnsi="Courier New" w:cs="Courier New" w:hint="default"/>
      </w:rPr>
    </w:lvl>
    <w:lvl w:ilvl="2" w:tplc="04220005">
      <w:start w:val="1"/>
      <w:numFmt w:val="bullet"/>
      <w:lvlText w:val=""/>
      <w:lvlJc w:val="left"/>
      <w:pPr>
        <w:ind w:left="2505" w:hanging="360"/>
      </w:pPr>
      <w:rPr>
        <w:rFonts w:ascii="Wingdings" w:hAnsi="Wingdings" w:hint="default"/>
      </w:rPr>
    </w:lvl>
    <w:lvl w:ilvl="3" w:tplc="04220001">
      <w:start w:val="1"/>
      <w:numFmt w:val="bullet"/>
      <w:lvlText w:val=""/>
      <w:lvlJc w:val="left"/>
      <w:pPr>
        <w:ind w:left="3225" w:hanging="360"/>
      </w:pPr>
      <w:rPr>
        <w:rFonts w:ascii="Symbol" w:hAnsi="Symbol" w:hint="default"/>
      </w:rPr>
    </w:lvl>
    <w:lvl w:ilvl="4" w:tplc="04220003">
      <w:start w:val="1"/>
      <w:numFmt w:val="bullet"/>
      <w:lvlText w:val="o"/>
      <w:lvlJc w:val="left"/>
      <w:pPr>
        <w:ind w:left="3945" w:hanging="360"/>
      </w:pPr>
      <w:rPr>
        <w:rFonts w:ascii="Courier New" w:hAnsi="Courier New" w:cs="Courier New" w:hint="default"/>
      </w:rPr>
    </w:lvl>
    <w:lvl w:ilvl="5" w:tplc="04220005">
      <w:start w:val="1"/>
      <w:numFmt w:val="bullet"/>
      <w:lvlText w:val=""/>
      <w:lvlJc w:val="left"/>
      <w:pPr>
        <w:ind w:left="4665" w:hanging="360"/>
      </w:pPr>
      <w:rPr>
        <w:rFonts w:ascii="Wingdings" w:hAnsi="Wingdings" w:hint="default"/>
      </w:rPr>
    </w:lvl>
    <w:lvl w:ilvl="6" w:tplc="04220001">
      <w:start w:val="1"/>
      <w:numFmt w:val="bullet"/>
      <w:lvlText w:val=""/>
      <w:lvlJc w:val="left"/>
      <w:pPr>
        <w:ind w:left="5385" w:hanging="360"/>
      </w:pPr>
      <w:rPr>
        <w:rFonts w:ascii="Symbol" w:hAnsi="Symbol" w:hint="default"/>
      </w:rPr>
    </w:lvl>
    <w:lvl w:ilvl="7" w:tplc="04220003">
      <w:start w:val="1"/>
      <w:numFmt w:val="bullet"/>
      <w:lvlText w:val="o"/>
      <w:lvlJc w:val="left"/>
      <w:pPr>
        <w:ind w:left="6105" w:hanging="360"/>
      </w:pPr>
      <w:rPr>
        <w:rFonts w:ascii="Courier New" w:hAnsi="Courier New" w:cs="Courier New" w:hint="default"/>
      </w:rPr>
    </w:lvl>
    <w:lvl w:ilvl="8" w:tplc="04220005">
      <w:start w:val="1"/>
      <w:numFmt w:val="bullet"/>
      <w:lvlText w:val=""/>
      <w:lvlJc w:val="left"/>
      <w:pPr>
        <w:ind w:left="6825" w:hanging="360"/>
      </w:pPr>
      <w:rPr>
        <w:rFonts w:ascii="Wingdings" w:hAnsi="Wingdings" w:hint="default"/>
      </w:rPr>
    </w:lvl>
  </w:abstractNum>
  <w:abstractNum w:abstractNumId="6" w15:restartNumberingAfterBreak="0">
    <w:nsid w:val="575A57E4"/>
    <w:multiLevelType w:val="hybridMultilevel"/>
    <w:tmpl w:val="9D8A4D76"/>
    <w:lvl w:ilvl="0" w:tplc="3074470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5FB459BD"/>
    <w:multiLevelType w:val="hybridMultilevel"/>
    <w:tmpl w:val="2F44CB8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734571B4"/>
    <w:multiLevelType w:val="hybridMultilevel"/>
    <w:tmpl w:val="6EECADF2"/>
    <w:lvl w:ilvl="0" w:tplc="36EC4EFC">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8"/>
  </w:num>
  <w:num w:numId="2">
    <w:abstractNumId w:val="1"/>
  </w:num>
  <w:num w:numId="3">
    <w:abstractNumId w:val="2"/>
  </w:num>
  <w:num w:numId="4">
    <w:abstractNumId w:val="5"/>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3"/>
  </w:num>
  <w:num w:numId="8">
    <w:abstractNumId w:val="6"/>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1B96"/>
    <w:rsid w:val="0000074B"/>
    <w:rsid w:val="00000AD9"/>
    <w:rsid w:val="00001D55"/>
    <w:rsid w:val="00040A8C"/>
    <w:rsid w:val="000424E9"/>
    <w:rsid w:val="00051A15"/>
    <w:rsid w:val="000544D9"/>
    <w:rsid w:val="00055000"/>
    <w:rsid w:val="00056657"/>
    <w:rsid w:val="00056916"/>
    <w:rsid w:val="000576CE"/>
    <w:rsid w:val="000618C5"/>
    <w:rsid w:val="00064059"/>
    <w:rsid w:val="00076513"/>
    <w:rsid w:val="000861B4"/>
    <w:rsid w:val="0009477B"/>
    <w:rsid w:val="00094821"/>
    <w:rsid w:val="0009512E"/>
    <w:rsid w:val="0009718D"/>
    <w:rsid w:val="000A4359"/>
    <w:rsid w:val="000A53E9"/>
    <w:rsid w:val="000B08BA"/>
    <w:rsid w:val="000C335C"/>
    <w:rsid w:val="000C3C9C"/>
    <w:rsid w:val="000C4A7F"/>
    <w:rsid w:val="000C4FDB"/>
    <w:rsid w:val="000C7562"/>
    <w:rsid w:val="000D2078"/>
    <w:rsid w:val="000D2F54"/>
    <w:rsid w:val="000D564A"/>
    <w:rsid w:val="000E165C"/>
    <w:rsid w:val="000E2694"/>
    <w:rsid w:val="000E3720"/>
    <w:rsid w:val="000E72FF"/>
    <w:rsid w:val="000F0EB4"/>
    <w:rsid w:val="000F28BA"/>
    <w:rsid w:val="000F4058"/>
    <w:rsid w:val="000F5B6B"/>
    <w:rsid w:val="000F5C4F"/>
    <w:rsid w:val="000F7051"/>
    <w:rsid w:val="00100290"/>
    <w:rsid w:val="001059F6"/>
    <w:rsid w:val="00106947"/>
    <w:rsid w:val="00112318"/>
    <w:rsid w:val="00117FCD"/>
    <w:rsid w:val="00123699"/>
    <w:rsid w:val="00134B3E"/>
    <w:rsid w:val="00134BB7"/>
    <w:rsid w:val="001369B3"/>
    <w:rsid w:val="00137AAA"/>
    <w:rsid w:val="00155842"/>
    <w:rsid w:val="00155F3B"/>
    <w:rsid w:val="00156764"/>
    <w:rsid w:val="00156B5D"/>
    <w:rsid w:val="00167E99"/>
    <w:rsid w:val="0017031E"/>
    <w:rsid w:val="00181035"/>
    <w:rsid w:val="0018236D"/>
    <w:rsid w:val="00187A46"/>
    <w:rsid w:val="001930E3"/>
    <w:rsid w:val="001946D3"/>
    <w:rsid w:val="001A0574"/>
    <w:rsid w:val="001A0C81"/>
    <w:rsid w:val="001A25D3"/>
    <w:rsid w:val="001A7C4A"/>
    <w:rsid w:val="001B0795"/>
    <w:rsid w:val="001B1618"/>
    <w:rsid w:val="001C31D1"/>
    <w:rsid w:val="001C4E7F"/>
    <w:rsid w:val="001C757A"/>
    <w:rsid w:val="001D6914"/>
    <w:rsid w:val="001D6D02"/>
    <w:rsid w:val="001D6ED6"/>
    <w:rsid w:val="001E1161"/>
    <w:rsid w:val="001F045A"/>
    <w:rsid w:val="001F0585"/>
    <w:rsid w:val="001F7325"/>
    <w:rsid w:val="002001AE"/>
    <w:rsid w:val="0020641E"/>
    <w:rsid w:val="00211D9B"/>
    <w:rsid w:val="00212CB4"/>
    <w:rsid w:val="0021519F"/>
    <w:rsid w:val="002154AD"/>
    <w:rsid w:val="00227944"/>
    <w:rsid w:val="00233E83"/>
    <w:rsid w:val="0023644E"/>
    <w:rsid w:val="00240D51"/>
    <w:rsid w:val="00241A82"/>
    <w:rsid w:val="0024251C"/>
    <w:rsid w:val="0024561F"/>
    <w:rsid w:val="00245A92"/>
    <w:rsid w:val="00246C07"/>
    <w:rsid w:val="002534BF"/>
    <w:rsid w:val="002549AB"/>
    <w:rsid w:val="0025751C"/>
    <w:rsid w:val="00257E37"/>
    <w:rsid w:val="00260ECA"/>
    <w:rsid w:val="00261E53"/>
    <w:rsid w:val="002724E1"/>
    <w:rsid w:val="0028054F"/>
    <w:rsid w:val="00285A42"/>
    <w:rsid w:val="0028681C"/>
    <w:rsid w:val="0029401B"/>
    <w:rsid w:val="002941BD"/>
    <w:rsid w:val="00297A99"/>
    <w:rsid w:val="002A0853"/>
    <w:rsid w:val="002A0EE4"/>
    <w:rsid w:val="002A1D62"/>
    <w:rsid w:val="002B3B88"/>
    <w:rsid w:val="002B4F07"/>
    <w:rsid w:val="002C0D2E"/>
    <w:rsid w:val="002C46BF"/>
    <w:rsid w:val="002D706D"/>
    <w:rsid w:val="002E0B84"/>
    <w:rsid w:val="002E2C73"/>
    <w:rsid w:val="002E3EC0"/>
    <w:rsid w:val="002E7022"/>
    <w:rsid w:val="002F5D38"/>
    <w:rsid w:val="002F5E0D"/>
    <w:rsid w:val="002F70DD"/>
    <w:rsid w:val="003071CF"/>
    <w:rsid w:val="00307EAF"/>
    <w:rsid w:val="003234CD"/>
    <w:rsid w:val="00325AF9"/>
    <w:rsid w:val="0032654F"/>
    <w:rsid w:val="00327C4F"/>
    <w:rsid w:val="0033161F"/>
    <w:rsid w:val="00335C77"/>
    <w:rsid w:val="003403A8"/>
    <w:rsid w:val="003427E6"/>
    <w:rsid w:val="0035001A"/>
    <w:rsid w:val="00354084"/>
    <w:rsid w:val="00355A2F"/>
    <w:rsid w:val="00356C14"/>
    <w:rsid w:val="00362489"/>
    <w:rsid w:val="003705A1"/>
    <w:rsid w:val="00375743"/>
    <w:rsid w:val="003769F1"/>
    <w:rsid w:val="00384F8D"/>
    <w:rsid w:val="00385281"/>
    <w:rsid w:val="00390F77"/>
    <w:rsid w:val="00391A0B"/>
    <w:rsid w:val="00396F14"/>
    <w:rsid w:val="00397836"/>
    <w:rsid w:val="003A19DC"/>
    <w:rsid w:val="003A1AEF"/>
    <w:rsid w:val="003A6237"/>
    <w:rsid w:val="003A656D"/>
    <w:rsid w:val="003A7798"/>
    <w:rsid w:val="003C798C"/>
    <w:rsid w:val="003C7B13"/>
    <w:rsid w:val="003D60E3"/>
    <w:rsid w:val="003E60E3"/>
    <w:rsid w:val="003F336D"/>
    <w:rsid w:val="004055B6"/>
    <w:rsid w:val="00427976"/>
    <w:rsid w:val="0043177C"/>
    <w:rsid w:val="004333BA"/>
    <w:rsid w:val="0044054D"/>
    <w:rsid w:val="004411A9"/>
    <w:rsid w:val="00441387"/>
    <w:rsid w:val="0044191C"/>
    <w:rsid w:val="0045387A"/>
    <w:rsid w:val="00460AE1"/>
    <w:rsid w:val="00465442"/>
    <w:rsid w:val="004663F3"/>
    <w:rsid w:val="00471D66"/>
    <w:rsid w:val="004774C0"/>
    <w:rsid w:val="00484EBB"/>
    <w:rsid w:val="004864F9"/>
    <w:rsid w:val="0049192B"/>
    <w:rsid w:val="004957CD"/>
    <w:rsid w:val="004A0D15"/>
    <w:rsid w:val="004A3339"/>
    <w:rsid w:val="004B49A4"/>
    <w:rsid w:val="004B5CF6"/>
    <w:rsid w:val="004C6602"/>
    <w:rsid w:val="004D1F16"/>
    <w:rsid w:val="004D4E1E"/>
    <w:rsid w:val="004D63F0"/>
    <w:rsid w:val="004D728F"/>
    <w:rsid w:val="004E01A9"/>
    <w:rsid w:val="004E0914"/>
    <w:rsid w:val="004E1BD4"/>
    <w:rsid w:val="0050009D"/>
    <w:rsid w:val="00503BF8"/>
    <w:rsid w:val="00505176"/>
    <w:rsid w:val="005051B9"/>
    <w:rsid w:val="00506D12"/>
    <w:rsid w:val="0050734F"/>
    <w:rsid w:val="00511797"/>
    <w:rsid w:val="005154DB"/>
    <w:rsid w:val="00520435"/>
    <w:rsid w:val="0052731A"/>
    <w:rsid w:val="00532B1E"/>
    <w:rsid w:val="0053601B"/>
    <w:rsid w:val="0054423E"/>
    <w:rsid w:val="0055116D"/>
    <w:rsid w:val="005542EC"/>
    <w:rsid w:val="00556139"/>
    <w:rsid w:val="00560DB2"/>
    <w:rsid w:val="005620B9"/>
    <w:rsid w:val="00564BA6"/>
    <w:rsid w:val="00565A7F"/>
    <w:rsid w:val="00580E09"/>
    <w:rsid w:val="00582BD3"/>
    <w:rsid w:val="0058765C"/>
    <w:rsid w:val="005878BA"/>
    <w:rsid w:val="00590B89"/>
    <w:rsid w:val="00594643"/>
    <w:rsid w:val="005A0CE3"/>
    <w:rsid w:val="005A578E"/>
    <w:rsid w:val="005A6D00"/>
    <w:rsid w:val="005B01F9"/>
    <w:rsid w:val="005B1D42"/>
    <w:rsid w:val="005B6FDE"/>
    <w:rsid w:val="005C4590"/>
    <w:rsid w:val="005E17DE"/>
    <w:rsid w:val="005E25D3"/>
    <w:rsid w:val="005E2866"/>
    <w:rsid w:val="005E3039"/>
    <w:rsid w:val="005E7695"/>
    <w:rsid w:val="005F0B04"/>
    <w:rsid w:val="005F196D"/>
    <w:rsid w:val="005F2E30"/>
    <w:rsid w:val="005F6AA6"/>
    <w:rsid w:val="006124E6"/>
    <w:rsid w:val="00613233"/>
    <w:rsid w:val="006147D6"/>
    <w:rsid w:val="0061635D"/>
    <w:rsid w:val="006212CD"/>
    <w:rsid w:val="006349B8"/>
    <w:rsid w:val="00643983"/>
    <w:rsid w:val="00643CFE"/>
    <w:rsid w:val="006509BE"/>
    <w:rsid w:val="006528CC"/>
    <w:rsid w:val="00653B35"/>
    <w:rsid w:val="00666119"/>
    <w:rsid w:val="00671361"/>
    <w:rsid w:val="00673F99"/>
    <w:rsid w:val="00674D3C"/>
    <w:rsid w:val="00674E45"/>
    <w:rsid w:val="006829C5"/>
    <w:rsid w:val="0068387C"/>
    <w:rsid w:val="00690415"/>
    <w:rsid w:val="0069201A"/>
    <w:rsid w:val="00695A0D"/>
    <w:rsid w:val="006A331E"/>
    <w:rsid w:val="006A5BFA"/>
    <w:rsid w:val="006B38EF"/>
    <w:rsid w:val="006C2EBB"/>
    <w:rsid w:val="006C6BD0"/>
    <w:rsid w:val="006D0F17"/>
    <w:rsid w:val="006D157B"/>
    <w:rsid w:val="006D23E7"/>
    <w:rsid w:val="006E28C3"/>
    <w:rsid w:val="006E4A4A"/>
    <w:rsid w:val="006E6954"/>
    <w:rsid w:val="006E7036"/>
    <w:rsid w:val="006F0DD9"/>
    <w:rsid w:val="006F7876"/>
    <w:rsid w:val="00700293"/>
    <w:rsid w:val="00712381"/>
    <w:rsid w:val="00713D96"/>
    <w:rsid w:val="007154BD"/>
    <w:rsid w:val="007168A3"/>
    <w:rsid w:val="007239F1"/>
    <w:rsid w:val="00732BB3"/>
    <w:rsid w:val="00733279"/>
    <w:rsid w:val="00734E58"/>
    <w:rsid w:val="00742F98"/>
    <w:rsid w:val="0075719A"/>
    <w:rsid w:val="007776FB"/>
    <w:rsid w:val="00777D29"/>
    <w:rsid w:val="00780605"/>
    <w:rsid w:val="007877C6"/>
    <w:rsid w:val="00790BA1"/>
    <w:rsid w:val="007928D5"/>
    <w:rsid w:val="00794B65"/>
    <w:rsid w:val="007955DF"/>
    <w:rsid w:val="0079629B"/>
    <w:rsid w:val="007A08B0"/>
    <w:rsid w:val="007A08EE"/>
    <w:rsid w:val="007A3C5C"/>
    <w:rsid w:val="007A6EB3"/>
    <w:rsid w:val="007C4CAB"/>
    <w:rsid w:val="007E2850"/>
    <w:rsid w:val="007E4AF6"/>
    <w:rsid w:val="007E7D11"/>
    <w:rsid w:val="007F16B3"/>
    <w:rsid w:val="007F1921"/>
    <w:rsid w:val="007F1B35"/>
    <w:rsid w:val="007F5275"/>
    <w:rsid w:val="00806588"/>
    <w:rsid w:val="008075AE"/>
    <w:rsid w:val="00811DF2"/>
    <w:rsid w:val="00814A7E"/>
    <w:rsid w:val="00821C1E"/>
    <w:rsid w:val="00824114"/>
    <w:rsid w:val="008309DD"/>
    <w:rsid w:val="00831C21"/>
    <w:rsid w:val="00836B10"/>
    <w:rsid w:val="00843857"/>
    <w:rsid w:val="00843C38"/>
    <w:rsid w:val="008441B0"/>
    <w:rsid w:val="00845848"/>
    <w:rsid w:val="008462C8"/>
    <w:rsid w:val="0084720D"/>
    <w:rsid w:val="00847AC5"/>
    <w:rsid w:val="008542D8"/>
    <w:rsid w:val="008571C9"/>
    <w:rsid w:val="00866786"/>
    <w:rsid w:val="00867E8A"/>
    <w:rsid w:val="0087168A"/>
    <w:rsid w:val="008757CF"/>
    <w:rsid w:val="008759B7"/>
    <w:rsid w:val="008974F2"/>
    <w:rsid w:val="00897F85"/>
    <w:rsid w:val="008A1627"/>
    <w:rsid w:val="008A593F"/>
    <w:rsid w:val="008B2343"/>
    <w:rsid w:val="008B2B34"/>
    <w:rsid w:val="008B4590"/>
    <w:rsid w:val="008B753B"/>
    <w:rsid w:val="008C7982"/>
    <w:rsid w:val="008D162C"/>
    <w:rsid w:val="008E1A69"/>
    <w:rsid w:val="008F18D4"/>
    <w:rsid w:val="008F7A99"/>
    <w:rsid w:val="00902D8A"/>
    <w:rsid w:val="0090415A"/>
    <w:rsid w:val="00914947"/>
    <w:rsid w:val="00922D44"/>
    <w:rsid w:val="0092394B"/>
    <w:rsid w:val="00927EE1"/>
    <w:rsid w:val="009356D8"/>
    <w:rsid w:val="00937C0C"/>
    <w:rsid w:val="0094473E"/>
    <w:rsid w:val="00944BB0"/>
    <w:rsid w:val="009521D2"/>
    <w:rsid w:val="00953320"/>
    <w:rsid w:val="00953344"/>
    <w:rsid w:val="00955379"/>
    <w:rsid w:val="00957131"/>
    <w:rsid w:val="00962C82"/>
    <w:rsid w:val="00964AA4"/>
    <w:rsid w:val="00965C43"/>
    <w:rsid w:val="00977729"/>
    <w:rsid w:val="0098381E"/>
    <w:rsid w:val="009854FB"/>
    <w:rsid w:val="00990822"/>
    <w:rsid w:val="009A6F31"/>
    <w:rsid w:val="009A782B"/>
    <w:rsid w:val="009B0663"/>
    <w:rsid w:val="009B11CE"/>
    <w:rsid w:val="009B6935"/>
    <w:rsid w:val="009C1F33"/>
    <w:rsid w:val="009C3B35"/>
    <w:rsid w:val="009C7786"/>
    <w:rsid w:val="009D009C"/>
    <w:rsid w:val="009D0C27"/>
    <w:rsid w:val="009E57C1"/>
    <w:rsid w:val="009E727B"/>
    <w:rsid w:val="00A014A8"/>
    <w:rsid w:val="00A04791"/>
    <w:rsid w:val="00A118AF"/>
    <w:rsid w:val="00A1433A"/>
    <w:rsid w:val="00A151DE"/>
    <w:rsid w:val="00A2422F"/>
    <w:rsid w:val="00A27E83"/>
    <w:rsid w:val="00A31DDA"/>
    <w:rsid w:val="00A354B8"/>
    <w:rsid w:val="00A41B96"/>
    <w:rsid w:val="00A55B8C"/>
    <w:rsid w:val="00A6322C"/>
    <w:rsid w:val="00A66F7E"/>
    <w:rsid w:val="00A727AA"/>
    <w:rsid w:val="00A80736"/>
    <w:rsid w:val="00A976F5"/>
    <w:rsid w:val="00AA6ED1"/>
    <w:rsid w:val="00AB066B"/>
    <w:rsid w:val="00AB073A"/>
    <w:rsid w:val="00AB23DE"/>
    <w:rsid w:val="00AB5DA2"/>
    <w:rsid w:val="00AB695B"/>
    <w:rsid w:val="00AC45F5"/>
    <w:rsid w:val="00AC700B"/>
    <w:rsid w:val="00AD7448"/>
    <w:rsid w:val="00AE0E9A"/>
    <w:rsid w:val="00AF34D9"/>
    <w:rsid w:val="00B06511"/>
    <w:rsid w:val="00B2038F"/>
    <w:rsid w:val="00B265B8"/>
    <w:rsid w:val="00B312DE"/>
    <w:rsid w:val="00B33EA8"/>
    <w:rsid w:val="00B43090"/>
    <w:rsid w:val="00B44D79"/>
    <w:rsid w:val="00B519D6"/>
    <w:rsid w:val="00B61764"/>
    <w:rsid w:val="00B6707F"/>
    <w:rsid w:val="00B72340"/>
    <w:rsid w:val="00B75A2E"/>
    <w:rsid w:val="00B86C40"/>
    <w:rsid w:val="00BA4080"/>
    <w:rsid w:val="00BB2EC7"/>
    <w:rsid w:val="00BB5016"/>
    <w:rsid w:val="00BC298F"/>
    <w:rsid w:val="00BC313D"/>
    <w:rsid w:val="00BE0419"/>
    <w:rsid w:val="00BE0DB8"/>
    <w:rsid w:val="00BE66BD"/>
    <w:rsid w:val="00BE731B"/>
    <w:rsid w:val="00BF0D8F"/>
    <w:rsid w:val="00C00CFC"/>
    <w:rsid w:val="00C0221C"/>
    <w:rsid w:val="00C02396"/>
    <w:rsid w:val="00C11F67"/>
    <w:rsid w:val="00C176DD"/>
    <w:rsid w:val="00C2093B"/>
    <w:rsid w:val="00C23D0D"/>
    <w:rsid w:val="00C2529F"/>
    <w:rsid w:val="00C32D17"/>
    <w:rsid w:val="00C33BB9"/>
    <w:rsid w:val="00C40BD6"/>
    <w:rsid w:val="00C41787"/>
    <w:rsid w:val="00C43ADC"/>
    <w:rsid w:val="00C44377"/>
    <w:rsid w:val="00C44A63"/>
    <w:rsid w:val="00C50BB0"/>
    <w:rsid w:val="00C55F9A"/>
    <w:rsid w:val="00C56865"/>
    <w:rsid w:val="00C674B4"/>
    <w:rsid w:val="00C67DA4"/>
    <w:rsid w:val="00C70B71"/>
    <w:rsid w:val="00C828A2"/>
    <w:rsid w:val="00C82C3F"/>
    <w:rsid w:val="00C869F2"/>
    <w:rsid w:val="00C87FCC"/>
    <w:rsid w:val="00C975A5"/>
    <w:rsid w:val="00CA29D3"/>
    <w:rsid w:val="00CA2B83"/>
    <w:rsid w:val="00CB724A"/>
    <w:rsid w:val="00CB791C"/>
    <w:rsid w:val="00CD18B0"/>
    <w:rsid w:val="00CD3296"/>
    <w:rsid w:val="00CD404E"/>
    <w:rsid w:val="00CD7451"/>
    <w:rsid w:val="00CE3C12"/>
    <w:rsid w:val="00CE54C0"/>
    <w:rsid w:val="00CE7A6D"/>
    <w:rsid w:val="00CF18E0"/>
    <w:rsid w:val="00CF4590"/>
    <w:rsid w:val="00D025B6"/>
    <w:rsid w:val="00D042C0"/>
    <w:rsid w:val="00D04719"/>
    <w:rsid w:val="00D0698E"/>
    <w:rsid w:val="00D07482"/>
    <w:rsid w:val="00D13790"/>
    <w:rsid w:val="00D13C97"/>
    <w:rsid w:val="00D14C8E"/>
    <w:rsid w:val="00D33A8A"/>
    <w:rsid w:val="00D418AF"/>
    <w:rsid w:val="00D42044"/>
    <w:rsid w:val="00D42A70"/>
    <w:rsid w:val="00D42F79"/>
    <w:rsid w:val="00D440A7"/>
    <w:rsid w:val="00D51DCF"/>
    <w:rsid w:val="00D54EF5"/>
    <w:rsid w:val="00D660E2"/>
    <w:rsid w:val="00D674EF"/>
    <w:rsid w:val="00D7441E"/>
    <w:rsid w:val="00D81F8A"/>
    <w:rsid w:val="00DA01AA"/>
    <w:rsid w:val="00DA5039"/>
    <w:rsid w:val="00DA7356"/>
    <w:rsid w:val="00DB0A75"/>
    <w:rsid w:val="00DB279C"/>
    <w:rsid w:val="00DB676E"/>
    <w:rsid w:val="00DC0756"/>
    <w:rsid w:val="00DC1AA9"/>
    <w:rsid w:val="00DC1F97"/>
    <w:rsid w:val="00DC3FF9"/>
    <w:rsid w:val="00DC5E82"/>
    <w:rsid w:val="00DD2CF1"/>
    <w:rsid w:val="00DD32B1"/>
    <w:rsid w:val="00DD3F56"/>
    <w:rsid w:val="00DE3E3F"/>
    <w:rsid w:val="00DF4433"/>
    <w:rsid w:val="00DF7C54"/>
    <w:rsid w:val="00DF7CAC"/>
    <w:rsid w:val="00E12004"/>
    <w:rsid w:val="00E12C5F"/>
    <w:rsid w:val="00E1441A"/>
    <w:rsid w:val="00E205D6"/>
    <w:rsid w:val="00E24945"/>
    <w:rsid w:val="00E40050"/>
    <w:rsid w:val="00E475A2"/>
    <w:rsid w:val="00E50521"/>
    <w:rsid w:val="00E515FB"/>
    <w:rsid w:val="00E609B9"/>
    <w:rsid w:val="00E61C65"/>
    <w:rsid w:val="00E63C24"/>
    <w:rsid w:val="00E648BB"/>
    <w:rsid w:val="00E64A43"/>
    <w:rsid w:val="00E64B21"/>
    <w:rsid w:val="00E67BD5"/>
    <w:rsid w:val="00E77083"/>
    <w:rsid w:val="00E774E5"/>
    <w:rsid w:val="00E80BB2"/>
    <w:rsid w:val="00E8103D"/>
    <w:rsid w:val="00E868B4"/>
    <w:rsid w:val="00EA2276"/>
    <w:rsid w:val="00EA496A"/>
    <w:rsid w:val="00EB3DE4"/>
    <w:rsid w:val="00EB7E44"/>
    <w:rsid w:val="00EC5520"/>
    <w:rsid w:val="00ED0201"/>
    <w:rsid w:val="00ED3827"/>
    <w:rsid w:val="00ED5CD7"/>
    <w:rsid w:val="00EE0E22"/>
    <w:rsid w:val="00EE3B52"/>
    <w:rsid w:val="00EE5BFC"/>
    <w:rsid w:val="00EF16FF"/>
    <w:rsid w:val="00EF540A"/>
    <w:rsid w:val="00F05B4E"/>
    <w:rsid w:val="00F074E7"/>
    <w:rsid w:val="00F07F70"/>
    <w:rsid w:val="00F10D9A"/>
    <w:rsid w:val="00F11684"/>
    <w:rsid w:val="00F11F05"/>
    <w:rsid w:val="00F23E50"/>
    <w:rsid w:val="00F27F56"/>
    <w:rsid w:val="00F32C85"/>
    <w:rsid w:val="00F34863"/>
    <w:rsid w:val="00F36433"/>
    <w:rsid w:val="00F374AD"/>
    <w:rsid w:val="00F47BD0"/>
    <w:rsid w:val="00F52032"/>
    <w:rsid w:val="00F5659D"/>
    <w:rsid w:val="00F579A3"/>
    <w:rsid w:val="00F607F5"/>
    <w:rsid w:val="00F654A7"/>
    <w:rsid w:val="00F66558"/>
    <w:rsid w:val="00F74E98"/>
    <w:rsid w:val="00F877A4"/>
    <w:rsid w:val="00F9388F"/>
    <w:rsid w:val="00F946A6"/>
    <w:rsid w:val="00FA5B9D"/>
    <w:rsid w:val="00FA63C7"/>
    <w:rsid w:val="00FB3EC6"/>
    <w:rsid w:val="00FB5176"/>
    <w:rsid w:val="00FD5895"/>
    <w:rsid w:val="00FE142A"/>
    <w:rsid w:val="00FF11BE"/>
    <w:rsid w:val="00FF372D"/>
    <w:rsid w:val="00FF3BC6"/>
    <w:rsid w:val="00FF4894"/>
    <w:rsid w:val="00FF54F8"/>
    <w:rsid w:val="00FF720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8AF832"/>
  <w15:docId w15:val="{A0CD3002-0864-4B83-9596-EE07CEB4F5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32D1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F4894"/>
    <w:pPr>
      <w:ind w:left="720"/>
      <w:contextualSpacing/>
    </w:pPr>
  </w:style>
  <w:style w:type="paragraph" w:styleId="a4">
    <w:name w:val="Balloon Text"/>
    <w:basedOn w:val="a"/>
    <w:link w:val="a5"/>
    <w:uiPriority w:val="99"/>
    <w:semiHidden/>
    <w:unhideWhenUsed/>
    <w:rsid w:val="00867E8A"/>
    <w:pPr>
      <w:spacing w:after="0" w:line="240" w:lineRule="auto"/>
    </w:pPr>
    <w:rPr>
      <w:rFonts w:ascii="Segoe UI" w:hAnsi="Segoe UI" w:cs="Segoe UI"/>
      <w:sz w:val="18"/>
      <w:szCs w:val="18"/>
    </w:rPr>
  </w:style>
  <w:style w:type="character" w:customStyle="1" w:styleId="a5">
    <w:name w:val="Текст у виносці Знак"/>
    <w:basedOn w:val="a0"/>
    <w:link w:val="a4"/>
    <w:uiPriority w:val="99"/>
    <w:semiHidden/>
    <w:rsid w:val="00867E8A"/>
    <w:rPr>
      <w:rFonts w:ascii="Segoe UI" w:hAnsi="Segoe UI" w:cs="Segoe UI"/>
      <w:sz w:val="18"/>
      <w:szCs w:val="18"/>
    </w:rPr>
  </w:style>
  <w:style w:type="character" w:styleId="a6">
    <w:name w:val="Hyperlink"/>
    <w:basedOn w:val="a0"/>
    <w:uiPriority w:val="99"/>
    <w:unhideWhenUsed/>
    <w:rsid w:val="000F0EB4"/>
    <w:rPr>
      <w:color w:val="0000FF" w:themeColor="hyperlink"/>
      <w:u w:val="single"/>
    </w:rPr>
  </w:style>
  <w:style w:type="table" w:styleId="a7">
    <w:name w:val="Table Grid"/>
    <w:basedOn w:val="a1"/>
    <w:uiPriority w:val="39"/>
    <w:rsid w:val="000618C5"/>
    <w:pPr>
      <w:spacing w:after="0" w:line="240" w:lineRule="auto"/>
    </w:pPr>
    <w:rPr>
      <w:rFonts w:ascii="Calibri" w:eastAsia="Calibri" w:hAnsi="Calibri" w:cs="Times New Roman"/>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
    <w:link w:val="a9"/>
    <w:uiPriority w:val="99"/>
    <w:unhideWhenUsed/>
    <w:rsid w:val="00CD404E"/>
    <w:pPr>
      <w:tabs>
        <w:tab w:val="center" w:pos="4677"/>
        <w:tab w:val="right" w:pos="9355"/>
      </w:tabs>
      <w:spacing w:after="0" w:line="240" w:lineRule="auto"/>
    </w:pPr>
  </w:style>
  <w:style w:type="character" w:customStyle="1" w:styleId="a9">
    <w:name w:val="Верхній колонтитул Знак"/>
    <w:basedOn w:val="a0"/>
    <w:link w:val="a8"/>
    <w:uiPriority w:val="99"/>
    <w:rsid w:val="00CD404E"/>
  </w:style>
  <w:style w:type="paragraph" w:styleId="aa">
    <w:name w:val="footer"/>
    <w:basedOn w:val="a"/>
    <w:link w:val="ab"/>
    <w:uiPriority w:val="99"/>
    <w:unhideWhenUsed/>
    <w:rsid w:val="00CD404E"/>
    <w:pPr>
      <w:tabs>
        <w:tab w:val="center" w:pos="4677"/>
        <w:tab w:val="right" w:pos="9355"/>
      </w:tabs>
      <w:spacing w:after="0" w:line="240" w:lineRule="auto"/>
    </w:pPr>
  </w:style>
  <w:style w:type="character" w:customStyle="1" w:styleId="ab">
    <w:name w:val="Нижній колонтитул Знак"/>
    <w:basedOn w:val="a0"/>
    <w:link w:val="aa"/>
    <w:uiPriority w:val="99"/>
    <w:rsid w:val="00CD404E"/>
  </w:style>
  <w:style w:type="table" w:customStyle="1" w:styleId="1">
    <w:name w:val="Сетка таблицы1"/>
    <w:basedOn w:val="a1"/>
    <w:next w:val="a7"/>
    <w:uiPriority w:val="39"/>
    <w:rsid w:val="002F70DD"/>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7"/>
    <w:uiPriority w:val="39"/>
    <w:rsid w:val="002F70DD"/>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етка таблицы3"/>
    <w:basedOn w:val="a1"/>
    <w:next w:val="a7"/>
    <w:uiPriority w:val="59"/>
    <w:rsid w:val="00134BB7"/>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annotation reference"/>
    <w:basedOn w:val="a0"/>
    <w:uiPriority w:val="99"/>
    <w:semiHidden/>
    <w:unhideWhenUsed/>
    <w:rsid w:val="00DC0756"/>
    <w:rPr>
      <w:sz w:val="16"/>
      <w:szCs w:val="16"/>
    </w:rPr>
  </w:style>
  <w:style w:type="paragraph" w:styleId="ad">
    <w:name w:val="annotation text"/>
    <w:basedOn w:val="a"/>
    <w:link w:val="ae"/>
    <w:uiPriority w:val="99"/>
    <w:semiHidden/>
    <w:unhideWhenUsed/>
    <w:rsid w:val="00DC0756"/>
    <w:pPr>
      <w:spacing w:line="240" w:lineRule="auto"/>
    </w:pPr>
    <w:rPr>
      <w:sz w:val="20"/>
      <w:szCs w:val="20"/>
    </w:rPr>
  </w:style>
  <w:style w:type="character" w:customStyle="1" w:styleId="ae">
    <w:name w:val="Текст примітки Знак"/>
    <w:basedOn w:val="a0"/>
    <w:link w:val="ad"/>
    <w:uiPriority w:val="99"/>
    <w:semiHidden/>
    <w:rsid w:val="00DC0756"/>
    <w:rPr>
      <w:sz w:val="20"/>
      <w:szCs w:val="20"/>
    </w:rPr>
  </w:style>
  <w:style w:type="paragraph" w:styleId="af">
    <w:name w:val="annotation subject"/>
    <w:basedOn w:val="ad"/>
    <w:next w:val="ad"/>
    <w:link w:val="af0"/>
    <w:uiPriority w:val="99"/>
    <w:semiHidden/>
    <w:unhideWhenUsed/>
    <w:rsid w:val="00DC0756"/>
    <w:rPr>
      <w:b/>
      <w:bCs/>
    </w:rPr>
  </w:style>
  <w:style w:type="character" w:customStyle="1" w:styleId="af0">
    <w:name w:val="Тема примітки Знак"/>
    <w:basedOn w:val="ae"/>
    <w:link w:val="af"/>
    <w:uiPriority w:val="99"/>
    <w:semiHidden/>
    <w:rsid w:val="00DC0756"/>
    <w:rPr>
      <w:b/>
      <w:bCs/>
      <w:sz w:val="20"/>
      <w:szCs w:val="20"/>
    </w:rPr>
  </w:style>
  <w:style w:type="paragraph" w:styleId="af1">
    <w:name w:val="Revision"/>
    <w:hidden/>
    <w:uiPriority w:val="99"/>
    <w:semiHidden/>
    <w:rsid w:val="00EF540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7529786">
      <w:bodyDiv w:val="1"/>
      <w:marLeft w:val="0"/>
      <w:marRight w:val="0"/>
      <w:marTop w:val="0"/>
      <w:marBottom w:val="0"/>
      <w:divBdr>
        <w:top w:val="none" w:sz="0" w:space="0" w:color="auto"/>
        <w:left w:val="none" w:sz="0" w:space="0" w:color="auto"/>
        <w:bottom w:val="none" w:sz="0" w:space="0" w:color="auto"/>
        <w:right w:val="none" w:sz="0" w:space="0" w:color="auto"/>
      </w:divBdr>
    </w:div>
    <w:div w:id="250815131">
      <w:bodyDiv w:val="1"/>
      <w:marLeft w:val="0"/>
      <w:marRight w:val="0"/>
      <w:marTop w:val="0"/>
      <w:marBottom w:val="0"/>
      <w:divBdr>
        <w:top w:val="none" w:sz="0" w:space="0" w:color="auto"/>
        <w:left w:val="none" w:sz="0" w:space="0" w:color="auto"/>
        <w:bottom w:val="none" w:sz="0" w:space="0" w:color="auto"/>
        <w:right w:val="none" w:sz="0" w:space="0" w:color="auto"/>
      </w:divBdr>
    </w:div>
    <w:div w:id="727149894">
      <w:bodyDiv w:val="1"/>
      <w:marLeft w:val="0"/>
      <w:marRight w:val="0"/>
      <w:marTop w:val="0"/>
      <w:marBottom w:val="0"/>
      <w:divBdr>
        <w:top w:val="none" w:sz="0" w:space="0" w:color="auto"/>
        <w:left w:val="none" w:sz="0" w:space="0" w:color="auto"/>
        <w:bottom w:val="none" w:sz="0" w:space="0" w:color="auto"/>
        <w:right w:val="none" w:sz="0" w:space="0" w:color="auto"/>
      </w:divBdr>
    </w:div>
    <w:div w:id="847258880">
      <w:bodyDiv w:val="1"/>
      <w:marLeft w:val="0"/>
      <w:marRight w:val="0"/>
      <w:marTop w:val="0"/>
      <w:marBottom w:val="0"/>
      <w:divBdr>
        <w:top w:val="none" w:sz="0" w:space="0" w:color="auto"/>
        <w:left w:val="none" w:sz="0" w:space="0" w:color="auto"/>
        <w:bottom w:val="none" w:sz="0" w:space="0" w:color="auto"/>
        <w:right w:val="none" w:sz="0" w:space="0" w:color="auto"/>
      </w:divBdr>
    </w:div>
    <w:div w:id="941378344">
      <w:bodyDiv w:val="1"/>
      <w:marLeft w:val="0"/>
      <w:marRight w:val="0"/>
      <w:marTop w:val="0"/>
      <w:marBottom w:val="0"/>
      <w:divBdr>
        <w:top w:val="none" w:sz="0" w:space="0" w:color="auto"/>
        <w:left w:val="none" w:sz="0" w:space="0" w:color="auto"/>
        <w:bottom w:val="none" w:sz="0" w:space="0" w:color="auto"/>
        <w:right w:val="none" w:sz="0" w:space="0" w:color="auto"/>
      </w:divBdr>
    </w:div>
    <w:div w:id="1050956576">
      <w:bodyDiv w:val="1"/>
      <w:marLeft w:val="0"/>
      <w:marRight w:val="0"/>
      <w:marTop w:val="0"/>
      <w:marBottom w:val="0"/>
      <w:divBdr>
        <w:top w:val="none" w:sz="0" w:space="0" w:color="auto"/>
        <w:left w:val="none" w:sz="0" w:space="0" w:color="auto"/>
        <w:bottom w:val="none" w:sz="0" w:space="0" w:color="auto"/>
        <w:right w:val="none" w:sz="0" w:space="0" w:color="auto"/>
      </w:divBdr>
    </w:div>
    <w:div w:id="1109079649">
      <w:bodyDiv w:val="1"/>
      <w:marLeft w:val="0"/>
      <w:marRight w:val="0"/>
      <w:marTop w:val="0"/>
      <w:marBottom w:val="0"/>
      <w:divBdr>
        <w:top w:val="none" w:sz="0" w:space="0" w:color="auto"/>
        <w:left w:val="none" w:sz="0" w:space="0" w:color="auto"/>
        <w:bottom w:val="none" w:sz="0" w:space="0" w:color="auto"/>
        <w:right w:val="none" w:sz="0" w:space="0" w:color="auto"/>
      </w:divBdr>
    </w:div>
    <w:div w:id="1171873764">
      <w:bodyDiv w:val="1"/>
      <w:marLeft w:val="0"/>
      <w:marRight w:val="0"/>
      <w:marTop w:val="0"/>
      <w:marBottom w:val="0"/>
      <w:divBdr>
        <w:top w:val="none" w:sz="0" w:space="0" w:color="auto"/>
        <w:left w:val="none" w:sz="0" w:space="0" w:color="auto"/>
        <w:bottom w:val="none" w:sz="0" w:space="0" w:color="auto"/>
        <w:right w:val="none" w:sz="0" w:space="0" w:color="auto"/>
      </w:divBdr>
    </w:div>
    <w:div w:id="1171946253">
      <w:bodyDiv w:val="1"/>
      <w:marLeft w:val="0"/>
      <w:marRight w:val="0"/>
      <w:marTop w:val="0"/>
      <w:marBottom w:val="0"/>
      <w:divBdr>
        <w:top w:val="none" w:sz="0" w:space="0" w:color="auto"/>
        <w:left w:val="none" w:sz="0" w:space="0" w:color="auto"/>
        <w:bottom w:val="none" w:sz="0" w:space="0" w:color="auto"/>
        <w:right w:val="none" w:sz="0" w:space="0" w:color="auto"/>
      </w:divBdr>
    </w:div>
    <w:div w:id="1271399389">
      <w:bodyDiv w:val="1"/>
      <w:marLeft w:val="0"/>
      <w:marRight w:val="0"/>
      <w:marTop w:val="0"/>
      <w:marBottom w:val="0"/>
      <w:divBdr>
        <w:top w:val="none" w:sz="0" w:space="0" w:color="auto"/>
        <w:left w:val="none" w:sz="0" w:space="0" w:color="auto"/>
        <w:bottom w:val="none" w:sz="0" w:space="0" w:color="auto"/>
        <w:right w:val="none" w:sz="0" w:space="0" w:color="auto"/>
      </w:divBdr>
    </w:div>
    <w:div w:id="1304966091">
      <w:bodyDiv w:val="1"/>
      <w:marLeft w:val="0"/>
      <w:marRight w:val="0"/>
      <w:marTop w:val="0"/>
      <w:marBottom w:val="0"/>
      <w:divBdr>
        <w:top w:val="none" w:sz="0" w:space="0" w:color="auto"/>
        <w:left w:val="none" w:sz="0" w:space="0" w:color="auto"/>
        <w:bottom w:val="none" w:sz="0" w:space="0" w:color="auto"/>
        <w:right w:val="none" w:sz="0" w:space="0" w:color="auto"/>
      </w:divBdr>
    </w:div>
    <w:div w:id="1552688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zakon.rada.gov.ua/laws/show/2456-17" TargetMode="External"/><Relationship Id="rId18" Type="http://schemas.openxmlformats.org/officeDocument/2006/relationships/hyperlink" Target="http://www.dkrs.gov.ua/kru/uk/index" TargetMode="External"/><Relationship Id="rId26" Type="http://schemas.openxmlformats.org/officeDocument/2006/relationships/hyperlink" Target="URL:https://openbudget.gov.ua/national-budget/incomes" TargetMode="External"/><Relationship Id="rId3" Type="http://schemas.openxmlformats.org/officeDocument/2006/relationships/styles" Target="styles.xml"/><Relationship Id="rId21" Type="http://schemas.openxmlformats.org/officeDocument/2006/relationships/hyperlink" Target="https://openbudget.gov.ua/national-budget/incomes" TargetMode="Externa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www.investplan.com.ua/pdf/22_2017/24.pdf" TargetMode="External"/><Relationship Id="rId25" Type="http://schemas.openxmlformats.org/officeDocument/2006/relationships/hyperlink" Target="http://www.economy.nayka.com.ua/?op=1&amp;z=4789" TargetMode="External"/><Relationship Id="rId2" Type="http://schemas.openxmlformats.org/officeDocument/2006/relationships/numbering" Target="numbering.xml"/><Relationship Id="rId16" Type="http://schemas.openxmlformats.org/officeDocument/2006/relationships/hyperlink" Target="https://openbudget.gov.ua/national-budget/expenses?class=program" TargetMode="External"/><Relationship Id="rId20" Type="http://schemas.openxmlformats.org/officeDocument/2006/relationships/hyperlink" Target="https://openbudget.gov.ua/national-budget/incomes"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hyperlink" Target="https://rp.gov.ua/Activity/Reports/?id=1359" TargetMode="External"/><Relationship Id="rId5" Type="http://schemas.openxmlformats.org/officeDocument/2006/relationships/webSettings" Target="webSettings.xml"/><Relationship Id="rId15" Type="http://schemas.openxmlformats.org/officeDocument/2006/relationships/hyperlink" Target="https://openbudget.gov.ua/national-budget/expenses?class=program" TargetMode="External"/><Relationship Id="rId23" Type="http://schemas.openxmlformats.org/officeDocument/2006/relationships/hyperlink" Target="https://rp.gov.ua/Activity/Reports/?id=1083" TargetMode="External"/><Relationship Id="rId28" Type="http://schemas.openxmlformats.org/officeDocument/2006/relationships/hyperlink" Target="http://index.minfi.com.ua/index/" TargetMode="External"/><Relationship Id="rId10" Type="http://schemas.openxmlformats.org/officeDocument/2006/relationships/chart" Target="charts/chart3.xml"/><Relationship Id="rId19" Type="http://schemas.openxmlformats.org/officeDocument/2006/relationships/hyperlink" Target="https://openbudget.gov.ua/national-budget/incomes"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openbudget.gov.ua/national-budget/expenses?class=program" TargetMode="External"/><Relationship Id="rId22" Type="http://schemas.openxmlformats.org/officeDocument/2006/relationships/hyperlink" Target="https://rp.gov.ua/Activity/Reports/?id=876" TargetMode="External"/><Relationship Id="rId27" Type="http://schemas.openxmlformats.org/officeDocument/2006/relationships/hyperlink" Target="https://mof.gov.ua/uk/statistichnij-" TargetMode="Externa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0"/>
      <c:rotY val="10"/>
      <c:depthPercent val="20"/>
      <c:rAngAx val="1"/>
    </c:view3D>
    <c:floor>
      <c:thickness val="0"/>
      <c:spPr>
        <a:noFill/>
        <a:ln w="9525">
          <a:noFill/>
        </a:ln>
      </c:spPr>
    </c:floor>
    <c:sideWall>
      <c:thickness val="0"/>
    </c:sideWall>
    <c:backWall>
      <c:thickness val="0"/>
    </c:backWall>
    <c:plotArea>
      <c:layout>
        <c:manualLayout>
          <c:layoutTarget val="inner"/>
          <c:xMode val="edge"/>
          <c:yMode val="edge"/>
          <c:x val="0"/>
          <c:y val="0"/>
          <c:w val="0.62442295658744496"/>
          <c:h val="0.98955633672333665"/>
        </c:manualLayout>
      </c:layout>
      <c:bar3DChart>
        <c:barDir val="col"/>
        <c:grouping val="stacked"/>
        <c:varyColors val="0"/>
        <c:ser>
          <c:idx val="0"/>
          <c:order val="0"/>
          <c:tx>
            <c:strRef>
              <c:f>Лист1!$B$1</c:f>
              <c:strCache>
                <c:ptCount val="1"/>
                <c:pt idx="0">
                  <c:v>Податок на додану вартість 41,4 %</c:v>
                </c:pt>
              </c:strCache>
            </c:strRef>
          </c:tx>
          <c:invertIfNegative val="0"/>
          <c:cat>
            <c:numRef>
              <c:f>Лист1!$A$2</c:f>
              <c:numCache>
                <c:formatCode>General</c:formatCode>
                <c:ptCount val="1"/>
              </c:numCache>
            </c:numRef>
          </c:cat>
          <c:val>
            <c:numRef>
              <c:f>Лист1!$B$2</c:f>
              <c:numCache>
                <c:formatCode>General</c:formatCode>
                <c:ptCount val="1"/>
                <c:pt idx="0">
                  <c:v>41.4</c:v>
                </c:pt>
              </c:numCache>
            </c:numRef>
          </c:val>
          <c:extLst>
            <c:ext xmlns:c16="http://schemas.microsoft.com/office/drawing/2014/chart" uri="{C3380CC4-5D6E-409C-BE32-E72D297353CC}">
              <c16:uniqueId val="{00000000-07F4-4967-B708-A712CEF27311}"/>
            </c:ext>
          </c:extLst>
        </c:ser>
        <c:ser>
          <c:idx val="1"/>
          <c:order val="1"/>
          <c:tx>
            <c:strRef>
              <c:f>Лист1!$C$1</c:f>
              <c:strCache>
                <c:ptCount val="1"/>
                <c:pt idx="0">
                  <c:v>Податок на прибуток 11,4 %</c:v>
                </c:pt>
              </c:strCache>
            </c:strRef>
          </c:tx>
          <c:invertIfNegative val="0"/>
          <c:cat>
            <c:numRef>
              <c:f>Лист1!$A$2</c:f>
              <c:numCache>
                <c:formatCode>General</c:formatCode>
                <c:ptCount val="1"/>
              </c:numCache>
            </c:numRef>
          </c:cat>
          <c:val>
            <c:numRef>
              <c:f>Лист1!$C$2</c:f>
              <c:numCache>
                <c:formatCode>General</c:formatCode>
                <c:ptCount val="1"/>
                <c:pt idx="0">
                  <c:v>11.4</c:v>
                </c:pt>
              </c:numCache>
            </c:numRef>
          </c:val>
          <c:extLst>
            <c:ext xmlns:c16="http://schemas.microsoft.com/office/drawing/2014/chart" uri="{C3380CC4-5D6E-409C-BE32-E72D297353CC}">
              <c16:uniqueId val="{00000001-07F4-4967-B708-A712CEF27311}"/>
            </c:ext>
          </c:extLst>
        </c:ser>
        <c:ser>
          <c:idx val="2"/>
          <c:order val="2"/>
          <c:tx>
            <c:strRef>
              <c:f>Лист1!$D$1</c:f>
              <c:strCache>
                <c:ptCount val="1"/>
                <c:pt idx="0">
                  <c:v>Податок та збір на доходи фізичних осіб 10,6 %</c:v>
                </c:pt>
              </c:strCache>
            </c:strRef>
          </c:tx>
          <c:invertIfNegative val="0"/>
          <c:cat>
            <c:numRef>
              <c:f>Лист1!$A$2</c:f>
              <c:numCache>
                <c:formatCode>General</c:formatCode>
                <c:ptCount val="1"/>
              </c:numCache>
            </c:numRef>
          </c:cat>
          <c:val>
            <c:numRef>
              <c:f>Лист1!$D$2</c:f>
              <c:numCache>
                <c:formatCode>General</c:formatCode>
                <c:ptCount val="1"/>
                <c:pt idx="0">
                  <c:v>10.6</c:v>
                </c:pt>
              </c:numCache>
            </c:numRef>
          </c:val>
          <c:extLst>
            <c:ext xmlns:c16="http://schemas.microsoft.com/office/drawing/2014/chart" uri="{C3380CC4-5D6E-409C-BE32-E72D297353CC}">
              <c16:uniqueId val="{00000002-07F4-4967-B708-A712CEF27311}"/>
            </c:ext>
          </c:extLst>
        </c:ser>
        <c:ser>
          <c:idx val="3"/>
          <c:order val="3"/>
          <c:tx>
            <c:strRef>
              <c:f>Лист1!$E$1</c:f>
              <c:strCache>
                <c:ptCount val="1"/>
                <c:pt idx="0">
                  <c:v>Інші 7,0 %</c:v>
                </c:pt>
              </c:strCache>
            </c:strRef>
          </c:tx>
          <c:invertIfNegative val="0"/>
          <c:cat>
            <c:numRef>
              <c:f>Лист1!$A$2</c:f>
              <c:numCache>
                <c:formatCode>General</c:formatCode>
                <c:ptCount val="1"/>
              </c:numCache>
            </c:numRef>
          </c:cat>
          <c:val>
            <c:numRef>
              <c:f>Лист1!$E$2</c:f>
              <c:numCache>
                <c:formatCode>General</c:formatCode>
                <c:ptCount val="1"/>
                <c:pt idx="0">
                  <c:v>7</c:v>
                </c:pt>
              </c:numCache>
            </c:numRef>
          </c:val>
          <c:extLst>
            <c:ext xmlns:c16="http://schemas.microsoft.com/office/drawing/2014/chart" uri="{C3380CC4-5D6E-409C-BE32-E72D297353CC}">
              <c16:uniqueId val="{00000003-07F4-4967-B708-A712CEF27311}"/>
            </c:ext>
          </c:extLst>
        </c:ser>
        <c:ser>
          <c:idx val="4"/>
          <c:order val="4"/>
          <c:tx>
            <c:strRef>
              <c:f>Лист1!$F$1</c:f>
              <c:strCache>
                <c:ptCount val="1"/>
                <c:pt idx="0">
                  <c:v>Власні надходження бюджетних установ 6,8 %</c:v>
                </c:pt>
              </c:strCache>
            </c:strRef>
          </c:tx>
          <c:invertIfNegative val="0"/>
          <c:cat>
            <c:numRef>
              <c:f>Лист1!$A$2</c:f>
              <c:numCache>
                <c:formatCode>General</c:formatCode>
                <c:ptCount val="1"/>
              </c:numCache>
            </c:numRef>
          </c:cat>
          <c:val>
            <c:numRef>
              <c:f>Лист1!$F$2</c:f>
              <c:numCache>
                <c:formatCode>General</c:formatCode>
                <c:ptCount val="1"/>
                <c:pt idx="0">
                  <c:v>6.8</c:v>
                </c:pt>
              </c:numCache>
            </c:numRef>
          </c:val>
          <c:extLst>
            <c:ext xmlns:c16="http://schemas.microsoft.com/office/drawing/2014/chart" uri="{C3380CC4-5D6E-409C-BE32-E72D297353CC}">
              <c16:uniqueId val="{00000004-07F4-4967-B708-A712CEF27311}"/>
            </c:ext>
          </c:extLst>
        </c:ser>
        <c:ser>
          <c:idx val="5"/>
          <c:order val="5"/>
          <c:tx>
            <c:strRef>
              <c:f>Лист1!$G$1</c:f>
              <c:strCache>
                <c:ptCount val="1"/>
                <c:pt idx="0">
                  <c:v>Рентна плата та плата за використання інших природних ресурсів 6,2 %</c:v>
                </c:pt>
              </c:strCache>
            </c:strRef>
          </c:tx>
          <c:invertIfNegative val="0"/>
          <c:cat>
            <c:numRef>
              <c:f>Лист1!$A$2</c:f>
              <c:numCache>
                <c:formatCode>General</c:formatCode>
                <c:ptCount val="1"/>
              </c:numCache>
            </c:numRef>
          </c:cat>
          <c:val>
            <c:numRef>
              <c:f>Лист1!$G$2</c:f>
              <c:numCache>
                <c:formatCode>General</c:formatCode>
                <c:ptCount val="1"/>
                <c:pt idx="0">
                  <c:v>6.2</c:v>
                </c:pt>
              </c:numCache>
            </c:numRef>
          </c:val>
          <c:extLst>
            <c:ext xmlns:c16="http://schemas.microsoft.com/office/drawing/2014/chart" uri="{C3380CC4-5D6E-409C-BE32-E72D297353CC}">
              <c16:uniqueId val="{00000005-07F4-4967-B708-A712CEF27311}"/>
            </c:ext>
          </c:extLst>
        </c:ser>
        <c:ser>
          <c:idx val="6"/>
          <c:order val="6"/>
          <c:tx>
            <c:strRef>
              <c:f>Лист1!$H$1</c:f>
              <c:strCache>
                <c:ptCount val="1"/>
                <c:pt idx="0">
                  <c:v>Частина прибутку державних підприємств, що вилучається до бюджету та дивіденди 2,2 %</c:v>
                </c:pt>
              </c:strCache>
            </c:strRef>
          </c:tx>
          <c:invertIfNegative val="0"/>
          <c:cat>
            <c:numRef>
              <c:f>Лист1!$A$2</c:f>
              <c:numCache>
                <c:formatCode>General</c:formatCode>
                <c:ptCount val="1"/>
              </c:numCache>
            </c:numRef>
          </c:cat>
          <c:val>
            <c:numRef>
              <c:f>Лист1!$H$2</c:f>
              <c:numCache>
                <c:formatCode>General</c:formatCode>
                <c:ptCount val="1"/>
                <c:pt idx="0">
                  <c:v>2.2000000000000002</c:v>
                </c:pt>
              </c:numCache>
            </c:numRef>
          </c:val>
          <c:extLst>
            <c:ext xmlns:c16="http://schemas.microsoft.com/office/drawing/2014/chart" uri="{C3380CC4-5D6E-409C-BE32-E72D297353CC}">
              <c16:uniqueId val="{00000006-07F4-4967-B708-A712CEF27311}"/>
            </c:ext>
          </c:extLst>
        </c:ser>
        <c:ser>
          <c:idx val="7"/>
          <c:order val="7"/>
          <c:tx>
            <c:strRef>
              <c:f>Лист1!$I$1</c:f>
              <c:strCache>
                <c:ptCount val="1"/>
                <c:pt idx="0">
                  <c:v>Кошти, що перераховуються НБУ  1,9 %</c:v>
                </c:pt>
              </c:strCache>
            </c:strRef>
          </c:tx>
          <c:invertIfNegative val="0"/>
          <c:cat>
            <c:numRef>
              <c:f>Лист1!$A$2</c:f>
              <c:numCache>
                <c:formatCode>General</c:formatCode>
                <c:ptCount val="1"/>
              </c:numCache>
            </c:numRef>
          </c:cat>
          <c:val>
            <c:numRef>
              <c:f>Лист1!$I$2</c:f>
              <c:numCache>
                <c:formatCode>General</c:formatCode>
                <c:ptCount val="1"/>
                <c:pt idx="0">
                  <c:v>1.9</c:v>
                </c:pt>
              </c:numCache>
            </c:numRef>
          </c:val>
          <c:extLst>
            <c:ext xmlns:c16="http://schemas.microsoft.com/office/drawing/2014/chart" uri="{C3380CC4-5D6E-409C-BE32-E72D297353CC}">
              <c16:uniqueId val="{00000007-07F4-4967-B708-A712CEF27311}"/>
            </c:ext>
          </c:extLst>
        </c:ser>
        <c:dLbls>
          <c:showLegendKey val="0"/>
          <c:showVal val="0"/>
          <c:showCatName val="0"/>
          <c:showSerName val="0"/>
          <c:showPercent val="0"/>
          <c:showBubbleSize val="0"/>
        </c:dLbls>
        <c:gapWidth val="150"/>
        <c:shape val="pyramid"/>
        <c:axId val="228549376"/>
        <c:axId val="228550912"/>
        <c:axId val="0"/>
      </c:bar3DChart>
      <c:catAx>
        <c:axId val="228549376"/>
        <c:scaling>
          <c:orientation val="minMax"/>
        </c:scaling>
        <c:delete val="1"/>
        <c:axPos val="b"/>
        <c:numFmt formatCode="General" sourceLinked="1"/>
        <c:majorTickMark val="out"/>
        <c:minorTickMark val="none"/>
        <c:tickLblPos val="nextTo"/>
        <c:crossAx val="228550912"/>
        <c:crosses val="autoZero"/>
        <c:auto val="1"/>
        <c:lblAlgn val="ctr"/>
        <c:lblOffset val="100"/>
        <c:noMultiLvlLbl val="0"/>
      </c:catAx>
      <c:valAx>
        <c:axId val="228550912"/>
        <c:scaling>
          <c:orientation val="minMax"/>
        </c:scaling>
        <c:delete val="1"/>
        <c:axPos val="l"/>
        <c:numFmt formatCode="General" sourceLinked="1"/>
        <c:majorTickMark val="out"/>
        <c:minorTickMark val="none"/>
        <c:tickLblPos val="nextTo"/>
        <c:crossAx val="228549376"/>
        <c:crosses val="autoZero"/>
        <c:crossBetween val="between"/>
      </c:valAx>
    </c:plotArea>
    <c:legend>
      <c:legendPos val="r"/>
      <c:layout>
        <c:manualLayout>
          <c:xMode val="edge"/>
          <c:yMode val="edge"/>
          <c:x val="0.45463465729377323"/>
          <c:y val="2.370371138080778E-2"/>
          <c:w val="0.53178507395328567"/>
          <c:h val="0.92952075658964561"/>
        </c:manualLayout>
      </c:layout>
      <c:overlay val="1"/>
      <c:txPr>
        <a:bodyPr/>
        <a:lstStyle/>
        <a:p>
          <a:pPr>
            <a:defRPr sz="1200">
              <a:latin typeface="Times New Roman" pitchFamily="18" charset="0"/>
              <a:cs typeface="Times New Roman" pitchFamily="18" charset="0"/>
            </a:defRPr>
          </a:pPr>
          <a:endParaRPr lang="uk-UA"/>
        </a:p>
      </c:txPr>
    </c:legend>
    <c:plotVisOnly val="1"/>
    <c:dispBlanksAs val="gap"/>
    <c:showDLblsOverMax val="0"/>
  </c:chart>
  <c:spPr>
    <a:noFill/>
    <a:ln>
      <a:noFill/>
    </a:ln>
    <a:effectLst>
      <a:glow>
        <a:schemeClr val="accent1">
          <a:alpha val="42000"/>
        </a:schemeClr>
      </a:glow>
      <a:softEdge rad="0"/>
    </a:effectLst>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0"/>
    <c:plotArea>
      <c:layout/>
      <c:barChart>
        <c:barDir val="col"/>
        <c:grouping val="percentStacked"/>
        <c:varyColors val="0"/>
        <c:ser>
          <c:idx val="0"/>
          <c:order val="0"/>
          <c:tx>
            <c:strRef>
              <c:f>Лист1!$B$1</c:f>
              <c:strCache>
                <c:ptCount val="1"/>
                <c:pt idx="0">
                  <c:v> Державний бюджет</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Лист1!$A$2:$A$4</c:f>
              <c:numCache>
                <c:formatCode>General</c:formatCode>
                <c:ptCount val="3"/>
                <c:pt idx="0">
                  <c:v>2019</c:v>
                </c:pt>
                <c:pt idx="1">
                  <c:v>2020</c:v>
                </c:pt>
                <c:pt idx="2">
                  <c:v>2021</c:v>
                </c:pt>
              </c:numCache>
            </c:numRef>
          </c:cat>
          <c:val>
            <c:numRef>
              <c:f>Лист1!$B$2:$B$4</c:f>
              <c:numCache>
                <c:formatCode>General</c:formatCode>
                <c:ptCount val="3"/>
                <c:pt idx="0">
                  <c:v>76.7</c:v>
                </c:pt>
                <c:pt idx="1">
                  <c:v>77.400000000000006</c:v>
                </c:pt>
                <c:pt idx="2">
                  <c:v>77.3</c:v>
                </c:pt>
              </c:numCache>
            </c:numRef>
          </c:val>
          <c:extLst>
            <c:ext xmlns:c16="http://schemas.microsoft.com/office/drawing/2014/chart" uri="{C3380CC4-5D6E-409C-BE32-E72D297353CC}">
              <c16:uniqueId val="{00000000-1800-4A1B-83C3-A719FBD1E75D}"/>
            </c:ext>
          </c:extLst>
        </c:ser>
        <c:ser>
          <c:idx val="1"/>
          <c:order val="1"/>
          <c:tx>
            <c:strRef>
              <c:f>Лист1!$C$1</c:f>
              <c:strCache>
                <c:ptCount val="1"/>
                <c:pt idx="0">
                  <c:v>Місцеві бюджети</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Лист1!$A$2:$A$4</c:f>
              <c:numCache>
                <c:formatCode>General</c:formatCode>
                <c:ptCount val="3"/>
                <c:pt idx="0">
                  <c:v>2019</c:v>
                </c:pt>
                <c:pt idx="1">
                  <c:v>2020</c:v>
                </c:pt>
                <c:pt idx="2">
                  <c:v>2021</c:v>
                </c:pt>
              </c:numCache>
            </c:numRef>
          </c:cat>
          <c:val>
            <c:numRef>
              <c:f>Лист1!$C$2:$C$4</c:f>
              <c:numCache>
                <c:formatCode>General</c:formatCode>
                <c:ptCount val="3"/>
                <c:pt idx="0">
                  <c:v>23.3</c:v>
                </c:pt>
                <c:pt idx="1">
                  <c:v>22.6</c:v>
                </c:pt>
                <c:pt idx="2">
                  <c:v>22.7</c:v>
                </c:pt>
              </c:numCache>
            </c:numRef>
          </c:val>
          <c:extLst>
            <c:ext xmlns:c16="http://schemas.microsoft.com/office/drawing/2014/chart" uri="{C3380CC4-5D6E-409C-BE32-E72D297353CC}">
              <c16:uniqueId val="{00000001-1800-4A1B-83C3-A719FBD1E75D}"/>
            </c:ext>
          </c:extLst>
        </c:ser>
        <c:dLbls>
          <c:dLblPos val="inBase"/>
          <c:showLegendKey val="0"/>
          <c:showVal val="1"/>
          <c:showCatName val="0"/>
          <c:showSerName val="0"/>
          <c:showPercent val="0"/>
          <c:showBubbleSize val="0"/>
        </c:dLbls>
        <c:gapWidth val="150"/>
        <c:overlap val="100"/>
        <c:axId val="227561856"/>
        <c:axId val="227563392"/>
      </c:barChart>
      <c:catAx>
        <c:axId val="227561856"/>
        <c:scaling>
          <c:orientation val="minMax"/>
        </c:scaling>
        <c:delete val="0"/>
        <c:axPos val="b"/>
        <c:numFmt formatCode="General" sourceLinked="1"/>
        <c:majorTickMark val="out"/>
        <c:minorTickMark val="none"/>
        <c:tickLblPos val="nextTo"/>
        <c:crossAx val="227563392"/>
        <c:crosses val="autoZero"/>
        <c:auto val="1"/>
        <c:lblAlgn val="ctr"/>
        <c:lblOffset val="100"/>
        <c:noMultiLvlLbl val="0"/>
      </c:catAx>
      <c:valAx>
        <c:axId val="227563392"/>
        <c:scaling>
          <c:orientation val="minMax"/>
        </c:scaling>
        <c:delete val="0"/>
        <c:axPos val="l"/>
        <c:numFmt formatCode="0%" sourceLinked="1"/>
        <c:majorTickMark val="out"/>
        <c:minorTickMark val="none"/>
        <c:tickLblPos val="nextTo"/>
        <c:crossAx val="227561856"/>
        <c:crosses val="autoZero"/>
        <c:crossBetween val="between"/>
      </c:valAx>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492276251728076"/>
          <c:y val="3.9705647481087764E-2"/>
          <c:w val="0.82666080531591057"/>
          <c:h val="0.63050867963542301"/>
        </c:manualLayout>
      </c:layout>
      <c:barChart>
        <c:barDir val="col"/>
        <c:grouping val="clustered"/>
        <c:varyColors val="0"/>
        <c:ser>
          <c:idx val="0"/>
          <c:order val="0"/>
          <c:tx>
            <c:strRef>
              <c:f>Лист1!$B$1</c:f>
              <c:strCache>
                <c:ptCount val="1"/>
                <c:pt idx="0">
                  <c:v>2019</c:v>
                </c:pt>
              </c:strCache>
            </c:strRef>
          </c:tx>
          <c:invertIfNegative val="0"/>
          <c:cat>
            <c:strRef>
              <c:f>Лист1!$A$2:$A$6</c:f>
              <c:strCache>
                <c:ptCount val="5"/>
                <c:pt idx="0">
                  <c:v>Податкові надходження</c:v>
                </c:pt>
                <c:pt idx="1">
                  <c:v>Неподаткові надходження</c:v>
                </c:pt>
                <c:pt idx="2">
                  <c:v>Доходи від операцій з капіталоом</c:v>
                </c:pt>
                <c:pt idx="3">
                  <c:v>Цільові фонди</c:v>
                </c:pt>
                <c:pt idx="4">
                  <c:v>Офіційні трансферти</c:v>
                </c:pt>
              </c:strCache>
            </c:strRef>
          </c:cat>
          <c:val>
            <c:numRef>
              <c:f>Лист1!$B$2:$B$6</c:f>
              <c:numCache>
                <c:formatCode>#,##0.00</c:formatCode>
                <c:ptCount val="5"/>
                <c:pt idx="0">
                  <c:v>799776</c:v>
                </c:pt>
                <c:pt idx="1">
                  <c:v>186684.1</c:v>
                </c:pt>
                <c:pt idx="2" formatCode="General">
                  <c:v>183</c:v>
                </c:pt>
                <c:pt idx="3">
                  <c:v>1770.8</c:v>
                </c:pt>
                <c:pt idx="4">
                  <c:v>9864.7999999999993</c:v>
                </c:pt>
              </c:numCache>
            </c:numRef>
          </c:val>
          <c:extLst>
            <c:ext xmlns:c16="http://schemas.microsoft.com/office/drawing/2014/chart" uri="{C3380CC4-5D6E-409C-BE32-E72D297353CC}">
              <c16:uniqueId val="{00000000-F039-4F08-80D6-2CDB99605CDB}"/>
            </c:ext>
          </c:extLst>
        </c:ser>
        <c:ser>
          <c:idx val="1"/>
          <c:order val="1"/>
          <c:tx>
            <c:strRef>
              <c:f>Лист1!$C$1</c:f>
              <c:strCache>
                <c:ptCount val="1"/>
                <c:pt idx="0">
                  <c:v>2020</c:v>
                </c:pt>
              </c:strCache>
            </c:strRef>
          </c:tx>
          <c:invertIfNegative val="0"/>
          <c:cat>
            <c:strRef>
              <c:f>Лист1!$A$2:$A$6</c:f>
              <c:strCache>
                <c:ptCount val="5"/>
                <c:pt idx="0">
                  <c:v>Податкові надходження</c:v>
                </c:pt>
                <c:pt idx="1">
                  <c:v>Неподаткові надходження</c:v>
                </c:pt>
                <c:pt idx="2">
                  <c:v>Доходи від операцій з капіталоом</c:v>
                </c:pt>
                <c:pt idx="3">
                  <c:v>Цільові фонди</c:v>
                </c:pt>
                <c:pt idx="4">
                  <c:v>Офіційні трансферти</c:v>
                </c:pt>
              </c:strCache>
            </c:strRef>
          </c:cat>
          <c:val>
            <c:numRef>
              <c:f>Лист1!$C$2:$C$6</c:f>
              <c:numCache>
                <c:formatCode>#,##0.00</c:formatCode>
                <c:ptCount val="5"/>
                <c:pt idx="0">
                  <c:v>851115.6</c:v>
                </c:pt>
                <c:pt idx="1">
                  <c:v>212946.9</c:v>
                </c:pt>
                <c:pt idx="2" formatCode="General">
                  <c:v>79.3</c:v>
                </c:pt>
                <c:pt idx="3">
                  <c:v>187</c:v>
                </c:pt>
                <c:pt idx="4">
                  <c:v>11687.6</c:v>
                </c:pt>
              </c:numCache>
            </c:numRef>
          </c:val>
          <c:extLst>
            <c:ext xmlns:c16="http://schemas.microsoft.com/office/drawing/2014/chart" uri="{C3380CC4-5D6E-409C-BE32-E72D297353CC}">
              <c16:uniqueId val="{00000001-F039-4F08-80D6-2CDB99605CDB}"/>
            </c:ext>
          </c:extLst>
        </c:ser>
        <c:ser>
          <c:idx val="2"/>
          <c:order val="2"/>
          <c:tx>
            <c:strRef>
              <c:f>Лист1!$D$1</c:f>
              <c:strCache>
                <c:ptCount val="1"/>
                <c:pt idx="0">
                  <c:v>2021</c:v>
                </c:pt>
              </c:strCache>
            </c:strRef>
          </c:tx>
          <c:invertIfNegative val="0"/>
          <c:cat>
            <c:strRef>
              <c:f>Лист1!$A$2:$A$6</c:f>
              <c:strCache>
                <c:ptCount val="5"/>
                <c:pt idx="0">
                  <c:v>Податкові надходження</c:v>
                </c:pt>
                <c:pt idx="1">
                  <c:v>Неподаткові надходження</c:v>
                </c:pt>
                <c:pt idx="2">
                  <c:v>Доходи від операцій з капіталоом</c:v>
                </c:pt>
                <c:pt idx="3">
                  <c:v>Цільові фонди</c:v>
                </c:pt>
                <c:pt idx="4">
                  <c:v>Офіційні трансферти</c:v>
                </c:pt>
              </c:strCache>
            </c:strRef>
          </c:cat>
          <c:val>
            <c:numRef>
              <c:f>Лист1!$D$2:$D$6</c:f>
              <c:numCache>
                <c:formatCode>#,##0.00</c:formatCode>
                <c:ptCount val="5"/>
                <c:pt idx="0">
                  <c:v>1107090.8</c:v>
                </c:pt>
                <c:pt idx="1">
                  <c:v>175375.9</c:v>
                </c:pt>
                <c:pt idx="2">
                  <c:v>328.6</c:v>
                </c:pt>
                <c:pt idx="3" formatCode="General">
                  <c:v>209.4</c:v>
                </c:pt>
                <c:pt idx="4">
                  <c:v>13865.9</c:v>
                </c:pt>
              </c:numCache>
            </c:numRef>
          </c:val>
          <c:extLst>
            <c:ext xmlns:c16="http://schemas.microsoft.com/office/drawing/2014/chart" uri="{C3380CC4-5D6E-409C-BE32-E72D297353CC}">
              <c16:uniqueId val="{00000002-F039-4F08-80D6-2CDB99605CDB}"/>
            </c:ext>
          </c:extLst>
        </c:ser>
        <c:dLbls>
          <c:showLegendKey val="0"/>
          <c:showVal val="0"/>
          <c:showCatName val="0"/>
          <c:showSerName val="0"/>
          <c:showPercent val="0"/>
          <c:showBubbleSize val="0"/>
        </c:dLbls>
        <c:gapWidth val="100"/>
        <c:overlap val="-24"/>
        <c:axId val="228336000"/>
        <c:axId val="228337536"/>
      </c:barChart>
      <c:catAx>
        <c:axId val="228336000"/>
        <c:scaling>
          <c:orientation val="minMax"/>
        </c:scaling>
        <c:delete val="0"/>
        <c:axPos val="b"/>
        <c:numFmt formatCode="General" sourceLinked="1"/>
        <c:majorTickMark val="none"/>
        <c:minorTickMark val="none"/>
        <c:tickLblPos val="nextTo"/>
        <c:txPr>
          <a:bodyPr rot="-60000000" vert="horz"/>
          <a:lstStyle/>
          <a:p>
            <a:pPr>
              <a:defRPr/>
            </a:pPr>
            <a:endParaRPr lang="uk-UA"/>
          </a:p>
        </c:txPr>
        <c:crossAx val="228337536"/>
        <c:crosses val="autoZero"/>
        <c:auto val="1"/>
        <c:lblAlgn val="ctr"/>
        <c:lblOffset val="100"/>
        <c:noMultiLvlLbl val="0"/>
      </c:catAx>
      <c:valAx>
        <c:axId val="228337536"/>
        <c:scaling>
          <c:orientation val="minMax"/>
        </c:scaling>
        <c:delete val="0"/>
        <c:axPos val="l"/>
        <c:majorGridlines/>
        <c:numFmt formatCode="#,##0.00" sourceLinked="1"/>
        <c:majorTickMark val="none"/>
        <c:minorTickMark val="none"/>
        <c:tickLblPos val="nextTo"/>
        <c:txPr>
          <a:bodyPr rot="-60000000" vert="horz"/>
          <a:lstStyle/>
          <a:p>
            <a:pPr>
              <a:defRPr/>
            </a:pPr>
            <a:endParaRPr lang="uk-UA"/>
          </a:p>
        </c:txPr>
        <c:crossAx val="228336000"/>
        <c:crosses val="autoZero"/>
        <c:crossBetween val="between"/>
      </c:valAx>
      <c:dTable>
        <c:showHorzBorder val="1"/>
        <c:showVertBorder val="1"/>
        <c:showOutline val="1"/>
        <c:showKeys val="0"/>
      </c:dTable>
    </c:plotArea>
    <c:legend>
      <c:legendPos val="b"/>
      <c:layout>
        <c:manualLayout>
          <c:xMode val="edge"/>
          <c:yMode val="edge"/>
          <c:x val="0.64761401163826438"/>
          <c:y val="4.4983384710499015E-2"/>
          <c:w val="0.24532346418400169"/>
          <c:h val="7.882859458329515E-2"/>
        </c:manualLayout>
      </c:layout>
      <c:overlay val="0"/>
      <c:txPr>
        <a:bodyPr rot="0" vert="horz"/>
        <a:lstStyle/>
        <a:p>
          <a:pPr>
            <a:defRPr/>
          </a:pPr>
          <a:endParaRPr lang="uk-UA"/>
        </a:p>
      </c:txPr>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9.2907006415864676E-2"/>
          <c:y val="5.9930633670791149E-2"/>
          <c:w val="0.63011501166520856"/>
          <c:h val="0.91172097210735326"/>
        </c:manualLayout>
      </c:layout>
      <c:barChart>
        <c:barDir val="col"/>
        <c:grouping val="percentStacked"/>
        <c:varyColors val="0"/>
        <c:ser>
          <c:idx val="0"/>
          <c:order val="0"/>
          <c:tx>
            <c:strRef>
              <c:f>Лист1!$B$1</c:f>
              <c:strCache>
                <c:ptCount val="1"/>
                <c:pt idx="0">
                  <c:v> Державний бюджет</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Лист1!$A$2:$A$4</c:f>
              <c:numCache>
                <c:formatCode>General</c:formatCode>
                <c:ptCount val="3"/>
                <c:pt idx="0">
                  <c:v>2019</c:v>
                </c:pt>
                <c:pt idx="1">
                  <c:v>2020</c:v>
                </c:pt>
                <c:pt idx="2">
                  <c:v>2021</c:v>
                </c:pt>
              </c:numCache>
            </c:numRef>
          </c:cat>
          <c:val>
            <c:numRef>
              <c:f>Лист1!$B$2:$B$4</c:f>
              <c:numCache>
                <c:formatCode>General</c:formatCode>
                <c:ptCount val="3"/>
                <c:pt idx="0">
                  <c:v>59.4</c:v>
                </c:pt>
                <c:pt idx="1">
                  <c:v>70.7</c:v>
                </c:pt>
                <c:pt idx="2">
                  <c:v>69.8</c:v>
                </c:pt>
              </c:numCache>
            </c:numRef>
          </c:val>
          <c:extLst>
            <c:ext xmlns:c16="http://schemas.microsoft.com/office/drawing/2014/chart" uri="{C3380CC4-5D6E-409C-BE32-E72D297353CC}">
              <c16:uniqueId val="{00000000-3A83-488E-988E-BC311833E954}"/>
            </c:ext>
          </c:extLst>
        </c:ser>
        <c:ser>
          <c:idx val="1"/>
          <c:order val="1"/>
          <c:tx>
            <c:strRef>
              <c:f>Лист1!$C$1</c:f>
              <c:strCache>
                <c:ptCount val="1"/>
                <c:pt idx="0">
                  <c:v>Місцеві бюджети</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Лист1!$A$2:$A$4</c:f>
              <c:numCache>
                <c:formatCode>General</c:formatCode>
                <c:ptCount val="3"/>
                <c:pt idx="0">
                  <c:v>2019</c:v>
                </c:pt>
                <c:pt idx="1">
                  <c:v>2020</c:v>
                </c:pt>
                <c:pt idx="2">
                  <c:v>2021</c:v>
                </c:pt>
              </c:numCache>
            </c:numRef>
          </c:cat>
          <c:val>
            <c:numRef>
              <c:f>Лист1!$C$2:$C$4</c:f>
              <c:numCache>
                <c:formatCode>General</c:formatCode>
                <c:ptCount val="3"/>
                <c:pt idx="0">
                  <c:v>40.6</c:v>
                </c:pt>
                <c:pt idx="1">
                  <c:v>29.3</c:v>
                </c:pt>
                <c:pt idx="2">
                  <c:v>30.2</c:v>
                </c:pt>
              </c:numCache>
            </c:numRef>
          </c:val>
          <c:extLst>
            <c:ext xmlns:c16="http://schemas.microsoft.com/office/drawing/2014/chart" uri="{C3380CC4-5D6E-409C-BE32-E72D297353CC}">
              <c16:uniqueId val="{00000001-3A83-488E-988E-BC311833E954}"/>
            </c:ext>
          </c:extLst>
        </c:ser>
        <c:dLbls>
          <c:dLblPos val="inBase"/>
          <c:showLegendKey val="0"/>
          <c:showVal val="1"/>
          <c:showCatName val="0"/>
          <c:showSerName val="0"/>
          <c:showPercent val="0"/>
          <c:showBubbleSize val="0"/>
        </c:dLbls>
        <c:gapWidth val="150"/>
        <c:overlap val="100"/>
        <c:axId val="228558336"/>
        <c:axId val="228559872"/>
      </c:barChart>
      <c:catAx>
        <c:axId val="228558336"/>
        <c:scaling>
          <c:orientation val="minMax"/>
        </c:scaling>
        <c:delete val="0"/>
        <c:axPos val="b"/>
        <c:numFmt formatCode="General" sourceLinked="1"/>
        <c:majorTickMark val="out"/>
        <c:minorTickMark val="none"/>
        <c:tickLblPos val="nextTo"/>
        <c:crossAx val="228559872"/>
        <c:crosses val="autoZero"/>
        <c:auto val="1"/>
        <c:lblAlgn val="ctr"/>
        <c:lblOffset val="100"/>
        <c:noMultiLvlLbl val="0"/>
      </c:catAx>
      <c:valAx>
        <c:axId val="228559872"/>
        <c:scaling>
          <c:orientation val="minMax"/>
        </c:scaling>
        <c:delete val="0"/>
        <c:axPos val="l"/>
        <c:numFmt formatCode="0%" sourceLinked="1"/>
        <c:majorTickMark val="out"/>
        <c:minorTickMark val="none"/>
        <c:tickLblPos val="nextTo"/>
        <c:crossAx val="228558336"/>
        <c:crosses val="autoZero"/>
        <c:crossBetween val="between"/>
      </c:valAx>
    </c:plotArea>
    <c:legend>
      <c:legendPos val="r"/>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Лист1!$B$1</c:f>
              <c:strCache>
                <c:ptCount val="1"/>
                <c:pt idx="0">
                  <c:v>Столбец1</c:v>
                </c:pt>
              </c:strCache>
            </c:strRef>
          </c:tx>
          <c:dLbls>
            <c:spPr>
              <a:noFill/>
              <a:ln>
                <a:noFill/>
              </a:ln>
              <a:effectLst/>
            </c:spPr>
            <c:txPr>
              <a:bodyPr/>
              <a:lstStyle/>
              <a:p>
                <a:pPr>
                  <a:defRPr sz="1200">
                    <a:latin typeface="Times New Roman" pitchFamily="18" charset="0"/>
                    <a:cs typeface="Times New Roman" pitchFamily="18" charset="0"/>
                  </a:defRPr>
                </a:pPr>
                <a:endParaRPr lang="uk-UA"/>
              </a:p>
            </c:txPr>
            <c:dLblPos val="bestFit"/>
            <c:showLegendKey val="0"/>
            <c:showVal val="0"/>
            <c:showCatName val="1"/>
            <c:showSerName val="0"/>
            <c:showPercent val="1"/>
            <c:showBubbleSize val="0"/>
            <c:showLeaderLines val="1"/>
            <c:extLst>
              <c:ext xmlns:c15="http://schemas.microsoft.com/office/drawing/2012/chart" uri="{CE6537A1-D6FC-4f65-9D91-7224C49458BB}"/>
            </c:extLst>
          </c:dLbls>
          <c:cat>
            <c:strRef>
              <c:f>Лист1!$A$2:$A$12</c:f>
              <c:strCache>
                <c:ptCount val="11"/>
                <c:pt idx="0">
                  <c:v>Загальнодержавні функції</c:v>
                </c:pt>
                <c:pt idx="1">
                  <c:v>Оборона</c:v>
                </c:pt>
                <c:pt idx="2">
                  <c:v>Громадський порядок, безпека та судова влада</c:v>
                </c:pt>
                <c:pt idx="3">
                  <c:v>Економічна діяльність</c:v>
                </c:pt>
                <c:pt idx="4">
                  <c:v>Охорона навколишнього природного середовища</c:v>
                </c:pt>
                <c:pt idx="5">
                  <c:v>Житлово-комунальне господарство</c:v>
                </c:pt>
                <c:pt idx="6">
                  <c:v>Охорона здоров'я</c:v>
                </c:pt>
                <c:pt idx="7">
                  <c:v>Духовний і фізичний розвиток</c:v>
                </c:pt>
                <c:pt idx="8">
                  <c:v>Освіта</c:v>
                </c:pt>
                <c:pt idx="9">
                  <c:v>Соціальний захист та соціальне забезпечення</c:v>
                </c:pt>
                <c:pt idx="10">
                  <c:v>Міжбюджетні трансферти</c:v>
                </c:pt>
              </c:strCache>
            </c:strRef>
          </c:cat>
          <c:val>
            <c:numRef>
              <c:f>Лист1!$B$2:$B$12</c:f>
              <c:numCache>
                <c:formatCode>#,##0.00</c:formatCode>
                <c:ptCount val="11"/>
                <c:pt idx="0">
                  <c:v>136974.9</c:v>
                </c:pt>
                <c:pt idx="1">
                  <c:v>700617.4</c:v>
                </c:pt>
                <c:pt idx="2">
                  <c:v>276187.3</c:v>
                </c:pt>
                <c:pt idx="3">
                  <c:v>39264.300000000003</c:v>
                </c:pt>
                <c:pt idx="4">
                  <c:v>2863.6</c:v>
                </c:pt>
                <c:pt idx="5" formatCode="General">
                  <c:v>34.5</c:v>
                </c:pt>
                <c:pt idx="6">
                  <c:v>127492.9</c:v>
                </c:pt>
                <c:pt idx="7">
                  <c:v>7551.3</c:v>
                </c:pt>
                <c:pt idx="8">
                  <c:v>40560.400000000001</c:v>
                </c:pt>
                <c:pt idx="9">
                  <c:v>312688.90000000002</c:v>
                </c:pt>
                <c:pt idx="10">
                  <c:v>102623.5</c:v>
                </c:pt>
              </c:numCache>
            </c:numRef>
          </c:val>
          <c:extLst>
            <c:ext xmlns:c16="http://schemas.microsoft.com/office/drawing/2014/chart" uri="{C3380CC4-5D6E-409C-BE32-E72D297353CC}">
              <c16:uniqueId val="{00000000-D828-480E-8F13-D11DF7C8399D}"/>
            </c:ext>
          </c:extLst>
        </c:ser>
        <c:dLbls>
          <c:dLblPos val="bestFit"/>
          <c:showLegendKey val="0"/>
          <c:showVal val="0"/>
          <c:showCatName val="1"/>
          <c:showSerName val="0"/>
          <c:showPercent val="1"/>
          <c:showBubbleSize val="0"/>
          <c:showLeaderLines val="1"/>
        </c:dLbls>
        <c:firstSliceAng val="0"/>
      </c:pieChart>
    </c:plotArea>
    <c:plotVisOnly val="1"/>
    <c:dispBlanksAs val="gap"/>
    <c:showDLblsOverMax val="0"/>
  </c:chart>
  <c:spPr>
    <a:ln>
      <a:noFill/>
    </a:ln>
  </c:sp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lnDef>
      <a:spPr/>
      <a:bodyPr/>
      <a:lstStyle/>
      <a:style>
        <a:lnRef idx="1">
          <a:schemeClr val="dk1"/>
        </a:lnRef>
        <a:fillRef idx="0">
          <a:schemeClr val="dk1"/>
        </a:fillRef>
        <a:effectRef idx="0">
          <a:schemeClr val="dk1"/>
        </a:effectRef>
        <a:fontRef idx="minor">
          <a:schemeClr val="tx1"/>
        </a:fontRef>
      </a:style>
    </a:lnDef>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4343C8-BC7D-40CC-A471-DF994F921D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48824</Words>
  <Characters>27830</Characters>
  <Application>Microsoft Office Word</Application>
  <DocSecurity>0</DocSecurity>
  <Lines>231</Lines>
  <Paragraphs>153</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76501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Володимир Горин</cp:lastModifiedBy>
  <cp:revision>3</cp:revision>
  <dcterms:created xsi:type="dcterms:W3CDTF">2022-12-01T14:32:00Z</dcterms:created>
  <dcterms:modified xsi:type="dcterms:W3CDTF">2022-12-01T14:32:00Z</dcterms:modified>
</cp:coreProperties>
</file>