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4791" w:rsidRPr="00684791" w:rsidRDefault="00684791" w:rsidP="00684791">
      <w:pPr>
        <w:tabs>
          <w:tab w:val="left" w:pos="1134"/>
        </w:tabs>
        <w:jc w:val="center"/>
        <w:rPr>
          <w:rFonts w:eastAsia="Calibri"/>
          <w:b/>
          <w:sz w:val="28"/>
          <w:szCs w:val="28"/>
          <w:lang w:eastAsia="en-US"/>
        </w:rPr>
      </w:pPr>
      <w:r w:rsidRPr="00684791">
        <w:rPr>
          <w:rFonts w:eastAsia="Calibri"/>
          <w:b/>
          <w:sz w:val="28"/>
          <w:szCs w:val="28"/>
          <w:lang w:eastAsia="en-US"/>
        </w:rPr>
        <w:t>МІНІСТЕРСТВО ОСВІТИ І НАУКИ УКРАЇНИ</w:t>
      </w:r>
    </w:p>
    <w:p w:rsidR="00684791" w:rsidRPr="00684791" w:rsidRDefault="00684791" w:rsidP="00684791">
      <w:pPr>
        <w:tabs>
          <w:tab w:val="left" w:pos="1134"/>
        </w:tabs>
        <w:jc w:val="center"/>
        <w:rPr>
          <w:rFonts w:eastAsia="Calibri"/>
          <w:b/>
          <w:sz w:val="32"/>
          <w:szCs w:val="32"/>
          <w:lang w:eastAsia="en-US"/>
        </w:rPr>
      </w:pPr>
      <w:r w:rsidRPr="00684791">
        <w:rPr>
          <w:rFonts w:eastAsia="Calibri"/>
          <w:b/>
          <w:sz w:val="32"/>
          <w:szCs w:val="32"/>
          <w:lang w:eastAsia="en-US"/>
        </w:rPr>
        <w:t>Західноукраїнський національний університет</w:t>
      </w:r>
    </w:p>
    <w:p w:rsidR="00684791" w:rsidRPr="00684791" w:rsidRDefault="00684791" w:rsidP="00684791">
      <w:pPr>
        <w:tabs>
          <w:tab w:val="left" w:pos="1134"/>
        </w:tabs>
        <w:jc w:val="center"/>
        <w:rPr>
          <w:rFonts w:eastAsia="Calibri"/>
          <w:b/>
          <w:sz w:val="28"/>
          <w:szCs w:val="28"/>
          <w:lang w:eastAsia="en-US"/>
        </w:rPr>
      </w:pPr>
      <w:r w:rsidRPr="00684791">
        <w:rPr>
          <w:rFonts w:eastAsia="Calibri"/>
          <w:b/>
          <w:sz w:val="28"/>
          <w:szCs w:val="28"/>
          <w:lang w:eastAsia="en-US"/>
        </w:rPr>
        <w:t>Соціально-гуманітарний факультет</w:t>
      </w:r>
    </w:p>
    <w:p w:rsidR="00684791" w:rsidRPr="00684791" w:rsidRDefault="00684791" w:rsidP="00684791">
      <w:pPr>
        <w:tabs>
          <w:tab w:val="left" w:pos="1134"/>
        </w:tabs>
        <w:jc w:val="center"/>
        <w:rPr>
          <w:rFonts w:eastAsia="Calibri"/>
          <w:sz w:val="28"/>
          <w:szCs w:val="28"/>
          <w:lang w:eastAsia="en-US"/>
        </w:rPr>
      </w:pPr>
      <w:r w:rsidRPr="00684791">
        <w:rPr>
          <w:rFonts w:eastAsia="Calibri"/>
          <w:sz w:val="28"/>
          <w:szCs w:val="28"/>
          <w:lang w:eastAsia="en-US"/>
        </w:rPr>
        <w:t>Кафедра психології та соціальної роботи</w:t>
      </w:r>
    </w:p>
    <w:p w:rsidR="00684791" w:rsidRPr="00684791" w:rsidRDefault="00684791" w:rsidP="00684791">
      <w:pPr>
        <w:tabs>
          <w:tab w:val="left" w:pos="1134"/>
        </w:tabs>
        <w:jc w:val="center"/>
        <w:rPr>
          <w:rFonts w:eastAsia="Calibri"/>
          <w:b/>
          <w:sz w:val="28"/>
          <w:szCs w:val="28"/>
          <w:lang w:eastAsia="en-US"/>
        </w:rPr>
      </w:pPr>
    </w:p>
    <w:p w:rsidR="00684791" w:rsidRPr="00684791" w:rsidRDefault="00684791" w:rsidP="00684791">
      <w:pPr>
        <w:tabs>
          <w:tab w:val="left" w:pos="1134"/>
        </w:tabs>
        <w:spacing w:line="360" w:lineRule="auto"/>
        <w:jc w:val="center"/>
        <w:rPr>
          <w:rFonts w:eastAsia="Calibri"/>
          <w:b/>
          <w:sz w:val="28"/>
          <w:szCs w:val="28"/>
          <w:lang w:eastAsia="en-US"/>
        </w:rPr>
      </w:pPr>
    </w:p>
    <w:p w:rsidR="00684791" w:rsidRPr="00684791" w:rsidRDefault="00684791" w:rsidP="00684791">
      <w:pPr>
        <w:tabs>
          <w:tab w:val="left" w:pos="1134"/>
        </w:tabs>
        <w:spacing w:line="360" w:lineRule="auto"/>
        <w:jc w:val="center"/>
        <w:rPr>
          <w:rFonts w:eastAsia="Calibri"/>
          <w:b/>
          <w:sz w:val="28"/>
          <w:szCs w:val="28"/>
          <w:lang w:eastAsia="en-US"/>
        </w:rPr>
      </w:pPr>
    </w:p>
    <w:p w:rsidR="00684791" w:rsidRPr="00684791" w:rsidRDefault="00684791" w:rsidP="00684791">
      <w:pPr>
        <w:tabs>
          <w:tab w:val="left" w:pos="1134"/>
        </w:tabs>
        <w:spacing w:line="360" w:lineRule="auto"/>
        <w:jc w:val="center"/>
        <w:rPr>
          <w:rFonts w:eastAsia="Calibri"/>
          <w:b/>
          <w:sz w:val="28"/>
          <w:szCs w:val="28"/>
          <w:lang w:eastAsia="en-US"/>
        </w:rPr>
      </w:pPr>
      <w:r w:rsidRPr="00684791">
        <w:rPr>
          <w:b/>
          <w:sz w:val="28"/>
          <w:szCs w:val="28"/>
        </w:rPr>
        <w:t>СИДОР Надія Олегівна</w:t>
      </w:r>
    </w:p>
    <w:p w:rsidR="00684791" w:rsidRPr="00684791" w:rsidRDefault="00684791" w:rsidP="00684791">
      <w:pPr>
        <w:tabs>
          <w:tab w:val="left" w:pos="1134"/>
        </w:tabs>
        <w:jc w:val="center"/>
        <w:rPr>
          <w:rFonts w:eastAsia="Calibri"/>
          <w:b/>
          <w:sz w:val="28"/>
          <w:szCs w:val="28"/>
          <w:lang w:eastAsia="en-US"/>
        </w:rPr>
      </w:pPr>
    </w:p>
    <w:p w:rsidR="00684791" w:rsidRPr="00684791" w:rsidRDefault="00684791" w:rsidP="00684791">
      <w:pPr>
        <w:tabs>
          <w:tab w:val="left" w:pos="1134"/>
        </w:tabs>
        <w:jc w:val="center"/>
        <w:rPr>
          <w:rFonts w:eastAsia="Calibri"/>
          <w:b/>
          <w:sz w:val="28"/>
          <w:szCs w:val="28"/>
          <w:lang w:eastAsia="en-US"/>
        </w:rPr>
      </w:pPr>
    </w:p>
    <w:p w:rsidR="00684791" w:rsidRPr="00684791" w:rsidRDefault="00684791" w:rsidP="00684791">
      <w:pPr>
        <w:tabs>
          <w:tab w:val="left" w:pos="1134"/>
        </w:tabs>
        <w:jc w:val="center"/>
        <w:rPr>
          <w:rFonts w:eastAsia="Calibri"/>
          <w:b/>
          <w:sz w:val="40"/>
          <w:szCs w:val="40"/>
          <w:lang w:eastAsia="en-US"/>
        </w:rPr>
      </w:pPr>
      <w:r w:rsidRPr="00684791">
        <w:rPr>
          <w:b/>
          <w:sz w:val="40"/>
          <w:szCs w:val="40"/>
        </w:rPr>
        <w:t>Конструктивний та деструктивний впливи механізмів психологічного захисту на процес самоствердження особистості</w:t>
      </w:r>
    </w:p>
    <w:p w:rsidR="00684791" w:rsidRPr="00684791" w:rsidRDefault="00684791" w:rsidP="00684791">
      <w:pPr>
        <w:tabs>
          <w:tab w:val="left" w:pos="1134"/>
        </w:tabs>
        <w:jc w:val="center"/>
        <w:rPr>
          <w:rFonts w:eastAsia="Calibri"/>
          <w:sz w:val="28"/>
          <w:szCs w:val="28"/>
          <w:lang w:eastAsia="en-US"/>
        </w:rPr>
      </w:pPr>
    </w:p>
    <w:p w:rsidR="00684791" w:rsidRPr="00684791" w:rsidRDefault="00684791" w:rsidP="00684791">
      <w:pPr>
        <w:tabs>
          <w:tab w:val="left" w:pos="1134"/>
        </w:tabs>
        <w:jc w:val="center"/>
        <w:rPr>
          <w:rFonts w:eastAsia="Calibri"/>
          <w:sz w:val="28"/>
          <w:szCs w:val="28"/>
          <w:lang w:eastAsia="en-US"/>
        </w:rPr>
      </w:pPr>
      <w:r w:rsidRPr="00684791">
        <w:rPr>
          <w:rFonts w:eastAsia="Calibri"/>
          <w:sz w:val="28"/>
          <w:szCs w:val="28"/>
          <w:lang w:eastAsia="en-US"/>
        </w:rPr>
        <w:t>спеціальність: 053 Психологія</w:t>
      </w:r>
    </w:p>
    <w:p w:rsidR="00684791" w:rsidRPr="00684791" w:rsidRDefault="00684791" w:rsidP="00684791">
      <w:pPr>
        <w:tabs>
          <w:tab w:val="left" w:pos="1134"/>
        </w:tabs>
        <w:jc w:val="center"/>
        <w:rPr>
          <w:rFonts w:eastAsia="Calibri"/>
          <w:sz w:val="28"/>
          <w:szCs w:val="28"/>
          <w:lang w:eastAsia="en-US"/>
        </w:rPr>
      </w:pPr>
      <w:r w:rsidRPr="00684791">
        <w:rPr>
          <w:rFonts w:eastAsia="Calibri"/>
          <w:sz w:val="28"/>
          <w:szCs w:val="28"/>
          <w:lang w:eastAsia="en-US"/>
        </w:rPr>
        <w:t>освітньо-професійна програма «Психологія»</w:t>
      </w:r>
    </w:p>
    <w:p w:rsidR="00684791" w:rsidRPr="00684791" w:rsidRDefault="00684791" w:rsidP="00684791">
      <w:pPr>
        <w:tabs>
          <w:tab w:val="left" w:pos="1134"/>
        </w:tabs>
        <w:jc w:val="center"/>
        <w:rPr>
          <w:rFonts w:eastAsia="Calibri"/>
          <w:sz w:val="28"/>
          <w:szCs w:val="28"/>
          <w:lang w:eastAsia="en-US"/>
        </w:rPr>
      </w:pPr>
    </w:p>
    <w:p w:rsidR="00684791" w:rsidRPr="00684791" w:rsidRDefault="00684791" w:rsidP="00684791">
      <w:pPr>
        <w:tabs>
          <w:tab w:val="left" w:pos="1134"/>
        </w:tabs>
        <w:jc w:val="center"/>
        <w:rPr>
          <w:rFonts w:eastAsia="Calibri"/>
          <w:sz w:val="28"/>
          <w:szCs w:val="28"/>
          <w:lang w:eastAsia="en-US"/>
        </w:rPr>
      </w:pPr>
      <w:r w:rsidRPr="00684791">
        <w:rPr>
          <w:rFonts w:eastAsia="Calibri"/>
          <w:sz w:val="28"/>
          <w:szCs w:val="28"/>
          <w:lang w:eastAsia="en-US"/>
        </w:rPr>
        <w:t>Кваліфікаційна робота</w:t>
      </w:r>
    </w:p>
    <w:p w:rsidR="00684791" w:rsidRPr="00684791" w:rsidRDefault="00684791" w:rsidP="00684791">
      <w:pPr>
        <w:tabs>
          <w:tab w:val="left" w:pos="1134"/>
        </w:tabs>
        <w:jc w:val="center"/>
        <w:rPr>
          <w:rFonts w:eastAsia="Calibri"/>
          <w:sz w:val="28"/>
          <w:szCs w:val="28"/>
          <w:lang w:eastAsia="en-US"/>
        </w:rPr>
      </w:pPr>
    </w:p>
    <w:p w:rsidR="00684791" w:rsidRPr="00684791" w:rsidRDefault="00684791" w:rsidP="00684791">
      <w:pPr>
        <w:tabs>
          <w:tab w:val="left" w:pos="1134"/>
        </w:tabs>
        <w:jc w:val="center"/>
        <w:rPr>
          <w:rFonts w:eastAsia="Calibri"/>
          <w:sz w:val="28"/>
          <w:szCs w:val="28"/>
          <w:lang w:eastAsia="en-US"/>
        </w:rPr>
      </w:pPr>
    </w:p>
    <w:p w:rsidR="00684791" w:rsidRPr="00684791" w:rsidRDefault="00684791" w:rsidP="00684791">
      <w:pPr>
        <w:tabs>
          <w:tab w:val="left" w:pos="1134"/>
        </w:tabs>
        <w:jc w:val="center"/>
        <w:rPr>
          <w:rFonts w:eastAsia="Calibri"/>
          <w:sz w:val="28"/>
          <w:szCs w:val="28"/>
          <w:lang w:eastAsia="en-US"/>
        </w:rPr>
      </w:pP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Виконала студентка групи ПСзм-21</w:t>
      </w: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Н.</w:t>
      </w:r>
      <w:r>
        <w:rPr>
          <w:rFonts w:eastAsia="Calibri"/>
          <w:sz w:val="28"/>
          <w:szCs w:val="28"/>
          <w:lang w:eastAsia="en-US"/>
        </w:rPr>
        <w:t>О</w:t>
      </w:r>
      <w:r w:rsidRPr="00684791">
        <w:rPr>
          <w:rFonts w:eastAsia="Calibri"/>
          <w:sz w:val="28"/>
          <w:szCs w:val="28"/>
          <w:lang w:eastAsia="en-US"/>
        </w:rPr>
        <w:t xml:space="preserve">. </w:t>
      </w:r>
      <w:r>
        <w:rPr>
          <w:rFonts w:eastAsia="Calibri"/>
          <w:sz w:val="28"/>
          <w:szCs w:val="28"/>
          <w:lang w:eastAsia="en-US"/>
        </w:rPr>
        <w:t>Сидор</w:t>
      </w: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_______________________</w:t>
      </w:r>
    </w:p>
    <w:p w:rsidR="00684791" w:rsidRPr="00684791" w:rsidRDefault="00684791" w:rsidP="00684791">
      <w:pPr>
        <w:tabs>
          <w:tab w:val="left" w:pos="1134"/>
        </w:tabs>
        <w:ind w:left="5812"/>
        <w:rPr>
          <w:rFonts w:eastAsia="Calibri"/>
          <w:sz w:val="28"/>
          <w:szCs w:val="28"/>
          <w:lang w:eastAsia="en-US"/>
        </w:rPr>
      </w:pPr>
    </w:p>
    <w:p w:rsidR="00684791" w:rsidRPr="00684791" w:rsidRDefault="00684791" w:rsidP="00684791">
      <w:pPr>
        <w:tabs>
          <w:tab w:val="left" w:pos="1134"/>
        </w:tabs>
        <w:ind w:left="5812"/>
        <w:rPr>
          <w:rFonts w:eastAsia="Calibri"/>
          <w:sz w:val="28"/>
          <w:szCs w:val="28"/>
          <w:lang w:eastAsia="en-US"/>
        </w:rPr>
      </w:pP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Науковий керівник:</w:t>
      </w: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д.психол.н., доцент</w:t>
      </w: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А.Н. Гірняк</w:t>
      </w:r>
    </w:p>
    <w:p w:rsidR="00684791" w:rsidRPr="00684791" w:rsidRDefault="00684791" w:rsidP="00684791">
      <w:pPr>
        <w:tabs>
          <w:tab w:val="left" w:pos="1134"/>
        </w:tabs>
        <w:ind w:left="5812"/>
        <w:rPr>
          <w:rFonts w:eastAsia="Calibri"/>
          <w:sz w:val="28"/>
          <w:szCs w:val="28"/>
          <w:lang w:eastAsia="en-US"/>
        </w:rPr>
      </w:pPr>
      <w:r w:rsidRPr="00684791">
        <w:rPr>
          <w:rFonts w:eastAsia="Calibri"/>
          <w:sz w:val="28"/>
          <w:szCs w:val="28"/>
          <w:lang w:eastAsia="en-US"/>
        </w:rPr>
        <w:t>_______________________</w:t>
      </w:r>
    </w:p>
    <w:p w:rsidR="00684791" w:rsidRPr="00684791" w:rsidRDefault="00684791" w:rsidP="00684791">
      <w:pPr>
        <w:tabs>
          <w:tab w:val="left" w:pos="1134"/>
        </w:tabs>
        <w:ind w:left="5812"/>
        <w:rPr>
          <w:rFonts w:eastAsia="Calibri"/>
          <w:sz w:val="28"/>
          <w:szCs w:val="28"/>
          <w:lang w:eastAsia="en-US"/>
        </w:rPr>
      </w:pPr>
    </w:p>
    <w:p w:rsidR="00684791" w:rsidRPr="00684791" w:rsidRDefault="00684791" w:rsidP="00684791">
      <w:pPr>
        <w:tabs>
          <w:tab w:val="left" w:pos="1134"/>
        </w:tabs>
        <w:ind w:left="5812"/>
        <w:rPr>
          <w:rFonts w:eastAsia="Calibri"/>
          <w:sz w:val="28"/>
          <w:szCs w:val="28"/>
          <w:lang w:eastAsia="en-US"/>
        </w:rPr>
      </w:pPr>
    </w:p>
    <w:p w:rsidR="00684791" w:rsidRPr="00684791" w:rsidRDefault="00684791" w:rsidP="00684791">
      <w:pPr>
        <w:tabs>
          <w:tab w:val="left" w:pos="1134"/>
        </w:tabs>
        <w:rPr>
          <w:rFonts w:eastAsia="Calibri"/>
          <w:sz w:val="28"/>
          <w:szCs w:val="28"/>
          <w:lang w:eastAsia="en-US"/>
        </w:rPr>
      </w:pPr>
      <w:r w:rsidRPr="00684791">
        <w:rPr>
          <w:rFonts w:eastAsia="Calibri"/>
          <w:sz w:val="28"/>
          <w:szCs w:val="28"/>
          <w:lang w:eastAsia="en-US"/>
        </w:rPr>
        <w:t>Кваліфікаційну роботу</w:t>
      </w:r>
    </w:p>
    <w:p w:rsidR="00684791" w:rsidRPr="00684791" w:rsidRDefault="00684791" w:rsidP="00684791">
      <w:pPr>
        <w:tabs>
          <w:tab w:val="left" w:pos="1134"/>
        </w:tabs>
        <w:rPr>
          <w:rFonts w:eastAsia="Calibri"/>
          <w:sz w:val="28"/>
          <w:szCs w:val="28"/>
          <w:lang w:eastAsia="en-US"/>
        </w:rPr>
      </w:pPr>
      <w:r w:rsidRPr="00684791">
        <w:rPr>
          <w:rFonts w:eastAsia="Calibri"/>
          <w:sz w:val="28"/>
          <w:szCs w:val="28"/>
          <w:lang w:eastAsia="en-US"/>
        </w:rPr>
        <w:t>допущено до захисту:</w:t>
      </w:r>
    </w:p>
    <w:p w:rsidR="00684791" w:rsidRPr="00684791" w:rsidRDefault="00684791" w:rsidP="00684791">
      <w:pPr>
        <w:tabs>
          <w:tab w:val="left" w:pos="1134"/>
        </w:tabs>
        <w:rPr>
          <w:rFonts w:eastAsia="Calibri"/>
          <w:sz w:val="28"/>
          <w:szCs w:val="28"/>
          <w:lang w:eastAsia="en-US"/>
        </w:rPr>
      </w:pPr>
      <w:r w:rsidRPr="00684791">
        <w:rPr>
          <w:rFonts w:eastAsia="Calibri"/>
          <w:sz w:val="28"/>
          <w:szCs w:val="28"/>
          <w:lang w:eastAsia="en-US"/>
        </w:rPr>
        <w:t>«____» ______________2021 р.</w:t>
      </w:r>
    </w:p>
    <w:p w:rsidR="00684791" w:rsidRPr="00684791" w:rsidRDefault="00684791" w:rsidP="00684791">
      <w:pPr>
        <w:tabs>
          <w:tab w:val="left" w:pos="1134"/>
        </w:tabs>
        <w:rPr>
          <w:rFonts w:eastAsia="Calibri"/>
          <w:sz w:val="28"/>
          <w:szCs w:val="28"/>
          <w:lang w:eastAsia="en-US"/>
        </w:rPr>
      </w:pPr>
    </w:p>
    <w:p w:rsidR="00684791" w:rsidRPr="00684791" w:rsidRDefault="00684791" w:rsidP="00684791">
      <w:pPr>
        <w:tabs>
          <w:tab w:val="left" w:pos="1134"/>
        </w:tabs>
        <w:rPr>
          <w:rFonts w:eastAsia="Calibri"/>
          <w:sz w:val="28"/>
          <w:szCs w:val="28"/>
          <w:lang w:eastAsia="en-US"/>
        </w:rPr>
      </w:pPr>
      <w:r w:rsidRPr="00684791">
        <w:rPr>
          <w:rFonts w:eastAsia="Calibri"/>
          <w:sz w:val="28"/>
          <w:szCs w:val="28"/>
          <w:lang w:eastAsia="en-US"/>
        </w:rPr>
        <w:t>Завідувач кафедри</w:t>
      </w:r>
    </w:p>
    <w:p w:rsidR="00684791" w:rsidRPr="00684791" w:rsidRDefault="00684791" w:rsidP="00684791">
      <w:pPr>
        <w:tabs>
          <w:tab w:val="left" w:pos="1134"/>
        </w:tabs>
        <w:rPr>
          <w:rFonts w:eastAsia="Calibri"/>
          <w:sz w:val="28"/>
          <w:szCs w:val="28"/>
          <w:lang w:eastAsia="en-US"/>
        </w:rPr>
      </w:pPr>
      <w:r w:rsidRPr="00684791">
        <w:rPr>
          <w:rFonts w:eastAsia="Calibri"/>
          <w:sz w:val="28"/>
          <w:szCs w:val="28"/>
          <w:lang w:eastAsia="en-US"/>
        </w:rPr>
        <w:t>________________ А.Н. Гірняк</w:t>
      </w:r>
    </w:p>
    <w:p w:rsidR="00684791" w:rsidRPr="00684791" w:rsidRDefault="00684791" w:rsidP="00684791">
      <w:pPr>
        <w:tabs>
          <w:tab w:val="left" w:pos="1134"/>
        </w:tabs>
        <w:rPr>
          <w:rFonts w:eastAsia="Calibri"/>
          <w:sz w:val="28"/>
          <w:szCs w:val="28"/>
          <w:lang w:eastAsia="en-US"/>
        </w:rPr>
      </w:pPr>
    </w:p>
    <w:p w:rsidR="00684791" w:rsidRPr="00684791" w:rsidRDefault="00684791" w:rsidP="00684791">
      <w:pPr>
        <w:tabs>
          <w:tab w:val="left" w:pos="1134"/>
        </w:tabs>
        <w:rPr>
          <w:rFonts w:eastAsia="Calibri"/>
          <w:sz w:val="28"/>
          <w:szCs w:val="28"/>
          <w:lang w:eastAsia="en-US"/>
        </w:rPr>
      </w:pPr>
    </w:p>
    <w:p w:rsidR="00684791" w:rsidRDefault="00684791" w:rsidP="00684791">
      <w:pPr>
        <w:tabs>
          <w:tab w:val="left" w:pos="1134"/>
        </w:tabs>
        <w:rPr>
          <w:rFonts w:eastAsia="Calibri"/>
          <w:sz w:val="28"/>
          <w:szCs w:val="28"/>
          <w:lang w:eastAsia="en-US"/>
        </w:rPr>
      </w:pPr>
    </w:p>
    <w:p w:rsidR="00684791" w:rsidRPr="00684791" w:rsidRDefault="00684791" w:rsidP="00684791">
      <w:pPr>
        <w:tabs>
          <w:tab w:val="left" w:pos="1134"/>
        </w:tabs>
        <w:jc w:val="center"/>
        <w:rPr>
          <w:rFonts w:eastAsia="Calibri"/>
          <w:sz w:val="28"/>
          <w:szCs w:val="28"/>
          <w:lang w:eastAsia="en-US"/>
        </w:rPr>
      </w:pPr>
      <w:r>
        <w:rPr>
          <w:rFonts w:eastAsia="Calibri"/>
          <w:sz w:val="28"/>
          <w:szCs w:val="28"/>
          <w:lang w:eastAsia="en-US"/>
        </w:rPr>
        <w:t>ТЕРНОПІЛЬ - 2021</w:t>
      </w:r>
    </w:p>
    <w:p w:rsidR="007053BA" w:rsidRPr="0095491E" w:rsidRDefault="007053BA" w:rsidP="007053BA">
      <w:pPr>
        <w:pStyle w:val="1"/>
        <w:suppressAutoHyphens/>
        <w:rPr>
          <w:caps/>
          <w:color w:val="000000" w:themeColor="text1"/>
          <w:szCs w:val="28"/>
        </w:rPr>
      </w:pPr>
      <w:r w:rsidRPr="0095491E">
        <w:rPr>
          <w:caps/>
          <w:color w:val="000000" w:themeColor="text1"/>
          <w:szCs w:val="28"/>
        </w:rPr>
        <w:lastRenderedPageBreak/>
        <w:t>Зміст</w:t>
      </w:r>
    </w:p>
    <w:p w:rsidR="007053BA" w:rsidRPr="0095491E" w:rsidRDefault="007053BA" w:rsidP="007053BA">
      <w:pPr>
        <w:rPr>
          <w:color w:val="000000" w:themeColor="text1"/>
        </w:rPr>
      </w:pPr>
    </w:p>
    <w:p w:rsidR="007053BA" w:rsidRPr="0095491E" w:rsidRDefault="007053BA" w:rsidP="007053BA">
      <w:pPr>
        <w:suppressAutoHyphens/>
        <w:spacing w:line="360" w:lineRule="auto"/>
        <w:rPr>
          <w:caps/>
          <w:color w:val="000000" w:themeColor="text1"/>
          <w:sz w:val="28"/>
        </w:rPr>
      </w:pPr>
      <w:r w:rsidRPr="0095491E">
        <w:rPr>
          <w:b/>
          <w:caps/>
          <w:color w:val="000000" w:themeColor="text1"/>
          <w:sz w:val="28"/>
        </w:rPr>
        <w:t>Вступ</w:t>
      </w:r>
      <w:r w:rsidRPr="0095491E">
        <w:rPr>
          <w:caps/>
          <w:color w:val="000000" w:themeColor="text1"/>
          <w:sz w:val="28"/>
        </w:rPr>
        <w:t>............................................................………….............................................3</w:t>
      </w:r>
    </w:p>
    <w:p w:rsidR="007053BA" w:rsidRPr="0095491E" w:rsidRDefault="007053BA" w:rsidP="007053BA">
      <w:pPr>
        <w:suppressAutoHyphens/>
        <w:spacing w:line="360" w:lineRule="auto"/>
        <w:jc w:val="both"/>
        <w:rPr>
          <w:b/>
          <w:caps/>
          <w:color w:val="000000" w:themeColor="text1"/>
          <w:sz w:val="28"/>
        </w:rPr>
      </w:pPr>
      <w:r w:rsidRPr="0095491E">
        <w:rPr>
          <w:b/>
          <w:caps/>
          <w:color w:val="000000" w:themeColor="text1"/>
          <w:sz w:val="28"/>
        </w:rPr>
        <w:t xml:space="preserve">Розділ 1. теоретичні аспекти </w:t>
      </w:r>
      <w:r w:rsidR="00843F42" w:rsidRPr="0095491E">
        <w:rPr>
          <w:b/>
          <w:caps/>
          <w:color w:val="000000" w:themeColor="text1"/>
          <w:sz w:val="28"/>
        </w:rPr>
        <w:t xml:space="preserve">дослідження впливу механізмів психологічного захисту на процес самоствердження особистості </w:t>
      </w:r>
      <w:r w:rsidRPr="0095491E">
        <w:rPr>
          <w:rFonts w:ascii="Times New Roman Полужирный" w:hAnsi="Times New Roman Полужирный"/>
          <w:b/>
          <w:caps/>
          <w:color w:val="000000" w:themeColor="text1"/>
          <w:sz w:val="28"/>
          <w:szCs w:val="28"/>
        </w:rPr>
        <w:t>……………………………</w:t>
      </w:r>
      <w:r w:rsidR="00843F42" w:rsidRPr="0095491E">
        <w:rPr>
          <w:rFonts w:ascii="Times New Roman Полужирный" w:hAnsi="Times New Roman Полужирный"/>
          <w:b/>
          <w:caps/>
          <w:color w:val="000000" w:themeColor="text1"/>
          <w:sz w:val="28"/>
          <w:szCs w:val="28"/>
        </w:rPr>
        <w:t>...</w:t>
      </w:r>
      <w:r w:rsidRPr="0095491E">
        <w:rPr>
          <w:rFonts w:ascii="Times New Roman Полужирный" w:hAnsi="Times New Roman Полужирный"/>
          <w:b/>
          <w:caps/>
          <w:color w:val="000000" w:themeColor="text1"/>
          <w:sz w:val="28"/>
          <w:szCs w:val="28"/>
        </w:rPr>
        <w:t>….…..</w:t>
      </w:r>
      <w:r w:rsidR="007A7A1C" w:rsidRPr="0095491E">
        <w:rPr>
          <w:rFonts w:ascii="Times New Roman Полужирный" w:hAnsi="Times New Roman Полужирный"/>
          <w:b/>
          <w:caps/>
          <w:color w:val="000000" w:themeColor="text1"/>
          <w:sz w:val="28"/>
          <w:szCs w:val="28"/>
        </w:rPr>
        <w:t>7</w:t>
      </w:r>
    </w:p>
    <w:p w:rsidR="002F6FCD" w:rsidRPr="0095491E" w:rsidRDefault="002F6FCD" w:rsidP="002F6FCD">
      <w:pPr>
        <w:tabs>
          <w:tab w:val="left" w:pos="540"/>
        </w:tabs>
        <w:suppressAutoHyphens/>
        <w:spacing w:line="360" w:lineRule="auto"/>
        <w:jc w:val="both"/>
        <w:rPr>
          <w:color w:val="000000" w:themeColor="text1"/>
          <w:sz w:val="28"/>
        </w:rPr>
      </w:pPr>
      <w:r w:rsidRPr="0095491E">
        <w:rPr>
          <w:color w:val="000000" w:themeColor="text1"/>
          <w:sz w:val="28"/>
        </w:rPr>
        <w:t>1.1. Феномен самоствердження особистості в екзистенційно-гуманістичній парадигмі......................................................................................................................7</w:t>
      </w:r>
    </w:p>
    <w:p w:rsidR="007053BA" w:rsidRPr="0095491E" w:rsidRDefault="007053BA" w:rsidP="00843F42">
      <w:pPr>
        <w:tabs>
          <w:tab w:val="left" w:pos="540"/>
        </w:tabs>
        <w:suppressAutoHyphens/>
        <w:spacing w:line="360" w:lineRule="auto"/>
        <w:jc w:val="both"/>
        <w:rPr>
          <w:color w:val="000000" w:themeColor="text1"/>
          <w:sz w:val="28"/>
        </w:rPr>
      </w:pPr>
      <w:r w:rsidRPr="0095491E">
        <w:rPr>
          <w:color w:val="000000" w:themeColor="text1"/>
          <w:sz w:val="28"/>
        </w:rPr>
        <w:t>1.</w:t>
      </w:r>
      <w:r w:rsidR="002F6FCD" w:rsidRPr="0095491E">
        <w:rPr>
          <w:color w:val="000000" w:themeColor="text1"/>
          <w:sz w:val="28"/>
        </w:rPr>
        <w:t>2</w:t>
      </w:r>
      <w:r w:rsidRPr="0095491E">
        <w:rPr>
          <w:color w:val="000000" w:themeColor="text1"/>
          <w:sz w:val="28"/>
        </w:rPr>
        <w:t xml:space="preserve">. </w:t>
      </w:r>
      <w:r w:rsidR="00843F42" w:rsidRPr="0095491E">
        <w:rPr>
          <w:color w:val="000000" w:themeColor="text1"/>
          <w:sz w:val="28"/>
        </w:rPr>
        <w:t xml:space="preserve">Аналіз основних підходів до вивчення механізмів психологічного захисту особистості </w:t>
      </w:r>
      <w:r w:rsidRPr="0095491E">
        <w:rPr>
          <w:color w:val="000000" w:themeColor="text1"/>
          <w:sz w:val="28"/>
        </w:rPr>
        <w:t>……............</w:t>
      </w:r>
      <w:r w:rsidR="00843F42" w:rsidRPr="0095491E">
        <w:rPr>
          <w:color w:val="000000" w:themeColor="text1"/>
          <w:sz w:val="28"/>
        </w:rPr>
        <w:t>........................................................................................</w:t>
      </w:r>
      <w:r w:rsidRPr="0095491E">
        <w:rPr>
          <w:color w:val="000000" w:themeColor="text1"/>
          <w:sz w:val="28"/>
        </w:rPr>
        <w:t>....</w:t>
      </w:r>
      <w:r w:rsidR="002F6FCD" w:rsidRPr="0095491E">
        <w:rPr>
          <w:color w:val="000000" w:themeColor="text1"/>
          <w:sz w:val="28"/>
        </w:rPr>
        <w:t>1</w:t>
      </w:r>
      <w:r w:rsidR="00F23DB4">
        <w:rPr>
          <w:color w:val="000000" w:themeColor="text1"/>
          <w:sz w:val="28"/>
        </w:rPr>
        <w:t>9</w:t>
      </w:r>
    </w:p>
    <w:p w:rsidR="00AE3986" w:rsidRPr="0095491E" w:rsidRDefault="000606E7" w:rsidP="000606E7">
      <w:pPr>
        <w:suppressAutoHyphens/>
        <w:spacing w:line="360" w:lineRule="auto"/>
        <w:jc w:val="both"/>
        <w:rPr>
          <w:color w:val="000000" w:themeColor="text1"/>
          <w:sz w:val="28"/>
        </w:rPr>
      </w:pPr>
      <w:r w:rsidRPr="0095491E">
        <w:rPr>
          <w:color w:val="000000" w:themeColor="text1"/>
          <w:sz w:val="28"/>
        </w:rPr>
        <w:t xml:space="preserve">1.3. Основні чинники впливу механізмів психологічного захисту на процес самоствердження особистості </w:t>
      </w:r>
      <w:r w:rsidR="001C151F">
        <w:rPr>
          <w:color w:val="000000" w:themeColor="text1"/>
          <w:sz w:val="28"/>
        </w:rPr>
        <w:t>в юнацькому віці</w:t>
      </w:r>
      <w:r w:rsidRPr="0095491E">
        <w:rPr>
          <w:color w:val="000000" w:themeColor="text1"/>
          <w:sz w:val="28"/>
        </w:rPr>
        <w:t>……………</w:t>
      </w:r>
      <w:r w:rsidR="001C151F">
        <w:rPr>
          <w:color w:val="000000" w:themeColor="text1"/>
          <w:sz w:val="28"/>
        </w:rPr>
        <w:t>...</w:t>
      </w:r>
      <w:r w:rsidRPr="0095491E">
        <w:rPr>
          <w:color w:val="000000" w:themeColor="text1"/>
          <w:sz w:val="28"/>
        </w:rPr>
        <w:t>…………….…....</w:t>
      </w:r>
      <w:r w:rsidR="004F0562" w:rsidRPr="0095491E">
        <w:rPr>
          <w:color w:val="000000" w:themeColor="text1"/>
          <w:sz w:val="28"/>
        </w:rPr>
        <w:t>2</w:t>
      </w:r>
      <w:r w:rsidR="00F11E9D">
        <w:rPr>
          <w:color w:val="000000" w:themeColor="text1"/>
          <w:sz w:val="28"/>
        </w:rPr>
        <w:t>7</w:t>
      </w:r>
      <w:r w:rsidRPr="0095491E">
        <w:rPr>
          <w:color w:val="000000" w:themeColor="text1"/>
          <w:sz w:val="28"/>
        </w:rPr>
        <w:t xml:space="preserve">    </w:t>
      </w:r>
    </w:p>
    <w:p w:rsidR="00AE3986" w:rsidRPr="0095491E" w:rsidRDefault="00AE3986" w:rsidP="000606E7">
      <w:pPr>
        <w:suppressAutoHyphens/>
        <w:spacing w:line="360" w:lineRule="auto"/>
        <w:jc w:val="both"/>
        <w:rPr>
          <w:b/>
          <w:color w:val="000000" w:themeColor="text1"/>
          <w:sz w:val="28"/>
        </w:rPr>
      </w:pPr>
      <w:r w:rsidRPr="0095491E">
        <w:rPr>
          <w:b/>
          <w:color w:val="000000" w:themeColor="text1"/>
          <w:sz w:val="28"/>
        </w:rPr>
        <w:t>Висновки до розділу 1 …………………………………………………...……….</w:t>
      </w:r>
      <w:r w:rsidR="002029AE" w:rsidRPr="0095491E">
        <w:rPr>
          <w:b/>
          <w:color w:val="000000" w:themeColor="text1"/>
          <w:sz w:val="28"/>
        </w:rPr>
        <w:t>3</w:t>
      </w:r>
      <w:r w:rsidR="00C67B80">
        <w:rPr>
          <w:b/>
          <w:color w:val="000000" w:themeColor="text1"/>
          <w:sz w:val="28"/>
        </w:rPr>
        <w:t>7</w:t>
      </w:r>
    </w:p>
    <w:p w:rsidR="007053BA" w:rsidRPr="0095491E" w:rsidRDefault="007053BA" w:rsidP="007053BA">
      <w:pPr>
        <w:suppressAutoHyphens/>
        <w:spacing w:line="360" w:lineRule="auto"/>
        <w:jc w:val="both"/>
        <w:rPr>
          <w:caps/>
          <w:color w:val="000000" w:themeColor="text1"/>
          <w:sz w:val="28"/>
        </w:rPr>
      </w:pPr>
      <w:r w:rsidRPr="0095491E">
        <w:rPr>
          <w:b/>
          <w:caps/>
          <w:color w:val="000000" w:themeColor="text1"/>
          <w:sz w:val="28"/>
        </w:rPr>
        <w:t>Розділ 2.</w:t>
      </w:r>
      <w:r w:rsidRPr="0095491E">
        <w:rPr>
          <w:caps/>
          <w:color w:val="000000" w:themeColor="text1"/>
          <w:sz w:val="28"/>
        </w:rPr>
        <w:t xml:space="preserve"> </w:t>
      </w:r>
      <w:r w:rsidRPr="0095491E">
        <w:rPr>
          <w:b/>
          <w:caps/>
          <w:color w:val="000000" w:themeColor="text1"/>
          <w:sz w:val="28"/>
        </w:rPr>
        <w:t>емпіричне</w:t>
      </w:r>
      <w:r w:rsidRPr="0095491E">
        <w:rPr>
          <w:caps/>
          <w:color w:val="000000" w:themeColor="text1"/>
          <w:sz w:val="28"/>
        </w:rPr>
        <w:t xml:space="preserve"> </w:t>
      </w:r>
      <w:r w:rsidRPr="0095491E">
        <w:rPr>
          <w:b/>
          <w:caps/>
          <w:color w:val="000000" w:themeColor="text1"/>
          <w:sz w:val="28"/>
        </w:rPr>
        <w:t xml:space="preserve">дослідження </w:t>
      </w:r>
      <w:r w:rsidR="00843F42" w:rsidRPr="0095491E">
        <w:rPr>
          <w:b/>
          <w:caps/>
          <w:color w:val="000000" w:themeColor="text1"/>
          <w:sz w:val="28"/>
        </w:rPr>
        <w:t xml:space="preserve">впливу механізмів психологічного захисту на процес самоствердження особистості </w:t>
      </w:r>
      <w:r w:rsidRPr="0095491E">
        <w:rPr>
          <w:b/>
          <w:caps/>
          <w:color w:val="000000" w:themeColor="text1"/>
          <w:sz w:val="28"/>
        </w:rPr>
        <w:t>………………</w:t>
      </w:r>
      <w:r w:rsidR="00843F42" w:rsidRPr="0095491E">
        <w:rPr>
          <w:b/>
          <w:caps/>
          <w:color w:val="000000" w:themeColor="text1"/>
          <w:sz w:val="28"/>
        </w:rPr>
        <w:t>.</w:t>
      </w:r>
      <w:r w:rsidRPr="0095491E">
        <w:rPr>
          <w:b/>
          <w:caps/>
          <w:color w:val="000000" w:themeColor="text1"/>
          <w:sz w:val="28"/>
        </w:rPr>
        <w:t>………………………………………………….3</w:t>
      </w:r>
      <w:r w:rsidR="00C67B80">
        <w:rPr>
          <w:b/>
          <w:caps/>
          <w:color w:val="000000" w:themeColor="text1"/>
          <w:sz w:val="28"/>
        </w:rPr>
        <w:t>8</w:t>
      </w:r>
    </w:p>
    <w:p w:rsidR="007053BA" w:rsidRPr="0095491E" w:rsidRDefault="007053BA" w:rsidP="007053BA">
      <w:pPr>
        <w:tabs>
          <w:tab w:val="left" w:pos="540"/>
        </w:tabs>
        <w:suppressAutoHyphens/>
        <w:spacing w:line="360" w:lineRule="auto"/>
        <w:jc w:val="both"/>
        <w:rPr>
          <w:color w:val="000000" w:themeColor="text1"/>
          <w:sz w:val="28"/>
        </w:rPr>
      </w:pPr>
      <w:r w:rsidRPr="0095491E">
        <w:rPr>
          <w:color w:val="000000" w:themeColor="text1"/>
          <w:sz w:val="28"/>
        </w:rPr>
        <w:t xml:space="preserve">2.1. Організація та діагностичний інструментарій дослідження </w:t>
      </w:r>
      <w:r w:rsidR="000606E7" w:rsidRPr="0095491E">
        <w:rPr>
          <w:color w:val="000000" w:themeColor="text1"/>
          <w:sz w:val="28"/>
        </w:rPr>
        <w:t>впливу механізмів психологічного захисту на процес самоствердження особистості ..</w:t>
      </w:r>
      <w:r w:rsidRPr="0095491E">
        <w:rPr>
          <w:color w:val="000000" w:themeColor="text1"/>
          <w:sz w:val="28"/>
        </w:rPr>
        <w:t>3</w:t>
      </w:r>
      <w:r w:rsidR="00C67B80">
        <w:rPr>
          <w:color w:val="000000" w:themeColor="text1"/>
          <w:sz w:val="28"/>
        </w:rPr>
        <w:t>8</w:t>
      </w:r>
    </w:p>
    <w:p w:rsidR="007053BA" w:rsidRPr="0095491E" w:rsidRDefault="007053BA" w:rsidP="007053BA">
      <w:pPr>
        <w:suppressAutoHyphens/>
        <w:spacing w:line="360" w:lineRule="auto"/>
        <w:jc w:val="both"/>
        <w:rPr>
          <w:color w:val="000000" w:themeColor="text1"/>
          <w:sz w:val="28"/>
        </w:rPr>
      </w:pPr>
      <w:r w:rsidRPr="0095491E">
        <w:rPr>
          <w:color w:val="000000" w:themeColor="text1"/>
          <w:sz w:val="28"/>
        </w:rPr>
        <w:t xml:space="preserve">2.2. Аналіз емпіричних показників дослідження </w:t>
      </w:r>
      <w:r w:rsidR="000606E7" w:rsidRPr="0095491E">
        <w:rPr>
          <w:color w:val="000000" w:themeColor="text1"/>
          <w:sz w:val="28"/>
        </w:rPr>
        <w:t>впливу механізмів психологічного захисту на процес самоствердження особистості</w:t>
      </w:r>
      <w:r w:rsidRPr="0095491E">
        <w:rPr>
          <w:color w:val="000000" w:themeColor="text1"/>
          <w:sz w:val="28"/>
        </w:rPr>
        <w:t xml:space="preserve"> </w:t>
      </w:r>
      <w:r w:rsidR="000606E7" w:rsidRPr="0095491E">
        <w:rPr>
          <w:color w:val="000000" w:themeColor="text1"/>
          <w:sz w:val="28"/>
        </w:rPr>
        <w:t>…………</w:t>
      </w:r>
      <w:r w:rsidRPr="0095491E">
        <w:rPr>
          <w:color w:val="000000" w:themeColor="text1"/>
          <w:sz w:val="28"/>
        </w:rPr>
        <w:t>…..</w:t>
      </w:r>
      <w:r w:rsidR="00106775">
        <w:rPr>
          <w:color w:val="000000" w:themeColor="text1"/>
          <w:sz w:val="28"/>
        </w:rPr>
        <w:t>42</w:t>
      </w:r>
    </w:p>
    <w:p w:rsidR="00AE3986" w:rsidRPr="0095491E" w:rsidRDefault="00AE3986" w:rsidP="00AE3986">
      <w:pPr>
        <w:suppressAutoHyphens/>
        <w:spacing w:line="360" w:lineRule="auto"/>
        <w:jc w:val="both"/>
        <w:rPr>
          <w:b/>
          <w:color w:val="000000" w:themeColor="text1"/>
          <w:sz w:val="28"/>
        </w:rPr>
      </w:pPr>
      <w:r w:rsidRPr="0095491E">
        <w:rPr>
          <w:b/>
          <w:color w:val="000000" w:themeColor="text1"/>
          <w:sz w:val="28"/>
        </w:rPr>
        <w:t>Висновки до розділу 2 …………………………………………………...……….</w:t>
      </w:r>
      <w:r w:rsidR="0075775E" w:rsidRPr="0095491E">
        <w:rPr>
          <w:b/>
          <w:color w:val="000000" w:themeColor="text1"/>
          <w:sz w:val="28"/>
        </w:rPr>
        <w:t>4</w:t>
      </w:r>
      <w:r w:rsidR="00106775">
        <w:rPr>
          <w:b/>
          <w:color w:val="000000" w:themeColor="text1"/>
          <w:sz w:val="28"/>
        </w:rPr>
        <w:t>7</w:t>
      </w:r>
    </w:p>
    <w:p w:rsidR="007053BA" w:rsidRPr="0095491E" w:rsidRDefault="007053BA" w:rsidP="007053BA">
      <w:pPr>
        <w:suppressAutoHyphens/>
        <w:spacing w:line="360" w:lineRule="auto"/>
        <w:jc w:val="both"/>
        <w:rPr>
          <w:b/>
          <w:caps/>
          <w:color w:val="000000" w:themeColor="text1"/>
          <w:sz w:val="28"/>
        </w:rPr>
      </w:pPr>
      <w:r w:rsidRPr="0095491E">
        <w:rPr>
          <w:b/>
          <w:caps/>
          <w:color w:val="000000" w:themeColor="text1"/>
          <w:sz w:val="28"/>
        </w:rPr>
        <w:t xml:space="preserve">Розділ 3. </w:t>
      </w:r>
      <w:r w:rsidR="00843F42" w:rsidRPr="0095491E">
        <w:rPr>
          <w:b/>
          <w:caps/>
          <w:color w:val="000000" w:themeColor="text1"/>
          <w:sz w:val="28"/>
        </w:rPr>
        <w:t xml:space="preserve">обгрунтування шляхів нівелювання деструктивного впливу механізмів психологічного захисту на процес самоствердження особистості </w:t>
      </w:r>
      <w:r w:rsidRPr="0095491E">
        <w:rPr>
          <w:b/>
          <w:caps/>
          <w:color w:val="000000" w:themeColor="text1"/>
          <w:sz w:val="28"/>
        </w:rPr>
        <w:t>……..4</w:t>
      </w:r>
      <w:r w:rsidR="00106775">
        <w:rPr>
          <w:b/>
          <w:caps/>
          <w:color w:val="000000" w:themeColor="text1"/>
          <w:sz w:val="28"/>
        </w:rPr>
        <w:t>8</w:t>
      </w:r>
    </w:p>
    <w:p w:rsidR="007053BA" w:rsidRPr="0095491E" w:rsidRDefault="007053BA" w:rsidP="007053BA">
      <w:pPr>
        <w:tabs>
          <w:tab w:val="left" w:pos="540"/>
        </w:tabs>
        <w:suppressAutoHyphens/>
        <w:spacing w:line="360" w:lineRule="auto"/>
        <w:jc w:val="both"/>
        <w:rPr>
          <w:color w:val="000000" w:themeColor="text1"/>
          <w:sz w:val="28"/>
        </w:rPr>
      </w:pPr>
      <w:r w:rsidRPr="0095491E">
        <w:rPr>
          <w:color w:val="000000" w:themeColor="text1"/>
          <w:sz w:val="28"/>
        </w:rPr>
        <w:t>3.1. Організація та зміст експериментального дослідження .………</w:t>
      </w:r>
      <w:r w:rsidR="000606E7" w:rsidRPr="0095491E">
        <w:rPr>
          <w:color w:val="000000" w:themeColor="text1"/>
          <w:sz w:val="28"/>
        </w:rPr>
        <w:t>..</w:t>
      </w:r>
      <w:r w:rsidRPr="0095491E">
        <w:rPr>
          <w:color w:val="000000" w:themeColor="text1"/>
          <w:sz w:val="28"/>
        </w:rPr>
        <w:t>………….4</w:t>
      </w:r>
      <w:r w:rsidR="00106775">
        <w:rPr>
          <w:color w:val="000000" w:themeColor="text1"/>
          <w:sz w:val="28"/>
        </w:rPr>
        <w:t>8</w:t>
      </w:r>
    </w:p>
    <w:p w:rsidR="007053BA" w:rsidRPr="0095491E" w:rsidRDefault="007053BA" w:rsidP="007053BA">
      <w:pPr>
        <w:suppressAutoHyphens/>
        <w:spacing w:line="360" w:lineRule="auto"/>
        <w:jc w:val="both"/>
        <w:rPr>
          <w:color w:val="000000" w:themeColor="text1"/>
          <w:sz w:val="28"/>
        </w:rPr>
      </w:pPr>
      <w:r w:rsidRPr="0095491E">
        <w:rPr>
          <w:color w:val="000000" w:themeColor="text1"/>
          <w:sz w:val="28"/>
        </w:rPr>
        <w:t xml:space="preserve">3.2. Аналіз ефективності </w:t>
      </w:r>
      <w:r w:rsidR="00BA0E54" w:rsidRPr="0095491E">
        <w:rPr>
          <w:color w:val="000000" w:themeColor="text1"/>
          <w:sz w:val="28"/>
          <w:szCs w:val="28"/>
        </w:rPr>
        <w:t>розвивально-корекційн</w:t>
      </w:r>
      <w:r w:rsidR="00BA0E54">
        <w:rPr>
          <w:color w:val="000000" w:themeColor="text1"/>
          <w:sz w:val="28"/>
          <w:szCs w:val="28"/>
        </w:rPr>
        <w:t>ої</w:t>
      </w:r>
      <w:r w:rsidR="00BA0E54" w:rsidRPr="0095491E">
        <w:rPr>
          <w:color w:val="000000" w:themeColor="text1"/>
          <w:sz w:val="28"/>
          <w:szCs w:val="28"/>
        </w:rPr>
        <w:t xml:space="preserve"> </w:t>
      </w:r>
      <w:r w:rsidR="00BA0E54">
        <w:rPr>
          <w:color w:val="000000" w:themeColor="text1"/>
          <w:sz w:val="28"/>
          <w:szCs w:val="28"/>
        </w:rPr>
        <w:t xml:space="preserve">тренінгової </w:t>
      </w:r>
      <w:r w:rsidR="00BA0E54" w:rsidRPr="0095491E">
        <w:rPr>
          <w:color w:val="000000" w:themeColor="text1"/>
          <w:sz w:val="28"/>
          <w:szCs w:val="28"/>
        </w:rPr>
        <w:t>програм</w:t>
      </w:r>
      <w:r w:rsidR="00BA0E54">
        <w:rPr>
          <w:color w:val="000000" w:themeColor="text1"/>
          <w:sz w:val="28"/>
          <w:szCs w:val="28"/>
        </w:rPr>
        <w:t xml:space="preserve">и </w:t>
      </w:r>
      <w:r w:rsidR="00BA0E54" w:rsidRPr="0095491E">
        <w:rPr>
          <w:color w:val="000000" w:themeColor="text1"/>
          <w:sz w:val="28"/>
          <w:szCs w:val="28"/>
        </w:rPr>
        <w:t xml:space="preserve">«Гармонізація </w:t>
      </w:r>
      <w:r w:rsidR="00BA0E54">
        <w:rPr>
          <w:color w:val="000000" w:themeColor="text1"/>
          <w:sz w:val="28"/>
          <w:szCs w:val="28"/>
        </w:rPr>
        <w:t xml:space="preserve">мого </w:t>
      </w:r>
      <w:r w:rsidR="00BA0E54" w:rsidRPr="0095491E">
        <w:rPr>
          <w:color w:val="000000" w:themeColor="text1"/>
          <w:sz w:val="28"/>
          <w:szCs w:val="28"/>
        </w:rPr>
        <w:t>життя»</w:t>
      </w:r>
      <w:r w:rsidRPr="0095491E">
        <w:rPr>
          <w:color w:val="000000" w:themeColor="text1"/>
          <w:sz w:val="28"/>
        </w:rPr>
        <w:t>……..…</w:t>
      </w:r>
      <w:r w:rsidR="000606E7" w:rsidRPr="0095491E">
        <w:rPr>
          <w:color w:val="000000" w:themeColor="text1"/>
          <w:sz w:val="28"/>
        </w:rPr>
        <w:t>.</w:t>
      </w:r>
      <w:r w:rsidR="00416682">
        <w:rPr>
          <w:color w:val="000000" w:themeColor="text1"/>
          <w:sz w:val="28"/>
        </w:rPr>
        <w:t>..........................................................</w:t>
      </w:r>
      <w:r w:rsidR="000606E7" w:rsidRPr="0095491E">
        <w:rPr>
          <w:color w:val="000000" w:themeColor="text1"/>
          <w:sz w:val="28"/>
        </w:rPr>
        <w:t>..</w:t>
      </w:r>
      <w:r w:rsidRPr="0095491E">
        <w:rPr>
          <w:color w:val="000000" w:themeColor="text1"/>
          <w:sz w:val="28"/>
        </w:rPr>
        <w:t>……..</w:t>
      </w:r>
      <w:r w:rsidR="007F040F" w:rsidRPr="0095491E">
        <w:rPr>
          <w:color w:val="000000" w:themeColor="text1"/>
          <w:sz w:val="28"/>
        </w:rPr>
        <w:t>6</w:t>
      </w:r>
      <w:r w:rsidR="00106775">
        <w:rPr>
          <w:color w:val="000000" w:themeColor="text1"/>
          <w:sz w:val="28"/>
        </w:rPr>
        <w:t>6</w:t>
      </w:r>
    </w:p>
    <w:p w:rsidR="00AE3986" w:rsidRPr="0095491E" w:rsidRDefault="00AE3986" w:rsidP="00AE3986">
      <w:pPr>
        <w:suppressAutoHyphens/>
        <w:spacing w:line="360" w:lineRule="auto"/>
        <w:jc w:val="both"/>
        <w:rPr>
          <w:b/>
          <w:color w:val="000000" w:themeColor="text1"/>
          <w:sz w:val="28"/>
        </w:rPr>
      </w:pPr>
      <w:r w:rsidRPr="0095491E">
        <w:rPr>
          <w:b/>
          <w:color w:val="000000" w:themeColor="text1"/>
          <w:sz w:val="28"/>
        </w:rPr>
        <w:t>Висновки до розділу 3 …………………………………………………...……….</w:t>
      </w:r>
      <w:r w:rsidR="00106775">
        <w:rPr>
          <w:b/>
          <w:color w:val="000000" w:themeColor="text1"/>
          <w:sz w:val="28"/>
        </w:rPr>
        <w:t>73</w:t>
      </w:r>
    </w:p>
    <w:p w:rsidR="007053BA" w:rsidRPr="0095491E" w:rsidRDefault="007053BA" w:rsidP="007053BA">
      <w:pPr>
        <w:suppressAutoHyphens/>
        <w:spacing w:line="360" w:lineRule="auto"/>
        <w:rPr>
          <w:caps/>
          <w:color w:val="000000" w:themeColor="text1"/>
          <w:sz w:val="28"/>
        </w:rPr>
      </w:pPr>
      <w:r w:rsidRPr="0095491E">
        <w:rPr>
          <w:b/>
          <w:caps/>
          <w:color w:val="000000" w:themeColor="text1"/>
          <w:sz w:val="28"/>
        </w:rPr>
        <w:t>Висновки</w:t>
      </w:r>
      <w:r w:rsidRPr="0095491E">
        <w:rPr>
          <w:caps/>
          <w:color w:val="000000" w:themeColor="text1"/>
          <w:sz w:val="28"/>
        </w:rPr>
        <w:t xml:space="preserve">....................………………...........................................................….. </w:t>
      </w:r>
      <w:r w:rsidR="00C04109" w:rsidRPr="0095491E">
        <w:rPr>
          <w:caps/>
          <w:color w:val="000000" w:themeColor="text1"/>
          <w:sz w:val="28"/>
        </w:rPr>
        <w:t>7</w:t>
      </w:r>
      <w:r w:rsidR="00106775">
        <w:rPr>
          <w:caps/>
          <w:color w:val="000000" w:themeColor="text1"/>
          <w:sz w:val="28"/>
        </w:rPr>
        <w:t>4</w:t>
      </w:r>
    </w:p>
    <w:p w:rsidR="007053BA" w:rsidRPr="0095491E" w:rsidRDefault="007053BA" w:rsidP="007053BA">
      <w:pPr>
        <w:suppressAutoHyphens/>
        <w:spacing w:line="360" w:lineRule="auto"/>
        <w:rPr>
          <w:b/>
          <w:caps/>
          <w:color w:val="000000" w:themeColor="text1"/>
          <w:sz w:val="28"/>
          <w:szCs w:val="28"/>
        </w:rPr>
      </w:pPr>
      <w:r w:rsidRPr="0095491E">
        <w:rPr>
          <w:b/>
          <w:caps/>
          <w:color w:val="000000" w:themeColor="text1"/>
          <w:sz w:val="28"/>
          <w:szCs w:val="28"/>
        </w:rPr>
        <w:t>Список використаних джерел</w:t>
      </w:r>
      <w:r w:rsidRPr="0095491E">
        <w:rPr>
          <w:caps/>
          <w:color w:val="000000" w:themeColor="text1"/>
          <w:sz w:val="28"/>
          <w:szCs w:val="28"/>
        </w:rPr>
        <w:t>.........................................................…</w:t>
      </w:r>
      <w:r w:rsidR="00994953" w:rsidRPr="0095491E">
        <w:rPr>
          <w:caps/>
          <w:color w:val="000000" w:themeColor="text1"/>
          <w:sz w:val="28"/>
          <w:szCs w:val="28"/>
        </w:rPr>
        <w:t>7</w:t>
      </w:r>
      <w:r w:rsidR="00106775">
        <w:rPr>
          <w:caps/>
          <w:color w:val="000000" w:themeColor="text1"/>
          <w:sz w:val="28"/>
          <w:szCs w:val="28"/>
        </w:rPr>
        <w:t>7</w:t>
      </w:r>
    </w:p>
    <w:p w:rsidR="007053BA" w:rsidRPr="0095491E" w:rsidRDefault="007053BA" w:rsidP="007053BA">
      <w:pPr>
        <w:suppressAutoHyphens/>
        <w:spacing w:line="360" w:lineRule="auto"/>
        <w:rPr>
          <w:caps/>
          <w:color w:val="000000" w:themeColor="text1"/>
          <w:sz w:val="28"/>
        </w:rPr>
      </w:pPr>
      <w:r w:rsidRPr="0095491E">
        <w:rPr>
          <w:b/>
          <w:caps/>
          <w:color w:val="000000" w:themeColor="text1"/>
          <w:sz w:val="28"/>
        </w:rPr>
        <w:t>ДОДАТки</w:t>
      </w:r>
      <w:r w:rsidRPr="0095491E">
        <w:rPr>
          <w:caps/>
          <w:color w:val="000000" w:themeColor="text1"/>
          <w:sz w:val="28"/>
        </w:rPr>
        <w:t xml:space="preserve">.......................………………...........................................................….. </w:t>
      </w:r>
      <w:r w:rsidR="00106775">
        <w:rPr>
          <w:caps/>
          <w:color w:val="000000" w:themeColor="text1"/>
          <w:sz w:val="28"/>
        </w:rPr>
        <w:t>84</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lastRenderedPageBreak/>
        <w:t>Вступ</w:t>
      </w:r>
    </w:p>
    <w:p w:rsidR="002F6FCD" w:rsidRPr="0095491E" w:rsidRDefault="002F6FCD" w:rsidP="002F6FCD">
      <w:pPr>
        <w:suppressAutoHyphens/>
        <w:spacing w:line="360" w:lineRule="auto"/>
        <w:jc w:val="center"/>
        <w:rPr>
          <w:b/>
          <w:caps/>
          <w:color w:val="000000" w:themeColor="text1"/>
          <w:sz w:val="28"/>
        </w:rPr>
      </w:pPr>
    </w:p>
    <w:p w:rsidR="002F6FCD" w:rsidRPr="00593174" w:rsidRDefault="002F6FCD" w:rsidP="002F6FCD">
      <w:pPr>
        <w:spacing w:line="360" w:lineRule="auto"/>
        <w:ind w:firstLine="708"/>
        <w:jc w:val="both"/>
        <w:rPr>
          <w:rFonts w:eastAsia="Calibri"/>
          <w:color w:val="000000" w:themeColor="text1"/>
          <w:sz w:val="28"/>
          <w:szCs w:val="28"/>
          <w:lang w:eastAsia="en-US"/>
        </w:rPr>
      </w:pPr>
      <w:r w:rsidRPr="0095491E">
        <w:rPr>
          <w:rFonts w:eastAsia="Calibri"/>
          <w:b/>
          <w:bCs/>
          <w:color w:val="000000" w:themeColor="text1"/>
          <w:sz w:val="28"/>
          <w:szCs w:val="28"/>
          <w:lang w:eastAsia="en-US"/>
        </w:rPr>
        <w:t xml:space="preserve">Актуальність </w:t>
      </w:r>
      <w:r w:rsidR="00593174">
        <w:rPr>
          <w:rFonts w:eastAsia="Calibri"/>
          <w:b/>
          <w:bCs/>
          <w:color w:val="000000" w:themeColor="text1"/>
          <w:sz w:val="28"/>
          <w:szCs w:val="28"/>
          <w:lang w:eastAsia="en-US"/>
        </w:rPr>
        <w:t>дослідження</w:t>
      </w:r>
      <w:r w:rsidRPr="0095491E">
        <w:rPr>
          <w:rFonts w:eastAsia="Calibri"/>
          <w:color w:val="000000" w:themeColor="text1"/>
          <w:sz w:val="28"/>
          <w:szCs w:val="28"/>
          <w:lang w:eastAsia="en-US"/>
        </w:rPr>
        <w:t xml:space="preserve">. Проблема самоактуалізації особистості </w:t>
      </w:r>
      <w:r w:rsidR="00593174">
        <w:rPr>
          <w:rFonts w:eastAsia="Calibri"/>
          <w:color w:val="000000" w:themeColor="text1"/>
          <w:sz w:val="28"/>
          <w:szCs w:val="28"/>
          <w:lang w:eastAsia="en-US"/>
        </w:rPr>
        <w:t xml:space="preserve">і ролі </w:t>
      </w:r>
      <w:r w:rsidRPr="0095491E">
        <w:rPr>
          <w:rFonts w:eastAsia="Calibri"/>
          <w:color w:val="000000" w:themeColor="text1"/>
          <w:sz w:val="28"/>
          <w:szCs w:val="28"/>
          <w:lang w:eastAsia="en-US"/>
        </w:rPr>
        <w:t xml:space="preserve">механізмів психологічного захисту </w:t>
      </w:r>
      <w:r w:rsidR="00593174">
        <w:rPr>
          <w:rFonts w:eastAsia="Calibri"/>
          <w:color w:val="000000" w:themeColor="text1"/>
          <w:sz w:val="28"/>
          <w:szCs w:val="28"/>
          <w:lang w:eastAsia="en-US"/>
        </w:rPr>
        <w:t>у</w:t>
      </w:r>
      <w:r w:rsidRPr="0095491E">
        <w:rPr>
          <w:rFonts w:eastAsia="Calibri"/>
          <w:color w:val="000000" w:themeColor="text1"/>
          <w:sz w:val="28"/>
          <w:szCs w:val="28"/>
          <w:lang w:eastAsia="en-US"/>
        </w:rPr>
        <w:t xml:space="preserve"> цьому процесі є надзвичайно актуальною. </w:t>
      </w:r>
      <w:r w:rsidR="00593174">
        <w:rPr>
          <w:rFonts w:eastAsia="Calibri"/>
          <w:color w:val="000000" w:themeColor="text1"/>
          <w:sz w:val="28"/>
          <w:szCs w:val="28"/>
          <w:lang w:eastAsia="en-US"/>
        </w:rPr>
        <w:t>Л</w:t>
      </w:r>
      <w:r w:rsidRPr="0095491E">
        <w:rPr>
          <w:rFonts w:eastAsia="Calibri"/>
          <w:color w:val="000000" w:themeColor="text1"/>
          <w:sz w:val="28"/>
          <w:szCs w:val="28"/>
          <w:lang w:eastAsia="en-US"/>
        </w:rPr>
        <w:t xml:space="preserve">юдина, з одного боку, перебуває в </w:t>
      </w:r>
      <w:r w:rsidR="00593174">
        <w:rPr>
          <w:rFonts w:eastAsia="Calibri"/>
          <w:color w:val="000000" w:themeColor="text1"/>
          <w:sz w:val="28"/>
          <w:szCs w:val="28"/>
          <w:lang w:eastAsia="en-US"/>
        </w:rPr>
        <w:t xml:space="preserve">системі </w:t>
      </w:r>
      <w:r w:rsidRPr="0095491E">
        <w:rPr>
          <w:rFonts w:eastAsia="Calibri"/>
          <w:color w:val="000000" w:themeColor="text1"/>
          <w:sz w:val="28"/>
          <w:szCs w:val="28"/>
          <w:lang w:eastAsia="en-US"/>
        </w:rPr>
        <w:t>різноманітних викликів і можливостей</w:t>
      </w:r>
      <w:r w:rsidR="00593174">
        <w:rPr>
          <w:rFonts w:eastAsia="Calibri"/>
          <w:color w:val="000000" w:themeColor="text1"/>
          <w:sz w:val="28"/>
          <w:szCs w:val="28"/>
          <w:lang w:eastAsia="en-US"/>
        </w:rPr>
        <w:t xml:space="preserve"> реального світу</w:t>
      </w:r>
      <w:r w:rsidRPr="0095491E">
        <w:rPr>
          <w:rFonts w:eastAsia="Calibri"/>
          <w:color w:val="000000" w:themeColor="text1"/>
          <w:sz w:val="28"/>
          <w:szCs w:val="28"/>
          <w:lang w:eastAsia="en-US"/>
        </w:rPr>
        <w:t xml:space="preserve">, </w:t>
      </w:r>
      <w:r w:rsidR="00C46FFE">
        <w:rPr>
          <w:rFonts w:eastAsia="Calibri"/>
          <w:color w:val="000000" w:themeColor="text1"/>
          <w:sz w:val="28"/>
          <w:szCs w:val="28"/>
          <w:lang w:eastAsia="en-US"/>
        </w:rPr>
        <w:t>збагачених</w:t>
      </w:r>
      <w:r w:rsidRPr="0095491E">
        <w:rPr>
          <w:rFonts w:eastAsia="Calibri"/>
          <w:color w:val="000000" w:themeColor="text1"/>
          <w:sz w:val="28"/>
          <w:szCs w:val="28"/>
          <w:lang w:eastAsia="en-US"/>
        </w:rPr>
        <w:t xml:space="preserve"> Інтернет-комунікацією</w:t>
      </w:r>
      <w:r w:rsidR="00593174">
        <w:rPr>
          <w:rFonts w:eastAsia="Calibri"/>
          <w:color w:val="000000" w:themeColor="text1"/>
          <w:sz w:val="28"/>
          <w:szCs w:val="28"/>
          <w:lang w:eastAsia="en-US"/>
        </w:rPr>
        <w:t>,</w:t>
      </w:r>
      <w:r w:rsidRPr="0095491E">
        <w:rPr>
          <w:rFonts w:eastAsia="Calibri"/>
          <w:color w:val="000000" w:themeColor="text1"/>
          <w:sz w:val="28"/>
          <w:szCs w:val="28"/>
          <w:lang w:eastAsia="en-US"/>
        </w:rPr>
        <w:t xml:space="preserve"> а з іншого – потерпає від внутрішніх обмежень, </w:t>
      </w:r>
      <w:r w:rsidR="00593174">
        <w:rPr>
          <w:rFonts w:eastAsia="Calibri"/>
          <w:color w:val="000000" w:themeColor="text1"/>
          <w:sz w:val="28"/>
          <w:szCs w:val="28"/>
          <w:lang w:eastAsia="en-US"/>
        </w:rPr>
        <w:t>не</w:t>
      </w:r>
      <w:r w:rsidRPr="0095491E">
        <w:rPr>
          <w:rFonts w:eastAsia="Calibri"/>
          <w:color w:val="000000" w:themeColor="text1"/>
          <w:sz w:val="28"/>
          <w:szCs w:val="28"/>
          <w:lang w:eastAsia="en-US"/>
        </w:rPr>
        <w:t xml:space="preserve">свідомих схильностей, </w:t>
      </w:r>
      <w:r w:rsidR="00593174">
        <w:rPr>
          <w:rFonts w:eastAsia="Calibri"/>
          <w:color w:val="000000" w:themeColor="text1"/>
          <w:sz w:val="28"/>
          <w:szCs w:val="28"/>
          <w:lang w:eastAsia="en-US"/>
        </w:rPr>
        <w:t>що</w:t>
      </w:r>
      <w:r w:rsidRPr="0095491E">
        <w:rPr>
          <w:rFonts w:eastAsia="Calibri"/>
          <w:color w:val="000000" w:themeColor="text1"/>
          <w:sz w:val="28"/>
          <w:szCs w:val="28"/>
          <w:lang w:eastAsia="en-US"/>
        </w:rPr>
        <w:t xml:space="preserve"> стоять на заваді її повноцінного функціонування і </w:t>
      </w:r>
      <w:r w:rsidR="00593174">
        <w:rPr>
          <w:rFonts w:eastAsia="Calibri"/>
          <w:color w:val="000000" w:themeColor="text1"/>
          <w:sz w:val="28"/>
          <w:szCs w:val="28"/>
          <w:lang w:eastAsia="en-US"/>
        </w:rPr>
        <w:t xml:space="preserve">самореалізації. Відомо, </w:t>
      </w:r>
      <w:r w:rsidRPr="0095491E">
        <w:rPr>
          <w:rFonts w:eastAsia="Calibri"/>
          <w:color w:val="000000" w:themeColor="text1"/>
          <w:sz w:val="28"/>
          <w:szCs w:val="28"/>
          <w:lang w:eastAsia="en-US"/>
        </w:rPr>
        <w:t>що кожна людина володіє різн</w:t>
      </w:r>
      <w:r w:rsidR="00593174">
        <w:rPr>
          <w:rFonts w:eastAsia="Calibri"/>
          <w:color w:val="000000" w:themeColor="text1"/>
          <w:sz w:val="28"/>
          <w:szCs w:val="28"/>
          <w:lang w:eastAsia="en-US"/>
        </w:rPr>
        <w:t xml:space="preserve">ими можливостями </w:t>
      </w:r>
      <w:r w:rsidRPr="0095491E">
        <w:rPr>
          <w:rFonts w:eastAsia="Calibri"/>
          <w:color w:val="000000" w:themeColor="text1"/>
          <w:sz w:val="28"/>
          <w:szCs w:val="28"/>
          <w:lang w:eastAsia="en-US"/>
        </w:rPr>
        <w:t xml:space="preserve">долати духовну інерцію щодо саморозвитку </w:t>
      </w:r>
      <w:r w:rsidR="00593174">
        <w:rPr>
          <w:rFonts w:eastAsia="Calibri"/>
          <w:color w:val="000000" w:themeColor="text1"/>
          <w:sz w:val="28"/>
          <w:szCs w:val="28"/>
          <w:lang w:eastAsia="en-US"/>
        </w:rPr>
        <w:t>і</w:t>
      </w:r>
      <w:r w:rsidRPr="0095491E">
        <w:rPr>
          <w:rFonts w:eastAsia="Calibri"/>
          <w:color w:val="000000" w:themeColor="text1"/>
          <w:sz w:val="28"/>
          <w:szCs w:val="28"/>
          <w:lang w:eastAsia="en-US"/>
        </w:rPr>
        <w:t xml:space="preserve"> протидіяти нівелю</w:t>
      </w:r>
      <w:r w:rsidR="00593174">
        <w:rPr>
          <w:rFonts w:eastAsia="Calibri"/>
          <w:color w:val="000000" w:themeColor="text1"/>
          <w:sz w:val="28"/>
          <w:szCs w:val="28"/>
          <w:lang w:eastAsia="en-US"/>
        </w:rPr>
        <w:t>юч</w:t>
      </w:r>
      <w:r w:rsidRPr="0095491E">
        <w:rPr>
          <w:rFonts w:eastAsia="Calibri"/>
          <w:color w:val="000000" w:themeColor="text1"/>
          <w:sz w:val="28"/>
          <w:szCs w:val="28"/>
          <w:lang w:eastAsia="en-US"/>
        </w:rPr>
        <w:t xml:space="preserve">им тенденціям </w:t>
      </w:r>
      <w:r w:rsidR="00593174">
        <w:rPr>
          <w:rFonts w:eastAsia="Calibri"/>
          <w:color w:val="000000" w:themeColor="text1"/>
          <w:sz w:val="28"/>
          <w:szCs w:val="28"/>
          <w:lang w:eastAsia="en-US"/>
        </w:rPr>
        <w:t xml:space="preserve">соціального </w:t>
      </w:r>
      <w:r w:rsidRPr="0095491E">
        <w:rPr>
          <w:rFonts w:eastAsia="Calibri"/>
          <w:color w:val="000000" w:themeColor="text1"/>
          <w:sz w:val="28"/>
          <w:szCs w:val="28"/>
          <w:lang w:eastAsia="en-US"/>
        </w:rPr>
        <w:t>оточення</w:t>
      </w:r>
      <w:r w:rsidR="00593174">
        <w:rPr>
          <w:rFonts w:eastAsia="Calibri"/>
          <w:color w:val="000000" w:themeColor="text1"/>
          <w:sz w:val="28"/>
          <w:szCs w:val="28"/>
          <w:lang w:eastAsia="en-US"/>
        </w:rPr>
        <w:t xml:space="preserve">; вказані можливості визначаються </w:t>
      </w:r>
      <w:r w:rsidRPr="0095491E">
        <w:rPr>
          <w:rFonts w:eastAsia="Calibri"/>
          <w:color w:val="000000" w:themeColor="text1"/>
          <w:sz w:val="28"/>
          <w:szCs w:val="28"/>
          <w:lang w:eastAsia="en-US"/>
        </w:rPr>
        <w:t xml:space="preserve">природними нахилами </w:t>
      </w:r>
      <w:r w:rsidR="00593174">
        <w:rPr>
          <w:rFonts w:eastAsia="Calibri"/>
          <w:color w:val="000000" w:themeColor="text1"/>
          <w:sz w:val="28"/>
          <w:szCs w:val="28"/>
          <w:lang w:eastAsia="en-US"/>
        </w:rPr>
        <w:t>й</w:t>
      </w:r>
      <w:r w:rsidRPr="0095491E">
        <w:rPr>
          <w:rFonts w:eastAsia="Calibri"/>
          <w:color w:val="000000" w:themeColor="text1"/>
          <w:sz w:val="28"/>
          <w:szCs w:val="28"/>
          <w:lang w:eastAsia="en-US"/>
        </w:rPr>
        <w:t xml:space="preserve"> сенсожиттєвими настанов</w:t>
      </w:r>
      <w:r w:rsidR="00593174">
        <w:rPr>
          <w:rFonts w:eastAsia="Calibri"/>
          <w:color w:val="000000" w:themeColor="text1"/>
          <w:sz w:val="28"/>
          <w:szCs w:val="28"/>
          <w:lang w:eastAsia="en-US"/>
        </w:rPr>
        <w:t>а</w:t>
      </w:r>
      <w:r w:rsidRPr="0095491E">
        <w:rPr>
          <w:rFonts w:eastAsia="Calibri"/>
          <w:color w:val="000000" w:themeColor="text1"/>
          <w:sz w:val="28"/>
          <w:szCs w:val="28"/>
          <w:lang w:eastAsia="en-US"/>
        </w:rPr>
        <w:t xml:space="preserve">ми. </w:t>
      </w:r>
      <w:r w:rsidR="00593174">
        <w:rPr>
          <w:rFonts w:eastAsia="Calibri"/>
          <w:color w:val="000000" w:themeColor="text1"/>
          <w:sz w:val="28"/>
          <w:szCs w:val="28"/>
          <w:lang w:eastAsia="en-US"/>
        </w:rPr>
        <w:t>Ч</w:t>
      </w:r>
      <w:r w:rsidRPr="0095491E">
        <w:rPr>
          <w:rFonts w:eastAsia="Calibri"/>
          <w:color w:val="000000" w:themeColor="text1"/>
          <w:sz w:val="28"/>
          <w:szCs w:val="28"/>
          <w:lang w:eastAsia="en-US"/>
        </w:rPr>
        <w:t xml:space="preserve">и </w:t>
      </w:r>
      <w:r w:rsidR="00593174">
        <w:rPr>
          <w:rFonts w:eastAsia="Calibri"/>
          <w:color w:val="000000" w:themeColor="text1"/>
          <w:sz w:val="28"/>
          <w:szCs w:val="28"/>
          <w:lang w:eastAsia="en-US"/>
        </w:rPr>
        <w:t xml:space="preserve">живе </w:t>
      </w:r>
      <w:r w:rsidRPr="0095491E">
        <w:rPr>
          <w:rFonts w:eastAsia="Calibri"/>
          <w:color w:val="000000" w:themeColor="text1"/>
          <w:sz w:val="28"/>
          <w:szCs w:val="28"/>
          <w:lang w:eastAsia="en-US"/>
        </w:rPr>
        <w:t xml:space="preserve">людина у згоді з власними ціннісними </w:t>
      </w:r>
      <w:r w:rsidR="00593174">
        <w:rPr>
          <w:rFonts w:eastAsia="Calibri"/>
          <w:color w:val="000000" w:themeColor="text1"/>
          <w:sz w:val="28"/>
          <w:szCs w:val="28"/>
          <w:lang w:eastAsia="en-US"/>
        </w:rPr>
        <w:t>орієнтаціями</w:t>
      </w:r>
      <w:r w:rsidRPr="0095491E">
        <w:rPr>
          <w:rFonts w:eastAsia="Calibri"/>
          <w:color w:val="000000" w:themeColor="text1"/>
          <w:sz w:val="28"/>
          <w:szCs w:val="28"/>
          <w:lang w:eastAsia="en-US"/>
        </w:rPr>
        <w:t xml:space="preserve">, реалізуючи персональний екзистенційний </w:t>
      </w:r>
      <w:r w:rsidR="00593174">
        <w:rPr>
          <w:rFonts w:eastAsia="Calibri"/>
          <w:color w:val="000000" w:themeColor="text1"/>
          <w:sz w:val="28"/>
          <w:szCs w:val="28"/>
          <w:lang w:eastAsia="en-US"/>
        </w:rPr>
        <w:t xml:space="preserve">вибір, є </w:t>
      </w:r>
      <w:r w:rsidRPr="0095491E">
        <w:rPr>
          <w:rFonts w:eastAsia="Calibri"/>
          <w:color w:val="000000" w:themeColor="text1"/>
          <w:sz w:val="28"/>
          <w:szCs w:val="28"/>
          <w:lang w:eastAsia="en-US"/>
        </w:rPr>
        <w:t>мірилом її самоздійснення.</w:t>
      </w:r>
    </w:p>
    <w:p w:rsidR="002F6FCD" w:rsidRPr="0095491E" w:rsidRDefault="00A13476" w:rsidP="002F6FCD">
      <w:pPr>
        <w:spacing w:line="360" w:lineRule="auto"/>
        <w:ind w:firstLine="708"/>
        <w:jc w:val="both"/>
        <w:rPr>
          <w:rFonts w:eastAsia="Calibri"/>
          <w:color w:val="000000" w:themeColor="text1"/>
          <w:sz w:val="28"/>
          <w:szCs w:val="28"/>
          <w:lang w:eastAsia="en-US"/>
        </w:rPr>
      </w:pPr>
      <w:r>
        <w:rPr>
          <w:rFonts w:eastAsia="Calibri"/>
          <w:color w:val="000000" w:themeColor="text1"/>
          <w:sz w:val="28"/>
          <w:szCs w:val="28"/>
          <w:lang w:eastAsia="en-US"/>
        </w:rPr>
        <w:t xml:space="preserve">Аналіз проблеми </w:t>
      </w:r>
      <w:r w:rsidRPr="0095491E">
        <w:rPr>
          <w:rFonts w:eastAsia="Calibri"/>
          <w:color w:val="000000" w:themeColor="text1"/>
          <w:sz w:val="28"/>
          <w:szCs w:val="28"/>
          <w:lang w:eastAsia="en-US"/>
        </w:rPr>
        <w:t xml:space="preserve">самоактуалізації особистості </w:t>
      </w:r>
      <w:r>
        <w:rPr>
          <w:rFonts w:eastAsia="Calibri"/>
          <w:color w:val="000000" w:themeColor="text1"/>
          <w:sz w:val="28"/>
          <w:szCs w:val="28"/>
          <w:lang w:eastAsia="en-US"/>
        </w:rPr>
        <w:t xml:space="preserve">у взаємозв’язку із </w:t>
      </w:r>
      <w:r w:rsidRPr="0095491E">
        <w:rPr>
          <w:rFonts w:eastAsia="Calibri"/>
          <w:color w:val="000000" w:themeColor="text1"/>
          <w:sz w:val="28"/>
          <w:szCs w:val="28"/>
          <w:lang w:eastAsia="en-US"/>
        </w:rPr>
        <w:t>механізм</w:t>
      </w:r>
      <w:r>
        <w:rPr>
          <w:rFonts w:eastAsia="Calibri"/>
          <w:color w:val="000000" w:themeColor="text1"/>
          <w:sz w:val="28"/>
          <w:szCs w:val="28"/>
          <w:lang w:eastAsia="en-US"/>
        </w:rPr>
        <w:t>ами</w:t>
      </w:r>
      <w:r w:rsidRPr="0095491E">
        <w:rPr>
          <w:rFonts w:eastAsia="Calibri"/>
          <w:color w:val="000000" w:themeColor="text1"/>
          <w:sz w:val="28"/>
          <w:szCs w:val="28"/>
          <w:lang w:eastAsia="en-US"/>
        </w:rPr>
        <w:t xml:space="preserve"> психологічного захисту </w:t>
      </w:r>
      <w:r w:rsidR="002F6FCD" w:rsidRPr="0095491E">
        <w:rPr>
          <w:rFonts w:eastAsia="Calibri"/>
          <w:color w:val="000000" w:themeColor="text1"/>
          <w:sz w:val="28"/>
          <w:szCs w:val="28"/>
          <w:lang w:eastAsia="en-US"/>
        </w:rPr>
        <w:t xml:space="preserve">досліджується різними </w:t>
      </w:r>
      <w:r>
        <w:rPr>
          <w:rFonts w:eastAsia="Calibri"/>
          <w:color w:val="000000" w:themeColor="text1"/>
          <w:sz w:val="28"/>
          <w:szCs w:val="28"/>
          <w:lang w:eastAsia="en-US"/>
        </w:rPr>
        <w:t>(</w:t>
      </w:r>
      <w:r w:rsidR="002F6FCD" w:rsidRPr="0095491E">
        <w:rPr>
          <w:rFonts w:eastAsia="Calibri"/>
          <w:color w:val="000000" w:themeColor="text1"/>
          <w:sz w:val="28"/>
          <w:szCs w:val="28"/>
          <w:lang w:eastAsia="en-US"/>
        </w:rPr>
        <w:t>екзистенційн</w:t>
      </w:r>
      <w:r>
        <w:rPr>
          <w:rFonts w:eastAsia="Calibri"/>
          <w:color w:val="000000" w:themeColor="text1"/>
          <w:sz w:val="28"/>
          <w:szCs w:val="28"/>
          <w:lang w:eastAsia="en-US"/>
        </w:rPr>
        <w:t xml:space="preserve">им </w:t>
      </w:r>
      <w:r w:rsidR="002F6FCD" w:rsidRPr="0095491E">
        <w:rPr>
          <w:rFonts w:eastAsia="Calibri"/>
          <w:color w:val="000000" w:themeColor="text1"/>
          <w:sz w:val="28"/>
          <w:szCs w:val="28"/>
          <w:lang w:eastAsia="en-US"/>
        </w:rPr>
        <w:t>та психодинамічним</w:t>
      </w:r>
      <w:r>
        <w:rPr>
          <w:rFonts w:eastAsia="Calibri"/>
          <w:color w:val="000000" w:themeColor="text1"/>
          <w:sz w:val="28"/>
          <w:szCs w:val="28"/>
          <w:lang w:eastAsia="en-US"/>
        </w:rPr>
        <w:t>)</w:t>
      </w:r>
      <w:r w:rsidR="002F6FCD" w:rsidRPr="0095491E">
        <w:rPr>
          <w:rFonts w:eastAsia="Calibri"/>
          <w:color w:val="000000" w:themeColor="text1"/>
          <w:sz w:val="28"/>
          <w:szCs w:val="28"/>
          <w:lang w:eastAsia="en-US"/>
        </w:rPr>
        <w:t xml:space="preserve"> напрям</w:t>
      </w:r>
      <w:r>
        <w:rPr>
          <w:rFonts w:eastAsia="Calibri"/>
          <w:color w:val="000000" w:themeColor="text1"/>
          <w:sz w:val="28"/>
          <w:szCs w:val="28"/>
          <w:lang w:eastAsia="en-US"/>
        </w:rPr>
        <w:t>к</w:t>
      </w:r>
      <w:r w:rsidR="002F6FCD" w:rsidRPr="0095491E">
        <w:rPr>
          <w:rFonts w:eastAsia="Calibri"/>
          <w:color w:val="000000" w:themeColor="text1"/>
          <w:sz w:val="28"/>
          <w:szCs w:val="28"/>
          <w:lang w:eastAsia="en-US"/>
        </w:rPr>
        <w:t xml:space="preserve">ами, </w:t>
      </w:r>
      <w:r>
        <w:rPr>
          <w:rFonts w:eastAsia="Calibri"/>
          <w:color w:val="000000" w:themeColor="text1"/>
          <w:sz w:val="28"/>
          <w:szCs w:val="28"/>
          <w:lang w:eastAsia="en-US"/>
        </w:rPr>
        <w:t xml:space="preserve">які </w:t>
      </w:r>
      <w:r w:rsidR="002F6FCD" w:rsidRPr="0095491E">
        <w:rPr>
          <w:rFonts w:eastAsia="Calibri"/>
          <w:color w:val="000000" w:themeColor="text1"/>
          <w:sz w:val="28"/>
          <w:szCs w:val="28"/>
          <w:lang w:eastAsia="en-US"/>
        </w:rPr>
        <w:t xml:space="preserve">часто розцінюються як </w:t>
      </w:r>
      <w:r>
        <w:rPr>
          <w:rFonts w:eastAsia="Calibri"/>
          <w:color w:val="000000" w:themeColor="text1"/>
          <w:sz w:val="28"/>
          <w:szCs w:val="28"/>
          <w:lang w:eastAsia="en-US"/>
        </w:rPr>
        <w:t xml:space="preserve">протилежні. Сказане конституюється й </w:t>
      </w:r>
      <w:r w:rsidR="002F6FCD" w:rsidRPr="0095491E">
        <w:rPr>
          <w:rFonts w:eastAsia="Calibri"/>
          <w:color w:val="000000" w:themeColor="text1"/>
          <w:sz w:val="28"/>
          <w:szCs w:val="28"/>
          <w:lang w:eastAsia="en-US"/>
        </w:rPr>
        <w:t>до</w:t>
      </w:r>
      <w:r>
        <w:rPr>
          <w:rFonts w:eastAsia="Calibri"/>
          <w:color w:val="000000" w:themeColor="text1"/>
          <w:sz w:val="28"/>
          <w:szCs w:val="28"/>
          <w:lang w:eastAsia="en-US"/>
        </w:rPr>
        <w:t xml:space="preserve">тепер </w:t>
      </w:r>
      <w:r w:rsidR="002F6FCD" w:rsidRPr="0095491E">
        <w:rPr>
          <w:rFonts w:eastAsia="Calibri"/>
          <w:color w:val="000000" w:themeColor="text1"/>
          <w:sz w:val="28"/>
          <w:szCs w:val="28"/>
          <w:lang w:eastAsia="en-US"/>
        </w:rPr>
        <w:t>не подолан</w:t>
      </w:r>
      <w:r>
        <w:rPr>
          <w:rFonts w:eastAsia="Calibri"/>
          <w:color w:val="000000" w:themeColor="text1"/>
          <w:sz w:val="28"/>
          <w:szCs w:val="28"/>
          <w:lang w:eastAsia="en-US"/>
        </w:rPr>
        <w:t>им</w:t>
      </w:r>
      <w:r w:rsidR="002F6FCD" w:rsidRPr="0095491E">
        <w:rPr>
          <w:rFonts w:eastAsia="Calibri"/>
          <w:color w:val="000000" w:themeColor="text1"/>
          <w:sz w:val="28"/>
          <w:szCs w:val="28"/>
          <w:lang w:eastAsia="en-US"/>
        </w:rPr>
        <w:t xml:space="preserve"> історичн</w:t>
      </w:r>
      <w:r>
        <w:rPr>
          <w:rFonts w:eastAsia="Calibri"/>
          <w:color w:val="000000" w:themeColor="text1"/>
          <w:sz w:val="28"/>
          <w:szCs w:val="28"/>
          <w:lang w:eastAsia="en-US"/>
        </w:rPr>
        <w:t>им</w:t>
      </w:r>
      <w:r w:rsidR="002F6FCD" w:rsidRPr="0095491E">
        <w:rPr>
          <w:rFonts w:eastAsia="Calibri"/>
          <w:color w:val="000000" w:themeColor="text1"/>
          <w:sz w:val="28"/>
          <w:szCs w:val="28"/>
          <w:lang w:eastAsia="en-US"/>
        </w:rPr>
        <w:t xml:space="preserve"> протистояння</w:t>
      </w:r>
      <w:r>
        <w:rPr>
          <w:rFonts w:eastAsia="Calibri"/>
          <w:color w:val="000000" w:themeColor="text1"/>
          <w:sz w:val="28"/>
          <w:szCs w:val="28"/>
          <w:lang w:eastAsia="en-US"/>
        </w:rPr>
        <w:t>м</w:t>
      </w:r>
      <w:r w:rsidR="002F6FCD" w:rsidRPr="0095491E">
        <w:rPr>
          <w:rFonts w:eastAsia="Calibri"/>
          <w:color w:val="000000" w:themeColor="text1"/>
          <w:sz w:val="28"/>
          <w:szCs w:val="28"/>
          <w:lang w:eastAsia="en-US"/>
        </w:rPr>
        <w:t xml:space="preserve"> глибинної </w:t>
      </w:r>
      <w:r>
        <w:rPr>
          <w:rFonts w:eastAsia="Calibri"/>
          <w:color w:val="000000" w:themeColor="text1"/>
          <w:sz w:val="28"/>
          <w:szCs w:val="28"/>
          <w:lang w:eastAsia="en-US"/>
        </w:rPr>
        <w:t>і</w:t>
      </w:r>
      <w:r w:rsidR="002F6FCD" w:rsidRPr="0095491E">
        <w:rPr>
          <w:rFonts w:eastAsia="Calibri"/>
          <w:color w:val="000000" w:themeColor="text1"/>
          <w:sz w:val="28"/>
          <w:szCs w:val="28"/>
          <w:lang w:eastAsia="en-US"/>
        </w:rPr>
        <w:t xml:space="preserve"> вершинної психології, які розробляють власний термінологічний апарат, послуговуючись </w:t>
      </w:r>
      <w:r w:rsidRPr="0095491E">
        <w:rPr>
          <w:rFonts w:eastAsia="Calibri"/>
          <w:color w:val="000000" w:themeColor="text1"/>
          <w:sz w:val="28"/>
          <w:szCs w:val="28"/>
          <w:lang w:eastAsia="en-US"/>
        </w:rPr>
        <w:t>взаємовиключ</w:t>
      </w:r>
      <w:r>
        <w:rPr>
          <w:rFonts w:eastAsia="Calibri"/>
          <w:color w:val="000000" w:themeColor="text1"/>
          <w:sz w:val="28"/>
          <w:szCs w:val="28"/>
          <w:lang w:eastAsia="en-US"/>
        </w:rPr>
        <w:t xml:space="preserve">ними </w:t>
      </w:r>
      <w:r w:rsidR="002F6FCD" w:rsidRPr="0095491E">
        <w:rPr>
          <w:rFonts w:eastAsia="Calibri"/>
          <w:color w:val="000000" w:themeColor="text1"/>
          <w:sz w:val="28"/>
          <w:szCs w:val="28"/>
          <w:lang w:eastAsia="en-US"/>
        </w:rPr>
        <w:t xml:space="preserve">методологемами. </w:t>
      </w:r>
      <w:r>
        <w:rPr>
          <w:rFonts w:eastAsia="Calibri"/>
          <w:color w:val="000000" w:themeColor="text1"/>
          <w:sz w:val="28"/>
          <w:szCs w:val="28"/>
          <w:lang w:eastAsia="en-US"/>
        </w:rPr>
        <w:t xml:space="preserve">Зокрема, важливе </w:t>
      </w:r>
      <w:r w:rsidR="002F6FCD" w:rsidRPr="0095491E">
        <w:rPr>
          <w:rFonts w:eastAsia="Calibri"/>
          <w:color w:val="000000" w:themeColor="text1"/>
          <w:sz w:val="28"/>
          <w:szCs w:val="28"/>
          <w:lang w:eastAsia="en-US"/>
        </w:rPr>
        <w:t xml:space="preserve"> поняття гуманістичної психології «самоактуалізація» не вживається в психоаналізі, </w:t>
      </w:r>
      <w:r>
        <w:rPr>
          <w:rFonts w:eastAsia="Calibri"/>
          <w:color w:val="000000" w:themeColor="text1"/>
          <w:sz w:val="28"/>
          <w:szCs w:val="28"/>
          <w:lang w:eastAsia="en-US"/>
        </w:rPr>
        <w:t xml:space="preserve">а останній напрямок використовує категорії </w:t>
      </w:r>
      <w:r w:rsidR="002F6FCD" w:rsidRPr="0095491E">
        <w:rPr>
          <w:rFonts w:eastAsia="Calibri"/>
          <w:color w:val="000000" w:themeColor="text1"/>
          <w:sz w:val="28"/>
          <w:szCs w:val="28"/>
          <w:lang w:eastAsia="en-US"/>
        </w:rPr>
        <w:t>сексуальн</w:t>
      </w:r>
      <w:r>
        <w:rPr>
          <w:rFonts w:eastAsia="Calibri"/>
          <w:color w:val="000000" w:themeColor="text1"/>
          <w:sz w:val="28"/>
          <w:szCs w:val="28"/>
          <w:lang w:eastAsia="en-US"/>
        </w:rPr>
        <w:t>ості</w:t>
      </w:r>
      <w:r w:rsidR="002F6FCD" w:rsidRPr="0095491E">
        <w:rPr>
          <w:rFonts w:eastAsia="Calibri"/>
          <w:color w:val="000000" w:themeColor="text1"/>
          <w:sz w:val="28"/>
          <w:szCs w:val="28"/>
          <w:lang w:eastAsia="en-US"/>
        </w:rPr>
        <w:t xml:space="preserve">, </w:t>
      </w:r>
      <w:r>
        <w:rPr>
          <w:rFonts w:eastAsia="Calibri"/>
          <w:color w:val="000000" w:themeColor="text1"/>
          <w:sz w:val="28"/>
          <w:szCs w:val="28"/>
          <w:lang w:eastAsia="en-US"/>
        </w:rPr>
        <w:t xml:space="preserve">спроможної </w:t>
      </w:r>
      <w:r w:rsidR="002F6FCD" w:rsidRPr="0095491E">
        <w:rPr>
          <w:rFonts w:eastAsia="Calibri"/>
          <w:color w:val="000000" w:themeColor="text1"/>
          <w:sz w:val="28"/>
          <w:szCs w:val="28"/>
          <w:lang w:eastAsia="en-US"/>
        </w:rPr>
        <w:t xml:space="preserve">сублімуватися в творчу діяльність. </w:t>
      </w:r>
      <w:r>
        <w:rPr>
          <w:rFonts w:eastAsia="Calibri"/>
          <w:color w:val="000000" w:themeColor="text1"/>
          <w:sz w:val="28"/>
          <w:szCs w:val="28"/>
          <w:lang w:eastAsia="en-US"/>
        </w:rPr>
        <w:t>В</w:t>
      </w:r>
      <w:r w:rsidR="002F6FCD" w:rsidRPr="0095491E">
        <w:rPr>
          <w:rFonts w:eastAsia="Calibri"/>
          <w:color w:val="000000" w:themeColor="text1"/>
          <w:sz w:val="28"/>
          <w:szCs w:val="28"/>
          <w:lang w:eastAsia="en-US"/>
        </w:rPr>
        <w:t xml:space="preserve"> свою чергу, тезаурус понять більшості </w:t>
      </w:r>
      <w:r>
        <w:rPr>
          <w:rFonts w:eastAsia="Calibri"/>
          <w:color w:val="000000" w:themeColor="text1"/>
          <w:sz w:val="28"/>
          <w:szCs w:val="28"/>
          <w:lang w:eastAsia="en-US"/>
        </w:rPr>
        <w:t>напрямків</w:t>
      </w:r>
      <w:r w:rsidR="002F6FCD" w:rsidRPr="0095491E">
        <w:rPr>
          <w:rFonts w:eastAsia="Calibri"/>
          <w:color w:val="000000" w:themeColor="text1"/>
          <w:sz w:val="28"/>
          <w:szCs w:val="28"/>
          <w:lang w:eastAsia="en-US"/>
        </w:rPr>
        <w:t xml:space="preserve"> гуманістичної психології не </w:t>
      </w:r>
      <w:r>
        <w:rPr>
          <w:rFonts w:eastAsia="Calibri"/>
          <w:color w:val="000000" w:themeColor="text1"/>
          <w:sz w:val="28"/>
          <w:szCs w:val="28"/>
          <w:lang w:eastAsia="en-US"/>
        </w:rPr>
        <w:t xml:space="preserve">охоплює </w:t>
      </w:r>
      <w:r w:rsidR="002F6FCD" w:rsidRPr="0095491E">
        <w:rPr>
          <w:rFonts w:eastAsia="Calibri"/>
          <w:color w:val="000000" w:themeColor="text1"/>
          <w:sz w:val="28"/>
          <w:szCs w:val="28"/>
          <w:lang w:eastAsia="en-US"/>
        </w:rPr>
        <w:t>захисних механізмів, який у психо</w:t>
      </w:r>
      <w:r>
        <w:rPr>
          <w:rFonts w:eastAsia="Calibri"/>
          <w:color w:val="000000" w:themeColor="text1"/>
          <w:sz w:val="28"/>
          <w:szCs w:val="28"/>
          <w:lang w:eastAsia="en-US"/>
        </w:rPr>
        <w:t>аналітич</w:t>
      </w:r>
      <w:r w:rsidR="002F6FCD" w:rsidRPr="0095491E">
        <w:rPr>
          <w:rFonts w:eastAsia="Calibri"/>
          <w:color w:val="000000" w:themeColor="text1"/>
          <w:sz w:val="28"/>
          <w:szCs w:val="28"/>
          <w:lang w:eastAsia="en-US"/>
        </w:rPr>
        <w:t>ній традиції вважається функцією Его. Останнє не використовується учени</w:t>
      </w:r>
      <w:r w:rsidR="00F1378F">
        <w:rPr>
          <w:rFonts w:eastAsia="Calibri"/>
          <w:color w:val="000000" w:themeColor="text1"/>
          <w:sz w:val="28"/>
          <w:szCs w:val="28"/>
          <w:lang w:eastAsia="en-US"/>
        </w:rPr>
        <w:t>ми</w:t>
      </w:r>
      <w:r w:rsidR="002F6FCD" w:rsidRPr="0095491E">
        <w:rPr>
          <w:rFonts w:eastAsia="Calibri"/>
          <w:color w:val="000000" w:themeColor="text1"/>
          <w:sz w:val="28"/>
          <w:szCs w:val="28"/>
          <w:lang w:eastAsia="en-US"/>
        </w:rPr>
        <w:t xml:space="preserve"> екзистенційно-гуманістичного спрямування.</w:t>
      </w:r>
    </w:p>
    <w:p w:rsidR="002F6FCD" w:rsidRPr="0095491E" w:rsidRDefault="002F6FCD" w:rsidP="002F6FCD">
      <w:pPr>
        <w:spacing w:line="360" w:lineRule="auto"/>
        <w:ind w:firstLine="708"/>
        <w:jc w:val="both"/>
        <w:rPr>
          <w:rFonts w:eastAsia="Calibri"/>
          <w:color w:val="000000" w:themeColor="text1"/>
          <w:sz w:val="28"/>
          <w:szCs w:val="28"/>
          <w:lang w:eastAsia="en-US"/>
        </w:rPr>
      </w:pPr>
      <w:r w:rsidRPr="0095491E">
        <w:rPr>
          <w:rFonts w:eastAsia="Calibri"/>
          <w:color w:val="000000" w:themeColor="text1"/>
          <w:sz w:val="28"/>
          <w:szCs w:val="28"/>
          <w:lang w:eastAsia="en-US"/>
        </w:rPr>
        <w:t>Водночас</w:t>
      </w:r>
      <w:r w:rsidR="007A5C0B">
        <w:rPr>
          <w:rFonts w:eastAsia="Calibri"/>
          <w:color w:val="000000" w:themeColor="text1"/>
          <w:sz w:val="28"/>
          <w:szCs w:val="28"/>
          <w:lang w:eastAsia="en-US"/>
        </w:rPr>
        <w:t xml:space="preserve"> існуюча </w:t>
      </w:r>
      <w:r w:rsidRPr="0095491E">
        <w:rPr>
          <w:rFonts w:eastAsia="Calibri"/>
          <w:color w:val="000000" w:themeColor="text1"/>
          <w:sz w:val="28"/>
          <w:szCs w:val="28"/>
          <w:lang w:eastAsia="en-US"/>
        </w:rPr>
        <w:t xml:space="preserve">ситуація в сучасній </w:t>
      </w:r>
      <w:r w:rsidR="007A5C0B">
        <w:rPr>
          <w:rFonts w:eastAsia="Calibri"/>
          <w:color w:val="000000" w:themeColor="text1"/>
          <w:sz w:val="28"/>
          <w:szCs w:val="28"/>
          <w:lang w:eastAsia="en-US"/>
        </w:rPr>
        <w:t xml:space="preserve">науковій </w:t>
      </w:r>
      <w:r w:rsidRPr="0095491E">
        <w:rPr>
          <w:rFonts w:eastAsia="Calibri"/>
          <w:color w:val="000000" w:themeColor="text1"/>
          <w:sz w:val="28"/>
          <w:szCs w:val="28"/>
          <w:lang w:eastAsia="en-US"/>
        </w:rPr>
        <w:t xml:space="preserve">психології потребує об’єднання зусиль </w:t>
      </w:r>
      <w:r w:rsidR="007A5C0B">
        <w:rPr>
          <w:rFonts w:eastAsia="Calibri"/>
          <w:color w:val="000000" w:themeColor="text1"/>
          <w:sz w:val="28"/>
          <w:szCs w:val="28"/>
          <w:lang w:eastAsia="en-US"/>
        </w:rPr>
        <w:t>вчених</w:t>
      </w:r>
      <w:r w:rsidRPr="0095491E">
        <w:rPr>
          <w:rFonts w:eastAsia="Calibri"/>
          <w:color w:val="000000" w:themeColor="text1"/>
          <w:sz w:val="28"/>
          <w:szCs w:val="28"/>
          <w:lang w:eastAsia="en-US"/>
        </w:rPr>
        <w:t xml:space="preserve">, </w:t>
      </w:r>
      <w:r w:rsidR="007A5C0B">
        <w:rPr>
          <w:rFonts w:eastAsia="Calibri"/>
          <w:color w:val="000000" w:themeColor="text1"/>
          <w:sz w:val="28"/>
          <w:szCs w:val="28"/>
          <w:lang w:eastAsia="en-US"/>
        </w:rPr>
        <w:t>котрі</w:t>
      </w:r>
      <w:r w:rsidRPr="0095491E">
        <w:rPr>
          <w:rFonts w:eastAsia="Calibri"/>
          <w:color w:val="000000" w:themeColor="text1"/>
          <w:sz w:val="28"/>
          <w:szCs w:val="28"/>
          <w:lang w:eastAsia="en-US"/>
        </w:rPr>
        <w:t xml:space="preserve"> працюють в різних царинах, </w:t>
      </w:r>
      <w:r w:rsidR="007A5C0B">
        <w:rPr>
          <w:rFonts w:eastAsia="Calibri"/>
          <w:color w:val="000000" w:themeColor="text1"/>
          <w:sz w:val="28"/>
          <w:szCs w:val="28"/>
          <w:lang w:eastAsia="en-US"/>
        </w:rPr>
        <w:t xml:space="preserve">оскільки </w:t>
      </w:r>
      <w:r w:rsidRPr="0095491E">
        <w:rPr>
          <w:rFonts w:eastAsia="Calibri"/>
          <w:color w:val="000000" w:themeColor="text1"/>
          <w:sz w:val="28"/>
          <w:szCs w:val="28"/>
          <w:lang w:eastAsia="en-US"/>
        </w:rPr>
        <w:t xml:space="preserve"> вивчення цілісної особистості</w:t>
      </w:r>
      <w:r w:rsidR="007A5C0B">
        <w:rPr>
          <w:rFonts w:eastAsia="Calibri"/>
          <w:color w:val="000000" w:themeColor="text1"/>
          <w:sz w:val="28"/>
          <w:szCs w:val="28"/>
          <w:lang w:eastAsia="en-US"/>
        </w:rPr>
        <w:t xml:space="preserve"> людини</w:t>
      </w:r>
      <w:r w:rsidRPr="0095491E">
        <w:rPr>
          <w:rFonts w:eastAsia="Calibri"/>
          <w:color w:val="000000" w:themeColor="text1"/>
          <w:sz w:val="28"/>
          <w:szCs w:val="28"/>
          <w:lang w:eastAsia="en-US"/>
        </w:rPr>
        <w:t xml:space="preserve"> неможливе </w:t>
      </w:r>
      <w:r w:rsidR="007A5C0B">
        <w:rPr>
          <w:rFonts w:eastAsia="Calibri"/>
          <w:color w:val="000000" w:themeColor="text1"/>
          <w:sz w:val="28"/>
          <w:szCs w:val="28"/>
          <w:lang w:eastAsia="en-US"/>
        </w:rPr>
        <w:t xml:space="preserve">без органічного синтезу її «Я» і «Его». </w:t>
      </w:r>
      <w:r w:rsidRPr="0095491E">
        <w:rPr>
          <w:rFonts w:eastAsia="Calibri"/>
          <w:color w:val="000000" w:themeColor="text1"/>
          <w:sz w:val="28"/>
          <w:szCs w:val="28"/>
          <w:lang w:eastAsia="en-US"/>
        </w:rPr>
        <w:t xml:space="preserve">Адже </w:t>
      </w:r>
      <w:r w:rsidR="007A5C0B">
        <w:rPr>
          <w:rFonts w:eastAsia="Calibri"/>
          <w:color w:val="000000" w:themeColor="text1"/>
          <w:sz w:val="28"/>
          <w:szCs w:val="28"/>
          <w:lang w:eastAsia="en-US"/>
        </w:rPr>
        <w:t xml:space="preserve">особистість, </w:t>
      </w:r>
      <w:r w:rsidRPr="0095491E">
        <w:rPr>
          <w:rFonts w:eastAsia="Calibri"/>
          <w:color w:val="000000" w:themeColor="text1"/>
          <w:sz w:val="28"/>
          <w:szCs w:val="28"/>
          <w:lang w:eastAsia="en-US"/>
        </w:rPr>
        <w:t>як інтегральний суб’єкт життєдіяльності</w:t>
      </w:r>
      <w:r w:rsidR="007A5C0B">
        <w:rPr>
          <w:rFonts w:eastAsia="Calibri"/>
          <w:color w:val="000000" w:themeColor="text1"/>
          <w:sz w:val="28"/>
          <w:szCs w:val="28"/>
          <w:lang w:eastAsia="en-US"/>
        </w:rPr>
        <w:t>,</w:t>
      </w:r>
      <w:r w:rsidRPr="0095491E">
        <w:rPr>
          <w:rFonts w:eastAsia="Calibri"/>
          <w:color w:val="000000" w:themeColor="text1"/>
          <w:sz w:val="28"/>
          <w:szCs w:val="28"/>
          <w:lang w:eastAsia="en-US"/>
        </w:rPr>
        <w:t xml:space="preserve"> для повноцінного </w:t>
      </w:r>
      <w:r w:rsidR="007A5C0B">
        <w:rPr>
          <w:rFonts w:eastAsia="Calibri"/>
          <w:color w:val="000000" w:themeColor="text1"/>
          <w:sz w:val="28"/>
          <w:szCs w:val="28"/>
          <w:lang w:eastAsia="en-US"/>
        </w:rPr>
        <w:t>розвитку</w:t>
      </w:r>
      <w:r w:rsidRPr="0095491E">
        <w:rPr>
          <w:rFonts w:eastAsia="Calibri"/>
          <w:color w:val="000000" w:themeColor="text1"/>
          <w:sz w:val="28"/>
          <w:szCs w:val="28"/>
          <w:lang w:eastAsia="en-US"/>
        </w:rPr>
        <w:t xml:space="preserve"> вимагає узгодження різних психологічних механізмів, що перебувають не лише </w:t>
      </w:r>
      <w:r w:rsidR="007A5C0B">
        <w:rPr>
          <w:rFonts w:eastAsia="Calibri"/>
          <w:color w:val="000000" w:themeColor="text1"/>
          <w:sz w:val="28"/>
          <w:szCs w:val="28"/>
          <w:lang w:eastAsia="en-US"/>
        </w:rPr>
        <w:t xml:space="preserve">у </w:t>
      </w:r>
      <w:r w:rsidRPr="0095491E">
        <w:rPr>
          <w:rFonts w:eastAsia="Calibri"/>
          <w:color w:val="000000" w:themeColor="text1"/>
          <w:sz w:val="28"/>
          <w:szCs w:val="28"/>
          <w:lang w:eastAsia="en-US"/>
        </w:rPr>
        <w:t xml:space="preserve">вертикальному, а й у горизонтальному </w:t>
      </w:r>
      <w:r w:rsidRPr="0095491E">
        <w:rPr>
          <w:rFonts w:eastAsia="Calibri"/>
          <w:color w:val="000000" w:themeColor="text1"/>
          <w:sz w:val="28"/>
          <w:szCs w:val="28"/>
          <w:lang w:eastAsia="en-US"/>
        </w:rPr>
        <w:lastRenderedPageBreak/>
        <w:t xml:space="preserve">взаємозв’язку. Для </w:t>
      </w:r>
      <w:r w:rsidR="007A5C0B">
        <w:rPr>
          <w:rFonts w:eastAsia="Calibri"/>
          <w:color w:val="000000" w:themeColor="text1"/>
          <w:sz w:val="28"/>
          <w:szCs w:val="28"/>
          <w:lang w:eastAsia="en-US"/>
        </w:rPr>
        <w:t xml:space="preserve">звичайної </w:t>
      </w:r>
      <w:r w:rsidRPr="0095491E">
        <w:rPr>
          <w:rFonts w:eastAsia="Calibri"/>
          <w:color w:val="000000" w:themeColor="text1"/>
          <w:sz w:val="28"/>
          <w:szCs w:val="28"/>
          <w:lang w:eastAsia="en-US"/>
        </w:rPr>
        <w:t>людини це означає можливість справлятися з</w:t>
      </w:r>
      <w:r w:rsidR="007A5C0B">
        <w:rPr>
          <w:rFonts w:eastAsia="Calibri"/>
          <w:color w:val="000000" w:themeColor="text1"/>
          <w:sz w:val="28"/>
          <w:szCs w:val="28"/>
          <w:lang w:eastAsia="en-US"/>
        </w:rPr>
        <w:t xml:space="preserve">і своїми </w:t>
      </w:r>
      <w:r w:rsidRPr="0095491E">
        <w:rPr>
          <w:rFonts w:eastAsia="Calibri"/>
          <w:color w:val="000000" w:themeColor="text1"/>
          <w:sz w:val="28"/>
          <w:szCs w:val="28"/>
          <w:lang w:eastAsia="en-US"/>
        </w:rPr>
        <w:t>підсвідомими імпульсами, регул</w:t>
      </w:r>
      <w:r w:rsidR="007A5C0B">
        <w:rPr>
          <w:rFonts w:eastAsia="Calibri"/>
          <w:color w:val="000000" w:themeColor="text1"/>
          <w:sz w:val="28"/>
          <w:szCs w:val="28"/>
          <w:lang w:eastAsia="en-US"/>
        </w:rPr>
        <w:t xml:space="preserve">ьованими </w:t>
      </w:r>
      <w:r w:rsidRPr="0095491E">
        <w:rPr>
          <w:rFonts w:eastAsia="Calibri"/>
          <w:color w:val="000000" w:themeColor="text1"/>
          <w:sz w:val="28"/>
          <w:szCs w:val="28"/>
          <w:lang w:eastAsia="en-US"/>
        </w:rPr>
        <w:t>механізмами психологічного захисту</w:t>
      </w:r>
      <w:r w:rsidR="007A5C0B">
        <w:rPr>
          <w:rFonts w:eastAsia="Calibri"/>
          <w:color w:val="000000" w:themeColor="text1"/>
          <w:sz w:val="28"/>
          <w:szCs w:val="28"/>
          <w:lang w:eastAsia="en-US"/>
        </w:rPr>
        <w:t xml:space="preserve">. Відтак, </w:t>
      </w:r>
      <w:r w:rsidRPr="0095491E">
        <w:rPr>
          <w:rFonts w:eastAsia="Calibri"/>
          <w:color w:val="000000" w:themeColor="text1"/>
          <w:sz w:val="28"/>
          <w:szCs w:val="28"/>
          <w:lang w:eastAsia="en-US"/>
        </w:rPr>
        <w:t xml:space="preserve">гармонізація сфери біологічно </w:t>
      </w:r>
      <w:r w:rsidR="007A5C0B">
        <w:rPr>
          <w:rFonts w:eastAsia="Calibri"/>
          <w:color w:val="000000" w:themeColor="text1"/>
          <w:sz w:val="28"/>
          <w:szCs w:val="28"/>
          <w:lang w:eastAsia="en-US"/>
        </w:rPr>
        <w:t xml:space="preserve">спричиненого </w:t>
      </w:r>
      <w:r w:rsidRPr="0095491E">
        <w:rPr>
          <w:rFonts w:eastAsia="Calibri"/>
          <w:color w:val="000000" w:themeColor="text1"/>
          <w:sz w:val="28"/>
          <w:szCs w:val="28"/>
          <w:lang w:eastAsia="en-US"/>
        </w:rPr>
        <w:t xml:space="preserve">несвідомого </w:t>
      </w:r>
      <w:r w:rsidR="007A5C0B">
        <w:rPr>
          <w:rFonts w:eastAsia="Calibri"/>
          <w:color w:val="000000" w:themeColor="text1"/>
          <w:sz w:val="28"/>
          <w:szCs w:val="28"/>
          <w:lang w:eastAsia="en-US"/>
        </w:rPr>
        <w:t>і</w:t>
      </w:r>
      <w:r w:rsidRPr="0095491E">
        <w:rPr>
          <w:rFonts w:eastAsia="Calibri"/>
          <w:color w:val="000000" w:themeColor="text1"/>
          <w:sz w:val="28"/>
          <w:szCs w:val="28"/>
          <w:lang w:eastAsia="en-US"/>
        </w:rPr>
        <w:t>з вищими духовними спон</w:t>
      </w:r>
      <w:r w:rsidR="007A5C0B">
        <w:rPr>
          <w:rFonts w:eastAsia="Calibri"/>
          <w:color w:val="000000" w:themeColor="text1"/>
          <w:sz w:val="28"/>
          <w:szCs w:val="28"/>
          <w:lang w:eastAsia="en-US"/>
        </w:rPr>
        <w:t xml:space="preserve">уканнями, у т.ч. із </w:t>
      </w:r>
      <w:r w:rsidRPr="0095491E">
        <w:rPr>
          <w:rFonts w:eastAsia="Calibri"/>
          <w:color w:val="000000" w:themeColor="text1"/>
          <w:sz w:val="28"/>
          <w:szCs w:val="28"/>
          <w:lang w:eastAsia="en-US"/>
        </w:rPr>
        <w:t>тенденцією до самоактуалізації</w:t>
      </w:r>
      <w:r w:rsidR="007A5C0B">
        <w:rPr>
          <w:rFonts w:eastAsia="Calibri"/>
          <w:color w:val="000000" w:themeColor="text1"/>
          <w:sz w:val="28"/>
          <w:szCs w:val="28"/>
          <w:lang w:eastAsia="en-US"/>
        </w:rPr>
        <w:t>,</w:t>
      </w:r>
      <w:r w:rsidRPr="0095491E">
        <w:rPr>
          <w:rFonts w:eastAsia="Calibri"/>
          <w:color w:val="000000" w:themeColor="text1"/>
          <w:sz w:val="28"/>
          <w:szCs w:val="28"/>
          <w:lang w:eastAsia="en-US"/>
        </w:rPr>
        <w:t xml:space="preserve"> є запорукою </w:t>
      </w:r>
      <w:r w:rsidR="007A5C0B">
        <w:rPr>
          <w:rFonts w:eastAsia="Calibri"/>
          <w:color w:val="000000" w:themeColor="text1"/>
          <w:sz w:val="28"/>
          <w:szCs w:val="28"/>
          <w:lang w:eastAsia="en-US"/>
        </w:rPr>
        <w:t xml:space="preserve">належного </w:t>
      </w:r>
      <w:r w:rsidRPr="0095491E">
        <w:rPr>
          <w:rFonts w:eastAsia="Calibri"/>
          <w:color w:val="000000" w:themeColor="text1"/>
          <w:sz w:val="28"/>
          <w:szCs w:val="28"/>
          <w:lang w:eastAsia="en-US"/>
        </w:rPr>
        <w:t>функціонування особистості</w:t>
      </w:r>
      <w:r w:rsidR="007A5C0B">
        <w:rPr>
          <w:rFonts w:eastAsia="Calibri"/>
          <w:color w:val="000000" w:themeColor="text1"/>
          <w:sz w:val="28"/>
          <w:szCs w:val="28"/>
          <w:lang w:eastAsia="en-US"/>
        </w:rPr>
        <w:t>,</w:t>
      </w:r>
      <w:r w:rsidRPr="0095491E">
        <w:rPr>
          <w:rFonts w:eastAsia="Calibri"/>
          <w:color w:val="000000" w:themeColor="text1"/>
          <w:sz w:val="28"/>
          <w:szCs w:val="28"/>
          <w:lang w:eastAsia="en-US"/>
        </w:rPr>
        <w:t xml:space="preserve"> реалізації нею </w:t>
      </w:r>
      <w:r w:rsidR="007A5C0B">
        <w:rPr>
          <w:rFonts w:eastAsia="Calibri"/>
          <w:color w:val="000000" w:themeColor="text1"/>
          <w:sz w:val="28"/>
          <w:szCs w:val="28"/>
          <w:lang w:eastAsia="en-US"/>
        </w:rPr>
        <w:t xml:space="preserve">власного </w:t>
      </w:r>
      <w:r w:rsidRPr="0095491E">
        <w:rPr>
          <w:rFonts w:eastAsia="Calibri"/>
          <w:color w:val="000000" w:themeColor="text1"/>
          <w:sz w:val="28"/>
          <w:szCs w:val="28"/>
          <w:lang w:eastAsia="en-US"/>
        </w:rPr>
        <w:t xml:space="preserve">життєвого покликання, </w:t>
      </w:r>
      <w:r w:rsidR="007A5C0B">
        <w:rPr>
          <w:rFonts w:eastAsia="Calibri"/>
          <w:color w:val="000000" w:themeColor="text1"/>
          <w:sz w:val="28"/>
          <w:szCs w:val="28"/>
          <w:lang w:eastAsia="en-US"/>
        </w:rPr>
        <w:t xml:space="preserve">зокрема у сфері </w:t>
      </w:r>
      <w:r w:rsidRPr="0095491E">
        <w:rPr>
          <w:rFonts w:eastAsia="Calibri"/>
          <w:color w:val="000000" w:themeColor="text1"/>
          <w:sz w:val="28"/>
          <w:szCs w:val="28"/>
          <w:lang w:eastAsia="en-US"/>
        </w:rPr>
        <w:t>професійної самореалізації.</w:t>
      </w:r>
    </w:p>
    <w:p w:rsidR="002F6FCD" w:rsidRPr="0095491E" w:rsidRDefault="00412C11" w:rsidP="002F6FCD">
      <w:pPr>
        <w:spacing w:line="360" w:lineRule="auto"/>
        <w:ind w:firstLine="708"/>
        <w:jc w:val="both"/>
        <w:rPr>
          <w:rFonts w:eastAsia="Calibri"/>
          <w:color w:val="000000" w:themeColor="text1"/>
          <w:sz w:val="28"/>
          <w:szCs w:val="28"/>
          <w:lang w:eastAsia="en-US"/>
        </w:rPr>
      </w:pPr>
      <w:r w:rsidRPr="0095491E">
        <w:rPr>
          <w:rFonts w:eastAsia="Calibri"/>
          <w:color w:val="000000" w:themeColor="text1"/>
          <w:sz w:val="28"/>
          <w:szCs w:val="28"/>
          <w:lang w:eastAsia="en-US"/>
        </w:rPr>
        <w:t>Гармонізація</w:t>
      </w:r>
      <w:r>
        <w:rPr>
          <w:rFonts w:eastAsia="Calibri"/>
          <w:color w:val="000000" w:themeColor="text1"/>
          <w:sz w:val="28"/>
          <w:szCs w:val="28"/>
          <w:lang w:eastAsia="en-US"/>
        </w:rPr>
        <w:t xml:space="preserve"> </w:t>
      </w:r>
      <w:r w:rsidRPr="0095491E">
        <w:rPr>
          <w:rFonts w:eastAsia="Calibri"/>
          <w:color w:val="000000" w:themeColor="text1"/>
          <w:sz w:val="28"/>
          <w:szCs w:val="28"/>
          <w:lang w:eastAsia="en-US"/>
        </w:rPr>
        <w:t xml:space="preserve">сфери біологічно </w:t>
      </w:r>
      <w:r>
        <w:rPr>
          <w:rFonts w:eastAsia="Calibri"/>
          <w:color w:val="000000" w:themeColor="text1"/>
          <w:sz w:val="28"/>
          <w:szCs w:val="28"/>
          <w:lang w:eastAsia="en-US"/>
        </w:rPr>
        <w:t xml:space="preserve">спричиненого </w:t>
      </w:r>
      <w:r w:rsidRPr="0095491E">
        <w:rPr>
          <w:rFonts w:eastAsia="Calibri"/>
          <w:color w:val="000000" w:themeColor="text1"/>
          <w:sz w:val="28"/>
          <w:szCs w:val="28"/>
          <w:lang w:eastAsia="en-US"/>
        </w:rPr>
        <w:t xml:space="preserve">несвідомого </w:t>
      </w:r>
      <w:r>
        <w:rPr>
          <w:rFonts w:eastAsia="Calibri"/>
          <w:color w:val="000000" w:themeColor="text1"/>
          <w:sz w:val="28"/>
          <w:szCs w:val="28"/>
          <w:lang w:eastAsia="en-US"/>
        </w:rPr>
        <w:t>і</w:t>
      </w:r>
      <w:r w:rsidRPr="0095491E">
        <w:rPr>
          <w:rFonts w:eastAsia="Calibri"/>
          <w:color w:val="000000" w:themeColor="text1"/>
          <w:sz w:val="28"/>
          <w:szCs w:val="28"/>
          <w:lang w:eastAsia="en-US"/>
        </w:rPr>
        <w:t>з вищими духовними спон</w:t>
      </w:r>
      <w:r>
        <w:rPr>
          <w:rFonts w:eastAsia="Calibri"/>
          <w:color w:val="000000" w:themeColor="text1"/>
          <w:sz w:val="28"/>
          <w:szCs w:val="28"/>
          <w:lang w:eastAsia="en-US"/>
        </w:rPr>
        <w:t>уканнями</w:t>
      </w:r>
      <w:r w:rsidRPr="0095491E">
        <w:rPr>
          <w:rFonts w:eastAsia="Calibri"/>
          <w:color w:val="000000" w:themeColor="text1"/>
          <w:sz w:val="28"/>
          <w:szCs w:val="28"/>
          <w:lang w:eastAsia="en-US"/>
        </w:rPr>
        <w:t xml:space="preserve"> </w:t>
      </w:r>
      <w:r>
        <w:rPr>
          <w:rFonts w:eastAsia="Calibri"/>
          <w:color w:val="000000" w:themeColor="text1"/>
          <w:sz w:val="28"/>
          <w:szCs w:val="28"/>
          <w:lang w:eastAsia="en-US"/>
        </w:rPr>
        <w:t xml:space="preserve">досліджували багато учених, зокрема З. Карпенко,  </w:t>
      </w:r>
      <w:r>
        <w:rPr>
          <w:rFonts w:eastAsia="Calibri"/>
          <w:color w:val="000000" w:themeColor="text1"/>
          <w:sz w:val="28"/>
          <w:szCs w:val="28"/>
          <w:lang w:eastAsia="en-US"/>
        </w:rPr>
        <w:br/>
      </w:r>
      <w:r w:rsidR="00B3012F" w:rsidRPr="00FB47BA">
        <w:rPr>
          <w:sz w:val="28"/>
          <w:szCs w:val="28"/>
        </w:rPr>
        <w:t>А. Маслоу, Р. Ме</w:t>
      </w:r>
      <w:r w:rsidR="00B3012F">
        <w:rPr>
          <w:sz w:val="28"/>
          <w:szCs w:val="28"/>
        </w:rPr>
        <w:t>й</w:t>
      </w:r>
      <w:r w:rsidR="00B3012F" w:rsidRPr="00FB47BA">
        <w:rPr>
          <w:sz w:val="28"/>
          <w:szCs w:val="28"/>
        </w:rPr>
        <w:t xml:space="preserve">, </w:t>
      </w:r>
      <w:r>
        <w:rPr>
          <w:rFonts w:eastAsia="Calibri"/>
          <w:color w:val="000000" w:themeColor="text1"/>
          <w:sz w:val="28"/>
          <w:szCs w:val="28"/>
          <w:lang w:eastAsia="en-US"/>
        </w:rPr>
        <w:t xml:space="preserve">Г. Олпорт, К. Роджерс, А. Фурман та ін. </w:t>
      </w:r>
      <w:r w:rsidR="00B3012F">
        <w:rPr>
          <w:sz w:val="28"/>
          <w:szCs w:val="28"/>
        </w:rPr>
        <w:t>П</w:t>
      </w:r>
      <w:r w:rsidR="00B3012F" w:rsidRPr="00FB47BA">
        <w:rPr>
          <w:sz w:val="28"/>
          <w:szCs w:val="28"/>
        </w:rPr>
        <w:t>роблему</w:t>
      </w:r>
      <w:r w:rsidR="00B3012F">
        <w:rPr>
          <w:sz w:val="28"/>
          <w:szCs w:val="28"/>
        </w:rPr>
        <w:t xml:space="preserve"> гармонійного</w:t>
      </w:r>
      <w:r w:rsidR="00B3012F" w:rsidRPr="00FB47BA">
        <w:rPr>
          <w:sz w:val="28"/>
          <w:szCs w:val="28"/>
        </w:rPr>
        <w:t xml:space="preserve"> розвитку особистості представлено концепціями Б. Ананьєва, І. Беха, М. Боришевського, І. Булах, Л. Виготського, Г. Костюка, В. Роменця, В. Татенка, Т. Титаренко та ін. У центрі уваги гуманістичних психологів </w:t>
      </w:r>
      <w:r w:rsidR="00B3012F">
        <w:rPr>
          <w:sz w:val="28"/>
          <w:szCs w:val="28"/>
        </w:rPr>
        <w:t xml:space="preserve">стоїть </w:t>
      </w:r>
      <w:r w:rsidR="00B3012F" w:rsidRPr="00FB47BA">
        <w:rPr>
          <w:sz w:val="28"/>
          <w:szCs w:val="28"/>
        </w:rPr>
        <w:t>здорова творча особисті</w:t>
      </w:r>
      <w:r w:rsidR="00B3012F">
        <w:rPr>
          <w:sz w:val="28"/>
          <w:szCs w:val="28"/>
        </w:rPr>
        <w:t>с</w:t>
      </w:r>
      <w:r w:rsidR="00B3012F" w:rsidRPr="00FB47BA">
        <w:rPr>
          <w:sz w:val="28"/>
          <w:szCs w:val="28"/>
        </w:rPr>
        <w:t>ть, метою якої є самоактуалізація (</w:t>
      </w:r>
      <w:r w:rsidR="00B3012F">
        <w:rPr>
          <w:sz w:val="28"/>
          <w:szCs w:val="28"/>
        </w:rPr>
        <w:t xml:space="preserve">або </w:t>
      </w:r>
      <w:r w:rsidR="00B3012F" w:rsidRPr="00FB47BA">
        <w:rPr>
          <w:sz w:val="28"/>
          <w:szCs w:val="28"/>
        </w:rPr>
        <w:t xml:space="preserve">самореалізація). </w:t>
      </w:r>
      <w:r w:rsidR="002F6FCD" w:rsidRPr="0095491E">
        <w:rPr>
          <w:rFonts w:eastAsia="Calibri"/>
          <w:color w:val="000000" w:themeColor="text1"/>
          <w:sz w:val="28"/>
          <w:szCs w:val="28"/>
          <w:lang w:eastAsia="en-US"/>
        </w:rPr>
        <w:t xml:space="preserve">Діалектична ідея </w:t>
      </w:r>
      <w:r w:rsidRPr="0095491E">
        <w:rPr>
          <w:rFonts w:eastAsia="Calibri"/>
          <w:color w:val="000000" w:themeColor="text1"/>
          <w:sz w:val="28"/>
          <w:szCs w:val="28"/>
          <w:lang w:eastAsia="en-US"/>
        </w:rPr>
        <w:t>гармонізаці</w:t>
      </w:r>
      <w:r>
        <w:rPr>
          <w:rFonts w:eastAsia="Calibri"/>
          <w:color w:val="000000" w:themeColor="text1"/>
          <w:sz w:val="28"/>
          <w:szCs w:val="28"/>
          <w:lang w:eastAsia="en-US"/>
        </w:rPr>
        <w:t xml:space="preserve">ї механізмів психологічного захисту із тенденцією до самореалізації </w:t>
      </w:r>
      <w:r w:rsidR="002F6FCD" w:rsidRPr="0095491E">
        <w:rPr>
          <w:rFonts w:eastAsia="Calibri"/>
          <w:color w:val="000000" w:themeColor="text1"/>
          <w:sz w:val="28"/>
          <w:szCs w:val="28"/>
          <w:lang w:eastAsia="en-US"/>
        </w:rPr>
        <w:t xml:space="preserve">виражає погляд на механізми </w:t>
      </w:r>
      <w:r>
        <w:rPr>
          <w:rFonts w:eastAsia="Calibri"/>
          <w:color w:val="000000" w:themeColor="text1"/>
          <w:sz w:val="28"/>
          <w:szCs w:val="28"/>
          <w:lang w:eastAsia="en-US"/>
        </w:rPr>
        <w:t xml:space="preserve">психологічного захисту </w:t>
      </w:r>
      <w:r w:rsidR="002F6FCD" w:rsidRPr="0095491E">
        <w:rPr>
          <w:rFonts w:eastAsia="Calibri"/>
          <w:color w:val="000000" w:themeColor="text1"/>
          <w:sz w:val="28"/>
          <w:szCs w:val="28"/>
          <w:lang w:eastAsia="en-US"/>
        </w:rPr>
        <w:t xml:space="preserve">не </w:t>
      </w:r>
      <w:r>
        <w:rPr>
          <w:rFonts w:eastAsia="Calibri"/>
          <w:color w:val="000000" w:themeColor="text1"/>
          <w:sz w:val="28"/>
          <w:szCs w:val="28"/>
          <w:lang w:eastAsia="en-US"/>
        </w:rPr>
        <w:t xml:space="preserve">лише </w:t>
      </w:r>
      <w:r w:rsidR="002F6FCD" w:rsidRPr="0095491E">
        <w:rPr>
          <w:rFonts w:eastAsia="Calibri"/>
          <w:color w:val="000000" w:themeColor="text1"/>
          <w:sz w:val="28"/>
          <w:szCs w:val="28"/>
          <w:lang w:eastAsia="en-US"/>
        </w:rPr>
        <w:t>як перешкоди</w:t>
      </w:r>
      <w:r>
        <w:rPr>
          <w:rFonts w:eastAsia="Calibri"/>
          <w:color w:val="000000" w:themeColor="text1"/>
          <w:sz w:val="28"/>
          <w:szCs w:val="28"/>
          <w:lang w:eastAsia="en-US"/>
        </w:rPr>
        <w:t xml:space="preserve"> чи</w:t>
      </w:r>
      <w:r w:rsidR="002F6FCD" w:rsidRPr="0095491E">
        <w:rPr>
          <w:rFonts w:eastAsia="Calibri"/>
          <w:color w:val="000000" w:themeColor="text1"/>
          <w:sz w:val="28"/>
          <w:szCs w:val="28"/>
          <w:lang w:eastAsia="en-US"/>
        </w:rPr>
        <w:t xml:space="preserve"> бар’єри</w:t>
      </w:r>
      <w:r>
        <w:rPr>
          <w:rFonts w:eastAsia="Calibri"/>
          <w:color w:val="000000" w:themeColor="text1"/>
          <w:sz w:val="28"/>
          <w:szCs w:val="28"/>
          <w:lang w:eastAsia="en-US"/>
        </w:rPr>
        <w:t xml:space="preserve"> на шляху до</w:t>
      </w:r>
      <w:r w:rsidR="002F6FCD" w:rsidRPr="0095491E">
        <w:rPr>
          <w:rFonts w:eastAsia="Calibri"/>
          <w:color w:val="000000" w:themeColor="text1"/>
          <w:sz w:val="28"/>
          <w:szCs w:val="28"/>
          <w:lang w:eastAsia="en-US"/>
        </w:rPr>
        <w:t xml:space="preserve"> самоактуалізації особистості, а </w:t>
      </w:r>
      <w:r>
        <w:rPr>
          <w:rFonts w:eastAsia="Calibri"/>
          <w:color w:val="000000" w:themeColor="text1"/>
          <w:sz w:val="28"/>
          <w:szCs w:val="28"/>
          <w:lang w:eastAsia="en-US"/>
        </w:rPr>
        <w:t>й</w:t>
      </w:r>
      <w:r w:rsidR="002F6FCD" w:rsidRPr="0095491E">
        <w:rPr>
          <w:rFonts w:eastAsia="Calibri"/>
          <w:color w:val="000000" w:themeColor="text1"/>
          <w:sz w:val="28"/>
          <w:szCs w:val="28"/>
          <w:lang w:eastAsia="en-US"/>
        </w:rPr>
        <w:t xml:space="preserve"> як ресурси </w:t>
      </w:r>
      <w:r>
        <w:rPr>
          <w:rFonts w:eastAsia="Calibri"/>
          <w:color w:val="000000" w:themeColor="text1"/>
          <w:sz w:val="28"/>
          <w:szCs w:val="28"/>
          <w:lang w:eastAsia="en-US"/>
        </w:rPr>
        <w:t xml:space="preserve">для </w:t>
      </w:r>
      <w:r w:rsidR="002F6FCD" w:rsidRPr="0095491E">
        <w:rPr>
          <w:rFonts w:eastAsia="Calibri"/>
          <w:color w:val="000000" w:themeColor="text1"/>
          <w:sz w:val="28"/>
          <w:szCs w:val="28"/>
          <w:lang w:eastAsia="en-US"/>
        </w:rPr>
        <w:t>саморозвитку</w:t>
      </w:r>
      <w:r>
        <w:rPr>
          <w:rFonts w:eastAsia="Calibri"/>
          <w:color w:val="000000" w:themeColor="text1"/>
          <w:sz w:val="28"/>
          <w:szCs w:val="28"/>
          <w:lang w:eastAsia="en-US"/>
        </w:rPr>
        <w:t xml:space="preserve">. Ці ресурси, </w:t>
      </w:r>
      <w:r w:rsidR="002F6FCD" w:rsidRPr="0095491E">
        <w:rPr>
          <w:rFonts w:eastAsia="Calibri"/>
          <w:color w:val="000000" w:themeColor="text1"/>
          <w:sz w:val="28"/>
          <w:szCs w:val="28"/>
          <w:lang w:eastAsia="en-US"/>
        </w:rPr>
        <w:t>усвідомлюючись, трансформуються особистістю</w:t>
      </w:r>
      <w:r>
        <w:rPr>
          <w:rFonts w:eastAsia="Calibri"/>
          <w:color w:val="000000" w:themeColor="text1"/>
          <w:sz w:val="28"/>
          <w:szCs w:val="28"/>
          <w:lang w:eastAsia="en-US"/>
        </w:rPr>
        <w:t xml:space="preserve"> на шляху реалізації власної </w:t>
      </w:r>
      <w:r w:rsidR="002F6FCD" w:rsidRPr="0095491E">
        <w:rPr>
          <w:rFonts w:eastAsia="Calibri"/>
          <w:color w:val="000000" w:themeColor="text1"/>
          <w:sz w:val="28"/>
          <w:szCs w:val="28"/>
          <w:lang w:eastAsia="en-US"/>
        </w:rPr>
        <w:t>траєкторії самоздійснення.</w:t>
      </w:r>
    </w:p>
    <w:p w:rsidR="003B1806" w:rsidRPr="0095491E" w:rsidRDefault="003B1806" w:rsidP="003B1806">
      <w:pPr>
        <w:autoSpaceDE w:val="0"/>
        <w:autoSpaceDN w:val="0"/>
        <w:adjustRightInd w:val="0"/>
        <w:spacing w:line="360" w:lineRule="auto"/>
        <w:ind w:firstLine="709"/>
        <w:jc w:val="both"/>
        <w:rPr>
          <w:b/>
          <w:color w:val="000000" w:themeColor="text1"/>
          <w:sz w:val="28"/>
          <w:szCs w:val="28"/>
          <w:shd w:val="clear" w:color="auto" w:fill="FFFFFF"/>
        </w:rPr>
      </w:pPr>
      <w:r w:rsidRPr="0095491E">
        <w:rPr>
          <w:color w:val="000000" w:themeColor="text1"/>
          <w:sz w:val="28"/>
          <w:szCs w:val="28"/>
          <w:shd w:val="clear" w:color="auto" w:fill="FFFFFF"/>
        </w:rPr>
        <w:t xml:space="preserve">Важливість та необхідність вирішення проблеми впливу механізмів психологічного захисту на процес самоствердження особистості зумовили вибір теми випускної кваліфікаційної роботи – </w:t>
      </w:r>
      <w:r w:rsidRPr="0095491E">
        <w:rPr>
          <w:b/>
          <w:color w:val="000000" w:themeColor="text1"/>
          <w:sz w:val="28"/>
          <w:szCs w:val="28"/>
          <w:shd w:val="clear" w:color="auto" w:fill="FFFFFF"/>
        </w:rPr>
        <w:t xml:space="preserve">«Конструктивний та деструктивний впливи механізмів психологічного захисту на процес самоствердження особистості». </w:t>
      </w:r>
    </w:p>
    <w:p w:rsidR="00FD206B" w:rsidRPr="0095491E" w:rsidRDefault="003B1806" w:rsidP="003B1806">
      <w:pPr>
        <w:spacing w:line="360" w:lineRule="auto"/>
        <w:ind w:firstLine="720"/>
        <w:jc w:val="both"/>
        <w:rPr>
          <w:color w:val="000000" w:themeColor="text1"/>
          <w:sz w:val="28"/>
          <w:szCs w:val="20"/>
        </w:rPr>
      </w:pPr>
      <w:r w:rsidRPr="0095491E">
        <w:rPr>
          <w:b/>
          <w:color w:val="000000" w:themeColor="text1"/>
          <w:sz w:val="28"/>
          <w:szCs w:val="20"/>
        </w:rPr>
        <w:t>Мета дослідження</w:t>
      </w:r>
      <w:r w:rsidRPr="0095491E">
        <w:rPr>
          <w:color w:val="000000" w:themeColor="text1"/>
          <w:sz w:val="28"/>
          <w:szCs w:val="20"/>
        </w:rPr>
        <w:t xml:space="preserve"> – теоретично обґрунтувати та е</w:t>
      </w:r>
      <w:r w:rsidR="00FD206B" w:rsidRPr="0095491E">
        <w:rPr>
          <w:color w:val="000000" w:themeColor="text1"/>
          <w:sz w:val="28"/>
          <w:szCs w:val="20"/>
        </w:rPr>
        <w:t>кспериментально виявити конструктивний та деструктивний впливи механізмів психологічного захисту на процес самоствердження особистості.</w:t>
      </w:r>
    </w:p>
    <w:p w:rsidR="003B1806" w:rsidRPr="0095491E" w:rsidRDefault="003B1806" w:rsidP="003B1806">
      <w:pPr>
        <w:spacing w:line="360" w:lineRule="auto"/>
        <w:ind w:firstLine="720"/>
        <w:jc w:val="both"/>
        <w:rPr>
          <w:color w:val="000000" w:themeColor="text1"/>
          <w:sz w:val="28"/>
          <w:szCs w:val="20"/>
        </w:rPr>
      </w:pPr>
      <w:r w:rsidRPr="0095491E">
        <w:rPr>
          <w:b/>
          <w:color w:val="000000" w:themeColor="text1"/>
          <w:sz w:val="28"/>
          <w:szCs w:val="20"/>
        </w:rPr>
        <w:t>Завдання дослідження</w:t>
      </w:r>
      <w:r w:rsidRPr="0095491E">
        <w:rPr>
          <w:color w:val="000000" w:themeColor="text1"/>
          <w:sz w:val="28"/>
          <w:szCs w:val="20"/>
        </w:rPr>
        <w:t>:</w:t>
      </w:r>
    </w:p>
    <w:p w:rsidR="003B1806" w:rsidRPr="0095491E" w:rsidRDefault="003B1806" w:rsidP="003B1806">
      <w:pPr>
        <w:spacing w:line="360" w:lineRule="auto"/>
        <w:ind w:firstLine="720"/>
        <w:jc w:val="both"/>
        <w:rPr>
          <w:color w:val="000000" w:themeColor="text1"/>
          <w:sz w:val="28"/>
          <w:szCs w:val="20"/>
        </w:rPr>
      </w:pPr>
      <w:r w:rsidRPr="0095491E">
        <w:rPr>
          <w:color w:val="000000" w:themeColor="text1"/>
          <w:sz w:val="28"/>
          <w:szCs w:val="20"/>
        </w:rPr>
        <w:t xml:space="preserve">1. Визначити </w:t>
      </w:r>
      <w:r w:rsidR="00FD206B" w:rsidRPr="0095491E">
        <w:rPr>
          <w:color w:val="000000" w:themeColor="text1"/>
          <w:sz w:val="28"/>
          <w:szCs w:val="20"/>
        </w:rPr>
        <w:t>ф</w:t>
      </w:r>
      <w:r w:rsidR="00FD206B" w:rsidRPr="0095491E">
        <w:rPr>
          <w:color w:val="000000" w:themeColor="text1"/>
          <w:sz w:val="28"/>
        </w:rPr>
        <w:t>еномен самоствердження особистості в екзистенційно-гуманістичній парадигмі.</w:t>
      </w:r>
    </w:p>
    <w:p w:rsidR="003B1806" w:rsidRPr="0095491E" w:rsidRDefault="003B1806" w:rsidP="003B1806">
      <w:pPr>
        <w:spacing w:line="360" w:lineRule="auto"/>
        <w:ind w:firstLine="720"/>
        <w:jc w:val="both"/>
        <w:rPr>
          <w:color w:val="000000" w:themeColor="text1"/>
          <w:sz w:val="28"/>
        </w:rPr>
      </w:pPr>
      <w:r w:rsidRPr="0095491E">
        <w:rPr>
          <w:color w:val="000000" w:themeColor="text1"/>
          <w:sz w:val="28"/>
          <w:szCs w:val="20"/>
        </w:rPr>
        <w:t xml:space="preserve">2. Здійснити аналіз </w:t>
      </w:r>
      <w:r w:rsidR="00FD206B" w:rsidRPr="0095491E">
        <w:rPr>
          <w:color w:val="000000" w:themeColor="text1"/>
          <w:sz w:val="28"/>
        </w:rPr>
        <w:t>основних підходів до вивчення механізмів психологічного захисту особистості</w:t>
      </w:r>
      <w:r w:rsidRPr="0095491E">
        <w:rPr>
          <w:color w:val="000000" w:themeColor="text1"/>
          <w:sz w:val="28"/>
        </w:rPr>
        <w:t>.</w:t>
      </w:r>
    </w:p>
    <w:p w:rsidR="003B1806" w:rsidRPr="0095491E" w:rsidRDefault="003B1806" w:rsidP="003B1806">
      <w:pPr>
        <w:spacing w:line="360" w:lineRule="auto"/>
        <w:ind w:firstLine="720"/>
        <w:jc w:val="both"/>
        <w:rPr>
          <w:color w:val="000000" w:themeColor="text1"/>
          <w:sz w:val="28"/>
        </w:rPr>
      </w:pPr>
      <w:r w:rsidRPr="0095491E">
        <w:rPr>
          <w:color w:val="000000" w:themeColor="text1"/>
          <w:sz w:val="28"/>
        </w:rPr>
        <w:lastRenderedPageBreak/>
        <w:t xml:space="preserve">4. Організувати і провести емпіричне дослідження особливостей </w:t>
      </w:r>
      <w:r w:rsidR="00FD206B" w:rsidRPr="0095491E">
        <w:rPr>
          <w:color w:val="000000" w:themeColor="text1"/>
          <w:sz w:val="28"/>
        </w:rPr>
        <w:t>конструктивного та деструктивного впливу механізмів психологічного захисту на процес самоствердження особистості</w:t>
      </w:r>
      <w:r w:rsidRPr="0095491E">
        <w:rPr>
          <w:color w:val="000000" w:themeColor="text1"/>
          <w:sz w:val="28"/>
        </w:rPr>
        <w:t>.</w:t>
      </w:r>
    </w:p>
    <w:p w:rsidR="003B1806" w:rsidRPr="0095491E" w:rsidRDefault="003B1806" w:rsidP="003B1806">
      <w:pPr>
        <w:spacing w:line="360" w:lineRule="auto"/>
        <w:ind w:firstLine="720"/>
        <w:jc w:val="both"/>
        <w:rPr>
          <w:color w:val="000000" w:themeColor="text1"/>
          <w:sz w:val="28"/>
        </w:rPr>
      </w:pPr>
      <w:r w:rsidRPr="0095491E">
        <w:rPr>
          <w:color w:val="000000" w:themeColor="text1"/>
          <w:sz w:val="28"/>
          <w:szCs w:val="20"/>
        </w:rPr>
        <w:t xml:space="preserve">5. Обґрунтувати </w:t>
      </w:r>
      <w:r w:rsidR="00FD206B" w:rsidRPr="0095491E">
        <w:rPr>
          <w:color w:val="000000" w:themeColor="text1"/>
          <w:sz w:val="28"/>
          <w:szCs w:val="20"/>
        </w:rPr>
        <w:t xml:space="preserve">шляхи </w:t>
      </w:r>
      <w:r w:rsidR="0097713F">
        <w:rPr>
          <w:color w:val="000000" w:themeColor="text1"/>
          <w:sz w:val="28"/>
          <w:szCs w:val="20"/>
        </w:rPr>
        <w:t>попередження та мінімізації</w:t>
      </w:r>
      <w:r w:rsidR="00FD206B" w:rsidRPr="0095491E">
        <w:rPr>
          <w:color w:val="000000" w:themeColor="text1"/>
          <w:sz w:val="28"/>
          <w:szCs w:val="20"/>
        </w:rPr>
        <w:t xml:space="preserve"> деструктивного впливу механізмів психологічного захисту на проц</w:t>
      </w:r>
      <w:r w:rsidR="0097713F">
        <w:rPr>
          <w:color w:val="000000" w:themeColor="text1"/>
          <w:sz w:val="28"/>
          <w:szCs w:val="20"/>
        </w:rPr>
        <w:t>ес самоствердження особистості</w:t>
      </w:r>
      <w:r w:rsidRPr="0095491E">
        <w:rPr>
          <w:color w:val="000000" w:themeColor="text1"/>
          <w:sz w:val="28"/>
        </w:rPr>
        <w:t>.</w:t>
      </w:r>
    </w:p>
    <w:p w:rsidR="00FD206B" w:rsidRPr="0095491E" w:rsidRDefault="003B1806" w:rsidP="003B1806">
      <w:pPr>
        <w:spacing w:line="360" w:lineRule="auto"/>
        <w:ind w:firstLine="720"/>
        <w:jc w:val="both"/>
        <w:rPr>
          <w:color w:val="000000" w:themeColor="text1"/>
          <w:sz w:val="28"/>
          <w:szCs w:val="20"/>
        </w:rPr>
      </w:pPr>
      <w:r w:rsidRPr="0095491E">
        <w:rPr>
          <w:b/>
          <w:color w:val="000000" w:themeColor="text1"/>
          <w:sz w:val="28"/>
          <w:szCs w:val="20"/>
        </w:rPr>
        <w:t>Об’єкт дослідження</w:t>
      </w:r>
      <w:r w:rsidRPr="0095491E">
        <w:rPr>
          <w:color w:val="000000" w:themeColor="text1"/>
          <w:sz w:val="28"/>
          <w:szCs w:val="20"/>
        </w:rPr>
        <w:t xml:space="preserve"> –</w:t>
      </w:r>
      <w:r w:rsidR="00FD206B" w:rsidRPr="0095491E">
        <w:rPr>
          <w:color w:val="000000" w:themeColor="text1"/>
          <w:sz w:val="28"/>
          <w:szCs w:val="20"/>
        </w:rPr>
        <w:t xml:space="preserve"> процес самоствердження особистості.</w:t>
      </w:r>
    </w:p>
    <w:p w:rsidR="003B1806" w:rsidRPr="0095491E" w:rsidRDefault="003B1806" w:rsidP="003B1806">
      <w:pPr>
        <w:spacing w:line="360" w:lineRule="auto"/>
        <w:ind w:firstLine="720"/>
        <w:jc w:val="both"/>
        <w:rPr>
          <w:color w:val="000000" w:themeColor="text1"/>
          <w:sz w:val="28"/>
          <w:szCs w:val="20"/>
        </w:rPr>
      </w:pPr>
      <w:r w:rsidRPr="0095491E">
        <w:rPr>
          <w:b/>
          <w:color w:val="000000" w:themeColor="text1"/>
          <w:sz w:val="28"/>
          <w:szCs w:val="20"/>
        </w:rPr>
        <w:t>Предмет дослідження</w:t>
      </w:r>
      <w:r w:rsidRPr="0095491E">
        <w:rPr>
          <w:color w:val="000000" w:themeColor="text1"/>
          <w:sz w:val="28"/>
          <w:szCs w:val="20"/>
        </w:rPr>
        <w:t xml:space="preserve"> – </w:t>
      </w:r>
      <w:r w:rsidR="0097713F">
        <w:rPr>
          <w:color w:val="000000" w:themeColor="text1"/>
          <w:sz w:val="28"/>
          <w:szCs w:val="20"/>
        </w:rPr>
        <w:t xml:space="preserve">особливості </w:t>
      </w:r>
      <w:r w:rsidR="00FD206B" w:rsidRPr="0095491E">
        <w:rPr>
          <w:color w:val="000000" w:themeColor="text1"/>
          <w:sz w:val="28"/>
          <w:szCs w:val="20"/>
        </w:rPr>
        <w:t>конструктивн</w:t>
      </w:r>
      <w:r w:rsidR="0097713F">
        <w:rPr>
          <w:color w:val="000000" w:themeColor="text1"/>
          <w:sz w:val="28"/>
          <w:szCs w:val="20"/>
        </w:rPr>
        <w:t>ого</w:t>
      </w:r>
      <w:r w:rsidR="00FD206B" w:rsidRPr="0095491E">
        <w:rPr>
          <w:color w:val="000000" w:themeColor="text1"/>
          <w:sz w:val="28"/>
          <w:szCs w:val="20"/>
        </w:rPr>
        <w:t xml:space="preserve"> та деструктивн</w:t>
      </w:r>
      <w:r w:rsidR="0097713F">
        <w:rPr>
          <w:color w:val="000000" w:themeColor="text1"/>
          <w:sz w:val="28"/>
          <w:szCs w:val="20"/>
        </w:rPr>
        <w:t>ого впливів</w:t>
      </w:r>
      <w:r w:rsidR="00FD206B" w:rsidRPr="0095491E">
        <w:rPr>
          <w:color w:val="000000" w:themeColor="text1"/>
          <w:sz w:val="28"/>
          <w:szCs w:val="20"/>
        </w:rPr>
        <w:t xml:space="preserve"> механізмів психологічного захисту на самоствердження особистості</w:t>
      </w:r>
      <w:r w:rsidRPr="0095491E">
        <w:rPr>
          <w:color w:val="000000" w:themeColor="text1"/>
          <w:sz w:val="28"/>
          <w:szCs w:val="20"/>
        </w:rPr>
        <w:t>.</w:t>
      </w:r>
    </w:p>
    <w:p w:rsidR="003B1806" w:rsidRPr="0095491E" w:rsidRDefault="003B1806" w:rsidP="003B1806">
      <w:pPr>
        <w:widowControl w:val="0"/>
        <w:spacing w:line="360" w:lineRule="auto"/>
        <w:ind w:firstLine="740"/>
        <w:jc w:val="both"/>
        <w:rPr>
          <w:color w:val="000000" w:themeColor="text1"/>
          <w:sz w:val="28"/>
          <w:szCs w:val="28"/>
          <w:lang w:eastAsia="uk-UA" w:bidi="uk-UA"/>
        </w:rPr>
      </w:pPr>
      <w:r w:rsidRPr="0095491E">
        <w:rPr>
          <w:b/>
          <w:color w:val="000000" w:themeColor="text1"/>
          <w:sz w:val="28"/>
          <w:szCs w:val="20"/>
        </w:rPr>
        <w:t>Методи дослідження:</w:t>
      </w:r>
      <w:r w:rsidRPr="0095491E">
        <w:rPr>
          <w:color w:val="000000" w:themeColor="text1"/>
          <w:sz w:val="28"/>
          <w:szCs w:val="20"/>
        </w:rPr>
        <w:t xml:space="preserve"> </w:t>
      </w:r>
      <w:r w:rsidRPr="0095491E">
        <w:rPr>
          <w:i/>
          <w:color w:val="000000" w:themeColor="text1"/>
          <w:sz w:val="28"/>
          <w:szCs w:val="28"/>
        </w:rPr>
        <w:t>теоретичні</w:t>
      </w:r>
      <w:r w:rsidRPr="0095491E">
        <w:rPr>
          <w:color w:val="000000" w:themeColor="text1"/>
          <w:sz w:val="28"/>
          <w:szCs w:val="20"/>
        </w:rPr>
        <w:t xml:space="preserve"> – аналіз, синтез, конкретизація, </w:t>
      </w:r>
      <w:r w:rsidR="0097713F">
        <w:rPr>
          <w:color w:val="000000" w:themeColor="text1"/>
          <w:sz w:val="28"/>
          <w:szCs w:val="20"/>
        </w:rPr>
        <w:t xml:space="preserve">порівняння, </w:t>
      </w:r>
      <w:r w:rsidRPr="0095491E">
        <w:rPr>
          <w:color w:val="000000" w:themeColor="text1"/>
          <w:sz w:val="28"/>
          <w:szCs w:val="20"/>
        </w:rPr>
        <w:t xml:space="preserve">класифікація, </w:t>
      </w:r>
      <w:r w:rsidR="0097713F">
        <w:rPr>
          <w:color w:val="000000" w:themeColor="text1"/>
          <w:sz w:val="28"/>
          <w:szCs w:val="20"/>
        </w:rPr>
        <w:t xml:space="preserve">ранжування, </w:t>
      </w:r>
      <w:r w:rsidRPr="0095491E">
        <w:rPr>
          <w:color w:val="000000" w:themeColor="text1"/>
          <w:sz w:val="28"/>
          <w:szCs w:val="20"/>
        </w:rPr>
        <w:t xml:space="preserve">систематизація </w:t>
      </w:r>
      <w:r w:rsidR="0097713F">
        <w:rPr>
          <w:color w:val="000000" w:themeColor="text1"/>
          <w:sz w:val="28"/>
          <w:szCs w:val="20"/>
        </w:rPr>
        <w:t xml:space="preserve">та узагальнення </w:t>
      </w:r>
      <w:r w:rsidRPr="0095491E">
        <w:rPr>
          <w:color w:val="000000" w:themeColor="text1"/>
          <w:sz w:val="28"/>
          <w:szCs w:val="20"/>
        </w:rPr>
        <w:t>даних науково-психологічної літератури</w:t>
      </w:r>
      <w:r w:rsidR="00FD206B" w:rsidRPr="0095491E">
        <w:rPr>
          <w:color w:val="000000" w:themeColor="text1"/>
          <w:sz w:val="28"/>
          <w:szCs w:val="20"/>
        </w:rPr>
        <w:t xml:space="preserve"> з проблем самоствердження особистості та механізмів психологічного захисту</w:t>
      </w:r>
      <w:r w:rsidR="0097713F">
        <w:rPr>
          <w:color w:val="000000" w:themeColor="text1"/>
          <w:sz w:val="28"/>
          <w:szCs w:val="20"/>
        </w:rPr>
        <w:t>; емпіричні –</w:t>
      </w:r>
      <w:r w:rsidRPr="0095491E">
        <w:rPr>
          <w:color w:val="000000" w:themeColor="text1"/>
          <w:sz w:val="28"/>
          <w:szCs w:val="20"/>
        </w:rPr>
        <w:t xml:space="preserve"> спостереження, психодіагностичні методики;</w:t>
      </w:r>
      <w:r w:rsidR="0097713F">
        <w:rPr>
          <w:color w:val="000000" w:themeColor="text1"/>
          <w:sz w:val="28"/>
          <w:szCs w:val="28"/>
          <w:lang w:eastAsia="uk-UA" w:bidi="uk-UA"/>
        </w:rPr>
        <w:t xml:space="preserve"> експеримент (констатувальний, формувальний та контрольний етапи), статистичні</w:t>
      </w:r>
      <w:r w:rsidRPr="0095491E">
        <w:rPr>
          <w:color w:val="000000" w:themeColor="text1"/>
          <w:sz w:val="28"/>
          <w:szCs w:val="28"/>
          <w:lang w:eastAsia="uk-UA" w:bidi="uk-UA"/>
        </w:rPr>
        <w:t xml:space="preserve"> методи кількісного і якісного аналізу емпіричних даних.</w:t>
      </w:r>
    </w:p>
    <w:p w:rsidR="00FD206B" w:rsidRPr="0095491E" w:rsidRDefault="003B1806" w:rsidP="00FD206B">
      <w:pPr>
        <w:spacing w:line="360" w:lineRule="auto"/>
        <w:ind w:firstLine="720"/>
        <w:jc w:val="both"/>
        <w:rPr>
          <w:color w:val="000000" w:themeColor="text1"/>
          <w:sz w:val="28"/>
        </w:rPr>
      </w:pPr>
      <w:r w:rsidRPr="0095491E">
        <w:rPr>
          <w:b/>
          <w:bCs/>
          <w:color w:val="000000" w:themeColor="text1"/>
          <w:sz w:val="28"/>
          <w:szCs w:val="28"/>
        </w:rPr>
        <w:t xml:space="preserve">Теоретичне значення дослідження: </w:t>
      </w:r>
      <w:r w:rsidRPr="0095491E">
        <w:rPr>
          <w:bCs/>
          <w:color w:val="000000" w:themeColor="text1"/>
          <w:sz w:val="28"/>
          <w:szCs w:val="28"/>
        </w:rPr>
        <w:t xml:space="preserve">досліджено </w:t>
      </w:r>
      <w:r w:rsidR="00FD206B" w:rsidRPr="0095491E">
        <w:rPr>
          <w:bCs/>
          <w:color w:val="000000" w:themeColor="text1"/>
          <w:sz w:val="28"/>
          <w:szCs w:val="28"/>
        </w:rPr>
        <w:t>конструктивний та деструктивний впливи механізмів психологічного захисту на самоствердження особистості</w:t>
      </w:r>
      <w:r w:rsidRPr="0095491E">
        <w:rPr>
          <w:bCs/>
          <w:color w:val="000000" w:themeColor="text1"/>
          <w:sz w:val="28"/>
          <w:szCs w:val="28"/>
        </w:rPr>
        <w:t xml:space="preserve">; </w:t>
      </w:r>
      <w:r w:rsidR="00FD206B" w:rsidRPr="0095491E">
        <w:rPr>
          <w:bCs/>
          <w:color w:val="000000" w:themeColor="text1"/>
          <w:sz w:val="28"/>
          <w:szCs w:val="28"/>
        </w:rPr>
        <w:t>в</w:t>
      </w:r>
      <w:r w:rsidR="00FD206B" w:rsidRPr="0095491E">
        <w:rPr>
          <w:color w:val="000000" w:themeColor="text1"/>
          <w:sz w:val="28"/>
          <w:szCs w:val="20"/>
        </w:rPr>
        <w:t>изначено ф</w:t>
      </w:r>
      <w:r w:rsidR="00FD206B" w:rsidRPr="0095491E">
        <w:rPr>
          <w:color w:val="000000" w:themeColor="text1"/>
          <w:sz w:val="28"/>
        </w:rPr>
        <w:t>еномен самоствердження особистості в екзистенційно-гуманістичній парадигмі; з</w:t>
      </w:r>
      <w:r w:rsidR="00FD206B" w:rsidRPr="0095491E">
        <w:rPr>
          <w:color w:val="000000" w:themeColor="text1"/>
          <w:sz w:val="28"/>
          <w:szCs w:val="20"/>
        </w:rPr>
        <w:t xml:space="preserve">дійснено аналіз </w:t>
      </w:r>
      <w:r w:rsidR="00FD206B" w:rsidRPr="0095491E">
        <w:rPr>
          <w:color w:val="000000" w:themeColor="text1"/>
          <w:sz w:val="28"/>
        </w:rPr>
        <w:t>основних підходів до вивчення механізмів психологічного захисту особистості; охарактеризовано основні чинники впливу механізмів психологічного захисту на процес самоствердження особистості</w:t>
      </w:r>
      <w:r w:rsidR="00F82BAB" w:rsidRPr="0095491E">
        <w:rPr>
          <w:color w:val="000000" w:themeColor="text1"/>
          <w:sz w:val="28"/>
        </w:rPr>
        <w:t>; об</w:t>
      </w:r>
      <w:r w:rsidR="00FD206B" w:rsidRPr="0095491E">
        <w:rPr>
          <w:color w:val="000000" w:themeColor="text1"/>
          <w:sz w:val="28"/>
          <w:szCs w:val="20"/>
        </w:rPr>
        <w:t>ґрунт</w:t>
      </w:r>
      <w:r w:rsidR="00F82BAB" w:rsidRPr="0095491E">
        <w:rPr>
          <w:color w:val="000000" w:themeColor="text1"/>
          <w:sz w:val="28"/>
          <w:szCs w:val="20"/>
        </w:rPr>
        <w:t xml:space="preserve">овано </w:t>
      </w:r>
      <w:r w:rsidR="00FD206B" w:rsidRPr="0095491E">
        <w:rPr>
          <w:color w:val="000000" w:themeColor="text1"/>
          <w:sz w:val="28"/>
          <w:szCs w:val="20"/>
        </w:rPr>
        <w:t xml:space="preserve">шляхи </w:t>
      </w:r>
      <w:r w:rsidR="0097713F">
        <w:rPr>
          <w:color w:val="000000" w:themeColor="text1"/>
          <w:sz w:val="28"/>
          <w:szCs w:val="20"/>
        </w:rPr>
        <w:t>попередження та мінімізації</w:t>
      </w:r>
      <w:r w:rsidR="00FD206B" w:rsidRPr="0095491E">
        <w:rPr>
          <w:color w:val="000000" w:themeColor="text1"/>
          <w:sz w:val="28"/>
          <w:szCs w:val="20"/>
        </w:rPr>
        <w:t xml:space="preserve"> деструктивного впливу механізмів психологічного захисту на процес самоствердження особистості</w:t>
      </w:r>
      <w:r w:rsidR="00FD206B" w:rsidRPr="0095491E">
        <w:rPr>
          <w:color w:val="000000" w:themeColor="text1"/>
          <w:sz w:val="28"/>
        </w:rPr>
        <w:t>.</w:t>
      </w:r>
    </w:p>
    <w:p w:rsidR="00F82BAB" w:rsidRPr="0095491E" w:rsidRDefault="003B1806" w:rsidP="003B1806">
      <w:pPr>
        <w:tabs>
          <w:tab w:val="left" w:pos="993"/>
        </w:tabs>
        <w:spacing w:line="360" w:lineRule="auto"/>
        <w:ind w:firstLine="709"/>
        <w:jc w:val="both"/>
        <w:rPr>
          <w:color w:val="000000" w:themeColor="text1"/>
          <w:sz w:val="28"/>
          <w:szCs w:val="28"/>
        </w:rPr>
      </w:pPr>
      <w:r w:rsidRPr="0095491E">
        <w:rPr>
          <w:b/>
          <w:bCs/>
          <w:color w:val="000000" w:themeColor="text1"/>
          <w:sz w:val="28"/>
          <w:szCs w:val="28"/>
        </w:rPr>
        <w:t>Практична значущість</w:t>
      </w:r>
      <w:r w:rsidRPr="0095491E">
        <w:rPr>
          <w:color w:val="000000" w:themeColor="text1"/>
          <w:sz w:val="28"/>
          <w:szCs w:val="28"/>
        </w:rPr>
        <w:t xml:space="preserve"> </w:t>
      </w:r>
      <w:r w:rsidRPr="0095491E">
        <w:rPr>
          <w:b/>
          <w:color w:val="000000" w:themeColor="text1"/>
          <w:sz w:val="28"/>
          <w:szCs w:val="28"/>
        </w:rPr>
        <w:t>результатів дослідження</w:t>
      </w:r>
      <w:r w:rsidRPr="0095491E">
        <w:rPr>
          <w:color w:val="000000" w:themeColor="text1"/>
          <w:sz w:val="28"/>
          <w:szCs w:val="28"/>
        </w:rPr>
        <w:t xml:space="preserve"> </w:t>
      </w:r>
      <w:r w:rsidR="0097713F">
        <w:rPr>
          <w:color w:val="000000" w:themeColor="text1"/>
          <w:sz w:val="28"/>
          <w:szCs w:val="28"/>
        </w:rPr>
        <w:t xml:space="preserve">полягає </w:t>
      </w:r>
      <w:r w:rsidRPr="0095491E">
        <w:rPr>
          <w:color w:val="000000" w:themeColor="text1"/>
          <w:sz w:val="28"/>
          <w:szCs w:val="28"/>
        </w:rPr>
        <w:t xml:space="preserve">в тому, що </w:t>
      </w:r>
      <w:r w:rsidR="00F82BAB" w:rsidRPr="0095491E">
        <w:rPr>
          <w:color w:val="000000" w:themeColor="text1"/>
          <w:sz w:val="28"/>
          <w:szCs w:val="28"/>
        </w:rPr>
        <w:t xml:space="preserve">запропонований діагностичний комплекс та корекційно-розвивальна програма </w:t>
      </w:r>
      <w:r w:rsidRPr="0095491E">
        <w:rPr>
          <w:color w:val="000000" w:themeColor="text1"/>
          <w:sz w:val="28"/>
          <w:szCs w:val="28"/>
        </w:rPr>
        <w:t xml:space="preserve">можуть бути використані психологами та викладачами закладів вищої освіти у процесі </w:t>
      </w:r>
      <w:r w:rsidR="00F82BAB" w:rsidRPr="0095491E">
        <w:rPr>
          <w:color w:val="000000" w:themeColor="text1"/>
          <w:sz w:val="28"/>
          <w:szCs w:val="20"/>
        </w:rPr>
        <w:t>нівелювання деструктивного впливу механізмів психологічного захисту на процес самоствердження особистості</w:t>
      </w:r>
      <w:r w:rsidRPr="0095491E">
        <w:rPr>
          <w:color w:val="000000" w:themeColor="text1"/>
          <w:sz w:val="28"/>
          <w:szCs w:val="28"/>
        </w:rPr>
        <w:t xml:space="preserve">. Впорядковано діагностичний комплекс для вивчення психологічних особливостей </w:t>
      </w:r>
      <w:r w:rsidR="00F82BAB" w:rsidRPr="0095491E">
        <w:rPr>
          <w:color w:val="000000" w:themeColor="text1"/>
          <w:sz w:val="28"/>
        </w:rPr>
        <w:t xml:space="preserve">конструктивного та </w:t>
      </w:r>
      <w:r w:rsidR="00F82BAB" w:rsidRPr="0095491E">
        <w:rPr>
          <w:color w:val="000000" w:themeColor="text1"/>
          <w:sz w:val="28"/>
        </w:rPr>
        <w:lastRenderedPageBreak/>
        <w:t>деструктивного впливу механізмів психологічного захисту на самоствердження особистості</w:t>
      </w:r>
      <w:r w:rsidRPr="0095491E">
        <w:rPr>
          <w:color w:val="000000" w:themeColor="text1"/>
          <w:sz w:val="28"/>
          <w:szCs w:val="28"/>
        </w:rPr>
        <w:t xml:space="preserve">. Розроблено та апробовано </w:t>
      </w:r>
      <w:r w:rsidRPr="0095491E">
        <w:rPr>
          <w:color w:val="000000" w:themeColor="text1"/>
          <w:sz w:val="28"/>
        </w:rPr>
        <w:t xml:space="preserve">програму </w:t>
      </w:r>
      <w:r w:rsidR="00FA4829">
        <w:rPr>
          <w:color w:val="000000" w:themeColor="text1"/>
          <w:sz w:val="28"/>
        </w:rPr>
        <w:t>профілактики та мінімізації</w:t>
      </w:r>
      <w:r w:rsidR="00F82BAB" w:rsidRPr="0095491E">
        <w:rPr>
          <w:color w:val="000000" w:themeColor="text1"/>
          <w:sz w:val="28"/>
        </w:rPr>
        <w:t xml:space="preserve"> деструктивного впливу механізмів психологічного захисту на самоствердження особистості</w:t>
      </w:r>
      <w:r w:rsidR="00FA4829">
        <w:rPr>
          <w:color w:val="000000" w:themeColor="text1"/>
          <w:sz w:val="28"/>
        </w:rPr>
        <w:t xml:space="preserve"> студента ЗВО</w:t>
      </w:r>
      <w:r w:rsidRPr="0095491E">
        <w:rPr>
          <w:color w:val="000000" w:themeColor="text1"/>
          <w:sz w:val="28"/>
        </w:rPr>
        <w:t>.</w:t>
      </w:r>
      <w:r w:rsidRPr="0095491E">
        <w:rPr>
          <w:color w:val="000000" w:themeColor="text1"/>
          <w:sz w:val="28"/>
          <w:szCs w:val="28"/>
        </w:rPr>
        <w:t xml:space="preserve"> </w:t>
      </w:r>
    </w:p>
    <w:p w:rsidR="003B1806" w:rsidRPr="0095491E" w:rsidRDefault="003B1806" w:rsidP="003B1806">
      <w:pPr>
        <w:tabs>
          <w:tab w:val="left" w:pos="993"/>
        </w:tabs>
        <w:spacing w:line="360" w:lineRule="auto"/>
        <w:ind w:firstLine="709"/>
        <w:jc w:val="both"/>
        <w:rPr>
          <w:color w:val="000000" w:themeColor="text1"/>
          <w:sz w:val="28"/>
          <w:szCs w:val="28"/>
        </w:rPr>
      </w:pPr>
      <w:r w:rsidRPr="0095491E">
        <w:rPr>
          <w:b/>
          <w:color w:val="000000" w:themeColor="text1"/>
          <w:sz w:val="28"/>
          <w:szCs w:val="28"/>
        </w:rPr>
        <w:t xml:space="preserve">Експериментальна база дослідження. </w:t>
      </w:r>
      <w:r w:rsidR="00F82BAB" w:rsidRPr="0095491E">
        <w:rPr>
          <w:color w:val="000000" w:themeColor="text1"/>
          <w:sz w:val="28"/>
          <w:szCs w:val="28"/>
        </w:rPr>
        <w:t>Західноукраїнський</w:t>
      </w:r>
      <w:r w:rsidR="00F82BAB" w:rsidRPr="0095491E">
        <w:rPr>
          <w:b/>
          <w:color w:val="000000" w:themeColor="text1"/>
          <w:sz w:val="28"/>
          <w:szCs w:val="28"/>
        </w:rPr>
        <w:t xml:space="preserve"> </w:t>
      </w:r>
      <w:r w:rsidRPr="0095491E">
        <w:rPr>
          <w:color w:val="000000" w:themeColor="text1"/>
          <w:sz w:val="28"/>
          <w:szCs w:val="28"/>
        </w:rPr>
        <w:t>національний університет. Обсяг вибірки:</w:t>
      </w:r>
      <w:r w:rsidRPr="0095491E">
        <w:rPr>
          <w:color w:val="000000" w:themeColor="text1"/>
          <w:sz w:val="28"/>
          <w:szCs w:val="20"/>
        </w:rPr>
        <w:t xml:space="preserve"> </w:t>
      </w:r>
      <w:r w:rsidR="00D77717" w:rsidRPr="0095491E">
        <w:rPr>
          <w:color w:val="000000" w:themeColor="text1"/>
          <w:sz w:val="28"/>
          <w:szCs w:val="20"/>
        </w:rPr>
        <w:t>6</w:t>
      </w:r>
      <w:r w:rsidR="00395940" w:rsidRPr="0095491E">
        <w:rPr>
          <w:color w:val="000000" w:themeColor="text1"/>
          <w:sz w:val="28"/>
          <w:szCs w:val="20"/>
        </w:rPr>
        <w:t>0</w:t>
      </w:r>
      <w:r w:rsidRPr="0095491E">
        <w:rPr>
          <w:color w:val="000000" w:themeColor="text1"/>
          <w:sz w:val="28"/>
          <w:szCs w:val="20"/>
        </w:rPr>
        <w:t xml:space="preserve"> студент</w:t>
      </w:r>
      <w:r w:rsidR="00395940" w:rsidRPr="0095491E">
        <w:rPr>
          <w:color w:val="000000" w:themeColor="text1"/>
          <w:sz w:val="28"/>
          <w:szCs w:val="20"/>
        </w:rPr>
        <w:t>ів</w:t>
      </w:r>
      <w:r w:rsidRPr="0095491E">
        <w:rPr>
          <w:color w:val="000000" w:themeColor="text1"/>
          <w:sz w:val="28"/>
          <w:szCs w:val="20"/>
        </w:rPr>
        <w:t xml:space="preserve"> спеціальності «Психологія».</w:t>
      </w:r>
    </w:p>
    <w:p w:rsidR="003B1806" w:rsidRPr="0095491E" w:rsidRDefault="003B1806" w:rsidP="003B1806">
      <w:pPr>
        <w:tabs>
          <w:tab w:val="left" w:pos="993"/>
        </w:tabs>
        <w:spacing w:line="360" w:lineRule="auto"/>
        <w:ind w:firstLine="709"/>
        <w:jc w:val="both"/>
        <w:rPr>
          <w:color w:val="000000" w:themeColor="text1"/>
          <w:sz w:val="28"/>
          <w:szCs w:val="28"/>
        </w:rPr>
      </w:pPr>
      <w:r w:rsidRPr="0095491E">
        <w:rPr>
          <w:b/>
          <w:bCs/>
          <w:color w:val="000000" w:themeColor="text1"/>
          <w:sz w:val="28"/>
          <w:szCs w:val="28"/>
        </w:rPr>
        <w:t>Структура та обсяг дослідження.</w:t>
      </w:r>
      <w:r w:rsidRPr="0095491E">
        <w:rPr>
          <w:color w:val="000000" w:themeColor="text1"/>
          <w:sz w:val="28"/>
          <w:szCs w:val="28"/>
        </w:rPr>
        <w:t xml:space="preserve"> Випускна кваліфікаційна робота складається зі вступу, трьох розділів, висновків, списку використаних джерел, що налічує </w:t>
      </w:r>
      <w:r w:rsidR="003B70E5">
        <w:rPr>
          <w:color w:val="000000" w:themeColor="text1"/>
          <w:sz w:val="28"/>
          <w:szCs w:val="28"/>
        </w:rPr>
        <w:t>90</w:t>
      </w:r>
      <w:r w:rsidRPr="0095491E">
        <w:rPr>
          <w:color w:val="000000" w:themeColor="text1"/>
          <w:sz w:val="28"/>
          <w:szCs w:val="28"/>
        </w:rPr>
        <w:t xml:space="preserve"> найменування, та додатк</w:t>
      </w:r>
      <w:r w:rsidR="003B70E5">
        <w:rPr>
          <w:color w:val="000000" w:themeColor="text1"/>
          <w:sz w:val="28"/>
          <w:szCs w:val="28"/>
        </w:rPr>
        <w:t>у</w:t>
      </w:r>
      <w:r w:rsidRPr="0095491E">
        <w:rPr>
          <w:color w:val="000000" w:themeColor="text1"/>
          <w:sz w:val="28"/>
          <w:szCs w:val="28"/>
        </w:rPr>
        <w:t xml:space="preserve">. Основний зміст роботи викладено на </w:t>
      </w:r>
      <w:r w:rsidRPr="0095491E">
        <w:rPr>
          <w:color w:val="000000" w:themeColor="text1"/>
          <w:sz w:val="28"/>
          <w:szCs w:val="28"/>
        </w:rPr>
        <w:br/>
      </w:r>
      <w:r w:rsidR="003B70E5">
        <w:rPr>
          <w:color w:val="000000" w:themeColor="text1"/>
          <w:sz w:val="28"/>
          <w:szCs w:val="28"/>
        </w:rPr>
        <w:t>7</w:t>
      </w:r>
      <w:r w:rsidR="00106775">
        <w:rPr>
          <w:color w:val="000000" w:themeColor="text1"/>
          <w:sz w:val="28"/>
          <w:szCs w:val="28"/>
        </w:rPr>
        <w:t>6</w:t>
      </w:r>
      <w:r w:rsidRPr="0095491E">
        <w:rPr>
          <w:color w:val="000000" w:themeColor="text1"/>
          <w:sz w:val="28"/>
          <w:szCs w:val="28"/>
        </w:rPr>
        <w:t xml:space="preserve"> сторінках. Загальний обсяг роботи складає </w:t>
      </w:r>
      <w:r w:rsidR="003B70E5">
        <w:rPr>
          <w:color w:val="000000" w:themeColor="text1"/>
          <w:sz w:val="28"/>
          <w:szCs w:val="28"/>
        </w:rPr>
        <w:t>9</w:t>
      </w:r>
      <w:r w:rsidR="005A17B7">
        <w:rPr>
          <w:color w:val="000000" w:themeColor="text1"/>
          <w:sz w:val="28"/>
          <w:szCs w:val="28"/>
        </w:rPr>
        <w:t>8</w:t>
      </w:r>
      <w:r w:rsidRPr="0095491E">
        <w:rPr>
          <w:color w:val="000000" w:themeColor="text1"/>
          <w:sz w:val="28"/>
          <w:szCs w:val="28"/>
        </w:rPr>
        <w:t xml:space="preserve"> сторін</w:t>
      </w:r>
      <w:r w:rsidR="00106775">
        <w:rPr>
          <w:color w:val="000000" w:themeColor="text1"/>
          <w:sz w:val="28"/>
          <w:szCs w:val="28"/>
        </w:rPr>
        <w:t>о</w:t>
      </w:r>
      <w:r w:rsidRPr="0095491E">
        <w:rPr>
          <w:color w:val="000000" w:themeColor="text1"/>
          <w:sz w:val="28"/>
          <w:szCs w:val="28"/>
        </w:rPr>
        <w:t>к.</w:t>
      </w:r>
    </w:p>
    <w:p w:rsidR="003B1806" w:rsidRPr="0095491E" w:rsidRDefault="003B1806" w:rsidP="003B1806">
      <w:pPr>
        <w:suppressAutoHyphens/>
        <w:spacing w:line="360" w:lineRule="auto"/>
        <w:ind w:firstLine="709"/>
        <w:jc w:val="both"/>
        <w:rPr>
          <w:b/>
          <w:caps/>
          <w:color w:val="000000" w:themeColor="text1"/>
          <w:sz w:val="28"/>
        </w:rPr>
      </w:pPr>
    </w:p>
    <w:p w:rsidR="002F6FCD" w:rsidRPr="0095491E" w:rsidRDefault="002F6FCD" w:rsidP="002F6FCD">
      <w:pPr>
        <w:suppressAutoHyphens/>
        <w:spacing w:line="360" w:lineRule="auto"/>
        <w:jc w:val="center"/>
        <w:rPr>
          <w:b/>
          <w:caps/>
          <w:color w:val="000000" w:themeColor="text1"/>
          <w:sz w:val="28"/>
        </w:rPr>
      </w:pPr>
    </w:p>
    <w:p w:rsidR="002F6FCD" w:rsidRPr="0095491E" w:rsidRDefault="002F6FCD" w:rsidP="002F6FCD">
      <w:pPr>
        <w:suppressAutoHyphens/>
        <w:spacing w:line="360" w:lineRule="auto"/>
        <w:jc w:val="center"/>
        <w:rPr>
          <w:b/>
          <w:caps/>
          <w:color w:val="000000" w:themeColor="text1"/>
          <w:sz w:val="28"/>
        </w:rPr>
      </w:pPr>
    </w:p>
    <w:p w:rsidR="003B1806" w:rsidRPr="0095491E" w:rsidRDefault="003B1806" w:rsidP="002F6FCD">
      <w:pPr>
        <w:suppressAutoHyphens/>
        <w:spacing w:line="360" w:lineRule="auto"/>
        <w:jc w:val="center"/>
        <w:rPr>
          <w:b/>
          <w:caps/>
          <w:color w:val="000000" w:themeColor="text1"/>
          <w:sz w:val="28"/>
        </w:rPr>
      </w:pPr>
    </w:p>
    <w:p w:rsidR="003B1806" w:rsidRPr="0095491E" w:rsidRDefault="003B1806" w:rsidP="002F6FCD">
      <w:pPr>
        <w:suppressAutoHyphens/>
        <w:spacing w:line="360" w:lineRule="auto"/>
        <w:jc w:val="center"/>
        <w:rPr>
          <w:b/>
          <w:caps/>
          <w:color w:val="000000" w:themeColor="text1"/>
          <w:sz w:val="28"/>
        </w:rPr>
      </w:pPr>
    </w:p>
    <w:p w:rsidR="003B1806" w:rsidRPr="0095491E" w:rsidRDefault="003B1806" w:rsidP="002F6FCD">
      <w:pPr>
        <w:suppressAutoHyphens/>
        <w:spacing w:line="360" w:lineRule="auto"/>
        <w:jc w:val="center"/>
        <w:rPr>
          <w:b/>
          <w:caps/>
          <w:color w:val="000000" w:themeColor="text1"/>
          <w:sz w:val="28"/>
        </w:rPr>
      </w:pPr>
    </w:p>
    <w:p w:rsidR="003B1806" w:rsidRPr="0095491E" w:rsidRDefault="003B1806"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D77717" w:rsidRPr="0095491E" w:rsidRDefault="00D77717" w:rsidP="002F6FCD">
      <w:pPr>
        <w:suppressAutoHyphens/>
        <w:spacing w:line="360" w:lineRule="auto"/>
        <w:jc w:val="center"/>
        <w:rPr>
          <w:b/>
          <w:caps/>
          <w:color w:val="000000" w:themeColor="text1"/>
          <w:sz w:val="28"/>
        </w:rPr>
      </w:pPr>
    </w:p>
    <w:p w:rsidR="00230AA2" w:rsidRPr="0095491E" w:rsidRDefault="00230AA2" w:rsidP="002F6FCD">
      <w:pPr>
        <w:suppressAutoHyphens/>
        <w:spacing w:line="360" w:lineRule="auto"/>
        <w:jc w:val="center"/>
        <w:rPr>
          <w:b/>
          <w:caps/>
          <w:color w:val="000000" w:themeColor="text1"/>
          <w:sz w:val="28"/>
        </w:rPr>
      </w:pPr>
    </w:p>
    <w:p w:rsidR="00230AA2" w:rsidRPr="0095491E" w:rsidRDefault="00230AA2" w:rsidP="002F6FCD">
      <w:pPr>
        <w:suppressAutoHyphens/>
        <w:spacing w:line="360" w:lineRule="auto"/>
        <w:jc w:val="center"/>
        <w:rPr>
          <w:b/>
          <w:caps/>
          <w:color w:val="000000" w:themeColor="text1"/>
          <w:sz w:val="28"/>
        </w:rPr>
      </w:pPr>
    </w:p>
    <w:p w:rsidR="00230AA2" w:rsidRPr="0095491E" w:rsidRDefault="00230AA2" w:rsidP="002F6FCD">
      <w:pPr>
        <w:suppressAutoHyphens/>
        <w:spacing w:line="360" w:lineRule="auto"/>
        <w:jc w:val="center"/>
        <w:rPr>
          <w:b/>
          <w:caps/>
          <w:color w:val="000000" w:themeColor="text1"/>
          <w:sz w:val="28"/>
        </w:rPr>
      </w:pPr>
    </w:p>
    <w:p w:rsidR="00230AA2" w:rsidRPr="0095491E" w:rsidRDefault="00230AA2" w:rsidP="002F6FCD">
      <w:pPr>
        <w:suppressAutoHyphens/>
        <w:spacing w:line="360" w:lineRule="auto"/>
        <w:jc w:val="center"/>
        <w:rPr>
          <w:b/>
          <w:caps/>
          <w:color w:val="000000" w:themeColor="text1"/>
          <w:sz w:val="28"/>
        </w:rPr>
      </w:pPr>
    </w:p>
    <w:p w:rsidR="0068596A" w:rsidRPr="0095491E" w:rsidRDefault="0068596A" w:rsidP="002F6FCD">
      <w:pPr>
        <w:suppressAutoHyphens/>
        <w:spacing w:line="360" w:lineRule="auto"/>
        <w:jc w:val="center"/>
        <w:rPr>
          <w:b/>
          <w:caps/>
          <w:color w:val="000000" w:themeColor="text1"/>
          <w:sz w:val="28"/>
        </w:rPr>
      </w:pPr>
    </w:p>
    <w:p w:rsidR="0068596A" w:rsidRPr="0095491E" w:rsidRDefault="0068596A" w:rsidP="002F6FCD">
      <w:pPr>
        <w:suppressAutoHyphens/>
        <w:spacing w:line="360" w:lineRule="auto"/>
        <w:jc w:val="center"/>
        <w:rPr>
          <w:b/>
          <w:caps/>
          <w:color w:val="000000" w:themeColor="text1"/>
          <w:sz w:val="28"/>
        </w:rPr>
      </w:pPr>
    </w:p>
    <w:p w:rsidR="00B3012F" w:rsidRDefault="00B3012F" w:rsidP="002F6FCD">
      <w:pPr>
        <w:suppressAutoHyphens/>
        <w:spacing w:line="360" w:lineRule="auto"/>
        <w:jc w:val="center"/>
        <w:rPr>
          <w:b/>
          <w:caps/>
          <w:color w:val="000000" w:themeColor="text1"/>
          <w:sz w:val="28"/>
        </w:rPr>
      </w:pP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lastRenderedPageBreak/>
        <w:t>Розділ 1</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теоретичні аспекти дослідження впливу</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механізмів психологічного захисту</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на процес самоствердження особистості</w:t>
      </w:r>
    </w:p>
    <w:p w:rsidR="002F6FCD" w:rsidRPr="0095491E" w:rsidRDefault="002F6FCD" w:rsidP="002F6FCD">
      <w:pPr>
        <w:tabs>
          <w:tab w:val="left" w:pos="540"/>
        </w:tabs>
        <w:suppressAutoHyphens/>
        <w:spacing w:line="360" w:lineRule="auto"/>
        <w:jc w:val="center"/>
        <w:rPr>
          <w:b/>
          <w:color w:val="000000" w:themeColor="text1"/>
          <w:sz w:val="28"/>
        </w:rPr>
      </w:pPr>
    </w:p>
    <w:p w:rsidR="002F6FCD"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1.</w:t>
      </w:r>
      <w:r w:rsidR="002F6FCD" w:rsidRPr="0095491E">
        <w:rPr>
          <w:b/>
          <w:color w:val="000000" w:themeColor="text1"/>
          <w:sz w:val="28"/>
        </w:rPr>
        <w:t>1</w:t>
      </w:r>
      <w:r w:rsidRPr="0095491E">
        <w:rPr>
          <w:b/>
          <w:color w:val="000000" w:themeColor="text1"/>
          <w:sz w:val="28"/>
        </w:rPr>
        <w:t xml:space="preserve">. Феномен самоствердження особистості </w:t>
      </w:r>
    </w:p>
    <w:p w:rsidR="000606E7"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в екзистенційно-гуманістичній парадигмі</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Починаючи з середини ХХ століття серед досягнень людства, що збагачують світову науку і культуру, важливе місце посідає гуманістична психологія, що сформувалась у США та Західній Європі. Не відмовляючись від використання результатів, отриманих у рамках таких найвпливовіших у першій половині століття напрямів, як фрейдизм та біхевіоризм, </w:t>
      </w:r>
      <w:r>
        <w:rPr>
          <w:rFonts w:eastAsia="Calibri"/>
          <w:sz w:val="28"/>
          <w:szCs w:val="28"/>
        </w:rPr>
        <w:t xml:space="preserve">а також </w:t>
      </w:r>
      <w:r w:rsidRPr="00A266A9">
        <w:rPr>
          <w:rFonts w:eastAsia="Calibri"/>
          <w:sz w:val="28"/>
          <w:szCs w:val="28"/>
        </w:rPr>
        <w:t xml:space="preserve">гуманістична психологія </w:t>
      </w:r>
      <w:r>
        <w:rPr>
          <w:rFonts w:eastAsia="Calibri"/>
          <w:sz w:val="28"/>
          <w:szCs w:val="28"/>
        </w:rPr>
        <w:t xml:space="preserve">яскраво </w:t>
      </w:r>
      <w:r w:rsidRPr="00A266A9">
        <w:rPr>
          <w:rFonts w:eastAsia="Calibri"/>
          <w:sz w:val="28"/>
          <w:szCs w:val="28"/>
        </w:rPr>
        <w:t xml:space="preserve">«підкреслює значення власної творчої активності суб’єкта </w:t>
      </w:r>
      <w:r>
        <w:rPr>
          <w:rFonts w:eastAsia="Calibri"/>
          <w:sz w:val="28"/>
          <w:szCs w:val="28"/>
        </w:rPr>
        <w:t>та</w:t>
      </w:r>
      <w:r w:rsidRPr="00A266A9">
        <w:rPr>
          <w:rFonts w:eastAsia="Calibri"/>
          <w:sz w:val="28"/>
          <w:szCs w:val="28"/>
        </w:rPr>
        <w:t xml:space="preserve"> досліджує умови, що сприяють її розгортанню» [</w:t>
      </w:r>
      <w:r w:rsidR="000D5B24">
        <w:rPr>
          <w:rFonts w:eastAsia="Calibri"/>
          <w:sz w:val="28"/>
          <w:szCs w:val="28"/>
        </w:rPr>
        <w:t>14</w:t>
      </w:r>
      <w:r w:rsidRPr="00A266A9">
        <w:rPr>
          <w:rFonts w:eastAsia="Calibri"/>
          <w:sz w:val="28"/>
          <w:szCs w:val="28"/>
        </w:rPr>
        <w:t xml:space="preserve">, c. 3]. </w:t>
      </w:r>
    </w:p>
    <w:p w:rsidR="001C151F" w:rsidRPr="00A266A9" w:rsidRDefault="001C151F" w:rsidP="001C151F">
      <w:pPr>
        <w:tabs>
          <w:tab w:val="left" w:pos="851"/>
        </w:tabs>
        <w:spacing w:line="360" w:lineRule="auto"/>
        <w:ind w:firstLine="709"/>
        <w:jc w:val="both"/>
        <w:rPr>
          <w:rFonts w:eastAsia="Calibri"/>
          <w:color w:val="000000" w:themeColor="text1"/>
          <w:sz w:val="28"/>
          <w:szCs w:val="28"/>
        </w:rPr>
      </w:pPr>
      <w:r w:rsidRPr="00A266A9">
        <w:rPr>
          <w:rFonts w:eastAsia="Calibri"/>
          <w:color w:val="000000" w:themeColor="text1"/>
          <w:sz w:val="28"/>
          <w:szCs w:val="28"/>
        </w:rPr>
        <w:t xml:space="preserve">Проблема </w:t>
      </w:r>
      <w:r>
        <w:rPr>
          <w:rFonts w:eastAsia="Calibri"/>
          <w:color w:val="000000" w:themeColor="text1"/>
          <w:sz w:val="28"/>
          <w:szCs w:val="28"/>
        </w:rPr>
        <w:t xml:space="preserve">щодо </w:t>
      </w:r>
      <w:r w:rsidRPr="00A266A9">
        <w:rPr>
          <w:rFonts w:eastAsia="Calibri"/>
          <w:color w:val="000000" w:themeColor="text1"/>
          <w:sz w:val="28"/>
          <w:szCs w:val="28"/>
        </w:rPr>
        <w:t xml:space="preserve">самоактуалізації особистості є однією з фундаментальних </w:t>
      </w:r>
      <w:r>
        <w:rPr>
          <w:rFonts w:eastAsia="Calibri"/>
          <w:color w:val="000000" w:themeColor="text1"/>
          <w:sz w:val="28"/>
          <w:szCs w:val="28"/>
        </w:rPr>
        <w:t>у ра</w:t>
      </w:r>
      <w:r w:rsidRPr="00A266A9">
        <w:rPr>
          <w:rFonts w:eastAsia="Calibri"/>
          <w:color w:val="000000" w:themeColor="text1"/>
          <w:sz w:val="28"/>
          <w:szCs w:val="28"/>
        </w:rPr>
        <w:t>м</w:t>
      </w:r>
      <w:r>
        <w:rPr>
          <w:rFonts w:eastAsia="Calibri"/>
          <w:color w:val="000000" w:themeColor="text1"/>
          <w:sz w:val="28"/>
          <w:szCs w:val="28"/>
        </w:rPr>
        <w:t>ках</w:t>
      </w:r>
      <w:r w:rsidRPr="00A266A9">
        <w:rPr>
          <w:rFonts w:eastAsia="Calibri"/>
          <w:color w:val="000000" w:themeColor="text1"/>
          <w:sz w:val="28"/>
          <w:szCs w:val="28"/>
        </w:rPr>
        <w:t xml:space="preserve"> людського буття, </w:t>
      </w:r>
      <w:r>
        <w:rPr>
          <w:rFonts w:eastAsia="Calibri"/>
          <w:color w:val="000000" w:themeColor="text1"/>
          <w:sz w:val="28"/>
          <w:szCs w:val="28"/>
        </w:rPr>
        <w:t>адже</w:t>
      </w:r>
      <w:r w:rsidRPr="00A266A9">
        <w:rPr>
          <w:rFonts w:eastAsia="Calibri"/>
          <w:color w:val="000000" w:themeColor="text1"/>
          <w:sz w:val="28"/>
          <w:szCs w:val="28"/>
        </w:rPr>
        <w:t xml:space="preserve"> саме завдяки </w:t>
      </w:r>
      <w:r>
        <w:rPr>
          <w:rFonts w:eastAsia="Calibri"/>
          <w:color w:val="000000" w:themeColor="text1"/>
          <w:sz w:val="28"/>
          <w:szCs w:val="28"/>
        </w:rPr>
        <w:t>так</w:t>
      </w:r>
      <w:r w:rsidRPr="00A266A9">
        <w:rPr>
          <w:rFonts w:eastAsia="Calibri"/>
          <w:color w:val="000000" w:themeColor="text1"/>
          <w:sz w:val="28"/>
          <w:szCs w:val="28"/>
        </w:rPr>
        <w:t xml:space="preserve">ому процесу індивід долучається до суспільства, </w:t>
      </w:r>
      <w:r>
        <w:rPr>
          <w:rFonts w:eastAsia="Calibri"/>
          <w:color w:val="000000" w:themeColor="text1"/>
          <w:sz w:val="28"/>
          <w:szCs w:val="28"/>
        </w:rPr>
        <w:t>а також гармонійно та збалансовано розкривається у</w:t>
      </w:r>
      <w:r w:rsidRPr="00A266A9">
        <w:rPr>
          <w:rFonts w:eastAsia="Calibri"/>
          <w:color w:val="000000" w:themeColor="text1"/>
          <w:sz w:val="28"/>
          <w:szCs w:val="28"/>
        </w:rPr>
        <w:t xml:space="preserve"> ньому, </w:t>
      </w:r>
      <w:r>
        <w:rPr>
          <w:rFonts w:eastAsia="Calibri"/>
          <w:color w:val="000000" w:themeColor="text1"/>
          <w:sz w:val="28"/>
          <w:szCs w:val="28"/>
        </w:rPr>
        <w:t xml:space="preserve">у процесі </w:t>
      </w:r>
      <w:r w:rsidRPr="00A266A9">
        <w:rPr>
          <w:rFonts w:eastAsia="Calibri"/>
          <w:color w:val="000000" w:themeColor="text1"/>
          <w:sz w:val="28"/>
          <w:szCs w:val="28"/>
        </w:rPr>
        <w:t>здійсн</w:t>
      </w:r>
      <w:r>
        <w:rPr>
          <w:rFonts w:eastAsia="Calibri"/>
          <w:color w:val="000000" w:themeColor="text1"/>
          <w:sz w:val="28"/>
          <w:szCs w:val="28"/>
        </w:rPr>
        <w:t>ення</w:t>
      </w:r>
      <w:r w:rsidRPr="00A266A9">
        <w:rPr>
          <w:rFonts w:eastAsia="Calibri"/>
          <w:color w:val="000000" w:themeColor="text1"/>
          <w:sz w:val="28"/>
          <w:szCs w:val="28"/>
        </w:rPr>
        <w:t xml:space="preserve"> можливост</w:t>
      </w:r>
      <w:r>
        <w:rPr>
          <w:rFonts w:eastAsia="Calibri"/>
          <w:color w:val="000000" w:themeColor="text1"/>
          <w:sz w:val="28"/>
          <w:szCs w:val="28"/>
        </w:rPr>
        <w:t>ей</w:t>
      </w:r>
      <w:r w:rsidRPr="00A266A9">
        <w:rPr>
          <w:rFonts w:eastAsia="Calibri"/>
          <w:color w:val="000000" w:themeColor="text1"/>
          <w:sz w:val="28"/>
          <w:szCs w:val="28"/>
        </w:rPr>
        <w:t xml:space="preserve"> розвитку свого «Я» [</w:t>
      </w:r>
      <w:r w:rsidR="000D5B24">
        <w:rPr>
          <w:rFonts w:eastAsia="Calibri"/>
          <w:color w:val="000000" w:themeColor="text1"/>
          <w:sz w:val="28"/>
          <w:szCs w:val="28"/>
        </w:rPr>
        <w:t>29</w:t>
      </w:r>
      <w:r w:rsidRPr="00A266A9">
        <w:rPr>
          <w:rFonts w:eastAsia="Calibri"/>
          <w:color w:val="000000" w:themeColor="text1"/>
          <w:sz w:val="28"/>
          <w:szCs w:val="28"/>
        </w:rPr>
        <w:t>].</w:t>
      </w:r>
    </w:p>
    <w:p w:rsidR="001C151F" w:rsidRPr="00A266A9" w:rsidRDefault="001C151F" w:rsidP="001C151F">
      <w:pPr>
        <w:tabs>
          <w:tab w:val="left" w:pos="851"/>
        </w:tabs>
        <w:spacing w:line="360" w:lineRule="auto"/>
        <w:ind w:firstLine="709"/>
        <w:jc w:val="both"/>
        <w:rPr>
          <w:rFonts w:eastAsia="Calibri"/>
          <w:color w:val="000000" w:themeColor="text1"/>
          <w:sz w:val="28"/>
          <w:szCs w:val="28"/>
        </w:rPr>
      </w:pPr>
      <w:r>
        <w:rPr>
          <w:rFonts w:eastAsia="Calibri"/>
          <w:color w:val="000000" w:themeColor="text1"/>
          <w:sz w:val="28"/>
          <w:szCs w:val="28"/>
        </w:rPr>
        <w:t>А сам т</w:t>
      </w:r>
      <w:r w:rsidRPr="00A266A9">
        <w:rPr>
          <w:rFonts w:eastAsia="Calibri"/>
          <w:color w:val="000000" w:themeColor="text1"/>
          <w:sz w:val="28"/>
          <w:szCs w:val="28"/>
        </w:rPr>
        <w:t xml:space="preserve">ермін «самоактуалізація» (Self–actualisation) походить від </w:t>
      </w:r>
      <w:r>
        <w:rPr>
          <w:rFonts w:eastAsia="Calibri"/>
          <w:color w:val="000000" w:themeColor="text1"/>
          <w:sz w:val="28"/>
          <w:szCs w:val="28"/>
        </w:rPr>
        <w:t xml:space="preserve">іншого </w:t>
      </w:r>
      <w:r w:rsidRPr="00A266A9">
        <w:rPr>
          <w:rFonts w:eastAsia="Calibri"/>
          <w:color w:val="000000" w:themeColor="text1"/>
          <w:sz w:val="28"/>
          <w:szCs w:val="28"/>
        </w:rPr>
        <w:t xml:space="preserve">слова «актуалізація», що </w:t>
      </w:r>
      <w:r>
        <w:rPr>
          <w:rFonts w:eastAsia="Calibri"/>
          <w:color w:val="000000" w:themeColor="text1"/>
          <w:sz w:val="28"/>
          <w:szCs w:val="28"/>
        </w:rPr>
        <w:t xml:space="preserve">само по собі </w:t>
      </w:r>
      <w:r w:rsidRPr="00A266A9">
        <w:rPr>
          <w:rFonts w:eastAsia="Calibri"/>
          <w:color w:val="000000" w:themeColor="text1"/>
          <w:sz w:val="28"/>
          <w:szCs w:val="28"/>
        </w:rPr>
        <w:t xml:space="preserve">означає </w:t>
      </w:r>
      <w:r>
        <w:rPr>
          <w:rFonts w:eastAsia="Calibri"/>
          <w:color w:val="000000" w:themeColor="text1"/>
          <w:sz w:val="28"/>
          <w:szCs w:val="28"/>
        </w:rPr>
        <w:t xml:space="preserve">деякий </w:t>
      </w:r>
      <w:r w:rsidRPr="00A266A9">
        <w:rPr>
          <w:rFonts w:eastAsia="Calibri"/>
          <w:color w:val="000000" w:themeColor="text1"/>
          <w:sz w:val="28"/>
          <w:szCs w:val="28"/>
        </w:rPr>
        <w:t xml:space="preserve">«перехід від стану можливостей до стану дійсності» [12]. «Self» </w:t>
      </w:r>
      <w:r>
        <w:rPr>
          <w:rFonts w:eastAsia="Calibri"/>
          <w:color w:val="000000" w:themeColor="text1"/>
          <w:sz w:val="28"/>
          <w:szCs w:val="28"/>
        </w:rPr>
        <w:t xml:space="preserve">у змозі </w:t>
      </w:r>
      <w:r w:rsidRPr="00A266A9">
        <w:rPr>
          <w:rFonts w:eastAsia="Calibri"/>
          <w:color w:val="000000" w:themeColor="text1"/>
          <w:sz w:val="28"/>
          <w:szCs w:val="28"/>
        </w:rPr>
        <w:t>перетвор</w:t>
      </w:r>
      <w:r>
        <w:rPr>
          <w:rFonts w:eastAsia="Calibri"/>
          <w:color w:val="000000" w:themeColor="text1"/>
          <w:sz w:val="28"/>
          <w:szCs w:val="28"/>
        </w:rPr>
        <w:t>ити об'єктивний займенник у</w:t>
      </w:r>
      <w:r w:rsidRPr="00A266A9">
        <w:rPr>
          <w:rFonts w:eastAsia="Calibri"/>
          <w:color w:val="000000" w:themeColor="text1"/>
          <w:sz w:val="28"/>
          <w:szCs w:val="28"/>
        </w:rPr>
        <w:t xml:space="preserve"> рефлексивний (</w:t>
      </w:r>
      <w:r>
        <w:rPr>
          <w:rFonts w:eastAsia="Calibri"/>
          <w:color w:val="000000" w:themeColor="text1"/>
          <w:sz w:val="28"/>
          <w:szCs w:val="28"/>
        </w:rPr>
        <w:t xml:space="preserve">це процес, у якому </w:t>
      </w:r>
      <w:r w:rsidRPr="00A266A9">
        <w:rPr>
          <w:rFonts w:eastAsia="Calibri"/>
          <w:color w:val="000000" w:themeColor="text1"/>
          <w:sz w:val="28"/>
          <w:szCs w:val="28"/>
        </w:rPr>
        <w:t>о</w:t>
      </w:r>
      <w:r>
        <w:rPr>
          <w:rFonts w:eastAsia="Calibri"/>
          <w:color w:val="000000" w:themeColor="text1"/>
          <w:sz w:val="28"/>
          <w:szCs w:val="28"/>
        </w:rPr>
        <w:t>б'єкт, на який спрямовано дію, і</w:t>
      </w:r>
      <w:r w:rsidRPr="00A266A9">
        <w:rPr>
          <w:rFonts w:eastAsia="Calibri"/>
          <w:color w:val="000000" w:themeColor="text1"/>
          <w:sz w:val="28"/>
          <w:szCs w:val="28"/>
        </w:rPr>
        <w:t xml:space="preserve"> суб'єкт </w:t>
      </w:r>
      <w:r>
        <w:rPr>
          <w:rFonts w:eastAsia="Calibri"/>
          <w:color w:val="000000" w:themeColor="text1"/>
          <w:sz w:val="28"/>
          <w:szCs w:val="28"/>
        </w:rPr>
        <w:t>тако</w:t>
      </w:r>
      <w:r w:rsidRPr="00A266A9">
        <w:rPr>
          <w:rFonts w:eastAsia="Calibri"/>
          <w:color w:val="000000" w:themeColor="text1"/>
          <w:sz w:val="28"/>
          <w:szCs w:val="28"/>
        </w:rPr>
        <w:t xml:space="preserve">ї дії збігаються). «У </w:t>
      </w:r>
      <w:r>
        <w:rPr>
          <w:rFonts w:eastAsia="Calibri"/>
          <w:color w:val="000000" w:themeColor="text1"/>
          <w:sz w:val="28"/>
          <w:szCs w:val="28"/>
        </w:rPr>
        <w:t>так</w:t>
      </w:r>
      <w:r w:rsidRPr="00A266A9">
        <w:rPr>
          <w:rFonts w:eastAsia="Calibri"/>
          <w:color w:val="000000" w:themeColor="text1"/>
          <w:sz w:val="28"/>
          <w:szCs w:val="28"/>
        </w:rPr>
        <w:t xml:space="preserve">ому сенсі «self» – це </w:t>
      </w:r>
      <w:r>
        <w:rPr>
          <w:rFonts w:eastAsia="Calibri"/>
          <w:color w:val="000000" w:themeColor="text1"/>
          <w:sz w:val="28"/>
          <w:szCs w:val="28"/>
        </w:rPr>
        <w:t xml:space="preserve">така </w:t>
      </w:r>
      <w:r w:rsidRPr="00A266A9">
        <w:rPr>
          <w:rFonts w:eastAsia="Calibri"/>
          <w:color w:val="000000" w:themeColor="text1"/>
          <w:sz w:val="28"/>
          <w:szCs w:val="28"/>
        </w:rPr>
        <w:t xml:space="preserve">особистість, що </w:t>
      </w:r>
      <w:r>
        <w:rPr>
          <w:rFonts w:eastAsia="Calibri"/>
          <w:color w:val="000000" w:themeColor="text1"/>
          <w:sz w:val="28"/>
          <w:szCs w:val="28"/>
        </w:rPr>
        <w:t>в</w:t>
      </w:r>
      <w:r w:rsidRPr="00A266A9">
        <w:rPr>
          <w:rFonts w:eastAsia="Calibri"/>
          <w:color w:val="000000" w:themeColor="text1"/>
          <w:sz w:val="28"/>
          <w:szCs w:val="28"/>
        </w:rPr>
        <w:t xml:space="preserve">одночас здійснює дію </w:t>
      </w:r>
      <w:r>
        <w:rPr>
          <w:rFonts w:eastAsia="Calibri"/>
          <w:color w:val="000000" w:themeColor="text1"/>
          <w:sz w:val="28"/>
          <w:szCs w:val="28"/>
        </w:rPr>
        <w:t>та</w:t>
      </w:r>
      <w:r w:rsidRPr="00A266A9">
        <w:rPr>
          <w:rFonts w:eastAsia="Calibri"/>
          <w:color w:val="000000" w:themeColor="text1"/>
          <w:sz w:val="28"/>
          <w:szCs w:val="28"/>
        </w:rPr>
        <w:t xml:space="preserve"> зазнає її» [</w:t>
      </w:r>
      <w:r w:rsidR="000D5B24">
        <w:rPr>
          <w:rFonts w:eastAsia="Calibri"/>
          <w:color w:val="000000" w:themeColor="text1"/>
          <w:sz w:val="28"/>
          <w:szCs w:val="28"/>
        </w:rPr>
        <w:t>24</w:t>
      </w:r>
      <w:r w:rsidRPr="00A266A9">
        <w:rPr>
          <w:rFonts w:eastAsia="Calibri"/>
          <w:color w:val="000000" w:themeColor="text1"/>
          <w:sz w:val="28"/>
          <w:szCs w:val="28"/>
        </w:rPr>
        <w:t xml:space="preserve">, с. 5]. </w:t>
      </w:r>
      <w:r>
        <w:rPr>
          <w:rFonts w:eastAsia="Calibri"/>
          <w:color w:val="000000" w:themeColor="text1"/>
          <w:sz w:val="28"/>
          <w:szCs w:val="28"/>
        </w:rPr>
        <w:t>Надалі с</w:t>
      </w:r>
      <w:r w:rsidRPr="00A266A9">
        <w:rPr>
          <w:rFonts w:eastAsia="Calibri"/>
          <w:color w:val="000000" w:themeColor="text1"/>
          <w:sz w:val="28"/>
          <w:szCs w:val="28"/>
        </w:rPr>
        <w:t xml:space="preserve">амоактуалізація характеризується </w:t>
      </w:r>
      <w:r>
        <w:rPr>
          <w:rFonts w:eastAsia="Calibri"/>
          <w:color w:val="000000" w:themeColor="text1"/>
          <w:sz w:val="28"/>
          <w:szCs w:val="28"/>
        </w:rPr>
        <w:t>у вигляді</w:t>
      </w:r>
      <w:r w:rsidRPr="00A266A9">
        <w:rPr>
          <w:rFonts w:eastAsia="Calibri"/>
          <w:color w:val="000000" w:themeColor="text1"/>
          <w:sz w:val="28"/>
          <w:szCs w:val="28"/>
        </w:rPr>
        <w:t xml:space="preserve"> дещо синтезован</w:t>
      </w:r>
      <w:r>
        <w:rPr>
          <w:rFonts w:eastAsia="Calibri"/>
          <w:color w:val="000000" w:themeColor="text1"/>
          <w:sz w:val="28"/>
          <w:szCs w:val="28"/>
        </w:rPr>
        <w:t>ого</w:t>
      </w:r>
      <w:r w:rsidRPr="00A266A9">
        <w:rPr>
          <w:rFonts w:eastAsia="Calibri"/>
          <w:color w:val="000000" w:themeColor="text1"/>
          <w:sz w:val="28"/>
          <w:szCs w:val="28"/>
        </w:rPr>
        <w:t xml:space="preserve">, що охоплює всебічний </w:t>
      </w:r>
      <w:r>
        <w:rPr>
          <w:rFonts w:eastAsia="Calibri"/>
          <w:color w:val="000000" w:themeColor="text1"/>
          <w:sz w:val="28"/>
          <w:szCs w:val="28"/>
        </w:rPr>
        <w:t>та</w:t>
      </w:r>
      <w:r w:rsidRPr="00A266A9">
        <w:rPr>
          <w:rFonts w:eastAsia="Calibri"/>
          <w:color w:val="000000" w:themeColor="text1"/>
          <w:sz w:val="28"/>
          <w:szCs w:val="28"/>
        </w:rPr>
        <w:t xml:space="preserve"> безперервний розвиток творчого </w:t>
      </w:r>
      <w:r>
        <w:rPr>
          <w:rFonts w:eastAsia="Calibri"/>
          <w:color w:val="000000" w:themeColor="text1"/>
          <w:sz w:val="28"/>
          <w:szCs w:val="28"/>
        </w:rPr>
        <w:t>і</w:t>
      </w:r>
      <w:r w:rsidRPr="00A266A9">
        <w:rPr>
          <w:rFonts w:eastAsia="Calibri"/>
          <w:color w:val="000000" w:themeColor="text1"/>
          <w:sz w:val="28"/>
          <w:szCs w:val="28"/>
        </w:rPr>
        <w:t xml:space="preserve"> духовного потенціалу </w:t>
      </w:r>
      <w:r>
        <w:rPr>
          <w:rFonts w:eastAsia="Calibri"/>
          <w:color w:val="000000" w:themeColor="text1"/>
          <w:sz w:val="28"/>
          <w:szCs w:val="28"/>
        </w:rPr>
        <w:t>особистості</w:t>
      </w:r>
      <w:r w:rsidRPr="00A266A9">
        <w:rPr>
          <w:rFonts w:eastAsia="Calibri"/>
          <w:color w:val="000000" w:themeColor="text1"/>
          <w:sz w:val="28"/>
          <w:szCs w:val="28"/>
        </w:rPr>
        <w:t xml:space="preserve">, </w:t>
      </w:r>
      <w:r>
        <w:rPr>
          <w:rFonts w:eastAsia="Calibri"/>
          <w:color w:val="000000" w:themeColor="text1"/>
          <w:sz w:val="28"/>
          <w:szCs w:val="28"/>
        </w:rPr>
        <w:t xml:space="preserve">та </w:t>
      </w:r>
      <w:r w:rsidRPr="00A266A9">
        <w:rPr>
          <w:rFonts w:eastAsia="Calibri"/>
          <w:color w:val="000000" w:themeColor="text1"/>
          <w:sz w:val="28"/>
          <w:szCs w:val="28"/>
        </w:rPr>
        <w:t xml:space="preserve">максимальну реалізацію </w:t>
      </w:r>
      <w:r>
        <w:rPr>
          <w:rFonts w:eastAsia="Calibri"/>
          <w:color w:val="000000" w:themeColor="text1"/>
          <w:sz w:val="28"/>
          <w:szCs w:val="28"/>
        </w:rPr>
        <w:t>ціє</w:t>
      </w:r>
      <w:r w:rsidRPr="00A266A9">
        <w:rPr>
          <w:rFonts w:eastAsia="Calibri"/>
          <w:color w:val="000000" w:themeColor="text1"/>
          <w:sz w:val="28"/>
          <w:szCs w:val="28"/>
        </w:rPr>
        <w:t>ї можливосте</w:t>
      </w:r>
      <w:r>
        <w:rPr>
          <w:rFonts w:eastAsia="Calibri"/>
          <w:color w:val="000000" w:themeColor="text1"/>
          <w:sz w:val="28"/>
          <w:szCs w:val="28"/>
        </w:rPr>
        <w:t>й і</w:t>
      </w:r>
      <w:r w:rsidRPr="00A266A9">
        <w:rPr>
          <w:rFonts w:eastAsia="Calibri"/>
          <w:color w:val="000000" w:themeColor="text1"/>
          <w:sz w:val="28"/>
          <w:szCs w:val="28"/>
        </w:rPr>
        <w:t xml:space="preserve"> адекватне сприйняття навколишнього світу </w:t>
      </w:r>
      <w:r>
        <w:rPr>
          <w:rFonts w:eastAsia="Calibri"/>
          <w:color w:val="000000" w:themeColor="text1"/>
          <w:sz w:val="28"/>
          <w:szCs w:val="28"/>
        </w:rPr>
        <w:t>й</w:t>
      </w:r>
      <w:r w:rsidRPr="00A266A9">
        <w:rPr>
          <w:rFonts w:eastAsia="Calibri"/>
          <w:color w:val="000000" w:themeColor="text1"/>
          <w:sz w:val="28"/>
          <w:szCs w:val="28"/>
        </w:rPr>
        <w:t xml:space="preserve"> свого місця </w:t>
      </w:r>
      <w:r>
        <w:rPr>
          <w:rFonts w:eastAsia="Calibri"/>
          <w:color w:val="000000" w:themeColor="text1"/>
          <w:sz w:val="28"/>
          <w:szCs w:val="28"/>
        </w:rPr>
        <w:t>у</w:t>
      </w:r>
      <w:r w:rsidRPr="00A266A9">
        <w:rPr>
          <w:rFonts w:eastAsia="Calibri"/>
          <w:color w:val="000000" w:themeColor="text1"/>
          <w:sz w:val="28"/>
          <w:szCs w:val="28"/>
        </w:rPr>
        <w:t xml:space="preserve"> ньому, </w:t>
      </w:r>
      <w:r>
        <w:rPr>
          <w:rFonts w:eastAsia="Calibri"/>
          <w:color w:val="000000" w:themeColor="text1"/>
          <w:sz w:val="28"/>
          <w:szCs w:val="28"/>
        </w:rPr>
        <w:t xml:space="preserve">а також </w:t>
      </w:r>
      <w:r w:rsidRPr="00A266A9">
        <w:rPr>
          <w:rFonts w:eastAsia="Calibri"/>
          <w:color w:val="000000" w:themeColor="text1"/>
          <w:sz w:val="28"/>
          <w:szCs w:val="28"/>
        </w:rPr>
        <w:t xml:space="preserve">багатство емоційного </w:t>
      </w:r>
      <w:r>
        <w:rPr>
          <w:rFonts w:eastAsia="Calibri"/>
          <w:color w:val="000000" w:themeColor="text1"/>
          <w:sz w:val="28"/>
          <w:szCs w:val="28"/>
        </w:rPr>
        <w:t xml:space="preserve">та духовного життя і </w:t>
      </w:r>
      <w:r w:rsidRPr="00A266A9">
        <w:rPr>
          <w:rFonts w:eastAsia="Calibri"/>
          <w:color w:val="000000" w:themeColor="text1"/>
          <w:sz w:val="28"/>
          <w:szCs w:val="28"/>
        </w:rPr>
        <w:t xml:space="preserve">високий рівень фізичного здоров'я </w:t>
      </w:r>
      <w:r>
        <w:rPr>
          <w:rFonts w:eastAsia="Calibri"/>
          <w:color w:val="000000" w:themeColor="text1"/>
          <w:sz w:val="28"/>
          <w:szCs w:val="28"/>
        </w:rPr>
        <w:t>та</w:t>
      </w:r>
      <w:r w:rsidRPr="00A266A9">
        <w:rPr>
          <w:rFonts w:eastAsia="Calibri"/>
          <w:color w:val="000000" w:themeColor="text1"/>
          <w:sz w:val="28"/>
          <w:szCs w:val="28"/>
        </w:rPr>
        <w:t xml:space="preserve"> моральності [</w:t>
      </w:r>
      <w:r w:rsidR="000D5B24">
        <w:rPr>
          <w:rFonts w:eastAsia="Calibri"/>
          <w:color w:val="000000" w:themeColor="text1"/>
          <w:sz w:val="28"/>
          <w:szCs w:val="28"/>
        </w:rPr>
        <w:t>4</w:t>
      </w:r>
      <w:r w:rsidRPr="00A266A9">
        <w:rPr>
          <w:rFonts w:eastAsia="Calibri"/>
          <w:color w:val="000000" w:themeColor="text1"/>
          <w:sz w:val="28"/>
          <w:szCs w:val="28"/>
        </w:rPr>
        <w:t>, с. 43].</w:t>
      </w:r>
    </w:p>
    <w:p w:rsidR="001C151F" w:rsidRPr="00A266A9" w:rsidRDefault="001C151F" w:rsidP="001C151F">
      <w:pPr>
        <w:tabs>
          <w:tab w:val="left" w:pos="851"/>
        </w:tabs>
        <w:spacing w:line="360" w:lineRule="auto"/>
        <w:ind w:firstLine="709"/>
        <w:jc w:val="both"/>
        <w:rPr>
          <w:rFonts w:eastAsia="Calibri"/>
          <w:color w:val="000000" w:themeColor="text1"/>
          <w:sz w:val="28"/>
          <w:szCs w:val="28"/>
        </w:rPr>
      </w:pPr>
      <w:r>
        <w:rPr>
          <w:rFonts w:eastAsia="Calibri"/>
          <w:color w:val="000000" w:themeColor="text1"/>
          <w:sz w:val="28"/>
          <w:szCs w:val="28"/>
        </w:rPr>
        <w:t>Базис</w:t>
      </w:r>
      <w:r w:rsidRPr="00A266A9">
        <w:rPr>
          <w:rFonts w:eastAsia="Calibri"/>
          <w:color w:val="000000" w:themeColor="text1"/>
          <w:sz w:val="28"/>
          <w:szCs w:val="28"/>
        </w:rPr>
        <w:t xml:space="preserve"> гуманістичного підходу </w:t>
      </w:r>
      <w:r>
        <w:rPr>
          <w:rFonts w:eastAsia="Calibri"/>
          <w:color w:val="000000" w:themeColor="text1"/>
          <w:sz w:val="28"/>
          <w:szCs w:val="28"/>
        </w:rPr>
        <w:t>відносно до людини і</w:t>
      </w:r>
      <w:r w:rsidRPr="00A266A9">
        <w:rPr>
          <w:rFonts w:eastAsia="Calibri"/>
          <w:color w:val="000000" w:themeColor="text1"/>
          <w:sz w:val="28"/>
          <w:szCs w:val="28"/>
        </w:rPr>
        <w:t xml:space="preserve"> теорі</w:t>
      </w:r>
      <w:r>
        <w:rPr>
          <w:rFonts w:eastAsia="Calibri"/>
          <w:color w:val="000000" w:themeColor="text1"/>
          <w:sz w:val="28"/>
          <w:szCs w:val="28"/>
        </w:rPr>
        <w:t>я</w:t>
      </w:r>
      <w:r w:rsidRPr="00A266A9">
        <w:rPr>
          <w:rFonts w:eastAsia="Calibri"/>
          <w:color w:val="000000" w:themeColor="text1"/>
          <w:sz w:val="28"/>
          <w:szCs w:val="28"/>
        </w:rPr>
        <w:t xml:space="preserve"> с</w:t>
      </w:r>
      <w:r>
        <w:rPr>
          <w:rFonts w:eastAsia="Calibri"/>
          <w:color w:val="000000" w:themeColor="text1"/>
          <w:sz w:val="28"/>
          <w:szCs w:val="28"/>
        </w:rPr>
        <w:t>амоактуалізації були закладені ще у</w:t>
      </w:r>
      <w:r w:rsidRPr="00A266A9">
        <w:rPr>
          <w:rFonts w:eastAsia="Calibri"/>
          <w:color w:val="000000" w:themeColor="text1"/>
          <w:sz w:val="28"/>
          <w:szCs w:val="28"/>
        </w:rPr>
        <w:t xml:space="preserve"> екзистенціальній філософії, </w:t>
      </w:r>
      <w:r>
        <w:rPr>
          <w:rFonts w:eastAsia="Calibri"/>
          <w:color w:val="000000" w:themeColor="text1"/>
          <w:sz w:val="28"/>
          <w:szCs w:val="28"/>
        </w:rPr>
        <w:t xml:space="preserve">яка </w:t>
      </w:r>
      <w:r w:rsidRPr="00A266A9">
        <w:rPr>
          <w:rFonts w:eastAsia="Calibri"/>
          <w:color w:val="000000" w:themeColor="text1"/>
          <w:sz w:val="28"/>
          <w:szCs w:val="28"/>
        </w:rPr>
        <w:lastRenderedPageBreak/>
        <w:t>розроблен</w:t>
      </w:r>
      <w:r>
        <w:rPr>
          <w:rFonts w:eastAsia="Calibri"/>
          <w:color w:val="000000" w:themeColor="text1"/>
          <w:sz w:val="28"/>
          <w:szCs w:val="28"/>
        </w:rPr>
        <w:t>а</w:t>
      </w:r>
      <w:r w:rsidRPr="00A266A9">
        <w:rPr>
          <w:rFonts w:eastAsia="Calibri"/>
          <w:color w:val="000000" w:themeColor="text1"/>
          <w:sz w:val="28"/>
          <w:szCs w:val="28"/>
        </w:rPr>
        <w:t xml:space="preserve"> європейськими мислителями </w:t>
      </w:r>
      <w:r>
        <w:rPr>
          <w:rFonts w:eastAsia="Calibri"/>
          <w:color w:val="000000" w:themeColor="text1"/>
          <w:sz w:val="28"/>
          <w:szCs w:val="28"/>
        </w:rPr>
        <w:t>і</w:t>
      </w:r>
      <w:r w:rsidRPr="00A266A9">
        <w:rPr>
          <w:rFonts w:eastAsia="Calibri"/>
          <w:color w:val="000000" w:themeColor="text1"/>
          <w:sz w:val="28"/>
          <w:szCs w:val="28"/>
        </w:rPr>
        <w:t xml:space="preserve"> письменниками (Ф. Брентано</w:t>
      </w:r>
      <w:r>
        <w:rPr>
          <w:rFonts w:eastAsia="Calibri"/>
          <w:color w:val="000000" w:themeColor="text1"/>
          <w:sz w:val="28"/>
          <w:szCs w:val="28"/>
        </w:rPr>
        <w:t xml:space="preserve"> і </w:t>
      </w:r>
      <w:r w:rsidR="000D5B24">
        <w:rPr>
          <w:rFonts w:eastAsia="Calibri"/>
          <w:color w:val="000000" w:themeColor="text1"/>
          <w:sz w:val="28"/>
          <w:szCs w:val="28"/>
        </w:rPr>
        <w:br/>
      </w:r>
      <w:r>
        <w:rPr>
          <w:rFonts w:eastAsia="Calibri"/>
          <w:color w:val="000000" w:themeColor="text1"/>
          <w:sz w:val="28"/>
          <w:szCs w:val="28"/>
        </w:rPr>
        <w:t xml:space="preserve">М. Бубер, Е. Гуссерль і </w:t>
      </w:r>
      <w:r w:rsidRPr="00A266A9">
        <w:rPr>
          <w:rFonts w:eastAsia="Calibri"/>
          <w:color w:val="000000" w:themeColor="text1"/>
          <w:sz w:val="28"/>
          <w:szCs w:val="28"/>
        </w:rPr>
        <w:t>А. Камю, С. К'єркегор</w:t>
      </w:r>
      <w:r>
        <w:rPr>
          <w:rFonts w:eastAsia="Calibri"/>
          <w:color w:val="000000" w:themeColor="text1"/>
          <w:sz w:val="28"/>
          <w:szCs w:val="28"/>
        </w:rPr>
        <w:t xml:space="preserve"> і М. Гайдеггер, Ж–П. Сартр і</w:t>
      </w:r>
      <w:r w:rsidRPr="00A266A9">
        <w:rPr>
          <w:rFonts w:eastAsia="Calibri"/>
          <w:color w:val="000000" w:themeColor="text1"/>
          <w:sz w:val="28"/>
          <w:szCs w:val="28"/>
        </w:rPr>
        <w:t xml:space="preserve"> </w:t>
      </w:r>
      <w:r w:rsidR="000D5B24">
        <w:rPr>
          <w:rFonts w:eastAsia="Calibri"/>
          <w:color w:val="000000" w:themeColor="text1"/>
          <w:sz w:val="28"/>
          <w:szCs w:val="28"/>
        </w:rPr>
        <w:br/>
      </w:r>
      <w:r w:rsidRPr="00A266A9">
        <w:rPr>
          <w:rFonts w:eastAsia="Calibri"/>
          <w:color w:val="000000" w:themeColor="text1"/>
          <w:sz w:val="28"/>
          <w:szCs w:val="28"/>
        </w:rPr>
        <w:t xml:space="preserve">К. Ясперс). Першим </w:t>
      </w:r>
      <w:r>
        <w:rPr>
          <w:rFonts w:eastAsia="Calibri"/>
          <w:color w:val="000000" w:themeColor="text1"/>
          <w:sz w:val="28"/>
          <w:szCs w:val="28"/>
        </w:rPr>
        <w:t>і</w:t>
      </w:r>
      <w:r w:rsidRPr="00A266A9">
        <w:rPr>
          <w:rFonts w:eastAsia="Calibri"/>
          <w:color w:val="000000" w:themeColor="text1"/>
          <w:sz w:val="28"/>
          <w:szCs w:val="28"/>
        </w:rPr>
        <w:t>з метою філософського визначення принципу життя</w:t>
      </w:r>
      <w:r>
        <w:rPr>
          <w:rFonts w:eastAsia="Calibri"/>
          <w:color w:val="000000" w:themeColor="text1"/>
          <w:sz w:val="28"/>
          <w:szCs w:val="28"/>
        </w:rPr>
        <w:t xml:space="preserve"> як</w:t>
      </w:r>
      <w:r w:rsidRPr="00A266A9">
        <w:rPr>
          <w:rFonts w:eastAsia="Calibri"/>
          <w:color w:val="000000" w:themeColor="text1"/>
          <w:sz w:val="28"/>
          <w:szCs w:val="28"/>
        </w:rPr>
        <w:t xml:space="preserve"> основного </w:t>
      </w:r>
      <w:r>
        <w:rPr>
          <w:rFonts w:eastAsia="Calibri"/>
          <w:color w:val="000000" w:themeColor="text1"/>
          <w:sz w:val="28"/>
          <w:szCs w:val="28"/>
        </w:rPr>
        <w:t>та</w:t>
      </w:r>
      <w:r w:rsidRPr="00A266A9">
        <w:rPr>
          <w:rFonts w:eastAsia="Calibri"/>
          <w:color w:val="000000" w:themeColor="text1"/>
          <w:sz w:val="28"/>
          <w:szCs w:val="28"/>
        </w:rPr>
        <w:t xml:space="preserve"> єдиного мотиву </w:t>
      </w:r>
      <w:r>
        <w:rPr>
          <w:rFonts w:eastAsia="Calibri"/>
          <w:color w:val="000000" w:themeColor="text1"/>
          <w:sz w:val="28"/>
          <w:szCs w:val="28"/>
        </w:rPr>
        <w:t>у</w:t>
      </w:r>
      <w:r w:rsidRPr="00A266A9">
        <w:rPr>
          <w:rFonts w:eastAsia="Calibri"/>
          <w:color w:val="000000" w:themeColor="text1"/>
          <w:sz w:val="28"/>
          <w:szCs w:val="28"/>
        </w:rPr>
        <w:t xml:space="preserve"> людському житті</w:t>
      </w:r>
      <w:r>
        <w:rPr>
          <w:rFonts w:eastAsia="Calibri"/>
          <w:color w:val="000000" w:themeColor="text1"/>
          <w:sz w:val="28"/>
          <w:szCs w:val="28"/>
        </w:rPr>
        <w:t>,</w:t>
      </w:r>
      <w:r w:rsidRPr="00A266A9">
        <w:rPr>
          <w:rFonts w:eastAsia="Calibri"/>
          <w:color w:val="000000" w:themeColor="text1"/>
          <w:sz w:val="28"/>
          <w:szCs w:val="28"/>
        </w:rPr>
        <w:t xml:space="preserve"> у науковий обіг </w:t>
      </w:r>
      <w:r>
        <w:rPr>
          <w:rFonts w:eastAsia="Calibri"/>
          <w:color w:val="000000" w:themeColor="text1"/>
          <w:sz w:val="28"/>
          <w:szCs w:val="28"/>
        </w:rPr>
        <w:t xml:space="preserve">таке </w:t>
      </w:r>
      <w:r w:rsidRPr="00A266A9">
        <w:rPr>
          <w:rFonts w:eastAsia="Calibri"/>
          <w:color w:val="000000" w:themeColor="text1"/>
          <w:sz w:val="28"/>
          <w:szCs w:val="28"/>
        </w:rPr>
        <w:t>поняття</w:t>
      </w:r>
      <w:r>
        <w:rPr>
          <w:rFonts w:eastAsia="Calibri"/>
          <w:color w:val="000000" w:themeColor="text1"/>
          <w:sz w:val="28"/>
          <w:szCs w:val="28"/>
        </w:rPr>
        <w:t xml:space="preserve"> як</w:t>
      </w:r>
      <w:r w:rsidRPr="00A266A9">
        <w:rPr>
          <w:rFonts w:eastAsia="Calibri"/>
          <w:color w:val="000000" w:themeColor="text1"/>
          <w:sz w:val="28"/>
          <w:szCs w:val="28"/>
        </w:rPr>
        <w:t xml:space="preserve"> «самоактуалізація» ввів нейрофізіолог К. Гольдштейн. Відмінності</w:t>
      </w:r>
      <w:r>
        <w:rPr>
          <w:rFonts w:eastAsia="Calibri"/>
          <w:color w:val="000000" w:themeColor="text1"/>
          <w:sz w:val="28"/>
          <w:szCs w:val="28"/>
        </w:rPr>
        <w:t>, які спостерігаються</w:t>
      </w:r>
      <w:r w:rsidRPr="00A266A9">
        <w:rPr>
          <w:rFonts w:eastAsia="Calibri"/>
          <w:color w:val="000000" w:themeColor="text1"/>
          <w:sz w:val="28"/>
          <w:szCs w:val="28"/>
        </w:rPr>
        <w:t xml:space="preserve"> </w:t>
      </w:r>
      <w:r>
        <w:rPr>
          <w:rFonts w:eastAsia="Calibri"/>
          <w:color w:val="000000" w:themeColor="text1"/>
          <w:sz w:val="28"/>
          <w:szCs w:val="28"/>
        </w:rPr>
        <w:t>у</w:t>
      </w:r>
      <w:r w:rsidRPr="00A266A9">
        <w:rPr>
          <w:rFonts w:eastAsia="Calibri"/>
          <w:color w:val="000000" w:themeColor="text1"/>
          <w:sz w:val="28"/>
          <w:szCs w:val="28"/>
        </w:rPr>
        <w:t xml:space="preserve"> напрямках </w:t>
      </w:r>
      <w:r>
        <w:rPr>
          <w:rFonts w:eastAsia="Calibri"/>
          <w:color w:val="000000" w:themeColor="text1"/>
          <w:sz w:val="28"/>
          <w:szCs w:val="28"/>
        </w:rPr>
        <w:t>та</w:t>
      </w:r>
      <w:r w:rsidRPr="00A266A9">
        <w:rPr>
          <w:rFonts w:eastAsia="Calibri"/>
          <w:color w:val="000000" w:themeColor="text1"/>
          <w:sz w:val="28"/>
          <w:szCs w:val="28"/>
        </w:rPr>
        <w:t xml:space="preserve"> цілях самоактуалізації</w:t>
      </w:r>
      <w:r>
        <w:rPr>
          <w:rFonts w:eastAsia="Calibri"/>
          <w:color w:val="000000" w:themeColor="text1"/>
          <w:sz w:val="28"/>
          <w:szCs w:val="28"/>
        </w:rPr>
        <w:t>,</w:t>
      </w:r>
      <w:r w:rsidRPr="00A266A9">
        <w:rPr>
          <w:rFonts w:eastAsia="Calibri"/>
          <w:color w:val="000000" w:themeColor="text1"/>
          <w:sz w:val="28"/>
          <w:szCs w:val="28"/>
        </w:rPr>
        <w:t xml:space="preserve"> обумовлені </w:t>
      </w:r>
      <w:r>
        <w:rPr>
          <w:rFonts w:eastAsia="Calibri"/>
          <w:color w:val="000000" w:themeColor="text1"/>
          <w:sz w:val="28"/>
          <w:szCs w:val="28"/>
        </w:rPr>
        <w:t xml:space="preserve">надто </w:t>
      </w:r>
      <w:r w:rsidRPr="00A266A9">
        <w:rPr>
          <w:rFonts w:eastAsia="Calibri"/>
          <w:color w:val="000000" w:themeColor="text1"/>
          <w:sz w:val="28"/>
          <w:szCs w:val="28"/>
        </w:rPr>
        <w:t>різним</w:t>
      </w:r>
      <w:r>
        <w:rPr>
          <w:rFonts w:eastAsia="Calibri"/>
          <w:color w:val="000000" w:themeColor="text1"/>
          <w:sz w:val="28"/>
          <w:szCs w:val="28"/>
        </w:rPr>
        <w:t>и внутрішніми потенціями людей та відмінностями у тих</w:t>
      </w:r>
      <w:r w:rsidRPr="00A266A9">
        <w:rPr>
          <w:rFonts w:eastAsia="Calibri"/>
          <w:color w:val="000000" w:themeColor="text1"/>
          <w:sz w:val="28"/>
          <w:szCs w:val="28"/>
        </w:rPr>
        <w:t xml:space="preserve"> перешкодах, </w:t>
      </w:r>
      <w:r>
        <w:rPr>
          <w:rFonts w:eastAsia="Calibri"/>
          <w:color w:val="000000" w:themeColor="text1"/>
          <w:sz w:val="28"/>
          <w:szCs w:val="28"/>
        </w:rPr>
        <w:t>що</w:t>
      </w:r>
      <w:r w:rsidRPr="00A266A9">
        <w:rPr>
          <w:rFonts w:eastAsia="Calibri"/>
          <w:color w:val="000000" w:themeColor="text1"/>
          <w:sz w:val="28"/>
          <w:szCs w:val="28"/>
        </w:rPr>
        <w:t xml:space="preserve"> виникають на шляху </w:t>
      </w:r>
      <w:r>
        <w:rPr>
          <w:rFonts w:eastAsia="Calibri"/>
          <w:color w:val="000000" w:themeColor="text1"/>
          <w:sz w:val="28"/>
          <w:szCs w:val="28"/>
        </w:rPr>
        <w:t>людини</w:t>
      </w:r>
      <w:r w:rsidRPr="00A266A9">
        <w:rPr>
          <w:rFonts w:eastAsia="Calibri"/>
          <w:color w:val="000000" w:themeColor="text1"/>
          <w:sz w:val="28"/>
          <w:szCs w:val="28"/>
        </w:rPr>
        <w:t>,</w:t>
      </w:r>
      <w:r>
        <w:rPr>
          <w:rFonts w:eastAsia="Calibri"/>
          <w:color w:val="000000" w:themeColor="text1"/>
          <w:sz w:val="28"/>
          <w:szCs w:val="28"/>
        </w:rPr>
        <w:t xml:space="preserve"> яка</w:t>
      </w:r>
      <w:r w:rsidRPr="00A266A9">
        <w:rPr>
          <w:rFonts w:eastAsia="Calibri"/>
          <w:color w:val="000000" w:themeColor="text1"/>
          <w:sz w:val="28"/>
          <w:szCs w:val="28"/>
        </w:rPr>
        <w:t xml:space="preserve">  самоактуалізується </w:t>
      </w:r>
      <w:r>
        <w:rPr>
          <w:rFonts w:eastAsia="Calibri"/>
          <w:color w:val="000000" w:themeColor="text1"/>
          <w:sz w:val="28"/>
          <w:szCs w:val="28"/>
        </w:rPr>
        <w:t>у</w:t>
      </w:r>
      <w:r w:rsidRPr="00A266A9">
        <w:rPr>
          <w:rFonts w:eastAsia="Calibri"/>
          <w:color w:val="000000" w:themeColor="text1"/>
          <w:sz w:val="28"/>
          <w:szCs w:val="28"/>
        </w:rPr>
        <w:t xml:space="preserve"> зовнішньому оточенні. П</w:t>
      </w:r>
      <w:r>
        <w:rPr>
          <w:rFonts w:eastAsia="Calibri"/>
          <w:color w:val="000000" w:themeColor="text1"/>
          <w:sz w:val="28"/>
          <w:szCs w:val="28"/>
        </w:rPr>
        <w:t>роцес п</w:t>
      </w:r>
      <w:r w:rsidRPr="00A266A9">
        <w:rPr>
          <w:rFonts w:eastAsia="Calibri"/>
          <w:color w:val="000000" w:themeColor="text1"/>
          <w:sz w:val="28"/>
          <w:szCs w:val="28"/>
        </w:rPr>
        <w:t xml:space="preserve">одолання цих перешкод призводить до </w:t>
      </w:r>
      <w:r>
        <w:rPr>
          <w:rFonts w:eastAsia="Calibri"/>
          <w:color w:val="000000" w:themeColor="text1"/>
          <w:sz w:val="28"/>
          <w:szCs w:val="28"/>
        </w:rPr>
        <w:t xml:space="preserve">різних результатів: </w:t>
      </w:r>
      <w:r w:rsidRPr="00A266A9">
        <w:rPr>
          <w:rFonts w:eastAsia="Calibri"/>
          <w:color w:val="000000" w:themeColor="text1"/>
          <w:sz w:val="28"/>
          <w:szCs w:val="28"/>
        </w:rPr>
        <w:t>пристосування до середовища</w:t>
      </w:r>
      <w:r>
        <w:rPr>
          <w:rFonts w:eastAsia="Calibri"/>
          <w:color w:val="000000" w:themeColor="text1"/>
          <w:sz w:val="28"/>
          <w:szCs w:val="28"/>
        </w:rPr>
        <w:t xml:space="preserve"> чи</w:t>
      </w:r>
      <w:r w:rsidRPr="00A266A9">
        <w:rPr>
          <w:rFonts w:eastAsia="Calibri"/>
          <w:color w:val="000000" w:themeColor="text1"/>
          <w:sz w:val="28"/>
          <w:szCs w:val="28"/>
        </w:rPr>
        <w:t xml:space="preserve"> оволодіння ним, </w:t>
      </w:r>
      <w:r>
        <w:rPr>
          <w:rFonts w:eastAsia="Calibri"/>
          <w:color w:val="000000" w:themeColor="text1"/>
          <w:sz w:val="28"/>
          <w:szCs w:val="28"/>
        </w:rPr>
        <w:t xml:space="preserve">а також </w:t>
      </w:r>
      <w:r w:rsidRPr="00A266A9">
        <w:rPr>
          <w:rFonts w:eastAsia="Calibri"/>
          <w:color w:val="000000" w:themeColor="text1"/>
          <w:sz w:val="28"/>
          <w:szCs w:val="28"/>
        </w:rPr>
        <w:t xml:space="preserve">знаходження </w:t>
      </w:r>
      <w:r>
        <w:rPr>
          <w:rFonts w:eastAsia="Calibri"/>
          <w:color w:val="000000" w:themeColor="text1"/>
          <w:sz w:val="28"/>
          <w:szCs w:val="28"/>
        </w:rPr>
        <w:t>най</w:t>
      </w:r>
      <w:r w:rsidRPr="00A266A9">
        <w:rPr>
          <w:rFonts w:eastAsia="Calibri"/>
          <w:color w:val="000000" w:themeColor="text1"/>
          <w:sz w:val="28"/>
          <w:szCs w:val="28"/>
        </w:rPr>
        <w:t>більш ефективних способів поведінки [</w:t>
      </w:r>
      <w:r w:rsidR="000D5B24">
        <w:rPr>
          <w:rFonts w:eastAsia="Calibri"/>
          <w:color w:val="000000" w:themeColor="text1"/>
          <w:sz w:val="28"/>
          <w:szCs w:val="28"/>
        </w:rPr>
        <w:t>39</w:t>
      </w:r>
      <w:r w:rsidRPr="00A266A9">
        <w:rPr>
          <w:rFonts w:eastAsia="Calibri"/>
          <w:color w:val="000000" w:themeColor="text1"/>
          <w:sz w:val="28"/>
          <w:szCs w:val="28"/>
        </w:rPr>
        <w:t>]. Отже, розвиток людини вже спочатку безпосередньо пов’язаний із соціальними відносинами.</w:t>
      </w:r>
    </w:p>
    <w:p w:rsidR="001C151F" w:rsidRPr="00A266A9" w:rsidRDefault="001C151F" w:rsidP="001C151F">
      <w:pPr>
        <w:spacing w:line="360" w:lineRule="auto"/>
        <w:ind w:firstLine="720"/>
        <w:jc w:val="both"/>
        <w:rPr>
          <w:rFonts w:eastAsia="Calibri"/>
        </w:rPr>
      </w:pPr>
      <w:r w:rsidRPr="00A266A9">
        <w:rPr>
          <w:rFonts w:eastAsia="Calibri"/>
          <w:sz w:val="28"/>
          <w:szCs w:val="28"/>
        </w:rPr>
        <w:t>Великий вплив на розвиток гуманістичного підходу до особистості справили роботи таких відомих вчених: Еріх Фромм, Гордон Олпорт, Карл Роджерс, Віктор Франкл, Ролло Мей. Варто зауважити, що найбільшого визнання отримали роботи Абрахама Маслоу як видатного представника гуманістичної теорії особистості. Проводячи теоретичну паралель з</w:t>
      </w:r>
      <w:r w:rsidRPr="00A266A9">
        <w:rPr>
          <w:rFonts w:eastAsia="Calibri"/>
          <w:sz w:val="28"/>
          <w:szCs w:val="28"/>
          <w:lang w:eastAsia="uk-UA"/>
        </w:rPr>
        <w:t xml:space="preserve"> класичним фрейдизмом, </w:t>
      </w:r>
      <w:r w:rsidRPr="00A266A9">
        <w:rPr>
          <w:rFonts w:eastAsia="Calibri"/>
          <w:sz w:val="28"/>
          <w:szCs w:val="28"/>
        </w:rPr>
        <w:t>А. Маслоу</w:t>
      </w:r>
      <w:r w:rsidRPr="00A266A9">
        <w:rPr>
          <w:rFonts w:eastAsia="Calibri"/>
          <w:sz w:val="28"/>
          <w:szCs w:val="28"/>
          <w:lang w:eastAsia="uk-UA"/>
        </w:rPr>
        <w:t xml:space="preserve"> критикує його «за тяжіння до патології» у всьому (виражене у крайній формі) і невміння побачити здорові можливості, закладені у людському бутті; за те, що «він дивиться на все крізь темні окуляри» [52].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Спираючись на ідеї  К. Гольдштейна, А. Маслоу запозичив у нього термін «самоактуалізація». Підхід А. Маслоу дає змогу розглядати самоактуалізацію, як здоровий розвиток здібностей людей, щоб вони могли стати тим, ким можуть стати, а значить – жити осмислено і довершено. Більшість людей, в тому числі майбутні психологи, прагнуть до</w:t>
      </w:r>
      <w:r>
        <w:rPr>
          <w:rFonts w:eastAsia="Calibri"/>
          <w:sz w:val="28"/>
          <w:szCs w:val="28"/>
        </w:rPr>
        <w:t>сягти</w:t>
      </w:r>
      <w:r w:rsidRPr="00A266A9">
        <w:rPr>
          <w:rFonts w:eastAsia="Calibri"/>
          <w:sz w:val="28"/>
          <w:szCs w:val="28"/>
        </w:rPr>
        <w:t xml:space="preserve"> внутрішнього самовдосконалення, </w:t>
      </w:r>
      <w:r>
        <w:rPr>
          <w:rFonts w:eastAsia="Calibri"/>
          <w:sz w:val="28"/>
          <w:szCs w:val="28"/>
        </w:rPr>
        <w:t>однак</w:t>
      </w:r>
      <w:r w:rsidRPr="00A266A9">
        <w:rPr>
          <w:rFonts w:eastAsia="Calibri"/>
          <w:sz w:val="28"/>
          <w:szCs w:val="28"/>
        </w:rPr>
        <w:t xml:space="preserve"> не бачать </w:t>
      </w:r>
      <w:r>
        <w:rPr>
          <w:rFonts w:eastAsia="Calibri"/>
          <w:sz w:val="28"/>
          <w:szCs w:val="28"/>
        </w:rPr>
        <w:t>особистого потенціалу і</w:t>
      </w:r>
      <w:r w:rsidRPr="00A266A9">
        <w:rPr>
          <w:rFonts w:eastAsia="Calibri"/>
          <w:sz w:val="28"/>
          <w:szCs w:val="28"/>
        </w:rPr>
        <w:t xml:space="preserve"> не знають </w:t>
      </w:r>
      <w:r>
        <w:rPr>
          <w:rFonts w:eastAsia="Calibri"/>
          <w:sz w:val="28"/>
          <w:szCs w:val="28"/>
        </w:rPr>
        <w:t>нічого про</w:t>
      </w:r>
      <w:r w:rsidRPr="00A266A9">
        <w:rPr>
          <w:rFonts w:eastAsia="Calibri"/>
          <w:sz w:val="28"/>
          <w:szCs w:val="28"/>
        </w:rPr>
        <w:t xml:space="preserve"> його існування </w:t>
      </w:r>
      <w:r>
        <w:rPr>
          <w:rFonts w:eastAsia="Calibri"/>
          <w:sz w:val="28"/>
          <w:szCs w:val="28"/>
        </w:rPr>
        <w:t>та</w:t>
      </w:r>
      <w:r w:rsidRPr="00A266A9">
        <w:rPr>
          <w:rFonts w:eastAsia="Calibri"/>
          <w:sz w:val="28"/>
          <w:szCs w:val="28"/>
        </w:rPr>
        <w:t xml:space="preserve"> не розуміють користі </w:t>
      </w:r>
      <w:r>
        <w:rPr>
          <w:rFonts w:eastAsia="Calibri"/>
          <w:sz w:val="28"/>
          <w:szCs w:val="28"/>
        </w:rPr>
        <w:t xml:space="preserve">від </w:t>
      </w:r>
      <w:r w:rsidRPr="00A266A9">
        <w:rPr>
          <w:rFonts w:eastAsia="Calibri"/>
          <w:sz w:val="28"/>
          <w:szCs w:val="28"/>
        </w:rPr>
        <w:t xml:space="preserve">самовдосконалення. Знаходимо перелік умов успішної самоактуалізації особистості майбутнього фахівця: «усвідомлення власного потенціалу, сильних і слабких сторін, здібностей, бажань та прагнень; сприятливі зовнішні обставини, які не подавляють тенденцію особистості до актуалізації, а сприяють їй; відкритість особистості </w:t>
      </w:r>
      <w:r w:rsidRPr="00A266A9">
        <w:rPr>
          <w:rFonts w:eastAsia="Calibri"/>
          <w:sz w:val="28"/>
          <w:szCs w:val="28"/>
        </w:rPr>
        <w:lastRenderedPageBreak/>
        <w:t>новим ідеям, новому досвіду, готовність ризикувати, помилятись, відмовлятись від старих звичок» [72].</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Важливо, що А. Маслоу уявляв собі самоактуалізовану людину «не як звичайну людину, якій щось додали, а як звичайну людину, у якої нічого не відняли. У пересічної людини пригнічені і заблоковані здібності і таланти, які у сукупності могли б складати її цілісність» [</w:t>
      </w:r>
      <w:r w:rsidR="000D5B24">
        <w:rPr>
          <w:rFonts w:eastAsia="Calibri"/>
          <w:sz w:val="28"/>
          <w:szCs w:val="28"/>
        </w:rPr>
        <w:t>14</w:t>
      </w:r>
      <w:r w:rsidRPr="00A266A9">
        <w:rPr>
          <w:rFonts w:eastAsia="Calibri"/>
          <w:sz w:val="28"/>
          <w:szCs w:val="28"/>
        </w:rPr>
        <w:t>, c.</w:t>
      </w:r>
      <w:r w:rsidR="000D5B24">
        <w:rPr>
          <w:rFonts w:eastAsia="Calibri"/>
          <w:sz w:val="28"/>
          <w:szCs w:val="28"/>
        </w:rPr>
        <w:t xml:space="preserve"> </w:t>
      </w:r>
      <w:r w:rsidRPr="00A266A9">
        <w:rPr>
          <w:rFonts w:eastAsia="Calibri"/>
          <w:sz w:val="28"/>
          <w:szCs w:val="28"/>
        </w:rPr>
        <w:t xml:space="preserve">310]. Руйнівними силами творчого потенціалу особистості є незадоволеність базових потреб, які, за своєю природою, вроджені або інстинктивні. Спираючись на ідею А. Маслоу, ієрархія потреб студентів-психологів має таку послідовність: 1) фізіологічні (голод, спрага, сексуальний потяг, сон тощо); 2) потреба у безпеці (впевненість, захищеність, надійність, порядок тощо); 3) потреба у контактах і любові; </w:t>
      </w:r>
      <w:r w:rsidRPr="00A266A9">
        <w:rPr>
          <w:rFonts w:eastAsia="Calibri"/>
          <w:sz w:val="28"/>
          <w:szCs w:val="28"/>
        </w:rPr>
        <w:br/>
        <w:t xml:space="preserve">4) потреба у визнанні, оцінці, повазі (у тому числі самоповазі); 5) потреба у самоактуалізації (свободі, необхідній для повнішого розвитку всіх задатків і талантів, для реалізації самості). </w:t>
      </w:r>
    </w:p>
    <w:p w:rsidR="001C151F" w:rsidRPr="00A266A9" w:rsidRDefault="001C151F" w:rsidP="001C151F">
      <w:pPr>
        <w:shd w:val="clear" w:color="auto" w:fill="FFFFFF"/>
        <w:spacing w:line="360" w:lineRule="auto"/>
        <w:ind w:right="14" w:firstLine="720"/>
        <w:jc w:val="both"/>
        <w:rPr>
          <w:rFonts w:eastAsia="Calibri"/>
          <w:sz w:val="28"/>
          <w:szCs w:val="28"/>
        </w:rPr>
      </w:pPr>
      <w:r w:rsidRPr="00A266A9">
        <w:rPr>
          <w:rFonts w:eastAsia="Calibri"/>
          <w:sz w:val="28"/>
          <w:szCs w:val="28"/>
        </w:rPr>
        <w:t xml:space="preserve">Підсумовуючи основоположні теоретичні позиції концепції А. Маслоу, термін «самоактуалізація» можна визначити як «прагнення до самоздійснення, а точніше, тенденція актуалізувати </w:t>
      </w:r>
      <w:r>
        <w:rPr>
          <w:rFonts w:eastAsia="Calibri"/>
          <w:sz w:val="28"/>
          <w:szCs w:val="28"/>
        </w:rPr>
        <w:t xml:space="preserve">те, що </w:t>
      </w:r>
      <w:r w:rsidRPr="00A266A9">
        <w:rPr>
          <w:rFonts w:eastAsia="Calibri"/>
          <w:sz w:val="28"/>
          <w:szCs w:val="28"/>
        </w:rPr>
        <w:t xml:space="preserve">міститься </w:t>
      </w:r>
      <w:r>
        <w:rPr>
          <w:rFonts w:eastAsia="Calibri"/>
          <w:sz w:val="28"/>
          <w:szCs w:val="28"/>
        </w:rPr>
        <w:t>у вигляді</w:t>
      </w:r>
      <w:r w:rsidRPr="00A266A9">
        <w:rPr>
          <w:rFonts w:eastAsia="Calibri"/>
          <w:sz w:val="28"/>
          <w:szCs w:val="28"/>
        </w:rPr>
        <w:t xml:space="preserve"> потенцій. </w:t>
      </w:r>
      <w:r>
        <w:rPr>
          <w:rFonts w:eastAsia="Calibri"/>
          <w:sz w:val="28"/>
          <w:szCs w:val="28"/>
        </w:rPr>
        <w:t xml:space="preserve">Таку </w:t>
      </w:r>
      <w:r w:rsidRPr="00A266A9">
        <w:rPr>
          <w:rFonts w:eastAsia="Calibri"/>
          <w:sz w:val="28"/>
          <w:szCs w:val="28"/>
        </w:rPr>
        <w:t xml:space="preserve">тенденцію </w:t>
      </w:r>
      <w:r>
        <w:rPr>
          <w:rFonts w:eastAsia="Calibri"/>
          <w:sz w:val="28"/>
          <w:szCs w:val="28"/>
        </w:rPr>
        <w:t xml:space="preserve">ще </w:t>
      </w:r>
      <w:r w:rsidRPr="00A266A9">
        <w:rPr>
          <w:rFonts w:eastAsia="Calibri"/>
          <w:sz w:val="28"/>
          <w:szCs w:val="28"/>
        </w:rPr>
        <w:t>наз</w:t>
      </w:r>
      <w:r>
        <w:rPr>
          <w:rFonts w:eastAsia="Calibri"/>
          <w:sz w:val="28"/>
          <w:szCs w:val="28"/>
        </w:rPr>
        <w:t>и</w:t>
      </w:r>
      <w:r w:rsidRPr="00A266A9">
        <w:rPr>
          <w:rFonts w:eastAsia="Calibri"/>
          <w:sz w:val="28"/>
          <w:szCs w:val="28"/>
        </w:rPr>
        <w:t>ва</w:t>
      </w:r>
      <w:r>
        <w:rPr>
          <w:rFonts w:eastAsia="Calibri"/>
          <w:sz w:val="28"/>
          <w:szCs w:val="28"/>
        </w:rPr>
        <w:t>ю</w:t>
      </w:r>
      <w:r w:rsidRPr="00A266A9">
        <w:rPr>
          <w:rFonts w:eastAsia="Calibri"/>
          <w:sz w:val="28"/>
          <w:szCs w:val="28"/>
        </w:rPr>
        <w:t>т</w:t>
      </w:r>
      <w:r>
        <w:rPr>
          <w:rFonts w:eastAsia="Calibri"/>
          <w:sz w:val="28"/>
          <w:szCs w:val="28"/>
        </w:rPr>
        <w:t>ь</w:t>
      </w:r>
      <w:r w:rsidRPr="00A266A9">
        <w:rPr>
          <w:rFonts w:eastAsia="Calibri"/>
          <w:sz w:val="28"/>
          <w:szCs w:val="28"/>
        </w:rPr>
        <w:t xml:space="preserve"> прагненням </w:t>
      </w:r>
      <w:r>
        <w:rPr>
          <w:rFonts w:eastAsia="Calibri"/>
          <w:sz w:val="28"/>
          <w:szCs w:val="28"/>
        </w:rPr>
        <w:t>особистості</w:t>
      </w:r>
      <w:r w:rsidRPr="00A266A9">
        <w:rPr>
          <w:rFonts w:eastAsia="Calibri"/>
          <w:sz w:val="28"/>
          <w:szCs w:val="28"/>
        </w:rPr>
        <w:t xml:space="preserve"> стати </w:t>
      </w:r>
      <w:r>
        <w:rPr>
          <w:rFonts w:eastAsia="Calibri"/>
          <w:sz w:val="28"/>
          <w:szCs w:val="28"/>
        </w:rPr>
        <w:t>щ</w:t>
      </w:r>
      <w:r w:rsidRPr="00A266A9">
        <w:rPr>
          <w:rFonts w:eastAsia="Calibri"/>
          <w:sz w:val="28"/>
          <w:szCs w:val="28"/>
        </w:rPr>
        <w:t xml:space="preserve">е більше </w:t>
      </w:r>
      <w:r>
        <w:rPr>
          <w:rFonts w:eastAsia="Calibri"/>
          <w:sz w:val="28"/>
          <w:szCs w:val="28"/>
        </w:rPr>
        <w:t>і</w:t>
      </w:r>
      <w:r w:rsidRPr="00A266A9">
        <w:rPr>
          <w:rFonts w:eastAsia="Calibri"/>
          <w:sz w:val="28"/>
          <w:szCs w:val="28"/>
        </w:rPr>
        <w:t xml:space="preserve"> більше тим, що вона є, </w:t>
      </w:r>
      <w:r>
        <w:rPr>
          <w:rFonts w:eastAsia="Calibri"/>
          <w:sz w:val="28"/>
          <w:szCs w:val="28"/>
        </w:rPr>
        <w:t xml:space="preserve">та </w:t>
      </w:r>
      <w:r w:rsidRPr="00A266A9">
        <w:rPr>
          <w:rFonts w:eastAsia="Calibri"/>
          <w:sz w:val="28"/>
          <w:szCs w:val="28"/>
        </w:rPr>
        <w:t>стати усім, чим вона здатна стати. Самоактуалізація є зростанням зсередини того, що складає сутність організму» [</w:t>
      </w:r>
      <w:r w:rsidR="000D5B24">
        <w:rPr>
          <w:rFonts w:eastAsia="Calibri"/>
          <w:sz w:val="28"/>
          <w:szCs w:val="28"/>
        </w:rPr>
        <w:t>14</w:t>
      </w:r>
      <w:r w:rsidRPr="00A266A9">
        <w:rPr>
          <w:rFonts w:eastAsia="Calibri"/>
          <w:sz w:val="28"/>
          <w:szCs w:val="28"/>
        </w:rPr>
        <w:t>, c.</w:t>
      </w:r>
      <w:r w:rsidR="000D5B24">
        <w:rPr>
          <w:rFonts w:eastAsia="Calibri"/>
          <w:sz w:val="28"/>
          <w:szCs w:val="28"/>
        </w:rPr>
        <w:t xml:space="preserve"> </w:t>
      </w:r>
      <w:r w:rsidRPr="00A266A9">
        <w:rPr>
          <w:rFonts w:eastAsia="Calibri"/>
          <w:sz w:val="28"/>
          <w:szCs w:val="28"/>
        </w:rPr>
        <w:t xml:space="preserve">72].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Теоретичну модель самоактуалізації майбутнього фахівця можна порівняти з ідеальною моделлю «повноцінно функціонуючої людини» К. Роджерса, яка передбачає такі основні характеристики: 1) відкритість досвіду, тобто, відсутність захистів, що запобігають повноті переживань, ускладнюють їх усвідомлення та прояв; 2) екзистенційний спосіб буття, при якому особистість ніби відновлюється з кожним разом неповторного життєвого досвіду; 3) організмічна довіра – це здатність приймати до уваги свої внутрішні відчуття, довіра цілісному «Я», усій сукупності досвіду як інстанції, що приймає рішення, робить вибір та здійснює вчинки; 4) емпірична свобода, що є внутрішнім почуттям: «Єдиний, хто відповідає за мої власні дії та їх наслідки – це я сам». Людина може вільно жити так, як хоче, без обмежень чи заперечень; </w:t>
      </w:r>
      <w:r w:rsidRPr="00A266A9">
        <w:rPr>
          <w:rFonts w:eastAsia="Calibri"/>
          <w:sz w:val="28"/>
          <w:szCs w:val="28"/>
        </w:rPr>
        <w:lastRenderedPageBreak/>
        <w:t>5) креативність – творчий образ життя, який виникає у людини, яка живе гарним життям. Тобто ідея вільної, цілісно функціонуючої людини передбачає «свободу та відповідальність, цілісність і гармонійність, актуалізацію і реалізацію всіх потенційних можливостей людини» [</w:t>
      </w:r>
      <w:r w:rsidR="000D5B24">
        <w:rPr>
          <w:rFonts w:eastAsia="Calibri"/>
          <w:sz w:val="28"/>
          <w:szCs w:val="28"/>
        </w:rPr>
        <w:t>28</w:t>
      </w:r>
      <w:r w:rsidRPr="00A266A9">
        <w:rPr>
          <w:rFonts w:eastAsia="Calibri"/>
          <w:sz w:val="28"/>
          <w:szCs w:val="28"/>
        </w:rPr>
        <w:t xml:space="preserve">, c.70]. </w:t>
      </w:r>
    </w:p>
    <w:p w:rsidR="001C151F" w:rsidRPr="00A266A9" w:rsidRDefault="001C151F" w:rsidP="001C151F">
      <w:pPr>
        <w:autoSpaceDE w:val="0"/>
        <w:autoSpaceDN w:val="0"/>
        <w:spacing w:line="360" w:lineRule="auto"/>
        <w:ind w:firstLine="720"/>
        <w:jc w:val="both"/>
        <w:rPr>
          <w:rFonts w:eastAsia="Calibri"/>
          <w:sz w:val="28"/>
          <w:szCs w:val="28"/>
        </w:rPr>
      </w:pPr>
      <w:r w:rsidRPr="00A266A9">
        <w:rPr>
          <w:rFonts w:eastAsia="Calibri"/>
          <w:sz w:val="28"/>
          <w:szCs w:val="28"/>
          <w:lang w:eastAsia="uk-UA"/>
        </w:rPr>
        <w:t xml:space="preserve">Синонімом «самоактуалізуючої особистості» є термін Г. Олпорта «зріла особистість». </w:t>
      </w:r>
      <w:r w:rsidRPr="00A266A9">
        <w:rPr>
          <w:rFonts w:eastAsia="Calibri"/>
          <w:sz w:val="28"/>
          <w:szCs w:val="28"/>
        </w:rPr>
        <w:t xml:space="preserve">Автор виділяє три типи диспозицій: 1) кардинальні – настільки </w:t>
      </w:r>
      <w:r>
        <w:rPr>
          <w:rFonts w:eastAsia="Calibri"/>
          <w:sz w:val="28"/>
          <w:szCs w:val="28"/>
        </w:rPr>
        <w:t>пронизують людину</w:t>
      </w:r>
      <w:r w:rsidRPr="00A266A9">
        <w:rPr>
          <w:rFonts w:eastAsia="Calibri"/>
          <w:sz w:val="28"/>
          <w:szCs w:val="28"/>
        </w:rPr>
        <w:t xml:space="preserve"> </w:t>
      </w:r>
      <w:r>
        <w:rPr>
          <w:rFonts w:eastAsia="Calibri"/>
          <w:sz w:val="28"/>
          <w:szCs w:val="28"/>
        </w:rPr>
        <w:t>і</w:t>
      </w:r>
      <w:r w:rsidRPr="00A266A9">
        <w:rPr>
          <w:rFonts w:eastAsia="Calibri"/>
          <w:sz w:val="28"/>
          <w:szCs w:val="28"/>
        </w:rPr>
        <w:t xml:space="preserve"> майже всі її вчинки зв</w:t>
      </w:r>
      <w:r>
        <w:rPr>
          <w:rFonts w:eastAsia="Calibri"/>
          <w:sz w:val="28"/>
          <w:szCs w:val="28"/>
        </w:rPr>
        <w:t>одять</w:t>
      </w:r>
      <w:r w:rsidRPr="00A266A9">
        <w:rPr>
          <w:rFonts w:eastAsia="Calibri"/>
          <w:sz w:val="28"/>
          <w:szCs w:val="28"/>
        </w:rPr>
        <w:t xml:space="preserve"> до їх впливу; </w:t>
      </w:r>
      <w:r w:rsidRPr="00A266A9">
        <w:rPr>
          <w:rFonts w:eastAsia="Calibri"/>
          <w:sz w:val="28"/>
          <w:szCs w:val="28"/>
        </w:rPr>
        <w:br/>
        <w:t xml:space="preserve">2) центральні – це </w:t>
      </w:r>
      <w:r>
        <w:rPr>
          <w:rFonts w:eastAsia="Calibri"/>
          <w:sz w:val="28"/>
          <w:szCs w:val="28"/>
        </w:rPr>
        <w:t xml:space="preserve">такі </w:t>
      </w:r>
      <w:r w:rsidRPr="00A266A9">
        <w:rPr>
          <w:rFonts w:eastAsia="Calibri"/>
          <w:sz w:val="28"/>
          <w:szCs w:val="28"/>
        </w:rPr>
        <w:t xml:space="preserve">яскраві характеристики індивідуальності </w:t>
      </w:r>
      <w:r>
        <w:rPr>
          <w:rFonts w:eastAsia="Calibri"/>
          <w:sz w:val="28"/>
          <w:szCs w:val="28"/>
        </w:rPr>
        <w:t>особистості</w:t>
      </w:r>
      <w:r w:rsidRPr="00A266A9">
        <w:rPr>
          <w:rFonts w:eastAsia="Calibri"/>
          <w:sz w:val="28"/>
          <w:szCs w:val="28"/>
        </w:rPr>
        <w:t>, які можуть легко помітити оточуючі; 3) вторинні – це менш стійкі, менш узагальнені, менш помітні риси. Враховуючи, що дозрівання людини – це безперервний процес, що триває все життя, Г. Олпорт сформулював критерії особистісної зрілості майбутнього фахівця: широкі межі «Я»; здатність до близьких міжособистісних стосунків (дружня інтимність та співчуття); відсутність емоційних бар’єрів і проблем, самоприйняття; реалістичне сприйняття та домагання; здібність до самопізнання і філософського почуття гумору, спрямованого на себе; цільна життєва філософія [</w:t>
      </w:r>
      <w:r w:rsidR="000D5B24">
        <w:rPr>
          <w:rFonts w:eastAsia="Calibri"/>
          <w:sz w:val="28"/>
          <w:szCs w:val="28"/>
        </w:rPr>
        <w:t>69</w:t>
      </w:r>
      <w:r w:rsidRPr="00A266A9">
        <w:rPr>
          <w:rFonts w:eastAsia="Calibri"/>
          <w:color w:val="000000"/>
          <w:sz w:val="28"/>
          <w:szCs w:val="28"/>
        </w:rPr>
        <w:t>].</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Природа самоактуалізації дає змогу вибрати різноманітні дослідницькі позиції. У термінології гештальт-психології, «процес зростання </w:t>
      </w:r>
      <w:r w:rsidR="000D5B24">
        <w:rPr>
          <w:rFonts w:eastAsia="Calibri"/>
          <w:sz w:val="28"/>
          <w:szCs w:val="28"/>
        </w:rPr>
        <w:t>–</w:t>
      </w:r>
      <w:r w:rsidRPr="00A266A9">
        <w:rPr>
          <w:rFonts w:eastAsia="Calibri"/>
          <w:sz w:val="28"/>
          <w:szCs w:val="28"/>
        </w:rPr>
        <w:t xml:space="preserve"> це</w:t>
      </w:r>
      <w:r w:rsidR="000D5B24">
        <w:rPr>
          <w:rFonts w:eastAsia="Calibri"/>
          <w:sz w:val="28"/>
          <w:szCs w:val="28"/>
        </w:rPr>
        <w:t xml:space="preserve"> </w:t>
      </w:r>
      <w:r w:rsidRPr="00A266A9">
        <w:rPr>
          <w:rFonts w:eastAsia="Calibri"/>
          <w:sz w:val="28"/>
          <w:szCs w:val="28"/>
        </w:rPr>
        <w:t>процес розширення самосвідомості, а основний фактор призупинення психологічного зростання – це відхід від усвідомлення» [</w:t>
      </w:r>
      <w:r w:rsidR="000D5B24">
        <w:rPr>
          <w:rFonts w:eastAsia="Calibri"/>
          <w:sz w:val="28"/>
          <w:szCs w:val="28"/>
        </w:rPr>
        <w:t>14</w:t>
      </w:r>
      <w:r w:rsidRPr="00A266A9">
        <w:rPr>
          <w:rFonts w:eastAsia="Calibri"/>
          <w:sz w:val="28"/>
          <w:szCs w:val="28"/>
        </w:rPr>
        <w:t xml:space="preserve">, c.73]. Виходячи з позицій Ф. Перлза, самоактуалізацію майбутнього фахівця слід розглядати через досягнення психологічного здоров’я і зрілості як здатності замінити зовнішню підтримку і регуляцію самопідтримкою і саморегуляцією. «Кожен організм </w:t>
      </w:r>
      <w:r>
        <w:rPr>
          <w:rFonts w:eastAsia="Calibri"/>
          <w:sz w:val="28"/>
          <w:szCs w:val="28"/>
        </w:rPr>
        <w:t>набув</w:t>
      </w:r>
      <w:r w:rsidRPr="00A266A9">
        <w:rPr>
          <w:rFonts w:eastAsia="Calibri"/>
          <w:sz w:val="28"/>
          <w:szCs w:val="28"/>
        </w:rPr>
        <w:t xml:space="preserve">ає здатність досягти </w:t>
      </w:r>
      <w:r>
        <w:rPr>
          <w:rFonts w:eastAsia="Calibri"/>
          <w:sz w:val="28"/>
          <w:szCs w:val="28"/>
        </w:rPr>
        <w:t xml:space="preserve">досить </w:t>
      </w:r>
      <w:r w:rsidRPr="00A266A9">
        <w:rPr>
          <w:rFonts w:eastAsia="Calibri"/>
          <w:sz w:val="28"/>
          <w:szCs w:val="28"/>
        </w:rPr>
        <w:t xml:space="preserve">оптимального балансу всередині себе та </w:t>
      </w:r>
      <w:r>
        <w:rPr>
          <w:rFonts w:eastAsia="Calibri"/>
          <w:sz w:val="28"/>
          <w:szCs w:val="28"/>
        </w:rPr>
        <w:t>відносн</w:t>
      </w:r>
      <w:r w:rsidRPr="00A266A9">
        <w:rPr>
          <w:rFonts w:eastAsia="Calibri"/>
          <w:sz w:val="28"/>
          <w:szCs w:val="28"/>
        </w:rPr>
        <w:t xml:space="preserve">о свого оточення. </w:t>
      </w:r>
      <w:r>
        <w:rPr>
          <w:rFonts w:eastAsia="Calibri"/>
          <w:sz w:val="28"/>
          <w:szCs w:val="28"/>
        </w:rPr>
        <w:t>Надалі, р</w:t>
      </w:r>
      <w:r w:rsidRPr="00A266A9">
        <w:rPr>
          <w:rFonts w:eastAsia="Calibri"/>
          <w:sz w:val="28"/>
          <w:szCs w:val="28"/>
        </w:rPr>
        <w:t xml:space="preserve">егулюючи себе, </w:t>
      </w:r>
      <w:r>
        <w:rPr>
          <w:rFonts w:eastAsia="Calibri"/>
          <w:sz w:val="28"/>
          <w:szCs w:val="28"/>
        </w:rPr>
        <w:t xml:space="preserve">такі </w:t>
      </w:r>
      <w:r w:rsidRPr="00A266A9">
        <w:rPr>
          <w:rFonts w:eastAsia="Calibri"/>
          <w:sz w:val="28"/>
          <w:szCs w:val="28"/>
        </w:rPr>
        <w:t xml:space="preserve">індивіди усвідомлюють власну здатність обирати </w:t>
      </w:r>
      <w:r>
        <w:rPr>
          <w:rFonts w:eastAsia="Calibri"/>
          <w:sz w:val="28"/>
          <w:szCs w:val="28"/>
        </w:rPr>
        <w:t xml:space="preserve">деякі </w:t>
      </w:r>
      <w:r w:rsidRPr="00A266A9">
        <w:rPr>
          <w:rFonts w:eastAsia="Calibri"/>
          <w:sz w:val="28"/>
          <w:szCs w:val="28"/>
        </w:rPr>
        <w:t xml:space="preserve">засоби задоволення потреб, коли </w:t>
      </w:r>
      <w:r>
        <w:rPr>
          <w:rFonts w:eastAsia="Calibri"/>
          <w:sz w:val="28"/>
          <w:szCs w:val="28"/>
        </w:rPr>
        <w:t>так</w:t>
      </w:r>
      <w:r w:rsidRPr="00A266A9">
        <w:rPr>
          <w:rFonts w:eastAsia="Calibri"/>
          <w:sz w:val="28"/>
          <w:szCs w:val="28"/>
        </w:rPr>
        <w:t>і потреби дають знати про себе» [</w:t>
      </w:r>
      <w:r w:rsidR="000D5B24">
        <w:rPr>
          <w:rFonts w:eastAsia="Calibri"/>
          <w:sz w:val="28"/>
          <w:szCs w:val="28"/>
        </w:rPr>
        <w:t>67</w:t>
      </w:r>
      <w:r w:rsidRPr="00A266A9">
        <w:rPr>
          <w:rFonts w:eastAsia="Calibri"/>
          <w:sz w:val="28"/>
          <w:szCs w:val="28"/>
        </w:rPr>
        <w:t xml:space="preserve">, c.75].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В епігенетичній теорії Е. Еріксона розглядається близьке за змістом до самоактуалізації питання особистісного зростання. Цікавою є думка вченого, що на кожному віковому етапі наступає криза, як наслідок досягнення  певної психічної зрілості. За умови позитивного розв’язання конфлікту, який виник на </w:t>
      </w:r>
      <w:r w:rsidRPr="00A266A9">
        <w:rPr>
          <w:rFonts w:eastAsia="Calibri"/>
          <w:sz w:val="28"/>
          <w:szCs w:val="28"/>
        </w:rPr>
        <w:lastRenderedPageBreak/>
        <w:t>певному віковому етапі, можливе подальше особистісне зростання.  В іншому випадку такий розвиток є проблематичним і може суттєво гальмуватись [</w:t>
      </w:r>
      <w:r w:rsidR="000D5B24">
        <w:rPr>
          <w:rFonts w:eastAsia="Calibri"/>
          <w:sz w:val="28"/>
          <w:szCs w:val="28"/>
        </w:rPr>
        <w:t>33</w:t>
      </w:r>
      <w:r w:rsidRPr="00A266A9">
        <w:rPr>
          <w:rFonts w:eastAsia="Calibri"/>
          <w:sz w:val="28"/>
          <w:szCs w:val="28"/>
        </w:rPr>
        <w:t>].</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Позицію екзистенційного напряму представляють концепції В. Франкла, Р. Мея, Дж. Б’юдженталя. Зауважимо, що В. Франкл розглядає прагнення до пошуку та реалізації сенсу життя  як основну мотиваційну тенденцію, внутрішньо властиву людині. Життя майбутніх психологів і педагогів не може лишитися без сенсу ні за яких обставин, сенс життя завжди може і повинен бути знайдений. У пошуках сенсу життя студента спрямовує його совість, яку можна визначити як «здатність знаходити той єдиний та унікальний сенс у будь-якій ситуації» [</w:t>
      </w:r>
      <w:r w:rsidR="000D5B24">
        <w:rPr>
          <w:rFonts w:eastAsia="Calibri"/>
          <w:sz w:val="28"/>
          <w:szCs w:val="28"/>
        </w:rPr>
        <w:t>22</w:t>
      </w:r>
      <w:r w:rsidRPr="00A266A9">
        <w:rPr>
          <w:rFonts w:eastAsia="Calibri"/>
          <w:sz w:val="28"/>
          <w:szCs w:val="28"/>
        </w:rPr>
        <w:t>, c.95]. Совість дорівнює «внутрішньому голосу», що спрямовує майбутнього фахівця на шляху досягнення здоров’я. Він зазначає, що «людина повертається і займається собою, лише якщо у неї немає сенсу життя. Ідеалізація самовираження, якщо вона є самоціллю, робить неможливим існування значущих стосунків. Основним у стосунках любові є не вільне самовираження, а вихід за межі себе і любов буття іншого» [</w:t>
      </w:r>
      <w:r w:rsidR="000D5B24">
        <w:rPr>
          <w:rFonts w:eastAsia="Calibri"/>
          <w:sz w:val="28"/>
          <w:szCs w:val="28"/>
        </w:rPr>
        <w:t>19</w:t>
      </w:r>
      <w:r w:rsidRPr="00A266A9">
        <w:rPr>
          <w:rFonts w:eastAsia="Calibri"/>
          <w:sz w:val="28"/>
          <w:szCs w:val="28"/>
        </w:rPr>
        <w:t>, c.186].</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На погляд Р. Мея, аутентичною або самоактуалізованою є людина, яка досягла здорового самовираження, автономності, що знаходиться у злагоді зі своїми інстинктами та вміє мужньо говорити, діяти і жити із глибин цілісної особистості [</w:t>
      </w:r>
      <w:r w:rsidR="000D5B24">
        <w:rPr>
          <w:rFonts w:eastAsia="Calibri"/>
          <w:sz w:val="28"/>
          <w:szCs w:val="28"/>
        </w:rPr>
        <w:t>62</w:t>
      </w:r>
      <w:r w:rsidRPr="00A266A9">
        <w:rPr>
          <w:rFonts w:eastAsia="Calibri"/>
          <w:sz w:val="28"/>
          <w:szCs w:val="28"/>
        </w:rPr>
        <w:t xml:space="preserve">]. Особистість живе справжнім, для неї актуальним у першу чергу є те, що відбувається «тут і зараз». У цій єдиній справжній реальності людина формує себе саму і відповідальна за те, ким вона стане. Порівнюючи психічно здорову повноцінну людину з хворою, вчений дійшов висновку, що </w:t>
      </w:r>
      <w:r>
        <w:rPr>
          <w:rFonts w:eastAsia="Calibri"/>
          <w:sz w:val="28"/>
          <w:szCs w:val="28"/>
        </w:rPr>
        <w:t xml:space="preserve">дуже </w:t>
      </w:r>
      <w:r w:rsidRPr="00A266A9">
        <w:rPr>
          <w:rFonts w:eastAsia="Calibri"/>
          <w:sz w:val="28"/>
          <w:szCs w:val="28"/>
        </w:rPr>
        <w:t xml:space="preserve">багатьом людям </w:t>
      </w:r>
      <w:r>
        <w:rPr>
          <w:rFonts w:eastAsia="Calibri"/>
          <w:sz w:val="28"/>
          <w:szCs w:val="28"/>
        </w:rPr>
        <w:t xml:space="preserve">значно </w:t>
      </w:r>
      <w:r w:rsidRPr="00A266A9">
        <w:rPr>
          <w:rFonts w:eastAsia="Calibri"/>
          <w:sz w:val="28"/>
          <w:szCs w:val="28"/>
        </w:rPr>
        <w:t xml:space="preserve">бракує хоробрості зустрітися віч-на-віч </w:t>
      </w:r>
      <w:r>
        <w:rPr>
          <w:rFonts w:eastAsia="Calibri"/>
          <w:sz w:val="28"/>
          <w:szCs w:val="28"/>
        </w:rPr>
        <w:t>і</w:t>
      </w:r>
      <w:r w:rsidRPr="00A266A9">
        <w:rPr>
          <w:rFonts w:eastAsia="Calibri"/>
          <w:sz w:val="28"/>
          <w:szCs w:val="28"/>
        </w:rPr>
        <w:t xml:space="preserve">з </w:t>
      </w:r>
      <w:r>
        <w:rPr>
          <w:rFonts w:eastAsia="Calibri"/>
          <w:sz w:val="28"/>
          <w:szCs w:val="28"/>
        </w:rPr>
        <w:t>д</w:t>
      </w:r>
      <w:r w:rsidRPr="00A266A9">
        <w:rPr>
          <w:rFonts w:eastAsia="Calibri"/>
          <w:sz w:val="28"/>
          <w:szCs w:val="28"/>
        </w:rPr>
        <w:t xml:space="preserve">олею. </w:t>
      </w:r>
      <w:r>
        <w:rPr>
          <w:rFonts w:eastAsia="Calibri"/>
          <w:sz w:val="28"/>
          <w:szCs w:val="28"/>
        </w:rPr>
        <w:t xml:space="preserve">А </w:t>
      </w:r>
      <w:r w:rsidRPr="00A266A9">
        <w:rPr>
          <w:rFonts w:eastAsia="Calibri"/>
          <w:sz w:val="28"/>
          <w:szCs w:val="28"/>
        </w:rPr>
        <w:t>«</w:t>
      </w:r>
      <w:r>
        <w:rPr>
          <w:rFonts w:eastAsia="Calibri"/>
          <w:sz w:val="28"/>
          <w:szCs w:val="28"/>
        </w:rPr>
        <w:t>с</w:t>
      </w:r>
      <w:r w:rsidRPr="00A266A9">
        <w:rPr>
          <w:rFonts w:eastAsia="Calibri"/>
          <w:sz w:val="28"/>
          <w:szCs w:val="28"/>
        </w:rPr>
        <w:t xml:space="preserve">проби уникнути подібного зіткнення </w:t>
      </w:r>
      <w:r>
        <w:rPr>
          <w:rFonts w:eastAsia="Calibri"/>
          <w:sz w:val="28"/>
          <w:szCs w:val="28"/>
        </w:rPr>
        <w:t xml:space="preserve">повноцінно </w:t>
      </w:r>
      <w:r w:rsidRPr="00A266A9">
        <w:rPr>
          <w:rFonts w:eastAsia="Calibri"/>
          <w:sz w:val="28"/>
          <w:szCs w:val="28"/>
        </w:rPr>
        <w:t xml:space="preserve">призводять до того, що вони жертвують переважно своєю свободою і намагаються піти від відповідальності, заявляючи про початкову несвободу </w:t>
      </w:r>
      <w:r>
        <w:rPr>
          <w:rFonts w:eastAsia="Calibri"/>
          <w:sz w:val="28"/>
          <w:szCs w:val="28"/>
        </w:rPr>
        <w:t>о</w:t>
      </w:r>
      <w:r w:rsidRPr="00A266A9">
        <w:rPr>
          <w:rFonts w:eastAsia="Calibri"/>
          <w:sz w:val="28"/>
          <w:szCs w:val="28"/>
        </w:rPr>
        <w:t>с</w:t>
      </w:r>
      <w:r>
        <w:rPr>
          <w:rFonts w:eastAsia="Calibri"/>
          <w:sz w:val="28"/>
          <w:szCs w:val="28"/>
        </w:rPr>
        <w:t>обисти</w:t>
      </w:r>
      <w:r w:rsidRPr="00A266A9">
        <w:rPr>
          <w:rFonts w:eastAsia="Calibri"/>
          <w:sz w:val="28"/>
          <w:szCs w:val="28"/>
        </w:rPr>
        <w:t xml:space="preserve">х дій. Не бажаючи робити </w:t>
      </w:r>
      <w:r>
        <w:rPr>
          <w:rFonts w:eastAsia="Calibri"/>
          <w:sz w:val="28"/>
          <w:szCs w:val="28"/>
        </w:rPr>
        <w:t xml:space="preserve">свій </w:t>
      </w:r>
      <w:r w:rsidRPr="00A266A9">
        <w:rPr>
          <w:rFonts w:eastAsia="Calibri"/>
          <w:sz w:val="28"/>
          <w:szCs w:val="28"/>
        </w:rPr>
        <w:t xml:space="preserve">вибір, вони </w:t>
      </w:r>
      <w:r>
        <w:rPr>
          <w:rFonts w:eastAsia="Calibri"/>
          <w:sz w:val="28"/>
          <w:szCs w:val="28"/>
        </w:rPr>
        <w:t xml:space="preserve">часто </w:t>
      </w:r>
      <w:r w:rsidRPr="00A266A9">
        <w:rPr>
          <w:rFonts w:eastAsia="Calibri"/>
          <w:sz w:val="28"/>
          <w:szCs w:val="28"/>
        </w:rPr>
        <w:t xml:space="preserve">втрачають здатність бачити себе такими, якими є насправді </w:t>
      </w:r>
      <w:r>
        <w:rPr>
          <w:rFonts w:eastAsia="Calibri"/>
          <w:sz w:val="28"/>
          <w:szCs w:val="28"/>
        </w:rPr>
        <w:t>та сильно</w:t>
      </w:r>
      <w:r w:rsidRPr="00A266A9">
        <w:rPr>
          <w:rFonts w:eastAsia="Calibri"/>
          <w:sz w:val="28"/>
          <w:szCs w:val="28"/>
        </w:rPr>
        <w:t xml:space="preserve"> переймаються почуттям власної незначущості </w:t>
      </w:r>
      <w:r>
        <w:rPr>
          <w:rFonts w:eastAsia="Calibri"/>
          <w:sz w:val="28"/>
          <w:szCs w:val="28"/>
        </w:rPr>
        <w:t>та</w:t>
      </w:r>
      <w:r w:rsidRPr="00A266A9">
        <w:rPr>
          <w:rFonts w:eastAsia="Calibri"/>
          <w:sz w:val="28"/>
          <w:szCs w:val="28"/>
        </w:rPr>
        <w:t xml:space="preserve"> відчуженості від світу. Здорові ж люди кидають виклик своїй долі, цінують та оберігають свою свободу і живуть справжнім життям, чесним </w:t>
      </w:r>
      <w:r w:rsidRPr="00A266A9">
        <w:rPr>
          <w:rFonts w:eastAsia="Calibri"/>
          <w:sz w:val="28"/>
          <w:szCs w:val="28"/>
        </w:rPr>
        <w:lastRenderedPageBreak/>
        <w:t xml:space="preserve">по відношенню до себе </w:t>
      </w:r>
      <w:r>
        <w:rPr>
          <w:rFonts w:eastAsia="Calibri"/>
          <w:sz w:val="28"/>
          <w:szCs w:val="28"/>
        </w:rPr>
        <w:t>й</w:t>
      </w:r>
      <w:r w:rsidRPr="00A266A9">
        <w:rPr>
          <w:rFonts w:eastAsia="Calibri"/>
          <w:sz w:val="28"/>
          <w:szCs w:val="28"/>
        </w:rPr>
        <w:t xml:space="preserve"> інших. Вони </w:t>
      </w:r>
      <w:r>
        <w:rPr>
          <w:rFonts w:eastAsia="Calibri"/>
          <w:sz w:val="28"/>
          <w:szCs w:val="28"/>
        </w:rPr>
        <w:t xml:space="preserve">досить сильно </w:t>
      </w:r>
      <w:r w:rsidRPr="00A266A9">
        <w:rPr>
          <w:rFonts w:eastAsia="Calibri"/>
          <w:sz w:val="28"/>
          <w:szCs w:val="28"/>
        </w:rPr>
        <w:t xml:space="preserve">усвідомлюють неминучість смерті, </w:t>
      </w:r>
      <w:r>
        <w:rPr>
          <w:rFonts w:eastAsia="Calibri"/>
          <w:sz w:val="28"/>
          <w:szCs w:val="28"/>
        </w:rPr>
        <w:t>однак</w:t>
      </w:r>
      <w:r w:rsidRPr="00A266A9">
        <w:rPr>
          <w:rFonts w:eastAsia="Calibri"/>
          <w:sz w:val="28"/>
          <w:szCs w:val="28"/>
        </w:rPr>
        <w:t xml:space="preserve"> їм вистачає сміливості жити по-справжньому» [93]. </w:t>
      </w:r>
    </w:p>
    <w:p w:rsidR="001C151F" w:rsidRPr="00A266A9" w:rsidRDefault="001C151F" w:rsidP="001C151F">
      <w:pPr>
        <w:spacing w:line="360" w:lineRule="auto"/>
        <w:ind w:firstLine="720"/>
        <w:jc w:val="both"/>
        <w:rPr>
          <w:rFonts w:eastAsia="Calibri"/>
          <w:color w:val="000000"/>
          <w:sz w:val="28"/>
          <w:szCs w:val="28"/>
          <w:lang w:eastAsia="uk-UA"/>
        </w:rPr>
      </w:pPr>
      <w:r>
        <w:rPr>
          <w:rFonts w:eastAsia="Calibri"/>
          <w:sz w:val="28"/>
          <w:szCs w:val="28"/>
        </w:rPr>
        <w:t>У</w:t>
      </w:r>
      <w:r w:rsidRPr="00A266A9">
        <w:rPr>
          <w:rFonts w:eastAsia="Calibri"/>
          <w:sz w:val="28"/>
          <w:szCs w:val="28"/>
        </w:rPr>
        <w:t xml:space="preserve"> наукових працях </w:t>
      </w:r>
      <w:r w:rsidRPr="00A266A9">
        <w:rPr>
          <w:rFonts w:eastAsia="Calibri"/>
          <w:color w:val="000000"/>
          <w:sz w:val="28"/>
          <w:szCs w:val="28"/>
        </w:rPr>
        <w:t>Дж. Б’юдженталя аутентичність означає автономну самотворчість того, ким і чим ми повинні стати. Щоб стати аутентичним (самоактуалізованим),  майбутній фахівець повинен подолати культуризацію і дослідити себе зсередини. Жити справжнім, аутентичним життям, згідно з Дж. Б’юдженталем, означає повністю усвідомлювати справжній момент життя; обрати, як прожити цей момент; і прийняти відповідальність за свій вибір [</w:t>
      </w:r>
      <w:r w:rsidR="000D5B24">
        <w:rPr>
          <w:rFonts w:eastAsia="Calibri"/>
          <w:color w:val="000000"/>
          <w:sz w:val="28"/>
          <w:szCs w:val="28"/>
        </w:rPr>
        <w:t>11</w:t>
      </w:r>
      <w:r w:rsidRPr="00A266A9">
        <w:rPr>
          <w:rFonts w:eastAsia="Calibri"/>
          <w:color w:val="000000"/>
          <w:sz w:val="28"/>
          <w:szCs w:val="28"/>
        </w:rPr>
        <w:t>]</w:t>
      </w:r>
      <w:r w:rsidRPr="00A266A9">
        <w:rPr>
          <w:rFonts w:eastAsia="Calibri"/>
          <w:color w:val="000000"/>
          <w:sz w:val="28"/>
          <w:szCs w:val="28"/>
          <w:lang w:eastAsia="uk-UA"/>
        </w:rPr>
        <w:t>.</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Питання, близькі до самоактуалізації чи самореалізації, досліджувались у психоаналітично-орієнтованих теоріях.</w:t>
      </w:r>
      <w:r w:rsidRPr="00A266A9">
        <w:rPr>
          <w:rFonts w:eastAsia="Calibri"/>
          <w:i/>
          <w:iCs/>
          <w:sz w:val="28"/>
          <w:szCs w:val="28"/>
        </w:rPr>
        <w:t xml:space="preserve"> </w:t>
      </w:r>
      <w:r w:rsidRPr="00A266A9">
        <w:rPr>
          <w:rFonts w:eastAsia="Calibri"/>
          <w:sz w:val="28"/>
          <w:szCs w:val="28"/>
        </w:rPr>
        <w:t>Основоположні теоретичні позиції ідеї самоактуалізації, що розвиваються в її сучасному варіанті, є ідеї А. Адлера, який в останніх своїх роботах поряд з терміном «прагнення до переваги» використовував термін «прагнення до самовдосконалення» як взаємозамінні [</w:t>
      </w:r>
      <w:r w:rsidR="000D5B24">
        <w:rPr>
          <w:rFonts w:eastAsia="Calibri"/>
          <w:sz w:val="28"/>
          <w:szCs w:val="28"/>
        </w:rPr>
        <w:t>21</w:t>
      </w:r>
      <w:r w:rsidRPr="00A266A9">
        <w:rPr>
          <w:rFonts w:eastAsia="Calibri"/>
          <w:sz w:val="28"/>
          <w:szCs w:val="28"/>
        </w:rPr>
        <w:t>]. Порівнюючи себе з недосяжним ідеалом досконалості, студент постійно сповнюється почуттям, що він нижче за нього, і мотивується цим почуттям.</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Згідно з підходом А. Адлера, кожна людина стикається з трьома основними життєвими завданнями: робота, дружба і кохання. На його думку, «ці три основні зв’язки визначені тим фактором, що ми живемо у певному місці і повинні розвиватися у тих межах і можливостях, які дає нам оточення; ми живемо серед інших істот нашого народу, до яких ми повинні пристосовуватися; ми живемо двостатево і майбутнє нашої раси залежить від стосунків між цими двома статями» [</w:t>
      </w:r>
      <w:r w:rsidR="000D5B24">
        <w:rPr>
          <w:rFonts w:eastAsia="Calibri"/>
          <w:sz w:val="28"/>
          <w:szCs w:val="28"/>
        </w:rPr>
        <w:t>3</w:t>
      </w:r>
      <w:r w:rsidRPr="00A266A9">
        <w:rPr>
          <w:rFonts w:eastAsia="Calibri"/>
          <w:sz w:val="28"/>
          <w:szCs w:val="28"/>
        </w:rPr>
        <w:t xml:space="preserve">, c.15]. Автор звертає увагу на взаємозв’язок роботи, дружби і кохання: «вирішення однієї допомагає у вирішенні інших, ми могли б навіть сказати, що всі вони </w:t>
      </w:r>
      <w:r w:rsidR="000D5B24">
        <w:rPr>
          <w:rFonts w:eastAsia="Calibri"/>
          <w:sz w:val="28"/>
          <w:szCs w:val="28"/>
        </w:rPr>
        <w:t>–</w:t>
      </w:r>
      <w:r w:rsidRPr="00A266A9">
        <w:rPr>
          <w:rFonts w:eastAsia="Calibri"/>
          <w:sz w:val="28"/>
          <w:szCs w:val="28"/>
        </w:rPr>
        <w:t xml:space="preserve"> аспекти тієї ж самої проблеми – необхідності для людей підтримувати й розвивати життя у тому середовищі, в якому вони знаходяться» [</w:t>
      </w:r>
      <w:r w:rsidR="000D5B24">
        <w:rPr>
          <w:rFonts w:eastAsia="Calibri"/>
          <w:sz w:val="28"/>
          <w:szCs w:val="28"/>
        </w:rPr>
        <w:t>74</w:t>
      </w:r>
      <w:r w:rsidRPr="00A266A9">
        <w:rPr>
          <w:rFonts w:eastAsia="Calibri"/>
          <w:sz w:val="28"/>
          <w:szCs w:val="28"/>
        </w:rPr>
        <w:t>, c.16].</w:t>
      </w:r>
    </w:p>
    <w:p w:rsidR="001C151F" w:rsidRPr="00A266A9" w:rsidRDefault="001C151F" w:rsidP="001C151F">
      <w:pPr>
        <w:spacing w:line="360" w:lineRule="auto"/>
        <w:ind w:firstLine="720"/>
        <w:jc w:val="both"/>
        <w:rPr>
          <w:rFonts w:eastAsia="Calibri"/>
          <w:sz w:val="28"/>
          <w:szCs w:val="28"/>
          <w:lang w:eastAsia="uk-UA"/>
        </w:rPr>
      </w:pPr>
      <w:r w:rsidRPr="00A266A9">
        <w:rPr>
          <w:rFonts w:eastAsia="Calibri"/>
          <w:sz w:val="28"/>
          <w:szCs w:val="28"/>
        </w:rPr>
        <w:t>Важливим досягненням А. Адлера було відкриття «креативного Я» [</w:t>
      </w:r>
      <w:r w:rsidR="000D5B24">
        <w:rPr>
          <w:rFonts w:eastAsia="Calibri"/>
          <w:sz w:val="28"/>
          <w:szCs w:val="28"/>
        </w:rPr>
        <w:t>3</w:t>
      </w:r>
      <w:r w:rsidRPr="00A266A9">
        <w:rPr>
          <w:rFonts w:eastAsia="Calibri"/>
          <w:sz w:val="28"/>
          <w:szCs w:val="28"/>
        </w:rPr>
        <w:t xml:space="preserve">]. Коли він винайшов креативну силу «Я», інші поняття стали залежити від цього уявлення, у ньому він, нарешті, виявив першоджерело, філософський камінь, еліксир життя, першопричину всього людського. Єдине «креативне Я» відіграє роль правителя. У свою чергу, підхід А. Адлера дає змогу розглядати креативну </w:t>
      </w:r>
      <w:r w:rsidRPr="00A266A9">
        <w:rPr>
          <w:rFonts w:eastAsia="Calibri"/>
          <w:sz w:val="28"/>
          <w:szCs w:val="28"/>
        </w:rPr>
        <w:lastRenderedPageBreak/>
        <w:t>силу «Я» як першопричину,  яка важко піддається опису. Ми можемо бачити її прояви, але не її саму. Це щось між стимульним впливом на людину і реакцією людини на цей стимул. По суті, відповідно до ідеї «креативного Я», майбутній фахівець сам творить власну особистість, він створює її із сирого матеріалу спадковості та досвіду. «Креативне Я» додає життю змісту: воно створює ціль і засоби його досягнення. «Креативне Я» – активний початок життя, і поняття це є відмінним від старого поняття «душа». Наділивши людину альтруїзмом, людяністю, прагненням до співробітництва, автор повернув людям почуття власної гідності. Людина може бути не жертвою власної долі, а її господарем. Поза тим, згідно з підходом</w:t>
      </w:r>
      <w:r w:rsidRPr="00A266A9">
        <w:rPr>
          <w:rFonts w:eastAsia="Calibri"/>
          <w:sz w:val="28"/>
          <w:szCs w:val="28"/>
          <w:lang w:eastAsia="uk-UA"/>
        </w:rPr>
        <w:t xml:space="preserve"> А. Адлера, прагнення особистості до досконалості, дає оригінальну і плідну інтерпретацію «вродженого» характеру потреб. Досконалість вроджена, пише він, «але не так, як врождені ваблення ... а як щось, що належить до самого життя... щось, без чого неможливо взагалі уявити собі життя» [</w:t>
      </w:r>
      <w:r w:rsidR="000D5B24">
        <w:rPr>
          <w:rFonts w:eastAsia="Calibri"/>
          <w:sz w:val="28"/>
          <w:szCs w:val="28"/>
          <w:lang w:eastAsia="uk-UA"/>
        </w:rPr>
        <w:t>3</w:t>
      </w:r>
      <w:r w:rsidRPr="00A266A9">
        <w:rPr>
          <w:rFonts w:eastAsia="Calibri"/>
          <w:sz w:val="28"/>
          <w:szCs w:val="28"/>
          <w:lang w:eastAsia="uk-UA"/>
        </w:rPr>
        <w:t>, c.22].</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Автор гуманістичного психоаналізу Е.Фромм розглядає самоактуалізацію як проблему існування здорової особистості у сучасному суспільстві. Дилема між свободою і відповідальністю, між автономією і почуттям безпеки, між вибором і відчуженням від природи і суспільства, на думку мислителя, є основною причиною проблем людського існування [</w:t>
      </w:r>
      <w:r w:rsidR="000D5B24">
        <w:rPr>
          <w:rFonts w:eastAsia="Calibri"/>
          <w:sz w:val="28"/>
          <w:szCs w:val="28"/>
        </w:rPr>
        <w:t>63</w:t>
      </w:r>
      <w:r w:rsidRPr="00A266A9">
        <w:rPr>
          <w:rFonts w:eastAsia="Calibri"/>
          <w:sz w:val="28"/>
          <w:szCs w:val="28"/>
        </w:rPr>
        <w:t xml:space="preserve">]. Заслуговує уваги думка автора про те, що існує досвід позитивної свободи, завдяки якому можна врятуватися від почуття самотності і відчуженості. Досягнення позитивної свободи (студент відчуває себе частиною світу і не залежить від нього) потребує від майбутніх фахівців задоволення основних екзистенціальних потреб, що є основою біофільного спрямування особистості. Основними екзистенціальними потребами особистості майбутніх фахівців виступають: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1) Потреба у встановленні зв’язків – студентам необхідно про когось піклуватися, брати участь у чиємусь житті, нести за когось відповідальність.</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2) Потреба у подоланні – подолання пасивної природи задля активності і творчості, творення власного життя; здійснюється шляхом творіння (ідеї, мистецтво, матеріальні цінності, народження дітей тощо).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lastRenderedPageBreak/>
        <w:t>3) Потреба в укоріненні – заснована на почутті стабільності і надійності; прагненні відчувати себе невід’ємною частиною світу, бачити біологічний зв’язок зі світом.</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4) Потреба в особистісній ідентичності – внутрішня потреба в усвідомленні власної унікальності і неповторності; здатність сказати «Я – це Я»; прагнення сприймати себе господарем життя.</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5) Потреба у системі поглядів і вірності – стійкий та узгоджений спосіб сприйняття й осмислення світу [</w:t>
      </w:r>
      <w:r w:rsidR="000D5B24">
        <w:rPr>
          <w:rFonts w:eastAsia="Calibri"/>
          <w:sz w:val="28"/>
          <w:szCs w:val="28"/>
        </w:rPr>
        <w:t>82</w:t>
      </w:r>
      <w:r w:rsidRPr="00A266A9">
        <w:rPr>
          <w:rFonts w:eastAsia="Calibri"/>
          <w:sz w:val="28"/>
          <w:szCs w:val="28"/>
        </w:rPr>
        <w:t>, c. 63-64].</w:t>
      </w:r>
    </w:p>
    <w:p w:rsidR="001C151F" w:rsidRPr="00A266A9" w:rsidRDefault="001C151F" w:rsidP="001C151F">
      <w:pPr>
        <w:spacing w:line="360" w:lineRule="auto"/>
        <w:ind w:firstLine="720"/>
        <w:jc w:val="both"/>
        <w:rPr>
          <w:rFonts w:eastAsia="Calibri"/>
        </w:rPr>
      </w:pPr>
      <w:r w:rsidRPr="00A266A9">
        <w:rPr>
          <w:rFonts w:eastAsia="Calibri"/>
          <w:sz w:val="28"/>
          <w:szCs w:val="28"/>
        </w:rPr>
        <w:t xml:space="preserve">Особливої уваги заслуговує </w:t>
      </w:r>
      <w:r w:rsidRPr="00A266A9">
        <w:rPr>
          <w:rFonts w:eastAsia="Calibri"/>
          <w:sz w:val="28"/>
          <w:szCs w:val="28"/>
          <w:lang w:eastAsia="uk-UA"/>
        </w:rPr>
        <w:t>думка Е. Фромма, що «людина прагне до ідеального осмислення досконалого життя, а не просто до виразу своїх природжених потенційних можливостей, що відбувається свідомо, але без участі самості... У людських силах удосконалювати себе саму, але шлях до такої досконалості не зводиться до простого прояву природжених сильних якостей. Людина повинна тренуватися бути людиною, щоб навчитися робити це добре» [9</w:t>
      </w:r>
      <w:r w:rsidR="000D5B24">
        <w:rPr>
          <w:rFonts w:eastAsia="Calibri"/>
          <w:sz w:val="28"/>
          <w:szCs w:val="28"/>
          <w:lang w:eastAsia="uk-UA"/>
        </w:rPr>
        <w:t>1</w:t>
      </w:r>
      <w:r w:rsidRPr="00A266A9">
        <w:rPr>
          <w:rFonts w:eastAsia="Calibri"/>
          <w:sz w:val="28"/>
          <w:szCs w:val="28"/>
          <w:lang w:eastAsia="uk-UA"/>
        </w:rPr>
        <w:t>, c.124].</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З метою висвітлити окремі теоретичні положення самоактуалізації майбутніх фахівців, звернемося до вітчизняної психології, яка розглядає самоактуалізацію як проблему</w:t>
      </w:r>
      <w:r w:rsidRPr="00A266A9">
        <w:rPr>
          <w:rFonts w:eastAsia="Calibri"/>
          <w:i/>
          <w:iCs/>
          <w:sz w:val="28"/>
          <w:szCs w:val="28"/>
        </w:rPr>
        <w:t xml:space="preserve"> </w:t>
      </w:r>
      <w:r w:rsidRPr="00A266A9">
        <w:rPr>
          <w:rFonts w:eastAsia="Calibri"/>
          <w:sz w:val="28"/>
          <w:szCs w:val="28"/>
        </w:rPr>
        <w:t xml:space="preserve">становлення особистості.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Згідно з підходом Б. Ананьєва, самоактуалізуюча особистість – це людина цілісна, така, що розвивається і діє. Розвиток людини через діяльність обумовлює побудову її цілісної особистості: «Цілісність особистості – не природний дар, історично утворювана соціальна якість психологічного розвитку особистості, а цілісність розвитку людини складає її специфічну якість» [</w:t>
      </w:r>
      <w:r w:rsidR="00F23DB4">
        <w:rPr>
          <w:rFonts w:eastAsia="Calibri"/>
          <w:sz w:val="28"/>
          <w:szCs w:val="28"/>
        </w:rPr>
        <w:t>2</w:t>
      </w:r>
      <w:r w:rsidRPr="00A266A9">
        <w:rPr>
          <w:rFonts w:eastAsia="Calibri"/>
          <w:sz w:val="28"/>
          <w:szCs w:val="28"/>
        </w:rPr>
        <w:t>, c.4]. Слідом за Б. Ананьєвим, особистість майбутнього фахівця можна розглядати як складну ієрархізовану структуру, причому становлення цієї ієрархії, поряд зі становленням цілісності особистості, відбувається поступово, у процесі її розвитку і діяльності (у тому числі освітньої) [</w:t>
      </w:r>
      <w:r w:rsidR="00F23DB4">
        <w:rPr>
          <w:rFonts w:eastAsia="Calibri"/>
          <w:sz w:val="28"/>
          <w:szCs w:val="28"/>
        </w:rPr>
        <w:t>2</w:t>
      </w:r>
      <w:r w:rsidRPr="00A266A9">
        <w:rPr>
          <w:rFonts w:eastAsia="Calibri"/>
          <w:sz w:val="28"/>
          <w:szCs w:val="28"/>
        </w:rPr>
        <w:t>].</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Природа самоактуалізації дає змогу вибрати різноманітні дослідницькі позиції. У концепції С. Рубінштейна також закладено поняття самоактуалізації, яке він визначає через категорію «спрямованості» [</w:t>
      </w:r>
      <w:r w:rsidR="00F23DB4">
        <w:rPr>
          <w:rFonts w:eastAsia="Calibri"/>
          <w:sz w:val="28"/>
          <w:szCs w:val="28"/>
        </w:rPr>
        <w:t>62</w:t>
      </w:r>
      <w:r w:rsidRPr="00A266A9">
        <w:rPr>
          <w:rFonts w:eastAsia="Calibri"/>
          <w:sz w:val="28"/>
          <w:szCs w:val="28"/>
        </w:rPr>
        <w:t xml:space="preserve">]. Він розглядає даний феномен як інтегральну характеристику особистості майбутнього фахівця, в </w:t>
      </w:r>
      <w:r w:rsidRPr="00A266A9">
        <w:rPr>
          <w:rFonts w:eastAsia="Calibri"/>
          <w:sz w:val="28"/>
          <w:szCs w:val="28"/>
        </w:rPr>
        <w:lastRenderedPageBreak/>
        <w:t>якій сполучені  динамічний, змістовний, відображальний (предметний) та емоційний (відносини) аспекти. Учений на новому рівні розкриває вольові якості особистості у тому значенні, «наскільки і в якому напрямі зуміла особистість надати єдність власним спонукам, бажанням і застосувати власну волю для їх реалізації в особистісно цінних і суспільно значущих формах». «Спрямованість – це активність особистості, що здійснює опредмечування, об'єктивування не тільки окремих мотивів, прагнень, але і самої особистості. Тому спрямованість – це самовираження особистості у житті, її тенденція самореалізації» [</w:t>
      </w:r>
      <w:r w:rsidR="00F23DB4">
        <w:rPr>
          <w:rFonts w:eastAsia="Calibri"/>
          <w:sz w:val="28"/>
          <w:szCs w:val="28"/>
        </w:rPr>
        <w:t>62</w:t>
      </w:r>
      <w:r w:rsidRPr="00A266A9">
        <w:rPr>
          <w:rFonts w:eastAsia="Calibri"/>
          <w:sz w:val="28"/>
          <w:szCs w:val="28"/>
        </w:rPr>
        <w:t>, c.68]. Враховуючи принцип детермінізму</w:t>
      </w:r>
      <w:r w:rsidR="00F23DB4">
        <w:rPr>
          <w:rFonts w:eastAsia="Calibri"/>
          <w:sz w:val="28"/>
          <w:szCs w:val="28"/>
        </w:rPr>
        <w:t>,</w:t>
      </w:r>
      <w:r w:rsidRPr="00A266A9">
        <w:rPr>
          <w:rFonts w:eastAsia="Calibri"/>
          <w:sz w:val="28"/>
          <w:szCs w:val="28"/>
        </w:rPr>
        <w:t xml:space="preserve"> автор запропонував новий підхід до вивчення особистості через «виявлення зв'язків зовнішнього і внутрішнього, специфічну активність особи, її вибірковість, рушійні сили і механізми, що перетворюють зовнішні дії» [</w:t>
      </w:r>
      <w:r w:rsidR="00F23DB4">
        <w:rPr>
          <w:rFonts w:eastAsia="Calibri"/>
          <w:sz w:val="28"/>
          <w:szCs w:val="28"/>
        </w:rPr>
        <w:t>62</w:t>
      </w:r>
      <w:r w:rsidRPr="00A266A9">
        <w:rPr>
          <w:rFonts w:eastAsia="Calibri"/>
          <w:sz w:val="28"/>
          <w:szCs w:val="28"/>
        </w:rPr>
        <w:t xml:space="preserve">, c.35].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Погоджуючись з думкою С. Рубінштейна, особистість майбутнього фахівця визначається своїм ставленням до довкілля, а її зростання – це і є визначення ставлень. Ступінь їх сформованості, визначеності є ступенем зрілості особистості студента. Ставлення визначає коло занять людини, професію, сім’ю, впливає на все її життя, на її самоздійснення, рівень самоактуалізації та стосунки зі світом і втілюється у духовних (душевних, психічних, особистісних) утвореннях [14]. Базовим мотиваційним утворенням майбутніх психологів, згідно з С. Рубінштейном, є потреби, у співвідношенні з якими визначаються мотиваційне значення і специфічна роль у регуляції поведінки </w:t>
      </w:r>
      <w:r w:rsidRPr="00A266A9">
        <w:rPr>
          <w:rFonts w:eastAsia="Calibri"/>
          <w:sz w:val="28"/>
          <w:szCs w:val="28"/>
          <w:lang w:eastAsia="uk-UA"/>
        </w:rPr>
        <w:t xml:space="preserve">і </w:t>
      </w:r>
      <w:r w:rsidRPr="00A266A9">
        <w:rPr>
          <w:rFonts w:eastAsia="Calibri"/>
          <w:sz w:val="28"/>
          <w:szCs w:val="28"/>
        </w:rPr>
        <w:t>діяльності.</w:t>
      </w:r>
      <w:r w:rsidRPr="00A266A9">
        <w:rPr>
          <w:rFonts w:eastAsia="Calibri"/>
          <w:sz w:val="28"/>
          <w:szCs w:val="28"/>
          <w:lang w:eastAsia="uk-UA"/>
        </w:rPr>
        <w:t xml:space="preserve"> Він розглядає потребу самовираження, самоактуалізації як вищу життєву спрямованість особистості.</w:t>
      </w:r>
      <w:r w:rsidRPr="00A266A9">
        <w:rPr>
          <w:rFonts w:eastAsia="Calibri"/>
          <w:sz w:val="28"/>
          <w:szCs w:val="28"/>
        </w:rPr>
        <w:t xml:space="preserve">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Сучасні науковці (К. Абульханова-Славська, Л. Анциферова, Г. Балл, І. Бех, О. Бондаренко, М. Боришевський, Б. Братусь, І. Булах, Є. Головаха, Л. Коган, О. Кроник, Д. Леонтьєв, П. Лушин, С. Максименко, І. Маноха, В. Муляр, О. Орлов, О. Скрипченко, Л. Сохань, В. Татенко, Т. Титаренко та ін.) розглядають особистість, що самоактуалізується, як індивіда із розвиненою суб’єктністю, здатністю до самовияву, активного суб’єкта життєдіяльності, життєтворчості, будівника свого неповторного життєвого світу.</w:t>
      </w:r>
    </w:p>
    <w:p w:rsidR="001C151F" w:rsidRPr="00A266A9" w:rsidRDefault="001C151F" w:rsidP="001C151F">
      <w:pPr>
        <w:spacing w:line="360" w:lineRule="auto"/>
        <w:ind w:firstLine="720"/>
        <w:jc w:val="both"/>
        <w:rPr>
          <w:rFonts w:eastAsia="Calibri"/>
          <w:color w:val="000000"/>
          <w:sz w:val="28"/>
          <w:szCs w:val="28"/>
        </w:rPr>
      </w:pPr>
      <w:r w:rsidRPr="00A266A9">
        <w:rPr>
          <w:rFonts w:eastAsia="Calibri"/>
          <w:sz w:val="28"/>
          <w:szCs w:val="28"/>
        </w:rPr>
        <w:lastRenderedPageBreak/>
        <w:t>Спираючись на думку І. Булах, в</w:t>
      </w:r>
      <w:r w:rsidRPr="00A266A9">
        <w:rPr>
          <w:rFonts w:eastAsia="Calibri"/>
          <w:color w:val="000000"/>
          <w:sz w:val="28"/>
          <w:szCs w:val="28"/>
        </w:rPr>
        <w:t xml:space="preserve">ирішення </w:t>
      </w:r>
      <w:r w:rsidRPr="00A266A9">
        <w:rPr>
          <w:rFonts w:eastAsia="Calibri"/>
          <w:sz w:val="28"/>
          <w:szCs w:val="28"/>
        </w:rPr>
        <w:t>проблеми самоактуалізації</w:t>
      </w:r>
      <w:r w:rsidRPr="00A266A9">
        <w:rPr>
          <w:rFonts w:eastAsia="Calibri"/>
          <w:color w:val="000000"/>
          <w:sz w:val="28"/>
          <w:szCs w:val="28"/>
        </w:rPr>
        <w:t xml:space="preserve"> у сучасній психології відображає три основні тенденції: </w:t>
      </w:r>
      <w:r w:rsidRPr="00A266A9">
        <w:rPr>
          <w:rFonts w:eastAsia="Calibri"/>
          <w:sz w:val="28"/>
          <w:szCs w:val="28"/>
        </w:rPr>
        <w:t>«</w:t>
      </w:r>
      <w:r w:rsidRPr="00A266A9">
        <w:rPr>
          <w:rFonts w:eastAsia="Calibri"/>
          <w:color w:val="000000"/>
          <w:sz w:val="28"/>
          <w:szCs w:val="28"/>
        </w:rPr>
        <w:t>З позицій першої тенденції генезис особистості зумовлюється переважно соціальною ситуацією розвитку, з позицій другої – акцентується увага на соціальній активності особистості та її свідомості, з позицій третьої – актуалізується суб’єктність людини, точніше, особистість як суб’єкт власної психічної активності, що первісно наділений свободою і відповідальністю» [</w:t>
      </w:r>
      <w:r w:rsidR="00F23DB4">
        <w:rPr>
          <w:rFonts w:eastAsia="Calibri"/>
          <w:color w:val="000000"/>
          <w:sz w:val="28"/>
          <w:szCs w:val="28"/>
        </w:rPr>
        <w:t>9</w:t>
      </w:r>
      <w:r w:rsidRPr="00A266A9">
        <w:rPr>
          <w:rFonts w:eastAsia="Calibri"/>
          <w:color w:val="000000"/>
          <w:sz w:val="28"/>
          <w:szCs w:val="28"/>
        </w:rPr>
        <w:t xml:space="preserve">, с. 32].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Науковий принцип саморозвитку особистості у межах суб’єктно-генетичної парадигми сформульовано у працях В. Татенка: внутрішнє (суб’єкт) діє через зовнішнє і, тим самим, змінює себе та зовнішнє [</w:t>
      </w:r>
      <w:r w:rsidR="00F23DB4">
        <w:rPr>
          <w:rFonts w:eastAsia="Calibri"/>
          <w:sz w:val="28"/>
          <w:szCs w:val="28"/>
        </w:rPr>
        <w:t>69</w:t>
      </w:r>
      <w:r w:rsidRPr="00A266A9">
        <w:rPr>
          <w:rFonts w:eastAsia="Calibri"/>
          <w:sz w:val="28"/>
          <w:szCs w:val="28"/>
        </w:rPr>
        <w:t xml:space="preserve">]. Також автор окреслив технології актуалізації суб’єктивного потенціалу особистості.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У працях К. Абульханової-Славської, Л. Анциферової самоактуалізація розглядається як реалізація діяльності особистості, спрямована на реалізацію життєвих цілей. «Вміння ставити й утримувати </w:t>
      </w:r>
      <w:r>
        <w:rPr>
          <w:rFonts w:eastAsia="Calibri"/>
          <w:sz w:val="28"/>
          <w:szCs w:val="28"/>
        </w:rPr>
        <w:t xml:space="preserve">усі </w:t>
      </w:r>
      <w:r w:rsidRPr="00A266A9">
        <w:rPr>
          <w:rFonts w:eastAsia="Calibri"/>
          <w:sz w:val="28"/>
          <w:szCs w:val="28"/>
        </w:rPr>
        <w:t>цілі (від сенсожиттєвих до ситуативно-тактичних) забезпечує зміни особистості вищ</w:t>
      </w:r>
      <w:r>
        <w:rPr>
          <w:rFonts w:eastAsia="Calibri"/>
          <w:sz w:val="28"/>
          <w:szCs w:val="28"/>
        </w:rPr>
        <w:t>ої форми</w:t>
      </w:r>
      <w:r w:rsidRPr="00A266A9">
        <w:rPr>
          <w:rFonts w:eastAsia="Calibri"/>
          <w:sz w:val="28"/>
          <w:szCs w:val="28"/>
        </w:rPr>
        <w:t xml:space="preserve"> </w:t>
      </w:r>
      <w:r>
        <w:rPr>
          <w:rFonts w:eastAsia="Calibri"/>
          <w:sz w:val="28"/>
          <w:szCs w:val="28"/>
        </w:rPr>
        <w:t>– її розвиток та</w:t>
      </w:r>
      <w:r w:rsidRPr="00A266A9">
        <w:rPr>
          <w:rFonts w:eastAsia="Calibri"/>
          <w:sz w:val="28"/>
          <w:szCs w:val="28"/>
        </w:rPr>
        <w:t xml:space="preserve"> творчість» [</w:t>
      </w:r>
      <w:r w:rsidR="00F23DB4">
        <w:rPr>
          <w:rFonts w:eastAsia="Calibri"/>
          <w:sz w:val="28"/>
          <w:szCs w:val="28"/>
        </w:rPr>
        <w:t>1</w:t>
      </w:r>
      <w:r w:rsidRPr="00A266A9">
        <w:rPr>
          <w:rFonts w:eastAsia="Calibri"/>
          <w:sz w:val="28"/>
          <w:szCs w:val="28"/>
        </w:rPr>
        <w:t>, с.10].</w:t>
      </w:r>
      <w:r w:rsidRPr="00A266A9">
        <w:rPr>
          <w:rFonts w:eastAsia="Calibri"/>
          <w:i/>
          <w:iCs/>
          <w:sz w:val="28"/>
          <w:szCs w:val="28"/>
        </w:rPr>
        <w:t xml:space="preserve"> </w:t>
      </w:r>
      <w:r>
        <w:rPr>
          <w:rFonts w:eastAsia="Calibri"/>
          <w:sz w:val="28"/>
          <w:szCs w:val="28"/>
        </w:rPr>
        <w:t>Таки</w:t>
      </w:r>
      <w:r w:rsidRPr="00A266A9">
        <w:rPr>
          <w:rFonts w:eastAsia="Calibri"/>
          <w:sz w:val="28"/>
          <w:szCs w:val="28"/>
        </w:rPr>
        <w:t xml:space="preserve">й підхід </w:t>
      </w:r>
      <w:r>
        <w:rPr>
          <w:rFonts w:eastAsia="Calibri"/>
          <w:sz w:val="28"/>
          <w:szCs w:val="28"/>
        </w:rPr>
        <w:t>на</w:t>
      </w:r>
      <w:r w:rsidRPr="00A266A9">
        <w:rPr>
          <w:rFonts w:eastAsia="Calibri"/>
          <w:sz w:val="28"/>
          <w:szCs w:val="28"/>
        </w:rPr>
        <w:t xml:space="preserve">дає змогу розглядати самоактуалізації особистості студента </w:t>
      </w:r>
      <w:r>
        <w:rPr>
          <w:rFonts w:eastAsia="Calibri"/>
          <w:sz w:val="28"/>
          <w:szCs w:val="28"/>
        </w:rPr>
        <w:t>у вигляді</w:t>
      </w:r>
      <w:r w:rsidRPr="00A266A9">
        <w:rPr>
          <w:rFonts w:eastAsia="Calibri"/>
          <w:sz w:val="28"/>
          <w:szCs w:val="28"/>
        </w:rPr>
        <w:t xml:space="preserve"> спос</w:t>
      </w:r>
      <w:r>
        <w:rPr>
          <w:rFonts w:eastAsia="Calibri"/>
          <w:sz w:val="28"/>
          <w:szCs w:val="28"/>
        </w:rPr>
        <w:t>о</w:t>
      </w:r>
      <w:r w:rsidRPr="00A266A9">
        <w:rPr>
          <w:rFonts w:eastAsia="Calibri"/>
          <w:sz w:val="28"/>
          <w:szCs w:val="28"/>
        </w:rPr>
        <w:t>б</w:t>
      </w:r>
      <w:r>
        <w:rPr>
          <w:rFonts w:eastAsia="Calibri"/>
          <w:sz w:val="28"/>
          <w:szCs w:val="28"/>
        </w:rPr>
        <w:t>у</w:t>
      </w:r>
      <w:r w:rsidRPr="00A266A9">
        <w:rPr>
          <w:rFonts w:eastAsia="Calibri"/>
          <w:sz w:val="28"/>
          <w:szCs w:val="28"/>
        </w:rPr>
        <w:t xml:space="preserve"> «виявлення її основних життєвих ставлень» [</w:t>
      </w:r>
      <w:r w:rsidR="00F23DB4">
        <w:rPr>
          <w:rFonts w:eastAsia="Calibri"/>
          <w:sz w:val="28"/>
          <w:szCs w:val="28"/>
        </w:rPr>
        <w:t>1</w:t>
      </w:r>
      <w:r w:rsidRPr="00A266A9">
        <w:rPr>
          <w:rFonts w:eastAsia="Calibri"/>
          <w:sz w:val="28"/>
          <w:szCs w:val="28"/>
        </w:rPr>
        <w:t>, c.27], через які відбувається рух і розвиток особистості. Ставлення особистості майбутніх фахівців проявляються у суб’єктивних мотивах, цілях, прагненнях, вчинках, поведінці. Вони «характеризують її спосіб включення себе до загального ходу життя з урахуванням і об’єктивної логіки цього життя, і власних, уже виміряних, об’єктивованих, застосованих здібностей, що отримали об’єктивну оцінку [</w:t>
      </w:r>
      <w:r w:rsidR="00F23DB4">
        <w:rPr>
          <w:rFonts w:eastAsia="Calibri"/>
          <w:sz w:val="28"/>
          <w:szCs w:val="28"/>
        </w:rPr>
        <w:t>1</w:t>
      </w:r>
      <w:r w:rsidRPr="00A266A9">
        <w:rPr>
          <w:rFonts w:eastAsia="Calibri"/>
          <w:sz w:val="28"/>
          <w:szCs w:val="28"/>
        </w:rPr>
        <w:t xml:space="preserve">, c.27].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Сутнісне наповнення даного терміну дає С. Максименку, який  розглядає самоактуалізацію особистості майбутнього фахівця через творчу активність людини, що виступає атрибутом психічного взагалі [</w:t>
      </w:r>
      <w:r w:rsidR="00F23DB4">
        <w:rPr>
          <w:rFonts w:eastAsia="Calibri"/>
          <w:sz w:val="28"/>
          <w:szCs w:val="28"/>
        </w:rPr>
        <w:t>54</w:t>
      </w:r>
      <w:r w:rsidRPr="00A266A9">
        <w:rPr>
          <w:rFonts w:eastAsia="Calibri"/>
          <w:sz w:val="28"/>
          <w:szCs w:val="28"/>
        </w:rPr>
        <w:t>]. Автор вважає, що поряд із традиційно визнаними механізмами відображення і саморегуляція, психіка людини має механізми проектування і опредметнення. «Шлях проектування –</w:t>
      </w:r>
      <w:r>
        <w:rPr>
          <w:rFonts w:eastAsia="Calibri"/>
          <w:sz w:val="28"/>
          <w:szCs w:val="28"/>
        </w:rPr>
        <w:t>сукупність та</w:t>
      </w:r>
      <w:r w:rsidRPr="00A266A9">
        <w:rPr>
          <w:rFonts w:eastAsia="Calibri"/>
          <w:sz w:val="28"/>
          <w:szCs w:val="28"/>
        </w:rPr>
        <w:t xml:space="preserve"> послідовність розумових </w:t>
      </w:r>
      <w:r>
        <w:rPr>
          <w:rFonts w:eastAsia="Calibri"/>
          <w:sz w:val="28"/>
          <w:szCs w:val="28"/>
        </w:rPr>
        <w:t>чи</w:t>
      </w:r>
      <w:r w:rsidRPr="00A266A9">
        <w:rPr>
          <w:rFonts w:eastAsia="Calibri"/>
          <w:sz w:val="28"/>
          <w:szCs w:val="28"/>
        </w:rPr>
        <w:t xml:space="preserve"> психомоторних дій, </w:t>
      </w:r>
      <w:r>
        <w:rPr>
          <w:rFonts w:eastAsia="Calibri"/>
          <w:sz w:val="28"/>
          <w:szCs w:val="28"/>
        </w:rPr>
        <w:t>після</w:t>
      </w:r>
      <w:r w:rsidRPr="00A266A9">
        <w:rPr>
          <w:rFonts w:eastAsia="Calibri"/>
          <w:sz w:val="28"/>
          <w:szCs w:val="28"/>
        </w:rPr>
        <w:t xml:space="preserve"> чого створюються образи, схеми </w:t>
      </w:r>
      <w:r>
        <w:rPr>
          <w:rFonts w:eastAsia="Calibri"/>
          <w:sz w:val="28"/>
          <w:szCs w:val="28"/>
        </w:rPr>
        <w:t>чи</w:t>
      </w:r>
      <w:r w:rsidRPr="00A266A9">
        <w:rPr>
          <w:rFonts w:eastAsia="Calibri"/>
          <w:sz w:val="28"/>
          <w:szCs w:val="28"/>
        </w:rPr>
        <w:t xml:space="preserve"> знакові системи – </w:t>
      </w:r>
      <w:r>
        <w:rPr>
          <w:rFonts w:eastAsia="Calibri"/>
          <w:sz w:val="28"/>
          <w:szCs w:val="28"/>
        </w:rPr>
        <w:t xml:space="preserve">це </w:t>
      </w:r>
      <w:r w:rsidRPr="00A266A9">
        <w:rPr>
          <w:rFonts w:eastAsia="Calibri"/>
          <w:sz w:val="28"/>
          <w:szCs w:val="28"/>
        </w:rPr>
        <w:t xml:space="preserve">теорії побудови матеріальних предметів </w:t>
      </w:r>
      <w:r>
        <w:rPr>
          <w:rFonts w:eastAsia="Calibri"/>
          <w:sz w:val="28"/>
          <w:szCs w:val="28"/>
        </w:rPr>
        <w:t>або</w:t>
      </w:r>
      <w:r w:rsidRPr="00A266A9">
        <w:rPr>
          <w:rFonts w:eastAsia="Calibri"/>
          <w:sz w:val="28"/>
          <w:szCs w:val="28"/>
        </w:rPr>
        <w:t xml:space="preserve"> дій... Перед </w:t>
      </w:r>
      <w:r>
        <w:rPr>
          <w:rFonts w:eastAsia="Calibri"/>
          <w:sz w:val="28"/>
          <w:szCs w:val="28"/>
        </w:rPr>
        <w:t>особистістю</w:t>
      </w:r>
      <w:r w:rsidRPr="00A266A9">
        <w:rPr>
          <w:rFonts w:eastAsia="Calibri"/>
          <w:sz w:val="28"/>
          <w:szCs w:val="28"/>
        </w:rPr>
        <w:t xml:space="preserve"> відкривається можливість </w:t>
      </w:r>
      <w:r>
        <w:rPr>
          <w:rFonts w:eastAsia="Calibri"/>
          <w:sz w:val="28"/>
          <w:szCs w:val="28"/>
        </w:rPr>
        <w:lastRenderedPageBreak/>
        <w:t xml:space="preserve">не тільки </w:t>
      </w:r>
      <w:r w:rsidRPr="00A266A9">
        <w:rPr>
          <w:rFonts w:eastAsia="Calibri"/>
          <w:sz w:val="28"/>
          <w:szCs w:val="28"/>
        </w:rPr>
        <w:t xml:space="preserve">конструювати </w:t>
      </w:r>
      <w:r>
        <w:rPr>
          <w:rFonts w:eastAsia="Calibri"/>
          <w:sz w:val="28"/>
          <w:szCs w:val="28"/>
        </w:rPr>
        <w:t>та</w:t>
      </w:r>
      <w:r w:rsidRPr="00A266A9">
        <w:rPr>
          <w:rFonts w:eastAsia="Calibri"/>
          <w:sz w:val="28"/>
          <w:szCs w:val="28"/>
        </w:rPr>
        <w:t xml:space="preserve"> створювати, </w:t>
      </w:r>
      <w:r>
        <w:rPr>
          <w:rFonts w:eastAsia="Calibri"/>
          <w:sz w:val="28"/>
          <w:szCs w:val="28"/>
        </w:rPr>
        <w:t xml:space="preserve">але й </w:t>
      </w:r>
      <w:r w:rsidRPr="00A266A9">
        <w:rPr>
          <w:rFonts w:eastAsia="Calibri"/>
          <w:sz w:val="28"/>
          <w:szCs w:val="28"/>
        </w:rPr>
        <w:t xml:space="preserve">будувати </w:t>
      </w:r>
      <w:r>
        <w:rPr>
          <w:rFonts w:eastAsia="Calibri"/>
          <w:sz w:val="28"/>
          <w:szCs w:val="28"/>
        </w:rPr>
        <w:t>та</w:t>
      </w:r>
      <w:r w:rsidRPr="00A266A9">
        <w:rPr>
          <w:rFonts w:eastAsia="Calibri"/>
          <w:sz w:val="28"/>
          <w:szCs w:val="28"/>
        </w:rPr>
        <w:t xml:space="preserve"> розглядати предмети і явища з елементів відомого </w:t>
      </w:r>
      <w:r>
        <w:rPr>
          <w:rFonts w:eastAsia="Calibri"/>
          <w:sz w:val="28"/>
          <w:szCs w:val="28"/>
        </w:rPr>
        <w:t>та</w:t>
      </w:r>
      <w:r w:rsidRPr="00A266A9">
        <w:rPr>
          <w:rFonts w:eastAsia="Calibri"/>
          <w:sz w:val="28"/>
          <w:szCs w:val="28"/>
        </w:rPr>
        <w:t xml:space="preserve"> усвідомленого – </w:t>
      </w:r>
      <w:r>
        <w:rPr>
          <w:rFonts w:eastAsia="Calibri"/>
          <w:sz w:val="28"/>
          <w:szCs w:val="28"/>
        </w:rPr>
        <w:t xml:space="preserve">усе це </w:t>
      </w:r>
      <w:r w:rsidRPr="00A266A9">
        <w:rPr>
          <w:rFonts w:eastAsia="Calibri"/>
          <w:sz w:val="28"/>
          <w:szCs w:val="28"/>
        </w:rPr>
        <w:t>у межах потенційної здійсненності» [</w:t>
      </w:r>
      <w:r w:rsidR="00F23DB4">
        <w:rPr>
          <w:rFonts w:eastAsia="Calibri"/>
          <w:sz w:val="28"/>
          <w:szCs w:val="28"/>
        </w:rPr>
        <w:t>54</w:t>
      </w:r>
      <w:r w:rsidRPr="00A266A9">
        <w:rPr>
          <w:rFonts w:eastAsia="Calibri"/>
          <w:sz w:val="28"/>
          <w:szCs w:val="28"/>
        </w:rPr>
        <w:t>, c.19].</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Визначальну роль у самоактуалізації майбутніх фахівців О. Бондаренко відводить самосвідомості, як складовій частині особистісного буття студентів, що визначається смислами. Джерелом смислів є персоналізовані у процесі особистісних переживань стосунки, які визначають особистісно неповторний, унікальний спосіб буття «Я» в усіх його проявах. Центральним моментом існування особистості є смислогенез, умовами якого є персоналізація, тобто процес появи й розростання суб’єктності «Я», а також зростання особистісної самосвідомості та відповідних їй засобів вираження. Особистісне зростання майбутніх фахівців відбувається через розвиток суб’єктності «Я», прийняття «Я-концепції», здійснення рефлексії «Я» та катарсичного переживання [</w:t>
      </w:r>
      <w:r w:rsidR="00F23DB4">
        <w:rPr>
          <w:rFonts w:eastAsia="Calibri"/>
          <w:sz w:val="28"/>
          <w:szCs w:val="28"/>
        </w:rPr>
        <w:t>4</w:t>
      </w:r>
      <w:r w:rsidRPr="00A266A9">
        <w:rPr>
          <w:rFonts w:eastAsia="Calibri"/>
          <w:sz w:val="28"/>
          <w:szCs w:val="28"/>
        </w:rPr>
        <w:t xml:space="preserve">].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З точки зору Н. Непомнящої самоактуалізація розглядається через вивчення залежності особливостей </w:t>
      </w:r>
      <w:r>
        <w:rPr>
          <w:rFonts w:eastAsia="Calibri"/>
          <w:sz w:val="28"/>
          <w:szCs w:val="28"/>
        </w:rPr>
        <w:t>та</w:t>
      </w:r>
      <w:r w:rsidRPr="00A266A9">
        <w:rPr>
          <w:rFonts w:eastAsia="Calibri"/>
          <w:sz w:val="28"/>
          <w:szCs w:val="28"/>
        </w:rPr>
        <w:t xml:space="preserve"> механізмів творчої активності від рівня розвитку базових основ </w:t>
      </w:r>
      <w:r>
        <w:rPr>
          <w:rFonts w:eastAsia="Calibri"/>
          <w:sz w:val="28"/>
          <w:szCs w:val="28"/>
        </w:rPr>
        <w:t>людини до</w:t>
      </w:r>
      <w:r w:rsidRPr="00A266A9">
        <w:rPr>
          <w:rFonts w:eastAsia="Calibri"/>
          <w:sz w:val="28"/>
          <w:szCs w:val="28"/>
        </w:rPr>
        <w:t xml:space="preserve"> здатності подолання звичних уявлень про</w:t>
      </w:r>
      <w:r>
        <w:rPr>
          <w:rFonts w:eastAsia="Calibri"/>
          <w:sz w:val="28"/>
          <w:szCs w:val="28"/>
        </w:rPr>
        <w:t xml:space="preserve"> оточуючий</w:t>
      </w:r>
      <w:r w:rsidRPr="00A266A9">
        <w:rPr>
          <w:rFonts w:eastAsia="Calibri"/>
          <w:sz w:val="28"/>
          <w:szCs w:val="28"/>
        </w:rPr>
        <w:t xml:space="preserve"> світ </w:t>
      </w:r>
      <w:r>
        <w:rPr>
          <w:rFonts w:eastAsia="Calibri"/>
          <w:sz w:val="28"/>
          <w:szCs w:val="28"/>
        </w:rPr>
        <w:t>та</w:t>
      </w:r>
      <w:r w:rsidRPr="00A266A9">
        <w:rPr>
          <w:rFonts w:eastAsia="Calibri"/>
          <w:sz w:val="28"/>
          <w:szCs w:val="28"/>
        </w:rPr>
        <w:t xml:space="preserve"> про себе. «У психологічних дослідженнях, - пише вона, - подолання звичних знань, способів, вихід за їхні межі, в основному, пов’язані з вивченням творчої діяльності» [</w:t>
      </w:r>
      <w:r w:rsidR="00F23DB4">
        <w:rPr>
          <w:rFonts w:eastAsia="Calibri"/>
          <w:sz w:val="28"/>
          <w:szCs w:val="28"/>
        </w:rPr>
        <w:t>17</w:t>
      </w:r>
      <w:r w:rsidRPr="00A266A9">
        <w:rPr>
          <w:rFonts w:eastAsia="Calibri"/>
          <w:sz w:val="28"/>
          <w:szCs w:val="28"/>
        </w:rPr>
        <w:t>, c.53]. Це подолання є базовою основою творчості, яка є суто особистісною характеристикою, оскільки «саме значущість, можна навіть сказати, цінність обмеженості, нескінченості уявлення про себе, ставлення до себе, до власного Я, потреба у зміні себе є умовами розвитку здібності, виходу за межі звичних, обмежених, тобто кінцевих уявлень і знань про зовнішній світ, основою особистісного прийняття нового, творчого ставлення до будь-якої справи, саморозвитку» [</w:t>
      </w:r>
      <w:r w:rsidR="00F23DB4">
        <w:rPr>
          <w:rFonts w:eastAsia="Calibri"/>
          <w:sz w:val="28"/>
          <w:szCs w:val="28"/>
        </w:rPr>
        <w:t>17</w:t>
      </w:r>
      <w:r w:rsidRPr="00A266A9">
        <w:rPr>
          <w:rFonts w:eastAsia="Calibri"/>
          <w:sz w:val="28"/>
          <w:szCs w:val="28"/>
        </w:rPr>
        <w:t>, c.53].</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 xml:space="preserve">Ми згодні з думкою Т. Титаренко, що рушійними силами особистісного зростання, особистісної світобудови є життєві кризи, які розділяють етапи життєвого шляху й змінюють спосіб детермінації процесів розвитку. Закономірності світобудови особистості вона розглядає через складний взаємовплив вікових, історико-культурних та індивідуальних факторів. У кожну людину, вважає Т. Титаренко, закладено потенціал особистісного </w:t>
      </w:r>
      <w:r w:rsidRPr="00A266A9">
        <w:rPr>
          <w:rFonts w:eastAsia="Calibri"/>
          <w:sz w:val="28"/>
          <w:szCs w:val="28"/>
        </w:rPr>
        <w:lastRenderedPageBreak/>
        <w:t>саморозвитку, який не можуть стримати навіть найнесприятливіші умови життя. Саме у критичній життєвій ситуації людина «постає перед необхідністю реставрації, модифікації не окремих планів, цінностей, стосунків, діяльностей, а цілого світу як такого», а тому «життєву кризу можна розглядати як нормальне, закономірне і доцільне явище, механізм безперервності у процесі особистісного розвитку, що забезпечує якісно новий рівень світобудови, можливість появи нової життєвої стратегії, конструктивнішого життєвого задуму» [</w:t>
      </w:r>
      <w:r w:rsidR="00F23DB4">
        <w:rPr>
          <w:rFonts w:eastAsia="Calibri"/>
          <w:sz w:val="28"/>
          <w:szCs w:val="28"/>
        </w:rPr>
        <w:t>58</w:t>
      </w:r>
      <w:r w:rsidRPr="00A266A9">
        <w:rPr>
          <w:rFonts w:eastAsia="Calibri"/>
          <w:sz w:val="28"/>
          <w:szCs w:val="28"/>
        </w:rPr>
        <w:t xml:space="preserve">, c.83]. </w:t>
      </w:r>
    </w:p>
    <w:p w:rsidR="001C151F" w:rsidRPr="00A266A9" w:rsidRDefault="001C151F" w:rsidP="001C151F">
      <w:pPr>
        <w:spacing w:line="360" w:lineRule="auto"/>
        <w:ind w:firstLine="720"/>
        <w:jc w:val="both"/>
        <w:rPr>
          <w:rFonts w:eastAsia="Calibri"/>
          <w:sz w:val="28"/>
          <w:szCs w:val="28"/>
        </w:rPr>
      </w:pPr>
      <w:r w:rsidRPr="00A266A9">
        <w:rPr>
          <w:rFonts w:eastAsia="Calibri"/>
          <w:sz w:val="28"/>
          <w:szCs w:val="28"/>
        </w:rPr>
        <w:t>Спираючись на ідею Ю. Долінської, відзначаємо, що передумови самоактуалізації закладено у природі людини у вигляді задатків, які у процесі формування особистісних якостей є основою здатності до самоактуалізації. Важливою умовою самоактуалізації особистості є «усвідомлення нею власних індивідуальних особливостей, задатків, здібностей, визначення свого місця у житті, самоідентифікація та професійна ідентифікація» [</w:t>
      </w:r>
      <w:r w:rsidR="00F23DB4">
        <w:rPr>
          <w:rFonts w:eastAsia="Calibri"/>
          <w:sz w:val="28"/>
          <w:szCs w:val="28"/>
        </w:rPr>
        <w:t>12,</w:t>
      </w:r>
      <w:r w:rsidRPr="00A266A9">
        <w:rPr>
          <w:rFonts w:eastAsia="Calibri"/>
          <w:sz w:val="28"/>
          <w:szCs w:val="28"/>
        </w:rPr>
        <w:t xml:space="preserve"> c.73]. На думку автора, можливість досягнення необхідного рівня кваліфікації психолога відбувається лише за умови певного рівня самоактуалізації його особистості, тобто достатнього рівня когнітивних, емоційних та вольових компонентів. </w:t>
      </w:r>
    </w:p>
    <w:p w:rsidR="001C151F" w:rsidRPr="00A266A9" w:rsidRDefault="001C151F" w:rsidP="001C151F">
      <w:pPr>
        <w:spacing w:line="360" w:lineRule="auto"/>
        <w:ind w:firstLine="720"/>
        <w:jc w:val="both"/>
        <w:rPr>
          <w:sz w:val="28"/>
          <w:szCs w:val="28"/>
        </w:rPr>
      </w:pPr>
      <w:r w:rsidRPr="00A266A9">
        <w:rPr>
          <w:sz w:val="28"/>
          <w:szCs w:val="28"/>
        </w:rPr>
        <w:t xml:space="preserve">Аналіз літературних джерел дозволяє нам сформулювати визначення процесу самоактуалізації особистості. Так,  самоактуалізація </w:t>
      </w:r>
      <w:r w:rsidR="00F23DB4">
        <w:rPr>
          <w:sz w:val="28"/>
          <w:szCs w:val="28"/>
        </w:rPr>
        <w:t>–</w:t>
      </w:r>
      <w:r w:rsidRPr="00A266A9">
        <w:rPr>
          <w:sz w:val="28"/>
          <w:szCs w:val="28"/>
        </w:rPr>
        <w:t xml:space="preserve"> найбільш повна і вільна реалізація особистістю своїх можливостей; тенденція максимізувати таланти і дарування у найрізноманітніших сферах життєдіяльності [</w:t>
      </w:r>
      <w:r w:rsidR="00F23DB4">
        <w:rPr>
          <w:sz w:val="28"/>
          <w:szCs w:val="28"/>
        </w:rPr>
        <w:t>29</w:t>
      </w:r>
      <w:r w:rsidRPr="00A266A9">
        <w:rPr>
          <w:sz w:val="28"/>
          <w:szCs w:val="28"/>
        </w:rPr>
        <w:t>]; у вузькому розумінні – вроджена тенденція до безперервного розгортання свого необмеженого творчого потенціалу у навчально-професійній діяльності, становлення професіонала, творчого образу фахівця нового покоління. Самоактуалізація особистості майбутнього фахівця, як складного соціально-психологічного утворення, зумовлюється дією внутрішніх і зовнішніх чинників, вплив яких опосередковується рівнем соціальної активності суб’єкта.</w:t>
      </w:r>
    </w:p>
    <w:p w:rsidR="001C151F" w:rsidRPr="00A266A9" w:rsidRDefault="001C151F" w:rsidP="001C151F">
      <w:pPr>
        <w:spacing w:line="360" w:lineRule="auto"/>
        <w:ind w:firstLine="720"/>
        <w:jc w:val="both"/>
        <w:rPr>
          <w:rFonts w:eastAsia="Calibri"/>
          <w:sz w:val="28"/>
          <w:szCs w:val="28"/>
        </w:rPr>
      </w:pPr>
      <w:r w:rsidRPr="00906D08">
        <w:rPr>
          <w:rFonts w:eastAsia="Calibri"/>
          <w:sz w:val="28"/>
          <w:szCs w:val="28"/>
        </w:rPr>
        <w:t xml:space="preserve">Виходячи з описаних теоретичних позицій, самоактуалізація майбутніх психологів – це процес постійної роботи не тільки над собою, це також рух уперед, назустріч досконалості та ідеалу самих себе. Самоактуалізація надалі виступає показником повноти у процесі самореалізації особистості студентів. Саме вона свідчить про ступінь розвитку самосвідомості, а також рівень </w:t>
      </w:r>
      <w:r w:rsidRPr="00906D08">
        <w:rPr>
          <w:rFonts w:eastAsia="Calibri"/>
          <w:sz w:val="28"/>
          <w:szCs w:val="28"/>
        </w:rPr>
        <w:lastRenderedPageBreak/>
        <w:t>орієнтованості у життєвих та соціальних ситуаціях, зокрема, наявність потенційних і реальних можливостей особистості з метою її самоздійснення. Вона вказує на рівень організаційно-вольової зрілості в управлінні не тільки життєвими обставинами, але й подоланні життєвих труднощів. Самоактуалізація у майбутнього фахівця базується на самоусвідомленні (чи самопізнанні), а також власній активності і використанні адекватної стратегії самореалізації та готовності щодо професійного саморозвитку.</w:t>
      </w:r>
    </w:p>
    <w:p w:rsidR="002F6FCD" w:rsidRPr="0095491E" w:rsidRDefault="002F6FCD" w:rsidP="002F6FCD">
      <w:pPr>
        <w:spacing w:line="360" w:lineRule="auto"/>
        <w:ind w:firstLine="709"/>
        <w:jc w:val="both"/>
        <w:rPr>
          <w:color w:val="000000" w:themeColor="text1"/>
          <w:sz w:val="28"/>
          <w:szCs w:val="28"/>
        </w:rPr>
      </w:pPr>
    </w:p>
    <w:p w:rsidR="002F6FCD" w:rsidRPr="0095491E" w:rsidRDefault="002F6FCD" w:rsidP="002F6FCD">
      <w:pPr>
        <w:spacing w:line="360" w:lineRule="auto"/>
        <w:ind w:firstLine="709"/>
        <w:jc w:val="both"/>
        <w:rPr>
          <w:color w:val="000000" w:themeColor="text1"/>
          <w:sz w:val="28"/>
          <w:szCs w:val="28"/>
        </w:rPr>
      </w:pPr>
    </w:p>
    <w:p w:rsidR="002F6FCD" w:rsidRPr="0095491E" w:rsidRDefault="002F6FCD" w:rsidP="002F6FCD">
      <w:pPr>
        <w:tabs>
          <w:tab w:val="left" w:pos="540"/>
        </w:tabs>
        <w:suppressAutoHyphens/>
        <w:spacing w:line="360" w:lineRule="auto"/>
        <w:jc w:val="center"/>
        <w:rPr>
          <w:b/>
          <w:color w:val="000000" w:themeColor="text1"/>
          <w:sz w:val="28"/>
        </w:rPr>
      </w:pPr>
      <w:r w:rsidRPr="0095491E">
        <w:rPr>
          <w:b/>
          <w:color w:val="000000" w:themeColor="text1"/>
          <w:sz w:val="28"/>
        </w:rPr>
        <w:t xml:space="preserve">1.2. Аналіз основних підходів до вивчення механізмів </w:t>
      </w:r>
    </w:p>
    <w:p w:rsidR="002F6FCD" w:rsidRPr="0095491E" w:rsidRDefault="002F6FCD" w:rsidP="002F6FCD">
      <w:pPr>
        <w:tabs>
          <w:tab w:val="left" w:pos="540"/>
        </w:tabs>
        <w:suppressAutoHyphens/>
        <w:spacing w:line="360" w:lineRule="auto"/>
        <w:jc w:val="center"/>
        <w:rPr>
          <w:b/>
          <w:color w:val="000000" w:themeColor="text1"/>
          <w:sz w:val="28"/>
        </w:rPr>
      </w:pPr>
      <w:r w:rsidRPr="0095491E">
        <w:rPr>
          <w:b/>
          <w:color w:val="000000" w:themeColor="text1"/>
          <w:sz w:val="28"/>
        </w:rPr>
        <w:t>психологічного захисту особистості</w:t>
      </w:r>
    </w:p>
    <w:p w:rsidR="001C151F" w:rsidRPr="0095491E" w:rsidRDefault="001C151F" w:rsidP="001C151F">
      <w:pPr>
        <w:spacing w:line="360" w:lineRule="auto"/>
        <w:ind w:firstLine="708"/>
        <w:jc w:val="both"/>
        <w:rPr>
          <w:color w:val="000000" w:themeColor="text1"/>
          <w:sz w:val="28"/>
          <w:szCs w:val="28"/>
          <w:lang w:eastAsia="en-US"/>
        </w:rPr>
      </w:pPr>
      <w:r w:rsidRPr="0095491E">
        <w:rPr>
          <w:color w:val="000000" w:themeColor="text1"/>
          <w:sz w:val="28"/>
          <w:szCs w:val="28"/>
          <w:lang w:eastAsia="en-US"/>
        </w:rPr>
        <w:t>Актуальність вивчення основних підходів до трактування механізмів психологічного захисту особистості зумовлена важливим значенням механізмів психологічного захисту в особистісному розвитку людини.</w:t>
      </w:r>
    </w:p>
    <w:p w:rsidR="001C151F" w:rsidRPr="00F773B1" w:rsidRDefault="001C151F" w:rsidP="001C151F">
      <w:pPr>
        <w:spacing w:line="360" w:lineRule="auto"/>
        <w:jc w:val="both"/>
        <w:rPr>
          <w:color w:val="000000" w:themeColor="text1"/>
          <w:sz w:val="28"/>
          <w:szCs w:val="28"/>
          <w:lang w:eastAsia="en-US"/>
        </w:rPr>
      </w:pPr>
      <w:r w:rsidRPr="0095491E">
        <w:rPr>
          <w:color w:val="000000" w:themeColor="text1"/>
          <w:sz w:val="28"/>
          <w:szCs w:val="28"/>
          <w:lang w:eastAsia="en-US"/>
        </w:rPr>
        <w:tab/>
      </w:r>
      <w:r w:rsidRPr="00F773B1">
        <w:rPr>
          <w:color w:val="000000" w:themeColor="text1"/>
          <w:sz w:val="28"/>
          <w:szCs w:val="28"/>
          <w:lang w:eastAsia="en-US"/>
        </w:rPr>
        <w:t>Ж. Лапланш і Ж. Понталіс, дослідники генези психоаналітичних понять стверджують у широковідомому словнику, що таке захист. За їх версією, це «сукупність дій, які спрямовані на зменшення або усунення будь-якої зміни, яка загрожує цільності та стійкості біопсихологічного індивіда» [36, с. 357]. А. Фройд вказав, що вперше термін «захисні механізми» з’явився в 1894 р. у праці З. Фройда під назвою «Захисні нейропсихози» [72, с. 339</w:t>
      </w:r>
      <w:r w:rsidR="00461FC9">
        <w:rPr>
          <w:color w:val="000000" w:themeColor="text1"/>
          <w:sz w:val="28"/>
          <w:szCs w:val="28"/>
          <w:lang w:eastAsia="en-US"/>
        </w:rPr>
        <w:t>; 23а</w:t>
      </w:r>
      <w:r w:rsidRPr="00F773B1">
        <w:rPr>
          <w:color w:val="000000" w:themeColor="text1"/>
          <w:sz w:val="28"/>
          <w:szCs w:val="28"/>
          <w:lang w:eastAsia="en-US"/>
        </w:rPr>
        <w:t xml:space="preserve">]. Тут метапсихологічне бачення психологічного захисту потребує врахування наступних параметрів: </w:t>
      </w:r>
      <w:r w:rsidRPr="00F773B1">
        <w:rPr>
          <w:i/>
          <w:color w:val="000000" w:themeColor="text1"/>
          <w:sz w:val="28"/>
          <w:szCs w:val="28"/>
          <w:lang w:eastAsia="en-US"/>
        </w:rPr>
        <w:t xml:space="preserve">місце </w:t>
      </w:r>
      <w:r w:rsidRPr="00F773B1">
        <w:rPr>
          <w:color w:val="000000" w:themeColor="text1"/>
          <w:sz w:val="28"/>
          <w:szCs w:val="28"/>
          <w:lang w:eastAsia="en-US"/>
        </w:rPr>
        <w:t xml:space="preserve">захисту – це психічний простір, що опинився під загрозою; </w:t>
      </w:r>
      <w:r w:rsidRPr="00F773B1">
        <w:rPr>
          <w:i/>
          <w:color w:val="000000" w:themeColor="text1"/>
          <w:sz w:val="28"/>
          <w:szCs w:val="28"/>
          <w:lang w:eastAsia="en-US"/>
        </w:rPr>
        <w:t>персонаж</w:t>
      </w:r>
      <w:r w:rsidRPr="00F773B1">
        <w:rPr>
          <w:color w:val="000000" w:themeColor="text1"/>
          <w:sz w:val="28"/>
          <w:szCs w:val="28"/>
          <w:lang w:eastAsia="en-US"/>
        </w:rPr>
        <w:t xml:space="preserve"> — це особа, яка здійснює захисні дії; його </w:t>
      </w:r>
      <w:r w:rsidRPr="00F773B1">
        <w:rPr>
          <w:i/>
          <w:color w:val="000000" w:themeColor="text1"/>
          <w:sz w:val="28"/>
          <w:szCs w:val="28"/>
          <w:lang w:eastAsia="en-US"/>
        </w:rPr>
        <w:t>метою</w:t>
      </w:r>
      <w:r w:rsidRPr="00F773B1">
        <w:rPr>
          <w:color w:val="000000" w:themeColor="text1"/>
          <w:sz w:val="28"/>
          <w:szCs w:val="28"/>
          <w:lang w:eastAsia="en-US"/>
        </w:rPr>
        <w:t xml:space="preserve">, наприклад, стає прагнення зберегти чи повністю відновити цілісність та постійність Я, а також уникнути зовнішнього вторгнення, що «дарує» суб’єкту невдоволення; а його </w:t>
      </w:r>
      <w:r w:rsidRPr="00F773B1">
        <w:rPr>
          <w:i/>
          <w:color w:val="000000" w:themeColor="text1"/>
          <w:sz w:val="28"/>
          <w:szCs w:val="28"/>
          <w:lang w:eastAsia="en-US"/>
        </w:rPr>
        <w:t>мотивами</w:t>
      </w:r>
      <w:r w:rsidRPr="00F773B1">
        <w:rPr>
          <w:color w:val="000000" w:themeColor="text1"/>
          <w:sz w:val="28"/>
          <w:szCs w:val="28"/>
          <w:lang w:eastAsia="en-US"/>
        </w:rPr>
        <w:t xml:space="preserve"> стає те, що сигналізує щодо виникнення загрози та спонукає до захисту; нарешті – це власне його</w:t>
      </w:r>
      <w:r w:rsidRPr="00F773B1">
        <w:rPr>
          <w:i/>
          <w:color w:val="000000" w:themeColor="text1"/>
          <w:sz w:val="28"/>
          <w:szCs w:val="28"/>
          <w:lang w:eastAsia="en-US"/>
        </w:rPr>
        <w:t xml:space="preserve"> механізми</w:t>
      </w:r>
      <w:r w:rsidRPr="00F773B1">
        <w:rPr>
          <w:color w:val="000000" w:themeColor="text1"/>
          <w:sz w:val="28"/>
          <w:szCs w:val="28"/>
          <w:lang w:eastAsia="en-US"/>
        </w:rPr>
        <w:t xml:space="preserve"> (наприклад, витіснення і подавлення, проекція і заперечення, реактивне утворення і раціоналізм та ін.). Останні визначено А. Налчаджяном як схеми психічних дій, що приводять до однієї або іншої міри та форми адаптованості особистості (у </w:t>
      </w:r>
      <w:r w:rsidRPr="00F773B1">
        <w:rPr>
          <w:color w:val="000000" w:themeColor="text1"/>
          <w:sz w:val="28"/>
          <w:szCs w:val="28"/>
          <w:lang w:eastAsia="en-US"/>
        </w:rPr>
        <w:lastRenderedPageBreak/>
        <w:t>вигляді результату взаємодії особи та соціуму), а також розв’язання фруструвальної ситуації тощо [44, с. 395].</w:t>
      </w:r>
    </w:p>
    <w:p w:rsidR="001C151F" w:rsidRPr="00F773B1" w:rsidRDefault="001C151F" w:rsidP="001C151F">
      <w:pPr>
        <w:spacing w:line="360" w:lineRule="auto"/>
        <w:jc w:val="both"/>
        <w:rPr>
          <w:color w:val="000000" w:themeColor="text1"/>
          <w:sz w:val="28"/>
          <w:szCs w:val="28"/>
          <w:lang w:eastAsia="en-US"/>
        </w:rPr>
      </w:pPr>
      <w:r w:rsidRPr="00F773B1">
        <w:rPr>
          <w:color w:val="000000" w:themeColor="text1"/>
          <w:sz w:val="28"/>
          <w:szCs w:val="28"/>
          <w:lang w:eastAsia="en-US"/>
        </w:rPr>
        <w:tab/>
        <w:t xml:space="preserve">Відповідно до класичного психоаналізу, захисні механізми виникають у результаті боротьби Я (чи, як його ще називають, </w:t>
      </w:r>
      <w:r w:rsidRPr="00F773B1">
        <w:rPr>
          <w:color w:val="000000" w:themeColor="text1"/>
          <w:sz w:val="28"/>
          <w:szCs w:val="28"/>
          <w:lang w:val="en-US" w:eastAsia="en-US"/>
        </w:rPr>
        <w:t>Ego</w:t>
      </w:r>
      <w:r w:rsidRPr="00F773B1">
        <w:rPr>
          <w:color w:val="000000" w:themeColor="text1"/>
          <w:sz w:val="28"/>
          <w:szCs w:val="28"/>
          <w:lang w:eastAsia="en-US"/>
        </w:rPr>
        <w:t>) із нестерпними думками та болісними афектами, що супроводжують пережитий людиною та досі неусвідомлений внутрішній конфлікт.</w:t>
      </w:r>
    </w:p>
    <w:p w:rsidR="001C151F" w:rsidRPr="0095491E" w:rsidRDefault="001C151F" w:rsidP="001C151F">
      <w:pPr>
        <w:spacing w:line="360" w:lineRule="auto"/>
        <w:jc w:val="both"/>
        <w:rPr>
          <w:color w:val="000000" w:themeColor="text1"/>
          <w:sz w:val="28"/>
          <w:szCs w:val="28"/>
          <w:lang w:eastAsia="en-US"/>
        </w:rPr>
      </w:pPr>
      <w:r w:rsidRPr="00F773B1">
        <w:rPr>
          <w:color w:val="000000" w:themeColor="text1"/>
          <w:sz w:val="28"/>
          <w:szCs w:val="28"/>
          <w:lang w:eastAsia="en-US"/>
        </w:rPr>
        <w:tab/>
        <w:t xml:space="preserve">Інтраіндивідуальний простір у рамках психологічного захисту утворюють стосунки внутрішніх інстанцій — Воно (чи </w:t>
      </w:r>
      <w:r w:rsidRPr="00F773B1">
        <w:rPr>
          <w:color w:val="000000" w:themeColor="text1"/>
          <w:sz w:val="28"/>
          <w:szCs w:val="28"/>
          <w:lang w:val="en-US" w:eastAsia="en-US"/>
        </w:rPr>
        <w:t>Id</w:t>
      </w:r>
      <w:r w:rsidRPr="00F773B1">
        <w:rPr>
          <w:color w:val="000000" w:themeColor="text1"/>
          <w:sz w:val="28"/>
          <w:szCs w:val="28"/>
          <w:lang w:eastAsia="en-US"/>
        </w:rPr>
        <w:t xml:space="preserve">), Я (чи </w:t>
      </w:r>
      <w:r w:rsidRPr="00F773B1">
        <w:rPr>
          <w:color w:val="000000" w:themeColor="text1"/>
          <w:sz w:val="28"/>
          <w:szCs w:val="28"/>
          <w:lang w:val="en-US" w:eastAsia="en-US"/>
        </w:rPr>
        <w:t>Ego</w:t>
      </w:r>
      <w:r w:rsidRPr="00F773B1">
        <w:rPr>
          <w:color w:val="000000" w:themeColor="text1"/>
          <w:sz w:val="28"/>
          <w:szCs w:val="28"/>
          <w:lang w:eastAsia="en-US"/>
        </w:rPr>
        <w:t xml:space="preserve">) та Над-Я (чи </w:t>
      </w:r>
      <w:r w:rsidRPr="00F773B1">
        <w:rPr>
          <w:color w:val="000000" w:themeColor="text1"/>
          <w:sz w:val="28"/>
          <w:szCs w:val="28"/>
          <w:lang w:val="en-US" w:eastAsia="en-US"/>
        </w:rPr>
        <w:t>Super</w:t>
      </w:r>
      <w:r w:rsidRPr="00F773B1">
        <w:rPr>
          <w:color w:val="000000" w:themeColor="text1"/>
          <w:sz w:val="28"/>
          <w:szCs w:val="28"/>
          <w:lang w:eastAsia="en-US"/>
        </w:rPr>
        <w:t>-</w:t>
      </w:r>
      <w:r w:rsidRPr="00F773B1">
        <w:rPr>
          <w:color w:val="000000" w:themeColor="text1"/>
          <w:sz w:val="28"/>
          <w:szCs w:val="28"/>
          <w:lang w:val="en-US" w:eastAsia="en-US"/>
        </w:rPr>
        <w:t>Ego</w:t>
      </w:r>
      <w:r w:rsidRPr="00F773B1">
        <w:rPr>
          <w:color w:val="000000" w:themeColor="text1"/>
          <w:sz w:val="28"/>
          <w:szCs w:val="28"/>
          <w:lang w:eastAsia="en-US"/>
        </w:rPr>
        <w:t>). Яскраво і виразно, вдаючись до метафоричних персоніфікацій, взаємодію цих підструктур людини змальовують В. Менінжер та М. Ліф:</w:t>
      </w:r>
      <w:r w:rsidRPr="0095491E">
        <w:rPr>
          <w:color w:val="000000" w:themeColor="text1"/>
          <w:sz w:val="28"/>
          <w:szCs w:val="28"/>
          <w:lang w:eastAsia="en-US"/>
        </w:rPr>
        <w:t xml:space="preserve"> «Его повинно </w:t>
      </w:r>
      <w:r>
        <w:rPr>
          <w:color w:val="000000" w:themeColor="text1"/>
          <w:sz w:val="28"/>
          <w:szCs w:val="28"/>
          <w:lang w:eastAsia="en-US"/>
        </w:rPr>
        <w:t>піклуватися щод</w:t>
      </w:r>
      <w:r w:rsidRPr="0095491E">
        <w:rPr>
          <w:color w:val="000000" w:themeColor="text1"/>
          <w:sz w:val="28"/>
          <w:szCs w:val="28"/>
          <w:lang w:eastAsia="en-US"/>
        </w:rPr>
        <w:t>н</w:t>
      </w:r>
      <w:r>
        <w:rPr>
          <w:color w:val="000000" w:themeColor="text1"/>
          <w:sz w:val="28"/>
          <w:szCs w:val="28"/>
          <w:lang w:eastAsia="en-US"/>
        </w:rPr>
        <w:t>я</w:t>
      </w:r>
      <w:r w:rsidRPr="0095491E">
        <w:rPr>
          <w:color w:val="000000" w:themeColor="text1"/>
          <w:sz w:val="28"/>
          <w:szCs w:val="28"/>
          <w:lang w:eastAsia="en-US"/>
        </w:rPr>
        <w:t xml:space="preserve">, підтримуючи рівновагу </w:t>
      </w:r>
      <w:r>
        <w:rPr>
          <w:color w:val="000000" w:themeColor="text1"/>
          <w:sz w:val="28"/>
          <w:szCs w:val="28"/>
          <w:lang w:eastAsia="en-US"/>
        </w:rPr>
        <w:t>та</w:t>
      </w:r>
      <w:r w:rsidRPr="0095491E">
        <w:rPr>
          <w:color w:val="000000" w:themeColor="text1"/>
          <w:sz w:val="28"/>
          <w:szCs w:val="28"/>
          <w:lang w:eastAsia="en-US"/>
        </w:rPr>
        <w:t xml:space="preserve"> дозволяючи жити</w:t>
      </w:r>
      <w:r>
        <w:rPr>
          <w:color w:val="000000" w:themeColor="text1"/>
          <w:sz w:val="28"/>
          <w:szCs w:val="28"/>
          <w:lang w:eastAsia="en-US"/>
        </w:rPr>
        <w:t xml:space="preserve"> нам</w:t>
      </w:r>
      <w:r w:rsidRPr="0095491E">
        <w:rPr>
          <w:color w:val="000000" w:themeColor="text1"/>
          <w:sz w:val="28"/>
          <w:szCs w:val="28"/>
          <w:lang w:eastAsia="en-US"/>
        </w:rPr>
        <w:t xml:space="preserve"> у згоді із зовнішнім світом. Воно контролює </w:t>
      </w:r>
      <w:r>
        <w:rPr>
          <w:color w:val="000000" w:themeColor="text1"/>
          <w:sz w:val="28"/>
          <w:szCs w:val="28"/>
          <w:lang w:eastAsia="en-US"/>
        </w:rPr>
        <w:t>та</w:t>
      </w:r>
      <w:r w:rsidRPr="0095491E">
        <w:rPr>
          <w:color w:val="000000" w:themeColor="text1"/>
          <w:sz w:val="28"/>
          <w:szCs w:val="28"/>
          <w:lang w:eastAsia="en-US"/>
        </w:rPr>
        <w:t xml:space="preserve"> спрямовує поштовхи Ід, </w:t>
      </w:r>
      <w:r>
        <w:rPr>
          <w:color w:val="000000" w:themeColor="text1"/>
          <w:sz w:val="28"/>
          <w:szCs w:val="28"/>
          <w:lang w:eastAsia="en-US"/>
        </w:rPr>
        <w:t xml:space="preserve">і </w:t>
      </w:r>
      <w:r w:rsidRPr="0095491E">
        <w:rPr>
          <w:color w:val="000000" w:themeColor="text1"/>
          <w:sz w:val="28"/>
          <w:szCs w:val="28"/>
          <w:lang w:eastAsia="en-US"/>
        </w:rPr>
        <w:t>намага</w:t>
      </w:r>
      <w:r>
        <w:rPr>
          <w:color w:val="000000" w:themeColor="text1"/>
          <w:sz w:val="28"/>
          <w:szCs w:val="28"/>
          <w:lang w:eastAsia="en-US"/>
        </w:rPr>
        <w:t>єт</w:t>
      </w:r>
      <w:r w:rsidRPr="0095491E">
        <w:rPr>
          <w:color w:val="000000" w:themeColor="text1"/>
          <w:sz w:val="28"/>
          <w:szCs w:val="28"/>
          <w:lang w:eastAsia="en-US"/>
        </w:rPr>
        <w:t>ь</w:t>
      </w:r>
      <w:r>
        <w:rPr>
          <w:color w:val="000000" w:themeColor="text1"/>
          <w:sz w:val="28"/>
          <w:szCs w:val="28"/>
          <w:lang w:eastAsia="en-US"/>
        </w:rPr>
        <w:t>ся</w:t>
      </w:r>
      <w:r w:rsidRPr="0095491E">
        <w:rPr>
          <w:color w:val="000000" w:themeColor="text1"/>
          <w:sz w:val="28"/>
          <w:szCs w:val="28"/>
          <w:lang w:eastAsia="en-US"/>
        </w:rPr>
        <w:t xml:space="preserve"> задовольнити вимоги </w:t>
      </w:r>
      <w:r>
        <w:rPr>
          <w:color w:val="000000" w:themeColor="text1"/>
          <w:sz w:val="28"/>
          <w:szCs w:val="28"/>
          <w:lang w:eastAsia="en-US"/>
        </w:rPr>
        <w:t xml:space="preserve">надто </w:t>
      </w:r>
      <w:r w:rsidRPr="0095491E">
        <w:rPr>
          <w:color w:val="000000" w:themeColor="text1"/>
          <w:sz w:val="28"/>
          <w:szCs w:val="28"/>
          <w:lang w:eastAsia="en-US"/>
        </w:rPr>
        <w:t xml:space="preserve">перебірливого </w:t>
      </w:r>
      <w:r>
        <w:rPr>
          <w:color w:val="000000" w:themeColor="text1"/>
          <w:sz w:val="28"/>
          <w:szCs w:val="28"/>
          <w:lang w:eastAsia="en-US"/>
        </w:rPr>
        <w:t>та</w:t>
      </w:r>
      <w:r w:rsidRPr="0095491E">
        <w:rPr>
          <w:color w:val="000000" w:themeColor="text1"/>
          <w:sz w:val="28"/>
          <w:szCs w:val="28"/>
          <w:lang w:eastAsia="en-US"/>
        </w:rPr>
        <w:t xml:space="preserve"> тиранічного Супер-Его, </w:t>
      </w:r>
      <w:r>
        <w:rPr>
          <w:color w:val="000000" w:themeColor="text1"/>
          <w:sz w:val="28"/>
          <w:szCs w:val="28"/>
          <w:lang w:eastAsia="en-US"/>
        </w:rPr>
        <w:t>я</w:t>
      </w:r>
      <w:r w:rsidRPr="0095491E">
        <w:rPr>
          <w:color w:val="000000" w:themeColor="text1"/>
          <w:sz w:val="28"/>
          <w:szCs w:val="28"/>
          <w:lang w:eastAsia="en-US"/>
        </w:rPr>
        <w:t xml:space="preserve">ке може розтоптати нас, </w:t>
      </w:r>
      <w:r>
        <w:rPr>
          <w:color w:val="000000" w:themeColor="text1"/>
          <w:sz w:val="28"/>
          <w:szCs w:val="28"/>
          <w:lang w:eastAsia="en-US"/>
        </w:rPr>
        <w:t>к</w:t>
      </w:r>
      <w:r w:rsidRPr="0095491E">
        <w:rPr>
          <w:color w:val="000000" w:themeColor="text1"/>
          <w:sz w:val="28"/>
          <w:szCs w:val="28"/>
          <w:lang w:eastAsia="en-US"/>
        </w:rPr>
        <w:t>о</w:t>
      </w:r>
      <w:r>
        <w:rPr>
          <w:color w:val="000000" w:themeColor="text1"/>
          <w:sz w:val="28"/>
          <w:szCs w:val="28"/>
          <w:lang w:eastAsia="en-US"/>
        </w:rPr>
        <w:t>ли</w:t>
      </w:r>
      <w:r w:rsidRPr="0095491E">
        <w:rPr>
          <w:color w:val="000000" w:themeColor="text1"/>
          <w:sz w:val="28"/>
          <w:szCs w:val="28"/>
          <w:lang w:eastAsia="en-US"/>
        </w:rPr>
        <w:t xml:space="preserve"> вирішить, що Его </w:t>
      </w:r>
      <w:r>
        <w:rPr>
          <w:color w:val="000000" w:themeColor="text1"/>
          <w:sz w:val="28"/>
          <w:szCs w:val="28"/>
          <w:lang w:eastAsia="en-US"/>
        </w:rPr>
        <w:t>при</w:t>
      </w:r>
      <w:r w:rsidRPr="0095491E">
        <w:rPr>
          <w:color w:val="000000" w:themeColor="text1"/>
          <w:sz w:val="28"/>
          <w:szCs w:val="28"/>
          <w:lang w:eastAsia="en-US"/>
        </w:rPr>
        <w:t xml:space="preserve">пустилося помилки. </w:t>
      </w:r>
      <w:r>
        <w:rPr>
          <w:color w:val="000000" w:themeColor="text1"/>
          <w:sz w:val="28"/>
          <w:szCs w:val="28"/>
          <w:lang w:eastAsia="en-US"/>
        </w:rPr>
        <w:t>За умови, к</w:t>
      </w:r>
      <w:r w:rsidRPr="0095491E">
        <w:rPr>
          <w:color w:val="000000" w:themeColor="text1"/>
          <w:sz w:val="28"/>
          <w:szCs w:val="28"/>
          <w:lang w:eastAsia="en-US"/>
        </w:rPr>
        <w:t xml:space="preserve">оли Его не може підтримувати рівновагу – </w:t>
      </w:r>
      <w:r>
        <w:rPr>
          <w:color w:val="000000" w:themeColor="text1"/>
          <w:sz w:val="28"/>
          <w:szCs w:val="28"/>
          <w:lang w:eastAsia="en-US"/>
        </w:rPr>
        <w:t>люди потрапляють у</w:t>
      </w:r>
      <w:r w:rsidRPr="0095491E">
        <w:rPr>
          <w:color w:val="000000" w:themeColor="text1"/>
          <w:sz w:val="28"/>
          <w:szCs w:val="28"/>
          <w:lang w:eastAsia="en-US"/>
        </w:rPr>
        <w:t xml:space="preserve"> бід</w:t>
      </w:r>
      <w:r>
        <w:rPr>
          <w:color w:val="000000" w:themeColor="text1"/>
          <w:sz w:val="28"/>
          <w:szCs w:val="28"/>
          <w:lang w:eastAsia="en-US"/>
        </w:rPr>
        <w:t>у</w:t>
      </w:r>
      <w:r w:rsidRPr="0095491E">
        <w:rPr>
          <w:color w:val="000000" w:themeColor="text1"/>
          <w:sz w:val="28"/>
          <w:szCs w:val="28"/>
          <w:lang w:eastAsia="en-US"/>
        </w:rPr>
        <w:t>. Ми або</w:t>
      </w:r>
      <w:r>
        <w:rPr>
          <w:color w:val="000000" w:themeColor="text1"/>
          <w:sz w:val="28"/>
          <w:szCs w:val="28"/>
          <w:lang w:eastAsia="en-US"/>
        </w:rPr>
        <w:t xml:space="preserve"> зазвичай</w:t>
      </w:r>
      <w:r w:rsidRPr="0095491E">
        <w:rPr>
          <w:color w:val="000000" w:themeColor="text1"/>
          <w:sz w:val="28"/>
          <w:szCs w:val="28"/>
          <w:lang w:eastAsia="en-US"/>
        </w:rPr>
        <w:t xml:space="preserve"> конфліктуємо із зовнішнім світом, або страждаємо</w:t>
      </w:r>
      <w:r w:rsidRPr="00364B64">
        <w:rPr>
          <w:color w:val="000000" w:themeColor="text1"/>
          <w:sz w:val="28"/>
          <w:szCs w:val="28"/>
          <w:lang w:eastAsia="en-US"/>
        </w:rPr>
        <w:t xml:space="preserve"> </w:t>
      </w:r>
      <w:r w:rsidRPr="0095491E">
        <w:rPr>
          <w:color w:val="000000" w:themeColor="text1"/>
          <w:sz w:val="28"/>
          <w:szCs w:val="28"/>
          <w:lang w:eastAsia="en-US"/>
        </w:rPr>
        <w:t>внутрішньо, а іноді</w:t>
      </w:r>
      <w:r>
        <w:rPr>
          <w:color w:val="000000" w:themeColor="text1"/>
          <w:sz w:val="28"/>
          <w:szCs w:val="28"/>
          <w:lang w:eastAsia="en-US"/>
        </w:rPr>
        <w:t>, навіть,</w:t>
      </w:r>
      <w:r w:rsidRPr="0095491E">
        <w:rPr>
          <w:color w:val="000000" w:themeColor="text1"/>
          <w:sz w:val="28"/>
          <w:szCs w:val="28"/>
          <w:lang w:eastAsia="en-US"/>
        </w:rPr>
        <w:t xml:space="preserve"> така напруга зовсім руйнує нас. У будь-якому разі, імовірно, </w:t>
      </w:r>
      <w:r>
        <w:rPr>
          <w:color w:val="000000" w:themeColor="text1"/>
          <w:sz w:val="28"/>
          <w:szCs w:val="28"/>
          <w:lang w:eastAsia="en-US"/>
        </w:rPr>
        <w:t xml:space="preserve">із часом </w:t>
      </w:r>
      <w:r w:rsidRPr="0095491E">
        <w:rPr>
          <w:color w:val="000000" w:themeColor="text1"/>
          <w:sz w:val="28"/>
          <w:szCs w:val="28"/>
          <w:lang w:eastAsia="en-US"/>
        </w:rPr>
        <w:t xml:space="preserve">розвинеться почуття </w:t>
      </w:r>
      <w:r w:rsidRPr="0095491E">
        <w:rPr>
          <w:i/>
          <w:color w:val="000000" w:themeColor="text1"/>
          <w:sz w:val="28"/>
          <w:szCs w:val="28"/>
          <w:lang w:eastAsia="en-US"/>
        </w:rPr>
        <w:t>тривоги</w:t>
      </w:r>
      <w:r w:rsidRPr="0095491E">
        <w:rPr>
          <w:color w:val="000000" w:themeColor="text1"/>
          <w:sz w:val="28"/>
          <w:szCs w:val="28"/>
          <w:lang w:eastAsia="en-US"/>
        </w:rPr>
        <w:t xml:space="preserve"> – </w:t>
      </w:r>
      <w:r>
        <w:rPr>
          <w:color w:val="000000" w:themeColor="text1"/>
          <w:sz w:val="28"/>
          <w:szCs w:val="28"/>
          <w:lang w:eastAsia="en-US"/>
        </w:rPr>
        <w:t xml:space="preserve">це </w:t>
      </w:r>
      <w:r w:rsidRPr="0095491E">
        <w:rPr>
          <w:color w:val="000000" w:themeColor="text1"/>
          <w:sz w:val="28"/>
          <w:szCs w:val="28"/>
          <w:lang w:eastAsia="en-US"/>
        </w:rPr>
        <w:t xml:space="preserve">відчуття незручності </w:t>
      </w:r>
      <w:r>
        <w:rPr>
          <w:color w:val="000000" w:themeColor="text1"/>
          <w:sz w:val="28"/>
          <w:szCs w:val="28"/>
          <w:lang w:eastAsia="en-US"/>
        </w:rPr>
        <w:t>та напруги, викликане конфліктом чи</w:t>
      </w:r>
      <w:r w:rsidRPr="0095491E">
        <w:rPr>
          <w:color w:val="000000" w:themeColor="text1"/>
          <w:sz w:val="28"/>
          <w:szCs w:val="28"/>
          <w:lang w:eastAsia="en-US"/>
        </w:rPr>
        <w:t xml:space="preserve"> незахищеністю» [</w:t>
      </w:r>
      <w:r>
        <w:rPr>
          <w:color w:val="000000" w:themeColor="text1"/>
          <w:sz w:val="28"/>
          <w:szCs w:val="28"/>
          <w:lang w:eastAsia="en-US"/>
        </w:rPr>
        <w:t>79</w:t>
      </w:r>
      <w:r w:rsidRPr="0095491E">
        <w:rPr>
          <w:color w:val="000000" w:themeColor="text1"/>
          <w:sz w:val="28"/>
          <w:szCs w:val="28"/>
          <w:lang w:eastAsia="en-US"/>
        </w:rPr>
        <w:t>, с.</w:t>
      </w:r>
      <w:r w:rsidRPr="0095491E">
        <w:rPr>
          <w:color w:val="000000" w:themeColor="text1"/>
          <w:sz w:val="28"/>
          <w:szCs w:val="28"/>
          <w:lang w:val="en-US" w:eastAsia="en-US"/>
        </w:rPr>
        <w:t> </w:t>
      </w:r>
      <w:r w:rsidRPr="0095491E">
        <w:rPr>
          <w:color w:val="000000" w:themeColor="text1"/>
          <w:sz w:val="28"/>
          <w:szCs w:val="28"/>
          <w:lang w:eastAsia="en-US"/>
        </w:rPr>
        <w:t xml:space="preserve">507]. </w:t>
      </w:r>
    </w:p>
    <w:p w:rsidR="001C151F" w:rsidRPr="00AD5810" w:rsidRDefault="001C151F" w:rsidP="001C151F">
      <w:pPr>
        <w:spacing w:line="360" w:lineRule="auto"/>
        <w:ind w:firstLine="709"/>
        <w:jc w:val="both"/>
        <w:rPr>
          <w:color w:val="000000" w:themeColor="text1"/>
          <w:sz w:val="28"/>
          <w:szCs w:val="28"/>
          <w:lang w:eastAsia="en-US"/>
        </w:rPr>
      </w:pPr>
      <w:r w:rsidRPr="00AD5810">
        <w:rPr>
          <w:color w:val="000000" w:themeColor="text1"/>
          <w:sz w:val="28"/>
          <w:szCs w:val="28"/>
          <w:lang w:eastAsia="en-US"/>
        </w:rPr>
        <w:t xml:space="preserve">Отож Я  згодом уподібнюється пильному вахтерові, який мусить угамувати непростих «мешканців» наших психічних надр. Я не тільки налагоджує «мирний діалог» серед інстанцій особистості, але й відстоює особисту монополію на зносини із зовнішнім світом, а також керується принципом реальності. Для цього воно висуває заслони типу перцептивно-смислових викривлень, що покликані,у  свою чергу, усунути або хоча б зменшити загрозу викриття його часткової чи повної некомпетентності з боку гедоністичних домагань Воно та справді непомірного перфекціонізму Над-Я. </w:t>
      </w:r>
    </w:p>
    <w:p w:rsidR="001C151F" w:rsidRPr="0095491E" w:rsidRDefault="001C151F" w:rsidP="001C151F">
      <w:pPr>
        <w:spacing w:line="360" w:lineRule="auto"/>
        <w:ind w:firstLine="709"/>
        <w:jc w:val="both"/>
        <w:rPr>
          <w:color w:val="000000" w:themeColor="text1"/>
          <w:sz w:val="28"/>
          <w:szCs w:val="28"/>
          <w:lang w:eastAsia="en-US"/>
        </w:rPr>
      </w:pPr>
      <w:r w:rsidRPr="00AD5810">
        <w:rPr>
          <w:color w:val="000000" w:themeColor="text1"/>
          <w:sz w:val="28"/>
          <w:szCs w:val="28"/>
          <w:lang w:eastAsia="en-US"/>
        </w:rPr>
        <w:t xml:space="preserve">Як тісно пов’язана структура із чуттєвим сприйманням дійсності, Я не просто «рятується» від навали імпульсів Воно, які вирізняються ірраціональністю (лібідних чи мортідних, які прагнуть негайного вдоволення потреб), та від тиранії невловимого ментора Над-Я. Паралельно Я інтегрує їх </w:t>
      </w:r>
      <w:r w:rsidRPr="00AD5810">
        <w:rPr>
          <w:color w:val="000000" w:themeColor="text1"/>
          <w:sz w:val="28"/>
          <w:szCs w:val="28"/>
          <w:lang w:eastAsia="en-US"/>
        </w:rPr>
        <w:lastRenderedPageBreak/>
        <w:t>антагоністичні устремління на ґрунт раціональності, і поновлює на якийсь час порушений гомеостазу, паралельно встановлюючи відносну гармонію поміж непримиренними представниками біологічного та соціального. За сприятливих умов компенсації, зокрема, при сублімації, доступне проведення сильним Я продуктивного синтезу різноспрямованих тенденцій нижчого та вищого несвідомого, що забезпечує ефективне функціонування особистості як інтегрального суб’єкта</w:t>
      </w:r>
      <w:r w:rsidRPr="0095491E">
        <w:rPr>
          <w:color w:val="000000" w:themeColor="text1"/>
          <w:sz w:val="28"/>
          <w:szCs w:val="28"/>
          <w:lang w:eastAsia="en-US"/>
        </w:rPr>
        <w:t xml:space="preserve"> цілісної життєдіяльності, його просоціальну творчу орієнтацію [</w:t>
      </w:r>
      <w:r>
        <w:rPr>
          <w:color w:val="000000" w:themeColor="text1"/>
          <w:sz w:val="28"/>
          <w:szCs w:val="28"/>
          <w:lang w:eastAsia="en-US"/>
        </w:rPr>
        <w:t>58</w:t>
      </w:r>
      <w:r w:rsidRPr="0095491E">
        <w:rPr>
          <w:color w:val="000000" w:themeColor="text1"/>
          <w:sz w:val="28"/>
          <w:szCs w:val="28"/>
          <w:lang w:eastAsia="en-US"/>
        </w:rPr>
        <w:t>, с. 246].</w:t>
      </w:r>
    </w:p>
    <w:p w:rsidR="001C151F" w:rsidRPr="000104BF" w:rsidRDefault="001C151F" w:rsidP="001C151F">
      <w:pPr>
        <w:spacing w:line="360" w:lineRule="auto"/>
        <w:jc w:val="both"/>
        <w:rPr>
          <w:color w:val="000000" w:themeColor="text1"/>
          <w:sz w:val="28"/>
          <w:szCs w:val="28"/>
          <w:lang w:eastAsia="en-US"/>
        </w:rPr>
      </w:pPr>
      <w:r w:rsidRPr="0095491E">
        <w:rPr>
          <w:color w:val="000000" w:themeColor="text1"/>
          <w:sz w:val="28"/>
          <w:szCs w:val="28"/>
          <w:lang w:eastAsia="en-US"/>
        </w:rPr>
        <w:tab/>
        <w:t>З приводу сили Я Ф</w:t>
      </w:r>
      <w:r w:rsidRPr="00AD5810">
        <w:rPr>
          <w:color w:val="000000" w:themeColor="text1"/>
          <w:sz w:val="28"/>
          <w:szCs w:val="28"/>
          <w:lang w:eastAsia="en-US"/>
        </w:rPr>
        <w:t xml:space="preserve">. Бассін зазначає, що саме вона визначається мірою здатності дуже цілеспрямовано регулювати дії особистості в умовах неможливості задоволення своїх </w:t>
      </w:r>
      <w:r w:rsidRPr="000104BF">
        <w:rPr>
          <w:color w:val="000000" w:themeColor="text1"/>
          <w:sz w:val="28"/>
          <w:szCs w:val="28"/>
          <w:lang w:eastAsia="en-US"/>
        </w:rPr>
        <w:t>потягів наростаючої сили [15, с. 3]. Звідси виникає запитання про джерела сили Я, а також про саму природу цього психодинамічного феномену. Відповідь на таке питання дозволяє пролити світло також на механізм структурної диференціації й якісної трансформації раніше вивчених різновидів психологічного захисту у їх співвідношенні до процесу самоактуалізації людини.</w:t>
      </w:r>
    </w:p>
    <w:p w:rsidR="001C151F" w:rsidRPr="0095491E" w:rsidRDefault="001C151F" w:rsidP="001C151F">
      <w:pPr>
        <w:spacing w:line="360" w:lineRule="auto"/>
        <w:jc w:val="both"/>
        <w:rPr>
          <w:color w:val="000000" w:themeColor="text1"/>
          <w:sz w:val="28"/>
          <w:szCs w:val="28"/>
          <w:lang w:eastAsia="en-US"/>
        </w:rPr>
      </w:pPr>
      <w:r w:rsidRPr="000104BF">
        <w:rPr>
          <w:color w:val="000000" w:themeColor="text1"/>
          <w:sz w:val="28"/>
          <w:szCs w:val="28"/>
          <w:lang w:eastAsia="en-US"/>
        </w:rPr>
        <w:tab/>
        <w:t xml:space="preserve">Згідно з феноменологічною традицією, започаткованою І. Кантом, зішлемося на І. Кона, який вбачав «Я» як самість, а значить, у вигляді інтегральної цілісності, єдності «реальної» (або об’єктивної) ідентичності індивіда та його самосвідомості (або суб’єктивного факту) [26, с. 15]. Такий висновок випливає із тези І. Канта про самоусвідомлення, яке включає в себе двояке «Я». Це 1) «Я» як </w:t>
      </w:r>
      <w:r w:rsidRPr="000104BF">
        <w:rPr>
          <w:i/>
          <w:color w:val="000000" w:themeColor="text1"/>
          <w:sz w:val="28"/>
          <w:szCs w:val="28"/>
          <w:lang w:eastAsia="en-US"/>
        </w:rPr>
        <w:t>суб’єкт</w:t>
      </w:r>
      <w:r w:rsidRPr="000104BF">
        <w:rPr>
          <w:color w:val="000000" w:themeColor="text1"/>
          <w:sz w:val="28"/>
          <w:szCs w:val="28"/>
          <w:lang w:eastAsia="en-US"/>
        </w:rPr>
        <w:t xml:space="preserve"> мислення, або рефлексуюче «Я» та 2) «Я» як </w:t>
      </w:r>
      <w:r w:rsidRPr="000104BF">
        <w:rPr>
          <w:i/>
          <w:color w:val="000000" w:themeColor="text1"/>
          <w:sz w:val="28"/>
          <w:szCs w:val="28"/>
          <w:lang w:eastAsia="en-US"/>
        </w:rPr>
        <w:t>об’єкт</w:t>
      </w:r>
      <w:r w:rsidRPr="000104BF">
        <w:rPr>
          <w:color w:val="000000" w:themeColor="text1"/>
          <w:sz w:val="28"/>
          <w:szCs w:val="28"/>
          <w:lang w:eastAsia="en-US"/>
        </w:rPr>
        <w:t xml:space="preserve"> сприймання та внутрішнього відчуття. Недарма у психологічній літературі перше «Я» зазвичай називають активним та діючим, суб’єктним чи екзистенціальним «Я» (або «Его»), а друге – об’єктним і рефлексивним, феноменальним і категоріальним «Я» чи «образом Я», таким «поняттям Я» чи «Я-концепцією» тощо [46, с. 16].</w:t>
      </w:r>
    </w:p>
    <w:p w:rsidR="001C151F" w:rsidRPr="00AD6763" w:rsidRDefault="001C151F" w:rsidP="001C151F">
      <w:pPr>
        <w:spacing w:line="360" w:lineRule="auto"/>
        <w:ind w:firstLine="709"/>
        <w:jc w:val="both"/>
        <w:rPr>
          <w:color w:val="000000" w:themeColor="text1"/>
          <w:sz w:val="28"/>
          <w:szCs w:val="28"/>
          <w:lang w:eastAsia="en-US"/>
        </w:rPr>
      </w:pPr>
      <w:r w:rsidRPr="00AD6763">
        <w:rPr>
          <w:color w:val="000000" w:themeColor="text1"/>
          <w:sz w:val="28"/>
          <w:szCs w:val="28"/>
          <w:lang w:eastAsia="en-US"/>
        </w:rPr>
        <w:t xml:space="preserve">Розвитком такого ходу міркувань виступає діалектичний висновок щодо «Я» як двоєдності ноуменального і феноменального, сутнісного і емпіричного, онтологічного і гносеологічного аспектів, а також у вигляді «об’єктивного» діяння і суб’єктивної регуляції вчинків і т. д. Тому вважають, що Я черпає свою </w:t>
      </w:r>
      <w:r w:rsidRPr="00AD6763">
        <w:rPr>
          <w:color w:val="000000" w:themeColor="text1"/>
          <w:sz w:val="28"/>
          <w:szCs w:val="28"/>
          <w:lang w:eastAsia="en-US"/>
        </w:rPr>
        <w:lastRenderedPageBreak/>
        <w:t>силу із узгодженості та збалансованості, гармонійної допасованості та синергійної співдії, що походить від обох планів психіки особи. Тобто, чим більше розходження, аж до рівня дисоціації, фіксується між обома планами функціонування Я, тим ускладненою буде соціально-психологічна адаптація особистості і заблокований процес її самоактуалізації. Надалі, уподібнюючи захисні механізми буферам, що «гасять» спонтанні інстинктивні імпульси людського несвідомого, які походять на більш «тваринні» й асоціальні, ніж на доброчинні й конструктивні, сам Г. Тарт зазначав наступне: «Захисні механізми є амортизаторами напруг і буферами, які забезпечують можливість адекватного (щодо соціальних стандартів) функціонування культури в цілому» [87, с. 105].</w:t>
      </w:r>
    </w:p>
    <w:p w:rsidR="001C151F" w:rsidRPr="00BA0D15" w:rsidRDefault="001C151F" w:rsidP="001C151F">
      <w:pPr>
        <w:spacing w:line="360" w:lineRule="auto"/>
        <w:jc w:val="both"/>
        <w:rPr>
          <w:color w:val="000000" w:themeColor="text1"/>
          <w:sz w:val="28"/>
          <w:szCs w:val="28"/>
          <w:lang w:eastAsia="en-US"/>
        </w:rPr>
      </w:pPr>
      <w:r w:rsidRPr="00AD6763">
        <w:rPr>
          <w:color w:val="000000" w:themeColor="text1"/>
          <w:sz w:val="28"/>
          <w:szCs w:val="28"/>
          <w:lang w:eastAsia="en-US"/>
        </w:rPr>
        <w:tab/>
        <w:t xml:space="preserve">Однак </w:t>
      </w:r>
      <w:r w:rsidRPr="00BA0D15">
        <w:rPr>
          <w:color w:val="000000" w:themeColor="text1"/>
          <w:sz w:val="28"/>
          <w:szCs w:val="28"/>
          <w:lang w:eastAsia="en-US"/>
        </w:rPr>
        <w:t>психологічна ціна тимчасового вгамування спонтанних та глибинних інтенцій є занадто високою. У догоду нівелювальним соціалізаційним впливам пристостовуються не лише деструктивні тенденції психіки, але й захаращуються джерела несвідомої духовності особистості. Це несе людині безглузді моральні страждання від нереалізованості та особистої життєвої нездійсненості. Взагалі безглузде страждання не може бути «нормальним», особливо у сенсі здоров’я.  «Це жахливе марнотратство» – так казав Г. Тарт та запитував: «Якби могли пробудитися, то що було б нам до снаги?» [54, с. 206].</w:t>
      </w:r>
    </w:p>
    <w:p w:rsidR="001C151F" w:rsidRPr="0095491E" w:rsidRDefault="001C151F" w:rsidP="001C151F">
      <w:pPr>
        <w:spacing w:line="360" w:lineRule="auto"/>
        <w:jc w:val="both"/>
        <w:rPr>
          <w:color w:val="000000" w:themeColor="text1"/>
          <w:sz w:val="28"/>
          <w:szCs w:val="28"/>
          <w:lang w:eastAsia="en-US"/>
        </w:rPr>
      </w:pPr>
      <w:r w:rsidRPr="00BA0D15">
        <w:rPr>
          <w:color w:val="000000" w:themeColor="text1"/>
          <w:sz w:val="28"/>
          <w:szCs w:val="28"/>
          <w:lang w:eastAsia="en-US"/>
        </w:rPr>
        <w:tab/>
        <w:t>Вочевидь йдеться щодо розширення спектру взятих до уваги мотивацій особистості, коли ми досліджували її захисні механізми, та, насамперед із огляду на ієрархію потребової сфери А. Маслоу, а також ціннісні рівні особистості у вигляді інтегральної суб’єктності З.  Карпенко</w:t>
      </w:r>
      <w:r w:rsidRPr="0095491E">
        <w:rPr>
          <w:color w:val="000000" w:themeColor="text1"/>
          <w:sz w:val="28"/>
          <w:szCs w:val="28"/>
          <w:lang w:eastAsia="en-US"/>
        </w:rPr>
        <w:t xml:space="preserve">, цільову детермінацію ієрархічних процесів переживання Ф.  Василюка, системну концепцію психологічних захистів Є. </w:t>
      </w:r>
      <w:r w:rsidRPr="00BA0D15">
        <w:rPr>
          <w:color w:val="000000" w:themeColor="text1"/>
          <w:sz w:val="28"/>
          <w:szCs w:val="28"/>
          <w:lang w:eastAsia="en-US"/>
        </w:rPr>
        <w:t>Романової і Л. Гребенникова, онтогенетичне впорядкування захисних механізмів Г. Блюма, а також особистісно-ситуативний підхід щодо типологізації компенсаторних механізмів Ю.  Савенка, зокрема, концепцію долаючого інтелекту А.  Лібіної</w:t>
      </w:r>
      <w:r w:rsidRPr="0095491E">
        <w:rPr>
          <w:color w:val="000000" w:themeColor="text1"/>
          <w:sz w:val="28"/>
          <w:szCs w:val="28"/>
          <w:lang w:eastAsia="en-US"/>
        </w:rPr>
        <w:t xml:space="preserve"> та низку інших експериментально-психологічних та клініко-феноменологічних студій.</w:t>
      </w:r>
    </w:p>
    <w:p w:rsidR="001C151F" w:rsidRPr="00BA0D15" w:rsidRDefault="001C151F" w:rsidP="001C151F">
      <w:pPr>
        <w:spacing w:line="360" w:lineRule="auto"/>
        <w:jc w:val="both"/>
        <w:rPr>
          <w:color w:val="000000" w:themeColor="text1"/>
          <w:sz w:val="28"/>
          <w:szCs w:val="28"/>
          <w:lang w:eastAsia="en-US"/>
        </w:rPr>
      </w:pPr>
      <w:r w:rsidRPr="0095491E">
        <w:rPr>
          <w:color w:val="000000" w:themeColor="text1"/>
          <w:sz w:val="28"/>
          <w:szCs w:val="28"/>
          <w:lang w:eastAsia="en-US"/>
        </w:rPr>
        <w:tab/>
      </w:r>
      <w:r w:rsidRPr="00BA0D15">
        <w:rPr>
          <w:color w:val="000000" w:themeColor="text1"/>
          <w:sz w:val="28"/>
          <w:szCs w:val="28"/>
          <w:lang w:eastAsia="en-US"/>
        </w:rPr>
        <w:t xml:space="preserve">Наявна теоретико-методологічна база в царині психології особистості уможливлює пошук шляхів емпіричного підтвердження взаємозв’язку процесів </w:t>
      </w:r>
      <w:r w:rsidRPr="00BA0D15">
        <w:rPr>
          <w:color w:val="000000" w:themeColor="text1"/>
          <w:sz w:val="28"/>
          <w:szCs w:val="28"/>
          <w:lang w:eastAsia="en-US"/>
        </w:rPr>
        <w:lastRenderedPageBreak/>
        <w:t>самоактуалізації у вигляді сутнісно-змістового плану щодо персонального життєздійснення та захисних механізмів типу операціонального плану самоопанування та подолання суб’єктом життя критичних ситуацій. Тут вказівками слугують з метою розроблення означених концептуальних евристик, наступні спрямування:</w:t>
      </w:r>
    </w:p>
    <w:p w:rsidR="001C151F" w:rsidRPr="00BA0D15" w:rsidRDefault="001C151F" w:rsidP="001C151F">
      <w:pPr>
        <w:numPr>
          <w:ilvl w:val="0"/>
          <w:numId w:val="1"/>
        </w:numPr>
        <w:tabs>
          <w:tab w:val="left" w:pos="993"/>
        </w:tabs>
        <w:spacing w:line="360" w:lineRule="auto"/>
        <w:ind w:left="0" w:firstLine="709"/>
        <w:jc w:val="both"/>
        <w:rPr>
          <w:color w:val="000000" w:themeColor="text1"/>
          <w:sz w:val="28"/>
          <w:szCs w:val="28"/>
          <w:lang w:eastAsia="en-US"/>
        </w:rPr>
      </w:pPr>
      <w:r w:rsidRPr="00BA0D15">
        <w:rPr>
          <w:color w:val="000000" w:themeColor="text1"/>
          <w:sz w:val="28"/>
          <w:szCs w:val="28"/>
          <w:lang w:eastAsia="en-US"/>
        </w:rPr>
        <w:t>цілісні моделі Я розглядаються, за І. Коном, у системі ціннісних утворень особистості, у т</w:t>
      </w:r>
      <w:r w:rsidR="00F23DB4">
        <w:rPr>
          <w:color w:val="000000" w:themeColor="text1"/>
          <w:sz w:val="28"/>
          <w:szCs w:val="28"/>
          <w:lang w:eastAsia="en-US"/>
        </w:rPr>
        <w:t>.ч.</w:t>
      </w:r>
      <w:r w:rsidRPr="00BA0D15">
        <w:rPr>
          <w:color w:val="000000" w:themeColor="text1"/>
          <w:sz w:val="28"/>
          <w:szCs w:val="28"/>
          <w:lang w:eastAsia="en-US"/>
        </w:rPr>
        <w:t>, включаючи неусвідомлювані мотиви [39</w:t>
      </w:r>
      <w:r w:rsidR="00F23DB4">
        <w:rPr>
          <w:color w:val="000000" w:themeColor="text1"/>
          <w:sz w:val="28"/>
          <w:szCs w:val="28"/>
          <w:lang w:eastAsia="en-US"/>
        </w:rPr>
        <w:t>,</w:t>
      </w:r>
      <w:r w:rsidRPr="00BA0D15">
        <w:rPr>
          <w:color w:val="000000" w:themeColor="text1"/>
          <w:sz w:val="28"/>
          <w:szCs w:val="28"/>
          <w:lang w:eastAsia="en-US"/>
        </w:rPr>
        <w:t xml:space="preserve"> с. 33];</w:t>
      </w:r>
    </w:p>
    <w:p w:rsidR="001C151F" w:rsidRPr="00045891" w:rsidRDefault="001C151F" w:rsidP="001C151F">
      <w:pPr>
        <w:numPr>
          <w:ilvl w:val="0"/>
          <w:numId w:val="1"/>
        </w:numPr>
        <w:tabs>
          <w:tab w:val="left" w:pos="993"/>
        </w:tabs>
        <w:spacing w:line="360" w:lineRule="auto"/>
        <w:ind w:left="0" w:firstLine="709"/>
        <w:jc w:val="both"/>
        <w:rPr>
          <w:color w:val="000000" w:themeColor="text1"/>
          <w:sz w:val="28"/>
          <w:szCs w:val="28"/>
          <w:lang w:eastAsia="en-US"/>
        </w:rPr>
      </w:pPr>
      <w:r w:rsidRPr="00BA0D15">
        <w:rPr>
          <w:color w:val="000000" w:themeColor="text1"/>
          <w:sz w:val="28"/>
          <w:szCs w:val="28"/>
          <w:lang w:eastAsia="en-US"/>
        </w:rPr>
        <w:t xml:space="preserve">розвинута система психологічного захисту надто успішно знижує суб’єктивну значущість дефекту аж до рівня її трансформації у свідомості у вигляді атрибуту сили, </w:t>
      </w:r>
      <w:r w:rsidRPr="00045891">
        <w:rPr>
          <w:color w:val="000000" w:themeColor="text1"/>
          <w:sz w:val="28"/>
          <w:szCs w:val="28"/>
          <w:lang w:eastAsia="en-US"/>
        </w:rPr>
        <w:t>здоров’я та привабливості, — такої думки дотримувалася К. Соколова [54, с. 118];</w:t>
      </w:r>
    </w:p>
    <w:p w:rsidR="001C151F" w:rsidRPr="00045891" w:rsidRDefault="001C151F" w:rsidP="001C151F">
      <w:pPr>
        <w:numPr>
          <w:ilvl w:val="0"/>
          <w:numId w:val="1"/>
        </w:numPr>
        <w:tabs>
          <w:tab w:val="left" w:pos="993"/>
        </w:tabs>
        <w:spacing w:line="360" w:lineRule="auto"/>
        <w:ind w:left="0" w:firstLine="709"/>
        <w:jc w:val="both"/>
        <w:rPr>
          <w:color w:val="000000" w:themeColor="text1"/>
          <w:sz w:val="28"/>
          <w:szCs w:val="28"/>
          <w:lang w:eastAsia="en-US"/>
        </w:rPr>
      </w:pPr>
      <w:r w:rsidRPr="00045891">
        <w:rPr>
          <w:color w:val="000000" w:themeColor="text1"/>
          <w:sz w:val="28"/>
          <w:szCs w:val="28"/>
          <w:lang w:eastAsia="en-US"/>
        </w:rPr>
        <w:t>внутрішня суперечливість психіки є проявом протистояння між справжнім Я (чи субстанціальним) і «маски» (тобто, функціонального Я). Натомість надання пріоритету останньому пов’язано із процедурою викривленя у сприйнятті дійсності, а також із використанням таких захисних механізмів,я кі мають виправдовувальну функцію. Саме це ускладнює моральну саморегуляцію вчи</w:t>
      </w:r>
      <w:r w:rsidR="005A17B7">
        <w:rPr>
          <w:color w:val="000000" w:themeColor="text1"/>
          <w:sz w:val="28"/>
          <w:szCs w:val="28"/>
          <w:lang w:eastAsia="en-US"/>
        </w:rPr>
        <w:t>нків, — таку позицію займала І.</w:t>
      </w:r>
      <w:r w:rsidRPr="00045891">
        <w:rPr>
          <w:color w:val="000000" w:themeColor="text1"/>
          <w:sz w:val="28"/>
          <w:szCs w:val="28"/>
          <w:lang w:eastAsia="en-US"/>
        </w:rPr>
        <w:t> Михеєва [46];</w:t>
      </w:r>
    </w:p>
    <w:p w:rsidR="001C151F" w:rsidRPr="00045891" w:rsidRDefault="001C151F" w:rsidP="001C151F">
      <w:pPr>
        <w:numPr>
          <w:ilvl w:val="0"/>
          <w:numId w:val="1"/>
        </w:numPr>
        <w:tabs>
          <w:tab w:val="left" w:pos="993"/>
        </w:tabs>
        <w:spacing w:line="360" w:lineRule="auto"/>
        <w:ind w:left="0" w:firstLine="709"/>
        <w:jc w:val="both"/>
        <w:rPr>
          <w:color w:val="000000" w:themeColor="text1"/>
          <w:sz w:val="28"/>
          <w:szCs w:val="28"/>
          <w:lang w:eastAsia="en-US"/>
        </w:rPr>
      </w:pPr>
      <w:r w:rsidRPr="00045891">
        <w:rPr>
          <w:color w:val="000000" w:themeColor="text1"/>
          <w:sz w:val="28"/>
          <w:szCs w:val="28"/>
          <w:lang w:eastAsia="en-US"/>
        </w:rPr>
        <w:t>особистими вчинками людина здатна чи розкривати можливості, чи нехтувати ними. Як вважав Р. Ленг, такі вчинки чи підсилюють і стверджують, прискорюють і підтримують, чи ослаблюють і опускають, затримують і підривають потенціал особистості, адже вони можуть бути процесами подолання чи зруйнування [23, с. 301-302];</w:t>
      </w:r>
    </w:p>
    <w:p w:rsidR="001C151F" w:rsidRPr="00045891" w:rsidRDefault="001C151F" w:rsidP="001C151F">
      <w:pPr>
        <w:pStyle w:val="a7"/>
        <w:tabs>
          <w:tab w:val="left" w:pos="993"/>
        </w:tabs>
        <w:spacing w:line="360" w:lineRule="auto"/>
        <w:ind w:left="0" w:firstLine="502"/>
        <w:jc w:val="both"/>
        <w:rPr>
          <w:color w:val="000000" w:themeColor="text1"/>
          <w:sz w:val="28"/>
          <w:szCs w:val="28"/>
          <w:lang w:eastAsia="en-US"/>
        </w:rPr>
      </w:pPr>
      <w:r>
        <w:rPr>
          <w:color w:val="000000" w:themeColor="text1"/>
          <w:sz w:val="28"/>
          <w:szCs w:val="28"/>
          <w:lang w:eastAsia="en-US"/>
        </w:rPr>
        <w:t>5)</w:t>
      </w:r>
      <w:r w:rsidRPr="00045891">
        <w:rPr>
          <w:color w:val="000000" w:themeColor="text1"/>
          <w:sz w:val="28"/>
          <w:szCs w:val="28"/>
          <w:lang w:eastAsia="en-US"/>
        </w:rPr>
        <w:t>концепція цільової детермінації процесів переживання за Ф. Василюком передбачає наступну типологію критичних ситуацій, які пов’язані із відповідними внутрішніми необхідностями життєдіяльності: стрес тут-і-тепер, задоволення, фрустрація реалізація мотиву (задоволення потреби), конфлікт впорядкування внутрішнього світу, криза, самоактуалізація.</w:t>
      </w:r>
    </w:p>
    <w:p w:rsidR="001C151F" w:rsidRPr="00045891" w:rsidRDefault="001C151F" w:rsidP="001C151F">
      <w:pPr>
        <w:tabs>
          <w:tab w:val="left" w:pos="993"/>
        </w:tabs>
        <w:spacing w:line="360" w:lineRule="auto"/>
        <w:ind w:firstLine="709"/>
        <w:jc w:val="both"/>
        <w:rPr>
          <w:color w:val="000000" w:themeColor="text1"/>
          <w:sz w:val="28"/>
          <w:szCs w:val="28"/>
          <w:lang w:eastAsia="en-US"/>
        </w:rPr>
      </w:pPr>
      <w:r w:rsidRPr="00045891">
        <w:rPr>
          <w:color w:val="000000" w:themeColor="text1"/>
          <w:sz w:val="28"/>
          <w:szCs w:val="28"/>
          <w:lang w:eastAsia="en-US"/>
        </w:rPr>
        <w:t xml:space="preserve">Вище наведена типологія </w:t>
      </w:r>
      <w:r w:rsidR="00F23DB4">
        <w:rPr>
          <w:color w:val="000000" w:themeColor="text1"/>
          <w:sz w:val="28"/>
          <w:szCs w:val="28"/>
          <w:lang w:eastAsia="en-US"/>
        </w:rPr>
        <w:t>–</w:t>
      </w:r>
      <w:r w:rsidRPr="00045891">
        <w:rPr>
          <w:color w:val="000000" w:themeColor="text1"/>
          <w:sz w:val="28"/>
          <w:szCs w:val="28"/>
          <w:lang w:eastAsia="en-US"/>
        </w:rPr>
        <w:t xml:space="preserve"> це своєрідний континуум, у якому крайні полюси передбачають екстремальні оцінки щодо успішності переживання. За цих умов захисні процеси, які виступають як підвид процесів подолання, взагалі вважаються примітивними та ригідними, автоматичними та </w:t>
      </w:r>
      <w:r w:rsidRPr="00045891">
        <w:rPr>
          <w:color w:val="000000" w:themeColor="text1"/>
          <w:sz w:val="28"/>
          <w:szCs w:val="28"/>
          <w:lang w:eastAsia="en-US"/>
        </w:rPr>
        <w:lastRenderedPageBreak/>
        <w:t xml:space="preserve">вимушеними, неусвідомлюваними та такими, що надають тимчасове полегшення та забезпечують ілюзорну адаптацію за умов об’єктивної дезінтеграції поведінки, яка виявляється через уступки, регресію і самообман. </w:t>
      </w:r>
    </w:p>
    <w:p w:rsidR="001C151F" w:rsidRPr="00045891" w:rsidRDefault="001C151F" w:rsidP="001C151F">
      <w:pPr>
        <w:tabs>
          <w:tab w:val="left" w:pos="993"/>
        </w:tabs>
        <w:spacing w:line="360" w:lineRule="auto"/>
        <w:ind w:firstLine="709"/>
        <w:jc w:val="both"/>
        <w:rPr>
          <w:color w:val="000000" w:themeColor="text1"/>
          <w:sz w:val="28"/>
          <w:szCs w:val="28"/>
          <w:lang w:eastAsia="en-US"/>
        </w:rPr>
      </w:pPr>
      <w:r w:rsidRPr="00045891">
        <w:rPr>
          <w:color w:val="000000" w:themeColor="text1"/>
          <w:sz w:val="28"/>
          <w:szCs w:val="28"/>
          <w:lang w:eastAsia="en-US"/>
        </w:rPr>
        <w:t>Навіть за такого оцінного судження щодо ефективності механізмів психологічного захисту та енергетично затратного способу переспрямування, а також відключення або розрядки катексису, виступають захисти, прояви яких, як вважали В. Менінжер і М. Ліф, є відносно здоровими. Сюди відносяться компенсація та раціоналізація, реактивна формація та перенесення. Частіше, ніж інші, вони захищають Его від почуттів тривоги і пропонують зовнішнє розв’язання внутрішніх конфліктів. Якнайменше три захисні механізми – це проекція і знищення зробленого та конверсія – являють собою психопатологію, інакше кажучи, симптоматику. Їх ірраціональність простіше уловлюється, адже розпізнаються вони на основі грубих порушень адаптації відносно навколишнього середовища [65, с. 51-52].</w:t>
      </w:r>
    </w:p>
    <w:p w:rsidR="001C151F" w:rsidRPr="00045891" w:rsidRDefault="001C151F" w:rsidP="001C151F">
      <w:pPr>
        <w:tabs>
          <w:tab w:val="left" w:pos="993"/>
        </w:tabs>
        <w:spacing w:line="360" w:lineRule="auto"/>
        <w:ind w:firstLine="709"/>
        <w:jc w:val="both"/>
        <w:rPr>
          <w:color w:val="000000" w:themeColor="text1"/>
          <w:sz w:val="28"/>
          <w:szCs w:val="28"/>
          <w:lang w:eastAsia="en-US"/>
        </w:rPr>
      </w:pPr>
      <w:r w:rsidRPr="00045891">
        <w:rPr>
          <w:color w:val="000000" w:themeColor="text1"/>
          <w:sz w:val="28"/>
          <w:szCs w:val="28"/>
          <w:lang w:eastAsia="en-US"/>
        </w:rPr>
        <w:t>Далеко не всі дослідники, клініцисти та немедичні психотерапевти, поділяють таку думку. Їх відоме переконання стало те, що здоровим механізмом психологічного захисту виступає лише сублімація. Остання, як вони вважають, взагалі не належить до захисних механізмів, адже вона «нормальна», а компенсація, наприклад, становить такий окремий підвид процесів саморегуляції, бо «лиш компенсаційні механізми прямо націлені на самоактуалізацію» [32, с. 314].</w:t>
      </w:r>
    </w:p>
    <w:p w:rsidR="001C151F" w:rsidRPr="0043100C" w:rsidRDefault="001C151F" w:rsidP="001C151F">
      <w:pPr>
        <w:spacing w:line="360" w:lineRule="auto"/>
        <w:ind w:firstLine="709"/>
        <w:jc w:val="both"/>
        <w:rPr>
          <w:color w:val="000000" w:themeColor="text1"/>
          <w:sz w:val="28"/>
          <w:szCs w:val="28"/>
          <w:lang w:eastAsia="en-US"/>
        </w:rPr>
      </w:pPr>
      <w:r w:rsidRPr="0043100C">
        <w:rPr>
          <w:color w:val="000000" w:themeColor="text1"/>
          <w:sz w:val="28"/>
          <w:szCs w:val="28"/>
          <w:lang w:eastAsia="en-US"/>
        </w:rPr>
        <w:t xml:space="preserve">Саме ці незавершені суперечки навколо онтологічного та прагматичного статусів захисних механізмів, а також окреслене поле перспективних пошуків надихають на докладання зусиль щодо з’ясування такої «долі потягів» (це висловлювання Фройда), а також конкретизації функцій і трансформації цих самих механізмів, що є неминуче пов’язаними з «долею самоактуалізації». Остання існує в «тілі адаптації», але не зводиться до неї. Тут творчий неспокій вважається нормальним, а прагнення перевершити досягнутий результат - значить, бути на піку власної ефективності. Тут гетеростаз виступає як втілення власне людського та духовного начала </w:t>
      </w:r>
      <w:r w:rsidRPr="0043100C">
        <w:rPr>
          <w:color w:val="000000" w:themeColor="text1"/>
          <w:sz w:val="28"/>
          <w:szCs w:val="28"/>
          <w:lang w:eastAsia="en-US"/>
        </w:rPr>
        <w:softHyphen/>
      </w:r>
      <w:r w:rsidRPr="0043100C">
        <w:rPr>
          <w:color w:val="000000" w:themeColor="text1"/>
          <w:sz w:val="28"/>
          <w:szCs w:val="28"/>
          <w:lang w:eastAsia="en-US"/>
        </w:rPr>
        <w:softHyphen/>
      </w:r>
      <w:r w:rsidRPr="0043100C">
        <w:rPr>
          <w:color w:val="000000" w:themeColor="text1"/>
          <w:sz w:val="28"/>
          <w:szCs w:val="28"/>
          <w:lang w:eastAsia="en-US"/>
        </w:rPr>
        <w:softHyphen/>
      </w:r>
      <w:r w:rsidRPr="0043100C">
        <w:rPr>
          <w:color w:val="000000" w:themeColor="text1"/>
          <w:sz w:val="28"/>
          <w:szCs w:val="28"/>
          <w:lang w:eastAsia="en-US"/>
        </w:rPr>
        <w:softHyphen/>
      </w:r>
      <w:r w:rsidRPr="0043100C">
        <w:rPr>
          <w:color w:val="000000" w:themeColor="text1"/>
          <w:sz w:val="28"/>
          <w:szCs w:val="28"/>
          <w:lang w:eastAsia="en-US"/>
        </w:rPr>
        <w:softHyphen/>
        <w:t>– тобто, у  вигляді прагнення до самотрансценденції</w:t>
      </w:r>
      <w:r w:rsidRPr="0043100C">
        <w:rPr>
          <w:color w:val="000000" w:themeColor="text1"/>
          <w:sz w:val="28"/>
          <w:szCs w:val="28"/>
        </w:rPr>
        <w:t xml:space="preserve"> [24]</w:t>
      </w:r>
      <w:r w:rsidRPr="0043100C">
        <w:rPr>
          <w:color w:val="000000" w:themeColor="text1"/>
          <w:sz w:val="28"/>
          <w:szCs w:val="28"/>
          <w:lang w:eastAsia="en-US"/>
        </w:rPr>
        <w:t>.</w:t>
      </w:r>
    </w:p>
    <w:p w:rsidR="001C151F" w:rsidRPr="0043100C" w:rsidRDefault="001C151F" w:rsidP="001C151F">
      <w:pPr>
        <w:spacing w:line="360" w:lineRule="auto"/>
        <w:ind w:firstLine="709"/>
        <w:jc w:val="both"/>
        <w:rPr>
          <w:color w:val="000000" w:themeColor="text1"/>
          <w:sz w:val="28"/>
          <w:szCs w:val="28"/>
          <w:lang w:eastAsia="en-US"/>
        </w:rPr>
      </w:pPr>
      <w:r w:rsidRPr="0043100C">
        <w:rPr>
          <w:color w:val="000000" w:themeColor="text1"/>
          <w:sz w:val="28"/>
          <w:szCs w:val="28"/>
          <w:lang w:eastAsia="en-US"/>
        </w:rPr>
        <w:lastRenderedPageBreak/>
        <w:t>Щодо можливості такого переходу у режим гетеростазу говорять також Е.</w:t>
      </w:r>
      <w:r w:rsidRPr="0043100C">
        <w:rPr>
          <w:color w:val="000000" w:themeColor="text1"/>
          <w:sz w:val="28"/>
          <w:szCs w:val="28"/>
          <w:lang w:val="en-US" w:eastAsia="en-US"/>
        </w:rPr>
        <w:t> </w:t>
      </w:r>
      <w:r w:rsidRPr="0043100C">
        <w:rPr>
          <w:color w:val="000000" w:themeColor="text1"/>
          <w:sz w:val="28"/>
          <w:szCs w:val="28"/>
          <w:lang w:eastAsia="en-US"/>
        </w:rPr>
        <w:t>Романова і Л.</w:t>
      </w:r>
      <w:r w:rsidRPr="0043100C">
        <w:rPr>
          <w:color w:val="000000" w:themeColor="text1"/>
          <w:sz w:val="28"/>
          <w:szCs w:val="28"/>
          <w:lang w:val="en-US" w:eastAsia="en-US"/>
        </w:rPr>
        <w:t> </w:t>
      </w:r>
      <w:r w:rsidRPr="0043100C">
        <w:rPr>
          <w:color w:val="000000" w:themeColor="text1"/>
          <w:sz w:val="28"/>
          <w:szCs w:val="28"/>
          <w:lang w:eastAsia="en-US"/>
        </w:rPr>
        <w:t>Гребенников. Учені вбачають її в потенціалі ексвізитних ситуацій. За В.</w:t>
      </w:r>
      <w:r w:rsidRPr="0043100C">
        <w:rPr>
          <w:color w:val="000000" w:themeColor="text1"/>
          <w:sz w:val="28"/>
          <w:szCs w:val="28"/>
          <w:lang w:val="en-US" w:eastAsia="en-US"/>
        </w:rPr>
        <w:t> </w:t>
      </w:r>
      <w:r w:rsidRPr="0043100C">
        <w:rPr>
          <w:color w:val="000000" w:themeColor="text1"/>
          <w:sz w:val="28"/>
          <w:szCs w:val="28"/>
          <w:lang w:eastAsia="en-US"/>
        </w:rPr>
        <w:t>Басіним, саме вони становлять для особистості екзистенційну значущість. Також до розряду ексвізитних ситуацій учені зараховують проблемні та конфліктні, критичні та стресові, і фруструючі ситуації [53]. Їх особливостями є, по-перше, наявність психічного напруження; а також об’єктивних параметрів ситуації та її невизначеності; зокрема, індивідуальних особливостей психіки та досвіду розв’язання подібних ситуацій і можливості його запозичення саме в актуальних обставинах. По-друге, сам процес розв’язання ексвізитних ситуацій надає можливість засвоїти нові форми регуляції, а паралельно перепрограмувати психічні процеси та вийти на нові рівні взаємодії із середовищем.</w:t>
      </w:r>
    </w:p>
    <w:p w:rsidR="001C151F" w:rsidRPr="007F6AD5" w:rsidRDefault="001C151F" w:rsidP="001C151F">
      <w:pPr>
        <w:spacing w:line="360" w:lineRule="auto"/>
        <w:ind w:firstLine="709"/>
        <w:jc w:val="both"/>
        <w:rPr>
          <w:color w:val="000000" w:themeColor="text1"/>
          <w:sz w:val="28"/>
          <w:szCs w:val="28"/>
          <w:lang w:eastAsia="en-US"/>
        </w:rPr>
      </w:pPr>
      <w:r w:rsidRPr="0043100C">
        <w:rPr>
          <w:color w:val="000000" w:themeColor="text1"/>
          <w:sz w:val="28"/>
          <w:szCs w:val="28"/>
          <w:lang w:eastAsia="en-US"/>
        </w:rPr>
        <w:t xml:space="preserve">Перехід, який відбувається від трирівневої до чотирирівневої ієрархії его-процесів здійснив ще Дж. Вейллант. Дослідник усіх їх вважав захисними. Проведене сорокалітнє лонгітюдне дослідження цим ученим допомогло викристалізувати </w:t>
      </w:r>
      <w:r w:rsidRPr="007F6AD5">
        <w:rPr>
          <w:color w:val="000000" w:themeColor="text1"/>
          <w:sz w:val="28"/>
          <w:szCs w:val="28"/>
          <w:lang w:eastAsia="en-US"/>
        </w:rPr>
        <w:t xml:space="preserve">концепцію щодо ступенів зрілості захисних механізмів,я кі йдуть від найнижчого, психотичного рівня до найвищого та найбільш зрілого рівня захисту [21, с. 53-69]. Так, до </w:t>
      </w:r>
      <w:r w:rsidRPr="007F6AD5">
        <w:rPr>
          <w:i/>
          <w:color w:val="000000" w:themeColor="text1"/>
          <w:sz w:val="28"/>
          <w:szCs w:val="28"/>
          <w:lang w:eastAsia="en-US"/>
        </w:rPr>
        <w:t>психотичних</w:t>
      </w:r>
      <w:r w:rsidRPr="007F6AD5">
        <w:rPr>
          <w:color w:val="000000" w:themeColor="text1"/>
          <w:sz w:val="28"/>
          <w:szCs w:val="28"/>
          <w:lang w:eastAsia="en-US"/>
        </w:rPr>
        <w:t xml:space="preserve"> механізмів першого рівня відносяться наступні: ілюзорна проекція та заперечення зовнішньої реальності, зокрема, спотворення реальності. Також незрілими, чи </w:t>
      </w:r>
      <w:r w:rsidRPr="007F6AD5">
        <w:rPr>
          <w:i/>
          <w:color w:val="000000" w:themeColor="text1"/>
          <w:sz w:val="28"/>
          <w:szCs w:val="28"/>
          <w:lang w:eastAsia="en-US"/>
        </w:rPr>
        <w:t>інфантильними</w:t>
      </w:r>
      <w:r w:rsidRPr="007F6AD5">
        <w:rPr>
          <w:color w:val="000000" w:themeColor="text1"/>
          <w:sz w:val="28"/>
          <w:szCs w:val="28"/>
          <w:lang w:eastAsia="en-US"/>
        </w:rPr>
        <w:t xml:space="preserve">, механізмами другого рівня стали наступні: проекція своїх почуттів назовні та шизоїдне фантазування, іпохондрія та пасивно-агресивна, або компульсивна поведінка. </w:t>
      </w:r>
      <w:r w:rsidRPr="007F6AD5">
        <w:rPr>
          <w:i/>
          <w:color w:val="000000" w:themeColor="text1"/>
          <w:sz w:val="28"/>
          <w:szCs w:val="28"/>
          <w:lang w:eastAsia="en-US"/>
        </w:rPr>
        <w:t>Невротичними</w:t>
      </w:r>
      <w:r w:rsidRPr="007F6AD5">
        <w:rPr>
          <w:color w:val="000000" w:themeColor="text1"/>
          <w:sz w:val="28"/>
          <w:szCs w:val="28"/>
          <w:lang w:eastAsia="en-US"/>
        </w:rPr>
        <w:t xml:space="preserve"> механізмами третього рівня виступають: інтелектуалізація та регресія чи заборона, зміщення чи перенесення почуттів, награна поведінка чи розототожнення, або невротичне заперечення. </w:t>
      </w:r>
      <w:r w:rsidRPr="007F6AD5">
        <w:rPr>
          <w:i/>
          <w:color w:val="000000" w:themeColor="text1"/>
          <w:sz w:val="28"/>
          <w:szCs w:val="28"/>
          <w:lang w:eastAsia="en-US"/>
        </w:rPr>
        <w:t>Зрілими</w:t>
      </w:r>
      <w:r w:rsidRPr="007F6AD5">
        <w:rPr>
          <w:color w:val="000000" w:themeColor="text1"/>
          <w:sz w:val="28"/>
          <w:szCs w:val="28"/>
          <w:lang w:eastAsia="en-US"/>
        </w:rPr>
        <w:t xml:space="preserve"> механізмами четвертого, тобто, найвищого, рівня виступають: альтруїзм і гумор, пригнічення імпульсів і негативна антиципація чи очікування гіршого, а також сублімація або піднесене заміщення.</w:t>
      </w:r>
    </w:p>
    <w:p w:rsidR="001C151F" w:rsidRPr="007F6AD5" w:rsidRDefault="001C151F" w:rsidP="001C151F">
      <w:pPr>
        <w:spacing w:line="360" w:lineRule="auto"/>
        <w:ind w:firstLine="709"/>
        <w:jc w:val="both"/>
        <w:rPr>
          <w:color w:val="000000" w:themeColor="text1"/>
          <w:sz w:val="28"/>
          <w:szCs w:val="28"/>
          <w:lang w:eastAsia="en-US"/>
        </w:rPr>
      </w:pPr>
      <w:r w:rsidRPr="007F6AD5">
        <w:rPr>
          <w:color w:val="000000" w:themeColor="text1"/>
          <w:sz w:val="28"/>
          <w:szCs w:val="28"/>
          <w:lang w:eastAsia="en-US"/>
        </w:rPr>
        <w:t xml:space="preserve">Дж. Вейллантом підтримано класичне уявлення для психоаналізу щодо адаптивного значення захисних механізмів, які, можуть бути й справді творчими. Однак у його працях не показано, як саме здійснюється перехід від </w:t>
      </w:r>
      <w:r w:rsidRPr="007F6AD5">
        <w:rPr>
          <w:color w:val="000000" w:themeColor="text1"/>
          <w:sz w:val="28"/>
          <w:szCs w:val="28"/>
          <w:lang w:eastAsia="en-US"/>
        </w:rPr>
        <w:lastRenderedPageBreak/>
        <w:t>нижчих до найвищих рівнів функціонування Я. Універсалізація захисту у вигляді виконавчої функції мозку приводить до процесу ототожнення захисних механізмів із способами подолання заради поновлення гомеостазу. Під принципом останнього процесу в теорії адаптивного захисту Вейлланта вбачається здоровий консерватизм людини, тобто, її здатність оцінювати та зберігати свої енергетичні затрати та психофізіологічну рівновагу</w:t>
      </w:r>
      <w:r w:rsidRPr="007F6AD5">
        <w:rPr>
          <w:color w:val="000000" w:themeColor="text1"/>
          <w:sz w:val="28"/>
          <w:szCs w:val="28"/>
        </w:rPr>
        <w:t xml:space="preserve"> [25]</w:t>
      </w:r>
      <w:r w:rsidRPr="007F6AD5">
        <w:rPr>
          <w:color w:val="000000" w:themeColor="text1"/>
          <w:sz w:val="28"/>
          <w:szCs w:val="28"/>
          <w:lang w:eastAsia="en-US"/>
        </w:rPr>
        <w:t>.</w:t>
      </w:r>
    </w:p>
    <w:p w:rsidR="001C151F" w:rsidRPr="007F6AD5" w:rsidRDefault="001C151F" w:rsidP="001C151F">
      <w:pPr>
        <w:spacing w:line="360" w:lineRule="auto"/>
        <w:ind w:firstLine="709"/>
        <w:jc w:val="both"/>
        <w:rPr>
          <w:color w:val="000000" w:themeColor="text1"/>
          <w:sz w:val="28"/>
          <w:szCs w:val="28"/>
          <w:lang w:eastAsia="en-US"/>
        </w:rPr>
      </w:pPr>
      <w:r w:rsidRPr="007F6AD5">
        <w:rPr>
          <w:color w:val="000000" w:themeColor="text1"/>
          <w:sz w:val="28"/>
          <w:szCs w:val="28"/>
          <w:lang w:eastAsia="en-US"/>
        </w:rPr>
        <w:t>Спробу щодо системно-ієрархічного моделювання захисних механізмів у вигляді специфічних засобів розв’язання універсальних проблем адаптації здійснювали у своїх працях Е.</w:t>
      </w:r>
      <w:r w:rsidRPr="007F6AD5">
        <w:rPr>
          <w:color w:val="000000" w:themeColor="text1"/>
          <w:sz w:val="28"/>
          <w:szCs w:val="28"/>
          <w:lang w:val="en-US" w:eastAsia="en-US"/>
        </w:rPr>
        <w:t> </w:t>
      </w:r>
      <w:r w:rsidRPr="007F6AD5">
        <w:rPr>
          <w:color w:val="000000" w:themeColor="text1"/>
          <w:sz w:val="28"/>
          <w:szCs w:val="28"/>
          <w:lang w:eastAsia="en-US"/>
        </w:rPr>
        <w:t>Романова та Л.</w:t>
      </w:r>
      <w:r w:rsidRPr="007F6AD5">
        <w:rPr>
          <w:color w:val="000000" w:themeColor="text1"/>
          <w:sz w:val="28"/>
          <w:szCs w:val="28"/>
          <w:lang w:val="en-US" w:eastAsia="en-US"/>
        </w:rPr>
        <w:t> </w:t>
      </w:r>
      <w:r w:rsidRPr="007F6AD5">
        <w:rPr>
          <w:color w:val="000000" w:themeColor="text1"/>
          <w:sz w:val="28"/>
          <w:szCs w:val="28"/>
          <w:lang w:eastAsia="en-US"/>
        </w:rPr>
        <w:t>Гребенников [48]. Серед деякої низки критеріїв та теоретичних засад побудови їх типології виділяються чотири основоположні проблеми адаптації щодо екзистенціальної кризи, які виокремлені Р. Плутчиком. Це такі проблеми: ієрархії та територіальності, ідентичності та темпоральності</w:t>
      </w:r>
      <w:r w:rsidRPr="007F6AD5">
        <w:rPr>
          <w:color w:val="000000" w:themeColor="text1"/>
          <w:sz w:val="28"/>
          <w:szCs w:val="28"/>
        </w:rPr>
        <w:t xml:space="preserve"> [63]</w:t>
      </w:r>
      <w:r w:rsidRPr="007F6AD5">
        <w:rPr>
          <w:color w:val="000000" w:themeColor="text1"/>
          <w:sz w:val="28"/>
          <w:szCs w:val="28"/>
          <w:lang w:eastAsia="en-US"/>
        </w:rPr>
        <w:t>. На думку авторів розглядуваної моделі, такі групи проблем співвідносяться із потребами у свободі та автономії, в успіху та ефективності, а також у визнанні та самовизначенні, і, відповідно, в безпеці. З урахуванням супутніх критеріїв (наприклад, соціокультурних і ситуативних, індивідуально-психологічних і т. д. детермінант) учені надають вісьмом основним механізмам психологічного захисту синтетичні характеристики, які викладено в порядку їх онтогенетичного розвитку. Це заперечення та проекція, регресія та заміщення, подавлення та інтелектуалізація, реактивне утворення та компенсація. Відзначимо, що вище наведена послідовність містить суттєві розходження із запропонованою Г. Блюмом [], що вказує на необхідність додаткових досліджень проблеми.</w:t>
      </w:r>
    </w:p>
    <w:p w:rsidR="001C151F" w:rsidRPr="00F06DE0" w:rsidRDefault="001C151F" w:rsidP="001C151F">
      <w:pPr>
        <w:spacing w:line="360" w:lineRule="auto"/>
        <w:ind w:firstLine="709"/>
        <w:jc w:val="both"/>
        <w:rPr>
          <w:color w:val="000000" w:themeColor="text1"/>
          <w:sz w:val="28"/>
          <w:szCs w:val="28"/>
          <w:lang w:eastAsia="en-US"/>
        </w:rPr>
      </w:pPr>
      <w:r w:rsidRPr="007F6AD5">
        <w:rPr>
          <w:color w:val="000000" w:themeColor="text1"/>
          <w:sz w:val="28"/>
          <w:szCs w:val="28"/>
          <w:lang w:eastAsia="en-US"/>
        </w:rPr>
        <w:t>Цікаву спробу типологізації захисних (тут – компенсаторних) механізмів здійснив Ю.</w:t>
      </w:r>
      <w:r w:rsidRPr="007F6AD5">
        <w:rPr>
          <w:color w:val="000000" w:themeColor="text1"/>
          <w:sz w:val="28"/>
          <w:szCs w:val="28"/>
          <w:lang w:val="en-US" w:eastAsia="en-US"/>
        </w:rPr>
        <w:t> </w:t>
      </w:r>
      <w:r w:rsidRPr="007F6AD5">
        <w:rPr>
          <w:color w:val="000000" w:themeColor="text1"/>
          <w:sz w:val="28"/>
          <w:szCs w:val="28"/>
          <w:lang w:eastAsia="en-US"/>
        </w:rPr>
        <w:t xml:space="preserve">Савенко [48]. Під особистістю він розумів цілеспрямовану саморегуляторну цілісність із обов’зковим включенням до структури саморегуляції духовного (або ціннісного) рівня. У самоактуалізації він убачає найбільш загальне вираження мотиваційного змісту цілеспрямованої саморегуляторної цілісності. А під психологічною компенсацією автор завжди розумів систему психологічних прийомів та механізмів особистості, що забезпечували відносно успішне здійснення самоактуалізації у таких умовах </w:t>
      </w:r>
      <w:r w:rsidRPr="007F6AD5">
        <w:rPr>
          <w:color w:val="000000" w:themeColor="text1"/>
          <w:sz w:val="28"/>
          <w:szCs w:val="28"/>
          <w:lang w:eastAsia="en-US"/>
        </w:rPr>
        <w:lastRenderedPageBreak/>
        <w:t xml:space="preserve">обставин і труднощів, що ускладнювали цей процес, [48, с. 623]. Автор виклав особисте розуміння компенсації не як захисного механізму, а як деякої якості системи саморегуляції, яка </w:t>
      </w:r>
      <w:r w:rsidRPr="00F06DE0">
        <w:rPr>
          <w:color w:val="000000" w:themeColor="text1"/>
          <w:sz w:val="28"/>
          <w:szCs w:val="28"/>
          <w:lang w:eastAsia="en-US"/>
        </w:rPr>
        <w:t xml:space="preserve">супроводжує самоактуалізацію, та наполягає на своєму концептуальному нововведенні. </w:t>
      </w:r>
    </w:p>
    <w:p w:rsidR="001C151F" w:rsidRPr="00F06DE0" w:rsidRDefault="001C151F" w:rsidP="001C151F">
      <w:pPr>
        <w:spacing w:line="360" w:lineRule="auto"/>
        <w:ind w:firstLine="709"/>
        <w:jc w:val="both"/>
        <w:rPr>
          <w:color w:val="000000" w:themeColor="text1"/>
          <w:sz w:val="28"/>
          <w:szCs w:val="28"/>
          <w:lang w:eastAsia="en-US"/>
        </w:rPr>
      </w:pPr>
      <w:r w:rsidRPr="00F06DE0">
        <w:rPr>
          <w:color w:val="000000" w:themeColor="text1"/>
          <w:sz w:val="28"/>
          <w:szCs w:val="28"/>
          <w:lang w:eastAsia="en-US"/>
        </w:rPr>
        <w:t>Усю типологію компенсаторних механізмів Ю.</w:t>
      </w:r>
      <w:r w:rsidRPr="00F06DE0">
        <w:rPr>
          <w:color w:val="000000" w:themeColor="text1"/>
          <w:sz w:val="28"/>
          <w:szCs w:val="28"/>
          <w:lang w:val="en-US" w:eastAsia="en-US"/>
        </w:rPr>
        <w:t> </w:t>
      </w:r>
      <w:r w:rsidRPr="00F06DE0">
        <w:rPr>
          <w:color w:val="000000" w:themeColor="text1"/>
          <w:sz w:val="28"/>
          <w:szCs w:val="28"/>
          <w:lang w:eastAsia="en-US"/>
        </w:rPr>
        <w:t xml:space="preserve">Савенко будує із урахуванням семи вимірів самоактуалізації. Це матеріал і напрям, упорядкованість і мінливість, асиміляція і мімікрія, а також паразитизм. Звідси випливають наступні механізми чи, Як їх ще називають, ресурси компенсації: 1) це задатки та цінності (або матеріал самоактуалізації); 2) відреагування та переключення, екстенсія та вичікування із відключенням (або напрям); </w:t>
      </w:r>
      <w:r w:rsidR="00F23DB4">
        <w:rPr>
          <w:color w:val="000000" w:themeColor="text1"/>
          <w:sz w:val="28"/>
          <w:szCs w:val="28"/>
          <w:lang w:eastAsia="en-US"/>
        </w:rPr>
        <w:br/>
      </w:r>
      <w:r w:rsidRPr="00F06DE0">
        <w:rPr>
          <w:color w:val="000000" w:themeColor="text1"/>
          <w:sz w:val="28"/>
          <w:szCs w:val="28"/>
          <w:lang w:eastAsia="en-US"/>
        </w:rPr>
        <w:t>3) переоцінювання та раціоналізація, підготовка поля діяльності тощо (або впорядкованість і структурування); 4) континуум «ригідність-гнучкість» (або мінливість); 5) інтроекція-проекція і похідні (або асиміляція); 6) спонтанність, природність-вимушеність і штучність (або мімікрія); 7) залежність від інших чи турбота про них (або паразитизм)</w:t>
      </w:r>
      <w:r w:rsidRPr="00F06DE0">
        <w:rPr>
          <w:color w:val="000000" w:themeColor="text1"/>
          <w:sz w:val="28"/>
          <w:szCs w:val="28"/>
        </w:rPr>
        <w:t xml:space="preserve"> [48</w:t>
      </w:r>
      <w:r w:rsidR="00461FC9">
        <w:rPr>
          <w:color w:val="000000" w:themeColor="text1"/>
          <w:sz w:val="28"/>
          <w:szCs w:val="28"/>
        </w:rPr>
        <w:t>; 86а</w:t>
      </w:r>
      <w:r w:rsidRPr="00F06DE0">
        <w:rPr>
          <w:color w:val="000000" w:themeColor="text1"/>
          <w:sz w:val="28"/>
          <w:szCs w:val="28"/>
        </w:rPr>
        <w:t>]</w:t>
      </w:r>
      <w:r w:rsidRPr="00F06DE0">
        <w:rPr>
          <w:color w:val="000000" w:themeColor="text1"/>
          <w:sz w:val="28"/>
          <w:szCs w:val="28"/>
          <w:lang w:eastAsia="en-US"/>
        </w:rPr>
        <w:t>.</w:t>
      </w:r>
    </w:p>
    <w:p w:rsidR="001C151F" w:rsidRPr="00257BFC" w:rsidRDefault="001C151F" w:rsidP="001C151F">
      <w:pPr>
        <w:spacing w:line="360" w:lineRule="auto"/>
        <w:ind w:firstLine="709"/>
        <w:jc w:val="both"/>
        <w:rPr>
          <w:color w:val="000000" w:themeColor="text1"/>
          <w:sz w:val="28"/>
          <w:szCs w:val="28"/>
          <w:lang w:eastAsia="en-US"/>
        </w:rPr>
      </w:pPr>
      <w:r w:rsidRPr="00F06DE0">
        <w:rPr>
          <w:color w:val="000000" w:themeColor="text1"/>
          <w:sz w:val="28"/>
          <w:szCs w:val="28"/>
          <w:lang w:eastAsia="en-US"/>
        </w:rPr>
        <w:t>Так, реставрація інтересу до аксіологічно-орієнтованих концептуальних</w:t>
      </w:r>
      <w:r w:rsidRPr="0043100C">
        <w:rPr>
          <w:color w:val="000000" w:themeColor="text1"/>
          <w:sz w:val="28"/>
          <w:szCs w:val="28"/>
          <w:lang w:eastAsia="en-US"/>
        </w:rPr>
        <w:t xml:space="preserve"> побудов типу вищенаведеній, а також їх експериментальна та психотерапевтична верифікація, як це робиться зараз у численних дослідженнях наукової школи академіка Т.</w:t>
      </w:r>
      <w:r w:rsidRPr="0043100C">
        <w:rPr>
          <w:color w:val="000000" w:themeColor="text1"/>
          <w:sz w:val="28"/>
          <w:szCs w:val="28"/>
          <w:lang w:val="en-US" w:eastAsia="en-US"/>
        </w:rPr>
        <w:t> </w:t>
      </w:r>
      <w:r w:rsidRPr="0043100C">
        <w:rPr>
          <w:color w:val="000000" w:themeColor="text1"/>
          <w:sz w:val="28"/>
          <w:szCs w:val="28"/>
          <w:lang w:eastAsia="en-US"/>
        </w:rPr>
        <w:t>Яценко, дозволяє позбутися нівелювального постмодерністського впливу саме ситуаційного підходу (у тому числі, зрозумілого «феноменологічно» [79]). Адже за ним можливе лише переформатування захистів або копінгів відповідно до поставленої мети і прогнозованих результатів, а також оцінки зусиль (за умови, що такі операції взагалі присутні) й реалістичних сприйняттів до об’єктивних обставин.</w:t>
      </w:r>
      <w:r w:rsidRPr="0095491E">
        <w:rPr>
          <w:color w:val="000000" w:themeColor="text1"/>
          <w:sz w:val="28"/>
          <w:szCs w:val="28"/>
          <w:lang w:eastAsia="en-US"/>
        </w:rPr>
        <w:t xml:space="preserve"> </w:t>
      </w:r>
    </w:p>
    <w:p w:rsidR="007A7A1C" w:rsidRPr="0095491E" w:rsidRDefault="007A7A1C" w:rsidP="002F6FCD">
      <w:pPr>
        <w:spacing w:line="360" w:lineRule="auto"/>
        <w:ind w:firstLine="709"/>
        <w:jc w:val="both"/>
        <w:rPr>
          <w:color w:val="000000" w:themeColor="text1"/>
          <w:sz w:val="28"/>
          <w:szCs w:val="28"/>
        </w:rPr>
      </w:pPr>
    </w:p>
    <w:p w:rsidR="001C151F" w:rsidRDefault="001C151F" w:rsidP="002F6FCD">
      <w:pPr>
        <w:suppressAutoHyphens/>
        <w:spacing w:line="360" w:lineRule="auto"/>
        <w:jc w:val="center"/>
        <w:rPr>
          <w:b/>
          <w:color w:val="000000" w:themeColor="text1"/>
          <w:sz w:val="28"/>
        </w:rPr>
      </w:pPr>
    </w:p>
    <w:p w:rsidR="001C151F" w:rsidRDefault="000606E7" w:rsidP="002F6FCD">
      <w:pPr>
        <w:suppressAutoHyphens/>
        <w:spacing w:line="360" w:lineRule="auto"/>
        <w:jc w:val="center"/>
        <w:rPr>
          <w:b/>
          <w:color w:val="000000" w:themeColor="text1"/>
          <w:sz w:val="28"/>
        </w:rPr>
      </w:pPr>
      <w:r w:rsidRPr="0095491E">
        <w:rPr>
          <w:b/>
          <w:color w:val="000000" w:themeColor="text1"/>
          <w:sz w:val="28"/>
        </w:rPr>
        <w:t>1.3. Основні чинники впливу механізмів психологічного захисту</w:t>
      </w:r>
    </w:p>
    <w:p w:rsidR="000606E7" w:rsidRPr="0095491E" w:rsidRDefault="000606E7" w:rsidP="002F6FCD">
      <w:pPr>
        <w:suppressAutoHyphens/>
        <w:spacing w:line="360" w:lineRule="auto"/>
        <w:jc w:val="center"/>
        <w:rPr>
          <w:b/>
          <w:color w:val="000000" w:themeColor="text1"/>
          <w:sz w:val="28"/>
        </w:rPr>
      </w:pPr>
      <w:r w:rsidRPr="0095491E">
        <w:rPr>
          <w:b/>
          <w:color w:val="000000" w:themeColor="text1"/>
          <w:sz w:val="28"/>
        </w:rPr>
        <w:t>на процес самоствердження особистості</w:t>
      </w:r>
      <w:r w:rsidR="001C151F" w:rsidRPr="001C151F">
        <w:rPr>
          <w:color w:val="000000" w:themeColor="text1"/>
          <w:sz w:val="28"/>
        </w:rPr>
        <w:t xml:space="preserve"> </w:t>
      </w:r>
      <w:r w:rsidR="001C151F" w:rsidRPr="001C151F">
        <w:rPr>
          <w:b/>
          <w:color w:val="000000" w:themeColor="text1"/>
          <w:sz w:val="28"/>
        </w:rPr>
        <w:t>в юнацькому віці</w:t>
      </w:r>
    </w:p>
    <w:p w:rsidR="001C151F" w:rsidRPr="00FB47BA" w:rsidRDefault="001C151F" w:rsidP="001C151F">
      <w:pPr>
        <w:spacing w:line="360" w:lineRule="auto"/>
        <w:ind w:firstLine="720"/>
        <w:jc w:val="both"/>
        <w:rPr>
          <w:sz w:val="28"/>
          <w:szCs w:val="28"/>
        </w:rPr>
      </w:pPr>
      <w:r w:rsidRPr="00906D08">
        <w:rPr>
          <w:sz w:val="28"/>
          <w:szCs w:val="28"/>
        </w:rPr>
        <w:t xml:space="preserve">Питання щодо професійного й особистісного самовизначення, а також самореалізації внутрішнього потенціалу людини і її самоактуалізації набувають масштабної актуальності саме в студентському віці. Адже у цей період </w:t>
      </w:r>
      <w:r w:rsidRPr="00906D08">
        <w:rPr>
          <w:sz w:val="28"/>
          <w:szCs w:val="28"/>
        </w:rPr>
        <w:lastRenderedPageBreak/>
        <w:t xml:space="preserve">важливим є усвідомлення власної індивідуальності та неповторності, а також </w:t>
      </w:r>
      <w:r>
        <w:rPr>
          <w:sz w:val="28"/>
          <w:szCs w:val="28"/>
        </w:rPr>
        <w:t>несхожості на інших. Саме у</w:t>
      </w:r>
      <w:r w:rsidRPr="00906D08">
        <w:rPr>
          <w:sz w:val="28"/>
          <w:szCs w:val="28"/>
        </w:rPr>
        <w:t xml:space="preserve"> студентському віці людина робить найважливіші життєві вибори, які започатковують її індивідуальну</w:t>
      </w:r>
      <w:r w:rsidRPr="00FB47BA">
        <w:rPr>
          <w:sz w:val="28"/>
          <w:szCs w:val="28"/>
        </w:rPr>
        <w:t xml:space="preserve"> долю, життєвий шлях.</w:t>
      </w:r>
    </w:p>
    <w:p w:rsidR="001C151F" w:rsidRPr="00FB47BA" w:rsidRDefault="001C151F" w:rsidP="001C151F">
      <w:pPr>
        <w:autoSpaceDE w:val="0"/>
        <w:spacing w:line="360" w:lineRule="auto"/>
        <w:ind w:firstLine="720"/>
        <w:jc w:val="both"/>
        <w:rPr>
          <w:sz w:val="28"/>
          <w:szCs w:val="28"/>
        </w:rPr>
      </w:pPr>
      <w:r w:rsidRPr="00FB47BA">
        <w:rPr>
          <w:sz w:val="28"/>
          <w:szCs w:val="28"/>
        </w:rPr>
        <w:t xml:space="preserve">Як відомо, </w:t>
      </w:r>
      <w:r w:rsidRPr="00906D08">
        <w:rPr>
          <w:sz w:val="28"/>
          <w:szCs w:val="28"/>
        </w:rPr>
        <w:t>студентський вік припадає на період юнацтва – етап формування самосвідомості та власного світогляду, а також етап прийняття відповідальних рішень й етап людської близькості, коли першочерговими можуть бути цінності дружби, любові й інтимної близькості. Даючи собі відповіді на запитання «Хто я? Який я? Чого хочу досягти?», молода людина формує: 1) самосвідомість – це цілісне уявлення особистості про саму себе, а також емоційне ставлення до самої себе та самооцінка своєї зовнішності та розумових і моральних, або вольових якостей, зокрема, усвідомлення своїх переваг і недоліків, на ґрунті чого виникають вагомі можливості для цілеспрямованого самовдосконалення і самовиховання; 2) власний світогляд – у вигляді цілісної системи поглядів, знань та переконань; 3) тяжіння критично осмислити навколишнє, довести свою самостійність, оригінальність, створити власні теорії смислу життя, любові, щастя, політики та інше</w:t>
      </w:r>
      <w:r w:rsidRPr="00FB47BA">
        <w:rPr>
          <w:sz w:val="28"/>
          <w:szCs w:val="28"/>
        </w:rPr>
        <w:t>.</w:t>
      </w:r>
    </w:p>
    <w:p w:rsidR="001C151F" w:rsidRPr="00FB47BA" w:rsidRDefault="001C151F" w:rsidP="001C151F">
      <w:pPr>
        <w:autoSpaceDE w:val="0"/>
        <w:spacing w:line="360" w:lineRule="auto"/>
        <w:ind w:firstLine="720"/>
        <w:jc w:val="both"/>
        <w:rPr>
          <w:sz w:val="28"/>
          <w:szCs w:val="28"/>
        </w:rPr>
      </w:pPr>
      <w:r w:rsidRPr="00FB47BA">
        <w:rPr>
          <w:sz w:val="28"/>
          <w:szCs w:val="28"/>
        </w:rPr>
        <w:t>В роботах Л. Столяренко «юність виступає як період прийняття відповідальних рішень, що визначають усе подальше життя людини: вибір професії та свого місця у житті, вибір смислу життя, розробки світогляду та життєвої позиції, вибір супутника життя, створення своєї сім’ї» [</w:t>
      </w:r>
      <w:r w:rsidR="00F23DB4">
        <w:rPr>
          <w:sz w:val="28"/>
          <w:szCs w:val="28"/>
        </w:rPr>
        <w:t>28</w:t>
      </w:r>
      <w:r w:rsidRPr="00FB47BA">
        <w:rPr>
          <w:sz w:val="28"/>
          <w:szCs w:val="28"/>
        </w:rPr>
        <w:t>, c. 634], і вершиною цього шляху буде досягнення самоактуалізації.</w:t>
      </w:r>
    </w:p>
    <w:p w:rsidR="001C151F" w:rsidRPr="00FB47BA" w:rsidRDefault="001C151F" w:rsidP="001C151F">
      <w:pPr>
        <w:autoSpaceDE w:val="0"/>
        <w:autoSpaceDN w:val="0"/>
        <w:adjustRightInd w:val="0"/>
        <w:spacing w:line="360" w:lineRule="auto"/>
        <w:ind w:firstLine="720"/>
        <w:jc w:val="both"/>
        <w:rPr>
          <w:sz w:val="28"/>
          <w:szCs w:val="28"/>
        </w:rPr>
      </w:pPr>
      <w:r w:rsidRPr="00FB47BA">
        <w:rPr>
          <w:sz w:val="28"/>
          <w:szCs w:val="28"/>
        </w:rPr>
        <w:t>Згідно з епігенетичною теорією Е. Еріксона, юність характеризується посиленням почуття власної неповторності, індивідуальності, несхожості на інших людей, або, при аномальному розвитку, виникає почуття дифузного «Я», рольової й особистісної невизначеності [</w:t>
      </w:r>
      <w:r w:rsidR="00F23DB4">
        <w:rPr>
          <w:sz w:val="28"/>
          <w:szCs w:val="28"/>
        </w:rPr>
        <w:t>78</w:t>
      </w:r>
      <w:r w:rsidRPr="00FB47BA">
        <w:rPr>
          <w:sz w:val="28"/>
          <w:szCs w:val="28"/>
        </w:rPr>
        <w:t xml:space="preserve">]. Юність – це пора розвитку часової перспективи, планів на майбутнє, формування світосприймання, особистісного і професійного самовизначення. У цей період відбувається формування нової часової перспективи, що характеризується визначенням власних життєвих цілей та перспектив. Однак, загострене почуття незворотності часу нерідко поєднується у юнацькій свідомості з небажанням помічати його течію, з уявленням про те, що час зупинився. </w:t>
      </w:r>
    </w:p>
    <w:p w:rsidR="001C151F" w:rsidRPr="00EE1727" w:rsidRDefault="001C151F" w:rsidP="001C151F">
      <w:pPr>
        <w:autoSpaceDE w:val="0"/>
        <w:autoSpaceDN w:val="0"/>
        <w:adjustRightInd w:val="0"/>
        <w:spacing w:line="360" w:lineRule="auto"/>
        <w:ind w:firstLine="720"/>
        <w:jc w:val="both"/>
        <w:rPr>
          <w:b/>
          <w:bCs/>
          <w:sz w:val="28"/>
          <w:szCs w:val="28"/>
        </w:rPr>
      </w:pPr>
      <w:r w:rsidRPr="00FB47BA">
        <w:rPr>
          <w:sz w:val="28"/>
          <w:szCs w:val="28"/>
        </w:rPr>
        <w:lastRenderedPageBreak/>
        <w:t>Як зазначає Е. Еріксон, «почуття зупинки часу психологічно означає ніби повернення до дитячого стану, коли час ще не існував у переживаннях та не сприймався усвідомлено» [</w:t>
      </w:r>
      <w:r w:rsidR="00F23DB4">
        <w:rPr>
          <w:sz w:val="28"/>
          <w:szCs w:val="28"/>
        </w:rPr>
        <w:t>78</w:t>
      </w:r>
      <w:r w:rsidRPr="00FB47BA">
        <w:rPr>
          <w:sz w:val="28"/>
          <w:szCs w:val="28"/>
        </w:rPr>
        <w:t>, c.386]. Проте І. Кон зазначає, що Е. Еріксон «надавав мало уваги інтелекту, який істотно впливає на зміст усіх психічних процесів» [</w:t>
      </w:r>
      <w:r w:rsidR="00F23DB4">
        <w:rPr>
          <w:sz w:val="28"/>
          <w:szCs w:val="28"/>
        </w:rPr>
        <w:t>32</w:t>
      </w:r>
      <w:r w:rsidRPr="00FB47BA">
        <w:rPr>
          <w:sz w:val="28"/>
          <w:szCs w:val="28"/>
        </w:rPr>
        <w:t xml:space="preserve">, c.40]. Це підтверджується </w:t>
      </w:r>
      <w:r w:rsidRPr="00EE1727">
        <w:rPr>
          <w:sz w:val="28"/>
          <w:szCs w:val="28"/>
        </w:rPr>
        <w:t>і думкою Г. Костюка про те, що важливим аспектом психічного розвитку особистості в юнацькому періоді стає інтенсивне інтелектуальне дозрівання підлітка [</w:t>
      </w:r>
      <w:r w:rsidR="00F23DB4">
        <w:rPr>
          <w:sz w:val="28"/>
          <w:szCs w:val="28"/>
        </w:rPr>
        <w:t>51</w:t>
      </w:r>
      <w:r w:rsidRPr="00EE1727">
        <w:rPr>
          <w:sz w:val="28"/>
          <w:szCs w:val="28"/>
        </w:rPr>
        <w:t>].</w:t>
      </w:r>
    </w:p>
    <w:p w:rsidR="001C151F" w:rsidRPr="00EE1727" w:rsidRDefault="001C151F" w:rsidP="001C151F">
      <w:pPr>
        <w:spacing w:line="360" w:lineRule="auto"/>
        <w:ind w:firstLine="720"/>
        <w:jc w:val="both"/>
        <w:rPr>
          <w:sz w:val="28"/>
          <w:szCs w:val="28"/>
        </w:rPr>
      </w:pPr>
      <w:r w:rsidRPr="00EE1727">
        <w:rPr>
          <w:sz w:val="28"/>
          <w:szCs w:val="28"/>
        </w:rPr>
        <w:t>Інтелектуальний підхід щодо специфіки юнацького віку повністю реалізовано у концепції Ж. Піаже [</w:t>
      </w:r>
      <w:r w:rsidR="00F23DB4">
        <w:rPr>
          <w:sz w:val="28"/>
          <w:szCs w:val="28"/>
        </w:rPr>
        <w:t>49</w:t>
      </w:r>
      <w:r w:rsidRPr="00EE1727">
        <w:rPr>
          <w:sz w:val="28"/>
          <w:szCs w:val="28"/>
        </w:rPr>
        <w:t xml:space="preserve">]. З метою розумового розвитку саме в юнацькому віці характерним є ускладнення розумових операцій (наприклад, перехід до формальних операцій), який викликає схильність щодо теоретизування та рефлексії, які саме дають можливість усвідомити життя у цілому, створити картину або концепцію власного життя. Але юнацьке мислення є своєрідним егоцентричним та спрямовується здебільшого категорією можливого, а не дійсного. </w:t>
      </w:r>
    </w:p>
    <w:p w:rsidR="001C151F" w:rsidRPr="00FB47BA" w:rsidRDefault="001C151F" w:rsidP="001C151F">
      <w:pPr>
        <w:autoSpaceDE w:val="0"/>
        <w:autoSpaceDN w:val="0"/>
        <w:spacing w:line="360" w:lineRule="auto"/>
        <w:ind w:firstLine="720"/>
        <w:jc w:val="both"/>
        <w:rPr>
          <w:sz w:val="28"/>
          <w:szCs w:val="28"/>
          <w:lang w:eastAsia="uk-UA"/>
        </w:rPr>
      </w:pPr>
      <w:r w:rsidRPr="00EE1727">
        <w:rPr>
          <w:sz w:val="28"/>
          <w:szCs w:val="28"/>
        </w:rPr>
        <w:t>Виходячи з ідеї, що саме розвиток моральної свідомості відбувається паралельно з розумовим розвитком, американським психологом Л. Колбергом [</w:t>
      </w:r>
      <w:r w:rsidR="00F23DB4">
        <w:rPr>
          <w:sz w:val="28"/>
          <w:szCs w:val="28"/>
        </w:rPr>
        <w:t>71</w:t>
      </w:r>
      <w:r w:rsidRPr="00EE1727">
        <w:rPr>
          <w:sz w:val="28"/>
          <w:szCs w:val="28"/>
        </w:rPr>
        <w:t>] обґрунтовано думку про те, що характерним для юнацького віку стає конвенціональний та постконвенціональний рівень розвитку у моральній свідомості особистості.</w:t>
      </w:r>
      <w:r w:rsidRPr="00EE1727">
        <w:rPr>
          <w:sz w:val="28"/>
          <w:szCs w:val="28"/>
          <w:lang w:eastAsia="uk-UA"/>
        </w:rPr>
        <w:t xml:space="preserve"> При цьому, конвенціональний рівень – це такий, за якого вчинки оцінюються як моральні або аморальні, у залежності від того, як саме людина сприймається оточенням. Постконвенціональний рівень може припускати здатність щодо чіткого формулювання моральних норм та усвідомлення їх відносності та умовності, незалежності від оцінок безпосереднього оточення. Юність – це перехід від</w:t>
      </w:r>
      <w:r w:rsidRPr="00FB47BA">
        <w:rPr>
          <w:sz w:val="28"/>
          <w:szCs w:val="28"/>
          <w:lang w:eastAsia="uk-UA"/>
        </w:rPr>
        <w:t xml:space="preserve"> гетерономної моралі до автономної, до творчої моральної самореалізації.</w:t>
      </w:r>
    </w:p>
    <w:p w:rsidR="001C151F" w:rsidRPr="00EE1727" w:rsidRDefault="001C151F" w:rsidP="001C151F">
      <w:pPr>
        <w:autoSpaceDE w:val="0"/>
        <w:spacing w:line="360" w:lineRule="auto"/>
        <w:ind w:firstLine="720"/>
        <w:jc w:val="both"/>
        <w:rPr>
          <w:sz w:val="28"/>
          <w:szCs w:val="28"/>
        </w:rPr>
      </w:pPr>
      <w:r w:rsidRPr="00FB47BA">
        <w:rPr>
          <w:sz w:val="28"/>
          <w:szCs w:val="28"/>
        </w:rPr>
        <w:t xml:space="preserve">Цей період також характеризується змінами у мотивації, зокрема, у потребах </w:t>
      </w:r>
      <w:r w:rsidRPr="00EE1727">
        <w:rPr>
          <w:sz w:val="28"/>
          <w:szCs w:val="28"/>
        </w:rPr>
        <w:t>та інтересах. Спираючись на концепцію А. Маслоу, можна описати сферу потреб молоді таким чином:</w:t>
      </w:r>
    </w:p>
    <w:p w:rsidR="001C151F" w:rsidRPr="00EE1727" w:rsidRDefault="001C151F" w:rsidP="001C151F">
      <w:pPr>
        <w:autoSpaceDE w:val="0"/>
        <w:spacing w:line="360" w:lineRule="auto"/>
        <w:ind w:firstLine="720"/>
        <w:jc w:val="both"/>
        <w:rPr>
          <w:sz w:val="28"/>
          <w:szCs w:val="28"/>
        </w:rPr>
      </w:pPr>
      <w:r w:rsidRPr="00EE1727">
        <w:rPr>
          <w:sz w:val="28"/>
          <w:szCs w:val="28"/>
        </w:rPr>
        <w:lastRenderedPageBreak/>
        <w:t>1. Фізіологічні потреби, серед яких виділяються потяги і до фізичної, і до сексуальної активності, а також до високої оцінки особистого фізичного розвитку.</w:t>
      </w:r>
    </w:p>
    <w:p w:rsidR="001C151F" w:rsidRPr="00EE1727" w:rsidRDefault="001C151F" w:rsidP="001C151F">
      <w:pPr>
        <w:autoSpaceDE w:val="0"/>
        <w:spacing w:line="360" w:lineRule="auto"/>
        <w:ind w:firstLine="720"/>
        <w:jc w:val="both"/>
        <w:rPr>
          <w:sz w:val="28"/>
          <w:szCs w:val="28"/>
        </w:rPr>
      </w:pPr>
      <w:r w:rsidRPr="00EE1727">
        <w:rPr>
          <w:sz w:val="28"/>
          <w:szCs w:val="28"/>
        </w:rPr>
        <w:t>2. Особистісна потреба у безпеці посилюється та реалізується не лише у групі однолітків та в родині, але також із дорослими за межами родини.</w:t>
      </w:r>
    </w:p>
    <w:p w:rsidR="001C151F" w:rsidRPr="00EE1727" w:rsidRDefault="001C151F" w:rsidP="001C151F">
      <w:pPr>
        <w:autoSpaceDE w:val="0"/>
        <w:spacing w:line="360" w:lineRule="auto"/>
        <w:ind w:firstLine="720"/>
        <w:jc w:val="both"/>
        <w:rPr>
          <w:sz w:val="28"/>
          <w:szCs w:val="28"/>
        </w:rPr>
      </w:pPr>
      <w:r w:rsidRPr="00EE1727">
        <w:rPr>
          <w:sz w:val="28"/>
          <w:szCs w:val="28"/>
        </w:rPr>
        <w:t>3. Спілкування з однолітками найповніше реалізує потребу у коханні, тому що спілкування з друзями стає інтимно-особистим (дружба, кохання).</w:t>
      </w:r>
    </w:p>
    <w:p w:rsidR="001C151F" w:rsidRPr="00EE1727" w:rsidRDefault="001C151F" w:rsidP="001C151F">
      <w:pPr>
        <w:autoSpaceDE w:val="0"/>
        <w:spacing w:line="360" w:lineRule="auto"/>
        <w:ind w:firstLine="720"/>
        <w:jc w:val="both"/>
        <w:rPr>
          <w:sz w:val="28"/>
          <w:szCs w:val="28"/>
        </w:rPr>
      </w:pPr>
      <w:r w:rsidRPr="00EE1727">
        <w:rPr>
          <w:sz w:val="28"/>
          <w:szCs w:val="28"/>
        </w:rPr>
        <w:t>4. Потреба у повазі, досягненні – це прагнення до успіху у діяльності.</w:t>
      </w:r>
    </w:p>
    <w:p w:rsidR="001C151F" w:rsidRPr="00EE1727" w:rsidRDefault="001C151F" w:rsidP="001C151F">
      <w:pPr>
        <w:autoSpaceDE w:val="0"/>
        <w:autoSpaceDN w:val="0"/>
        <w:spacing w:line="360" w:lineRule="auto"/>
        <w:ind w:firstLine="720"/>
        <w:jc w:val="both"/>
        <w:rPr>
          <w:sz w:val="28"/>
          <w:szCs w:val="28"/>
        </w:rPr>
      </w:pPr>
      <w:r w:rsidRPr="00EE1727">
        <w:rPr>
          <w:sz w:val="28"/>
          <w:szCs w:val="28"/>
        </w:rPr>
        <w:t>5. Потреба у самоактуалізації, самореалізації та розвитку власного «Я» означає вияв особистих здібностей і їх подальше удосконалення. Вона міцно пов’язана з мотивацією досягнення і дещо пересікається із потребою у визнанні й прийнятті його як члена суспільства [</w:t>
      </w:r>
      <w:r w:rsidR="00F23DB4">
        <w:rPr>
          <w:sz w:val="28"/>
          <w:szCs w:val="28"/>
        </w:rPr>
        <w:t>59</w:t>
      </w:r>
      <w:r w:rsidRPr="00EE1727">
        <w:rPr>
          <w:sz w:val="28"/>
          <w:szCs w:val="28"/>
        </w:rPr>
        <w:t>, c.245-249].</w:t>
      </w:r>
    </w:p>
    <w:p w:rsidR="001C151F" w:rsidRPr="00FB47BA" w:rsidRDefault="001C151F" w:rsidP="001C151F">
      <w:pPr>
        <w:autoSpaceDE w:val="0"/>
        <w:autoSpaceDN w:val="0"/>
        <w:spacing w:line="360" w:lineRule="auto"/>
        <w:ind w:firstLine="720"/>
        <w:jc w:val="both"/>
        <w:rPr>
          <w:sz w:val="28"/>
          <w:szCs w:val="28"/>
          <w:lang w:eastAsia="uk-UA"/>
        </w:rPr>
      </w:pPr>
      <w:r w:rsidRPr="00EE1727">
        <w:rPr>
          <w:sz w:val="28"/>
          <w:szCs w:val="28"/>
        </w:rPr>
        <w:t>Заслуговує уваги підхід німецького психолога Г. Томе, який вважає, що характерною межею юності є суперництво між гомеостатичною, творчою й активуючою тенденціями розвитку.</w:t>
      </w:r>
      <w:r w:rsidRPr="00EE1727">
        <w:rPr>
          <w:b/>
          <w:bCs/>
          <w:sz w:val="28"/>
          <w:szCs w:val="28"/>
          <w:lang w:eastAsia="uk-UA"/>
        </w:rPr>
        <w:t xml:space="preserve"> </w:t>
      </w:r>
      <w:r w:rsidRPr="00EE1727">
        <w:rPr>
          <w:sz w:val="28"/>
          <w:szCs w:val="28"/>
          <w:lang w:eastAsia="uk-UA"/>
        </w:rPr>
        <w:t>Автор підкреслює соціально-культурну детермінацію цих тенденцій. Творча тенденція більш</w:t>
      </w:r>
      <w:r w:rsidRPr="00FB47BA">
        <w:rPr>
          <w:sz w:val="28"/>
          <w:szCs w:val="28"/>
          <w:lang w:eastAsia="uk-UA"/>
        </w:rPr>
        <w:t xml:space="preserve"> характерна для молоді, яка живе у промислово розвинених країнах, гомеостатична – для молоді, яка живе у країнах, орієнтованих на сільське господарство. Г. Томе виділяє такі форми розвитку в юнацькому віці: класична форма – «буря і натиск»; прагматична форма – орієнтація на доцільність та економічність; проблематизація – пошук нових відповідей на життєві питання; імпровізація життя – спонтанна життєва самореалізація; функціоналізація й активізація розвитку – пошук і підтримка сильних почуттів; стереотипізація – репродуктивний розвиток [</w:t>
      </w:r>
      <w:r w:rsidR="00F23DB4">
        <w:rPr>
          <w:sz w:val="28"/>
          <w:szCs w:val="28"/>
          <w:lang w:eastAsia="uk-UA"/>
        </w:rPr>
        <w:t>67</w:t>
      </w:r>
      <w:r w:rsidRPr="00FB47BA">
        <w:rPr>
          <w:sz w:val="28"/>
          <w:szCs w:val="28"/>
          <w:lang w:eastAsia="uk-UA"/>
        </w:rPr>
        <w:t>].</w:t>
      </w:r>
    </w:p>
    <w:p w:rsidR="001C151F" w:rsidRPr="00FB47BA" w:rsidRDefault="001C151F" w:rsidP="001C151F">
      <w:pPr>
        <w:autoSpaceDE w:val="0"/>
        <w:autoSpaceDN w:val="0"/>
        <w:spacing w:line="360" w:lineRule="auto"/>
        <w:ind w:firstLine="720"/>
        <w:jc w:val="both"/>
        <w:rPr>
          <w:sz w:val="28"/>
          <w:szCs w:val="28"/>
        </w:rPr>
      </w:pPr>
      <w:r w:rsidRPr="00FB47BA">
        <w:rPr>
          <w:sz w:val="28"/>
          <w:szCs w:val="28"/>
        </w:rPr>
        <w:t xml:space="preserve">В роботах Х. Ремшмідта відмічається, що розвиток особистості у період дорослішання йде переважно поступово, зберігаючи свої відносно постійні важливі особливості та ознаки. Однак, зустрічається симптоматика втрати ідентичності, яку автор пов’язує з почуттям деперсоналізації та з іпохондричними побоюваннями. Такі стани звичайно не зустрічаються у межах афективних розладів або шизофренічного процесу і не бувають настільки глибокими і затяжними, щоб відповідати діагнозу межованого особистісного </w:t>
      </w:r>
      <w:r w:rsidRPr="00FB47BA">
        <w:rPr>
          <w:sz w:val="28"/>
          <w:szCs w:val="28"/>
        </w:rPr>
        <w:lastRenderedPageBreak/>
        <w:t>порушення. Вчений розглядає їх як невдачу у вирішенні вікових завдань розвитку [43].</w:t>
      </w:r>
    </w:p>
    <w:p w:rsidR="001C151F" w:rsidRPr="00FB47BA" w:rsidRDefault="001C151F" w:rsidP="001C151F">
      <w:pPr>
        <w:autoSpaceDE w:val="0"/>
        <w:autoSpaceDN w:val="0"/>
        <w:spacing w:line="360" w:lineRule="auto"/>
        <w:ind w:firstLine="720"/>
        <w:jc w:val="both"/>
        <w:rPr>
          <w:sz w:val="28"/>
          <w:szCs w:val="28"/>
        </w:rPr>
      </w:pPr>
      <w:r w:rsidRPr="00FB47BA">
        <w:rPr>
          <w:sz w:val="28"/>
          <w:szCs w:val="28"/>
        </w:rPr>
        <w:t>Вивчення ціннісних орієнтацій юнацтва, за Х. Ремшмідтом, дозволило виділити особливості їх  формування: перегляд ціннісних уявлень (поступова їх деперсоналізація); лібералізація ціннісних уявлень (набуття абстрактного значення та ієрархізація структури); асиміляція ціннісних уявлень відповідно до культурної традиції (культурного оточення) [</w:t>
      </w:r>
      <w:r w:rsidR="00C67B80">
        <w:rPr>
          <w:sz w:val="28"/>
          <w:szCs w:val="28"/>
        </w:rPr>
        <w:t>43</w:t>
      </w:r>
      <w:r w:rsidRPr="00FB47BA">
        <w:rPr>
          <w:sz w:val="28"/>
          <w:szCs w:val="28"/>
        </w:rPr>
        <w:t xml:space="preserve">, с.118]. </w:t>
      </w:r>
    </w:p>
    <w:p w:rsidR="001C151F" w:rsidRPr="00FB47BA" w:rsidRDefault="001C151F" w:rsidP="001C151F">
      <w:pPr>
        <w:autoSpaceDE w:val="0"/>
        <w:autoSpaceDN w:val="0"/>
        <w:spacing w:line="360" w:lineRule="auto"/>
        <w:ind w:firstLine="720"/>
        <w:jc w:val="both"/>
        <w:rPr>
          <w:sz w:val="28"/>
          <w:szCs w:val="28"/>
        </w:rPr>
      </w:pPr>
      <w:r w:rsidRPr="00FB47BA">
        <w:rPr>
          <w:sz w:val="28"/>
          <w:szCs w:val="28"/>
        </w:rPr>
        <w:t>Якщо для західної психології юнацького віку більш характерні натуро</w:t>
      </w:r>
      <w:r w:rsidR="00C67B80">
        <w:rPr>
          <w:sz w:val="28"/>
          <w:szCs w:val="28"/>
        </w:rPr>
        <w:t>-</w:t>
      </w:r>
      <w:r w:rsidRPr="00FB47BA">
        <w:rPr>
          <w:sz w:val="28"/>
          <w:szCs w:val="28"/>
        </w:rPr>
        <w:t xml:space="preserve">центричні і культуроцентричні моделі як етапу самоактуалізації, то </w:t>
      </w:r>
      <w:r w:rsidRPr="00EE1727">
        <w:rPr>
          <w:sz w:val="28"/>
          <w:szCs w:val="28"/>
        </w:rPr>
        <w:t>для вітчизняної психології більш характерним є соціоцентричний підхід. Стверджується, що юнацький вік – такий період, за якого фіксується найбільш активний розвиток моральних і естетичних почуттів, а також становлення та стабілізація характеру, оволодіння повним комплексом соціальних ролей дорослої людини: громадських, професійно-трудових та інших.</w:t>
      </w:r>
    </w:p>
    <w:p w:rsidR="001C151F" w:rsidRPr="00FB47BA" w:rsidRDefault="001C151F" w:rsidP="001C151F">
      <w:pPr>
        <w:autoSpaceDE w:val="0"/>
        <w:spacing w:line="360" w:lineRule="auto"/>
        <w:ind w:firstLine="720"/>
        <w:jc w:val="both"/>
        <w:rPr>
          <w:i/>
          <w:iCs/>
          <w:sz w:val="28"/>
          <w:szCs w:val="28"/>
        </w:rPr>
      </w:pPr>
      <w:r w:rsidRPr="00FB47BA">
        <w:rPr>
          <w:sz w:val="28"/>
          <w:szCs w:val="28"/>
        </w:rPr>
        <w:t xml:space="preserve">Період навчання у закладі вищої освіти співпадає з другим періодом юнацтва, який відрізняється складністю становлення особистісних рис – проблему проаналізовано у роботах таких вчених як Б. Ананьєв, А. Дмитрієв, В. Колюцький, І. Кон, І. Кулагіна, В. Лісовський та ін. Характерною рисою морального розвитку у цьому віці є </w:t>
      </w:r>
      <w:r w:rsidRPr="00EE1727">
        <w:rPr>
          <w:sz w:val="28"/>
          <w:szCs w:val="28"/>
        </w:rPr>
        <w:t>зміцнення свідомих мотивів поведінки. Помітного розвитку набувають вольові мотиви: цілеспрямованість та рішучість, наполегливість та самостійність, ініціатива та вміння володіти собою. У студентів швидко підвищується інтерес відносно моральних проблем (це цілі та образ життя, обов’язку та любові, а також вірності). У цьому віці ще не достатньо розвинена свідома регуляція поведінки: зустрічається немотивований ризик, невміння передбачити наслідки своїх учинків. В. Лісовський</w:t>
      </w:r>
      <w:r w:rsidRPr="00FB47BA">
        <w:rPr>
          <w:sz w:val="28"/>
          <w:szCs w:val="28"/>
        </w:rPr>
        <w:t xml:space="preserve"> зазначає, що у 19-20 років юнаки здатні на безкорисливі жертви та повну самовіддачу, а також на  негативні прояви [</w:t>
      </w:r>
      <w:r w:rsidR="00C67B80">
        <w:rPr>
          <w:sz w:val="28"/>
          <w:szCs w:val="28"/>
        </w:rPr>
        <w:t>54</w:t>
      </w:r>
      <w:r w:rsidRPr="00FB47BA">
        <w:rPr>
          <w:sz w:val="28"/>
          <w:szCs w:val="28"/>
        </w:rPr>
        <w:t>].</w:t>
      </w:r>
    </w:p>
    <w:p w:rsidR="001C151F" w:rsidRPr="00FB47BA" w:rsidRDefault="001C151F" w:rsidP="001C151F">
      <w:pPr>
        <w:autoSpaceDE w:val="0"/>
        <w:autoSpaceDN w:val="0"/>
        <w:spacing w:line="360" w:lineRule="auto"/>
        <w:ind w:firstLine="720"/>
        <w:jc w:val="both"/>
        <w:rPr>
          <w:sz w:val="28"/>
          <w:szCs w:val="28"/>
        </w:rPr>
      </w:pPr>
      <w:r w:rsidRPr="00FB47BA">
        <w:rPr>
          <w:sz w:val="28"/>
          <w:szCs w:val="28"/>
        </w:rPr>
        <w:t>Розглядаючи концепцію Б. Ананьєва, юність – це стартовий час, коли людина входить до суспільного життя як самостійний  діяч. Це період «пошуку себе» у різних життєвих сферах: професійне самовизначення, пошук «супутника життя», розробка власного стилю поведінки, незалежної від батьків.</w:t>
      </w:r>
    </w:p>
    <w:p w:rsidR="001C151F" w:rsidRPr="00EE1727" w:rsidRDefault="001C151F" w:rsidP="001C151F">
      <w:pPr>
        <w:autoSpaceDE w:val="0"/>
        <w:autoSpaceDN w:val="0"/>
        <w:spacing w:line="360" w:lineRule="auto"/>
        <w:ind w:firstLine="720"/>
        <w:jc w:val="both"/>
        <w:rPr>
          <w:sz w:val="28"/>
          <w:szCs w:val="28"/>
          <w:lang w:eastAsia="uk-UA"/>
        </w:rPr>
      </w:pPr>
      <w:r w:rsidRPr="00FB47BA">
        <w:rPr>
          <w:sz w:val="28"/>
          <w:szCs w:val="28"/>
        </w:rPr>
        <w:lastRenderedPageBreak/>
        <w:t>Автор «</w:t>
      </w:r>
      <w:r w:rsidRPr="00EE1727">
        <w:rPr>
          <w:sz w:val="28"/>
          <w:szCs w:val="28"/>
        </w:rPr>
        <w:t>вчинкової моделі» життєвого шляху В. Роменець, характеризує юність як пошук основ несуперечливої поведінки, у вигляді часу створення «філософії життя», або прагнення до досягнення абсолютних цінностей, які несумісні з цінностями реального світу [</w:t>
      </w:r>
      <w:r w:rsidR="00C67B80">
        <w:rPr>
          <w:sz w:val="28"/>
          <w:szCs w:val="28"/>
        </w:rPr>
        <w:t>65</w:t>
      </w:r>
      <w:r w:rsidRPr="00EE1727">
        <w:rPr>
          <w:sz w:val="28"/>
          <w:szCs w:val="28"/>
        </w:rPr>
        <w:t>]</w:t>
      </w:r>
      <w:r w:rsidRPr="00EE1727">
        <w:rPr>
          <w:sz w:val="28"/>
          <w:szCs w:val="28"/>
          <w:lang w:eastAsia="uk-UA"/>
        </w:rPr>
        <w:t>. Розглядаючи зв’язок механізмів центрації і децентрації, як рушійну силу самоактуалізації, учений підкреслює, що саме в юності спостерігається підсвідоме тяжіння до такої децентрації, яка виглядає як «злиття» з усім світом, і прагнення до перетворення реального світу таким чином, аби він наблизився одразу до ідеального.</w:t>
      </w:r>
    </w:p>
    <w:p w:rsidR="001C151F" w:rsidRPr="00FB47BA" w:rsidRDefault="001C151F" w:rsidP="001C151F">
      <w:pPr>
        <w:autoSpaceDE w:val="0"/>
        <w:autoSpaceDN w:val="0"/>
        <w:spacing w:line="360" w:lineRule="auto"/>
        <w:ind w:firstLine="720"/>
        <w:jc w:val="both"/>
        <w:rPr>
          <w:sz w:val="28"/>
          <w:szCs w:val="28"/>
          <w:lang w:eastAsia="uk-UA"/>
        </w:rPr>
      </w:pPr>
      <w:r w:rsidRPr="00EE1727">
        <w:rPr>
          <w:sz w:val="28"/>
          <w:szCs w:val="28"/>
        </w:rPr>
        <w:t xml:space="preserve">Принципово  важливу  характеристику  юнацького  віку  відзначаємо в роботах Д. Ельконіна </w:t>
      </w:r>
      <w:r w:rsidR="00C67B80">
        <w:rPr>
          <w:sz w:val="28"/>
          <w:szCs w:val="28"/>
        </w:rPr>
        <w:t>–</w:t>
      </w:r>
      <w:r w:rsidRPr="00EE1727">
        <w:rPr>
          <w:sz w:val="28"/>
          <w:szCs w:val="28"/>
        </w:rPr>
        <w:t xml:space="preserve"> автора відомої періодизації психічного розвитку, що базується одразу на декількох поняттях: соціальної ситуації розвитку, а також провідної діяльності і психологічних новоутворень</w:t>
      </w:r>
      <w:r w:rsidRPr="00EE1727">
        <w:rPr>
          <w:sz w:val="28"/>
          <w:szCs w:val="28"/>
          <w:lang w:eastAsia="uk-UA"/>
        </w:rPr>
        <w:t>. Він відстоює положення про те, що історичний  період, що переживається нами, у розвитку дитинства характеризується як кризовий. Суть такої кризи Д. Ельконін бачить у розриві чи розбіжності, що має освітня система та система дорослішання. Найвиразніше такий розрив виявляється у юності. Виходячи з потреби професійного самовизначення, одним з провідних</w:t>
      </w:r>
      <w:r w:rsidRPr="00FB47BA">
        <w:rPr>
          <w:sz w:val="28"/>
          <w:szCs w:val="28"/>
          <w:lang w:eastAsia="uk-UA"/>
        </w:rPr>
        <w:t xml:space="preserve"> видів діяльності у юнацькому віці стає навчально-професійна, у якій формуються такі особистісні новоутворення, як світогляд, самосвідомість, професійні інтереси [</w:t>
      </w:r>
      <w:r w:rsidR="00C67B80">
        <w:rPr>
          <w:sz w:val="28"/>
          <w:szCs w:val="28"/>
          <w:lang w:eastAsia="uk-UA"/>
        </w:rPr>
        <w:t>85</w:t>
      </w:r>
      <w:r w:rsidRPr="00FB47BA">
        <w:rPr>
          <w:sz w:val="28"/>
          <w:szCs w:val="28"/>
          <w:lang w:eastAsia="uk-UA"/>
        </w:rPr>
        <w:t>]. На навчально-професійну діяльність, як провідну  в юнацькому віці, вказує також В. Давидов: «Завдяки їй розвивається потреба у праці, професійні інтереси, формуються елементи дослідницьких умінь, здатність будувати свої життєві плани, ідейно-моральні і цивільні якості особистості і стійкий світогляд» [</w:t>
      </w:r>
      <w:r w:rsidR="00C67B80">
        <w:rPr>
          <w:sz w:val="28"/>
          <w:szCs w:val="28"/>
          <w:lang w:eastAsia="uk-UA"/>
        </w:rPr>
        <w:t>17</w:t>
      </w:r>
      <w:r w:rsidRPr="00FB47BA">
        <w:rPr>
          <w:sz w:val="28"/>
          <w:szCs w:val="28"/>
          <w:lang w:eastAsia="uk-UA"/>
        </w:rPr>
        <w:t>, c.62].</w:t>
      </w:r>
    </w:p>
    <w:p w:rsidR="001C151F" w:rsidRPr="000B1954" w:rsidRDefault="001C151F" w:rsidP="001C151F">
      <w:pPr>
        <w:autoSpaceDE w:val="0"/>
        <w:autoSpaceDN w:val="0"/>
        <w:spacing w:line="360" w:lineRule="auto"/>
        <w:ind w:firstLine="720"/>
        <w:jc w:val="both"/>
        <w:rPr>
          <w:sz w:val="28"/>
          <w:szCs w:val="28"/>
          <w:lang w:eastAsia="uk-UA"/>
        </w:rPr>
      </w:pPr>
      <w:r w:rsidRPr="00FB47BA">
        <w:rPr>
          <w:sz w:val="28"/>
          <w:szCs w:val="28"/>
          <w:lang w:eastAsia="uk-UA"/>
        </w:rPr>
        <w:t xml:space="preserve">Центральним моментом, що характеризує юнацький вік, є зверненість у майбутнє, побудова життєвих планів і перспектив. Л. Божович вважає, що «завдання вибору майбутньої професії, професійного самовизначення принципово не може бути успішно вирішена без і поза рішенням ширшої задачі особистісного самовизначення, що включає побудову цілісного задуму життя, самопроектування себе у </w:t>
      </w:r>
      <w:r w:rsidRPr="000B1954">
        <w:rPr>
          <w:sz w:val="28"/>
          <w:szCs w:val="28"/>
          <w:lang w:eastAsia="uk-UA"/>
        </w:rPr>
        <w:t>майбутнє»  [</w:t>
      </w:r>
      <w:r w:rsidR="00C67B80">
        <w:rPr>
          <w:sz w:val="28"/>
          <w:szCs w:val="28"/>
          <w:lang w:eastAsia="uk-UA"/>
        </w:rPr>
        <w:t>4</w:t>
      </w:r>
      <w:r w:rsidRPr="000B1954">
        <w:rPr>
          <w:sz w:val="28"/>
          <w:szCs w:val="28"/>
          <w:lang w:eastAsia="uk-UA"/>
        </w:rPr>
        <w:t>, c.34].</w:t>
      </w:r>
    </w:p>
    <w:p w:rsidR="001C151F" w:rsidRPr="00FB47BA" w:rsidRDefault="001C151F" w:rsidP="001C151F">
      <w:pPr>
        <w:autoSpaceDE w:val="0"/>
        <w:autoSpaceDN w:val="0"/>
        <w:spacing w:line="360" w:lineRule="auto"/>
        <w:ind w:firstLine="720"/>
        <w:jc w:val="both"/>
        <w:rPr>
          <w:sz w:val="28"/>
          <w:szCs w:val="28"/>
        </w:rPr>
      </w:pPr>
      <w:r w:rsidRPr="000B1954">
        <w:rPr>
          <w:sz w:val="28"/>
          <w:szCs w:val="28"/>
          <w:lang w:eastAsia="uk-UA"/>
        </w:rPr>
        <w:t xml:space="preserve">Аналіз праць Є. Головахи, О. Кроніка показав, що в юнацькому віці усвідомлення необхідності планування особистого життєвого шляху спричиняє </w:t>
      </w:r>
      <w:r w:rsidRPr="000B1954">
        <w:rPr>
          <w:sz w:val="28"/>
          <w:szCs w:val="28"/>
          <w:lang w:eastAsia="uk-UA"/>
        </w:rPr>
        <w:lastRenderedPageBreak/>
        <w:t>виникнення унікального утворення – життєвої перспективи, яка включає у себе минуле, теперішнє та майбутнє людини. Тут події минулого, теперішнього та майбутнього наділені відповідним статусом і займають певне місце у визначенні подальших етапів особистого життєвого шляху. Як вважають учені, становлення системи глобальних життєвих цілей виникає на ґрунті усвідомлення ціннісно-смислових аспектів щодо власної самореалізації та самоактуалізації [</w:t>
      </w:r>
      <w:r w:rsidR="00C67B80">
        <w:rPr>
          <w:sz w:val="28"/>
          <w:szCs w:val="28"/>
          <w:lang w:eastAsia="uk-UA"/>
        </w:rPr>
        <w:t>51</w:t>
      </w:r>
      <w:r w:rsidRPr="000B1954">
        <w:rPr>
          <w:sz w:val="28"/>
          <w:szCs w:val="28"/>
          <w:lang w:eastAsia="uk-UA"/>
        </w:rPr>
        <w:t>]. Згідно з положеннями М. Гінзбурга, в юнацькому</w:t>
      </w:r>
      <w:r w:rsidRPr="00FB47BA">
        <w:rPr>
          <w:sz w:val="28"/>
          <w:szCs w:val="28"/>
          <w:lang w:eastAsia="uk-UA"/>
        </w:rPr>
        <w:t xml:space="preserve"> віці ціннісно-смисловий аспект самовизначення переважає над часовим [</w:t>
      </w:r>
      <w:r w:rsidR="00C67B80">
        <w:rPr>
          <w:sz w:val="28"/>
          <w:szCs w:val="28"/>
          <w:lang w:eastAsia="uk-UA"/>
        </w:rPr>
        <w:t>10</w:t>
      </w:r>
      <w:r w:rsidRPr="00FB47BA">
        <w:rPr>
          <w:sz w:val="28"/>
          <w:szCs w:val="28"/>
          <w:lang w:eastAsia="uk-UA"/>
        </w:rPr>
        <w:t xml:space="preserve">]. </w:t>
      </w:r>
    </w:p>
    <w:p w:rsidR="001C151F" w:rsidRPr="000B1954" w:rsidRDefault="001C151F" w:rsidP="001C151F">
      <w:pPr>
        <w:autoSpaceDE w:val="0"/>
        <w:autoSpaceDN w:val="0"/>
        <w:adjustRightInd w:val="0"/>
        <w:spacing w:line="360" w:lineRule="auto"/>
        <w:ind w:firstLine="720"/>
        <w:jc w:val="both"/>
        <w:rPr>
          <w:sz w:val="28"/>
          <w:szCs w:val="28"/>
        </w:rPr>
      </w:pPr>
      <w:r w:rsidRPr="00FB47BA">
        <w:rPr>
          <w:sz w:val="28"/>
          <w:szCs w:val="28"/>
        </w:rPr>
        <w:t xml:space="preserve">Таким чином, самовизначення – центральний феномен юнацького віку.  </w:t>
      </w:r>
      <w:r w:rsidRPr="000B1954">
        <w:rPr>
          <w:sz w:val="28"/>
          <w:szCs w:val="28"/>
        </w:rPr>
        <w:t>Поняття «самовизначення», що використовується у вітчизняній психології, надто подібне до поняття «ідентичність», яке розроблене Е. Еріксоном. Із позиції вченого, така ідентичність – це психосоціальна тотожність. Вона дозволяє  усвідомлювати себе у багатстві особистих ставлень щодо навколишнього світу і визначає її систему цінностей та ідеалів, життєвих планів та соціальних ролей із відповідними формами поведінки. Надалі ідентичність виступає умовою психічного здоров’я. Однак, якщо вона не сформується, то і особистість не знаходить себе і свого місця у суспільстві, а тому почувається «втраченою». Ідентичність – це таке відчуття отримання, адекватності та володіння особистістю власним «Я», яке незалежить від зміни ситуації [</w:t>
      </w:r>
      <w:r w:rsidR="00C67B80">
        <w:rPr>
          <w:sz w:val="28"/>
          <w:szCs w:val="28"/>
        </w:rPr>
        <w:t>84</w:t>
      </w:r>
      <w:r w:rsidRPr="000B1954">
        <w:rPr>
          <w:sz w:val="28"/>
          <w:szCs w:val="28"/>
        </w:rPr>
        <w:t xml:space="preserve">]. </w:t>
      </w:r>
    </w:p>
    <w:p w:rsidR="001C151F" w:rsidRPr="00FB47BA" w:rsidRDefault="001C151F" w:rsidP="001C151F">
      <w:pPr>
        <w:autoSpaceDE w:val="0"/>
        <w:autoSpaceDN w:val="0"/>
        <w:adjustRightInd w:val="0"/>
        <w:spacing w:line="360" w:lineRule="auto"/>
        <w:ind w:firstLine="720"/>
        <w:jc w:val="both"/>
        <w:rPr>
          <w:b/>
          <w:bCs/>
          <w:sz w:val="28"/>
          <w:szCs w:val="28"/>
        </w:rPr>
      </w:pPr>
      <w:r w:rsidRPr="000B1954">
        <w:rPr>
          <w:sz w:val="28"/>
          <w:szCs w:val="28"/>
        </w:rPr>
        <w:t>Також Е. Еріксон пов’язує юність із кризою ідентичності, що «відбувається у той період життєвого циклу, коли взагалі кожна молода людина повинна виробити із дієвих елементів дитинства та надій, пов'язаних із повноліттям, яке передбачається, головні перспективи та шлях, тобто, деяку працюючу цілісність; адже вона повинна визначити значущу схожість із тим часом, яким вона припускає бачити себе саму</w:t>
      </w:r>
      <w:r w:rsidRPr="00FB47BA">
        <w:rPr>
          <w:sz w:val="28"/>
          <w:szCs w:val="28"/>
        </w:rPr>
        <w:t>, і тим, чого за свідченням її загостреного почуття, чекають від неї інші» [</w:t>
      </w:r>
      <w:r w:rsidR="00C67B80">
        <w:rPr>
          <w:sz w:val="28"/>
          <w:szCs w:val="28"/>
        </w:rPr>
        <w:t>84</w:t>
      </w:r>
      <w:r w:rsidRPr="00FB47BA">
        <w:rPr>
          <w:sz w:val="28"/>
          <w:szCs w:val="28"/>
        </w:rPr>
        <w:t>, c.33-34].</w:t>
      </w:r>
    </w:p>
    <w:p w:rsidR="001C151F" w:rsidRPr="000B1954" w:rsidRDefault="001C151F" w:rsidP="001C151F">
      <w:pPr>
        <w:autoSpaceDE w:val="0"/>
        <w:autoSpaceDN w:val="0"/>
        <w:adjustRightInd w:val="0"/>
        <w:spacing w:line="360" w:lineRule="auto"/>
        <w:ind w:firstLine="720"/>
        <w:jc w:val="both"/>
        <w:rPr>
          <w:sz w:val="28"/>
          <w:szCs w:val="28"/>
        </w:rPr>
      </w:pPr>
      <w:r w:rsidRPr="00FB47BA">
        <w:rPr>
          <w:sz w:val="28"/>
          <w:szCs w:val="28"/>
        </w:rPr>
        <w:t>Виділяють чотири рівні сформованості особистісної ідентичності [</w:t>
      </w:r>
      <w:r w:rsidR="00C67B80">
        <w:rPr>
          <w:sz w:val="28"/>
          <w:szCs w:val="28"/>
        </w:rPr>
        <w:t>90</w:t>
      </w:r>
      <w:r w:rsidRPr="00FB47BA">
        <w:rPr>
          <w:sz w:val="28"/>
          <w:szCs w:val="28"/>
        </w:rPr>
        <w:t xml:space="preserve">]. Перший – найвищий рівень – описується як такий, на якому молоді люди вже пройшли період прийняття рішень та реалізують самостійно поставлені професійні та ідеологічні цілі. Другий – менш високий рівень – це такий, на якому молоді люди переслідують певні професійні та ідеологічні цілі, визначені </w:t>
      </w:r>
      <w:r w:rsidRPr="00FB47BA">
        <w:rPr>
          <w:sz w:val="28"/>
          <w:szCs w:val="28"/>
        </w:rPr>
        <w:lastRenderedPageBreak/>
        <w:t xml:space="preserve">їх батьками. Третій – «дифузний» рівень – це такий, на якому професійна та ідеологічна спрямованість ще не визначені. І останній, четвертий рівень – це рівень, на </w:t>
      </w:r>
      <w:r w:rsidRPr="000B1954">
        <w:rPr>
          <w:sz w:val="28"/>
          <w:szCs w:val="28"/>
        </w:rPr>
        <w:t xml:space="preserve">якому молода людина «бореться» з професійними та особистісними проблемами, тобто знаходиться у кризі ідентичності. </w:t>
      </w:r>
    </w:p>
    <w:p w:rsidR="001C151F" w:rsidRPr="000B1954" w:rsidRDefault="001C151F" w:rsidP="001C151F">
      <w:pPr>
        <w:autoSpaceDE w:val="0"/>
        <w:autoSpaceDN w:val="0"/>
        <w:adjustRightInd w:val="0"/>
        <w:spacing w:line="360" w:lineRule="auto"/>
        <w:ind w:firstLine="720"/>
        <w:jc w:val="both"/>
        <w:rPr>
          <w:sz w:val="28"/>
          <w:szCs w:val="28"/>
        </w:rPr>
      </w:pPr>
      <w:r w:rsidRPr="000B1954">
        <w:rPr>
          <w:sz w:val="28"/>
          <w:szCs w:val="28"/>
        </w:rPr>
        <w:t xml:space="preserve">Тільки реалізована та сформована ідентичність особистості (наприклад, довіра до світу та самостійність, ініціативність та компетентність) дозволяє майбутньому фахівцеві вирішити головне завдання, яке ставить перед нею суспільство, - це завдання самовизначення та вміння розробити особистий життєвий план. Це явище одночасно соціального та етичного характеру, що відповідає на запитання, ким треба бути (це професійне самовизначення) і яким треба бути (це моральне самовизначення). Як вважає І. Кон, життєвий план виникає, коли предметом роздумів виступає не лише кінцевий результат, а також способи його досягнення, наприклад, шлях, яким збирається йти особистість, і ті об’єктивні й суб’єктивні ресурси, які їй знадобляться для цього. </w:t>
      </w:r>
    </w:p>
    <w:p w:rsidR="001C151F" w:rsidRPr="00FB47BA" w:rsidRDefault="001C151F" w:rsidP="001C151F">
      <w:pPr>
        <w:autoSpaceDE w:val="0"/>
        <w:autoSpaceDN w:val="0"/>
        <w:adjustRightInd w:val="0"/>
        <w:spacing w:line="360" w:lineRule="auto"/>
        <w:ind w:firstLine="720"/>
        <w:jc w:val="both"/>
        <w:rPr>
          <w:sz w:val="28"/>
          <w:szCs w:val="28"/>
        </w:rPr>
      </w:pPr>
      <w:r w:rsidRPr="000B1954">
        <w:rPr>
          <w:sz w:val="28"/>
          <w:szCs w:val="28"/>
        </w:rPr>
        <w:t>З огляду на теоретичний аналіз проблеми дослідження</w:t>
      </w:r>
      <w:r w:rsidRPr="00FB47BA">
        <w:rPr>
          <w:sz w:val="28"/>
          <w:szCs w:val="28"/>
        </w:rPr>
        <w:t xml:space="preserve">, студентський вік – це період вирішального професійного самовизначення, шляху самореалізації, і тому </w:t>
      </w:r>
      <w:r w:rsidRPr="000B1954">
        <w:rPr>
          <w:sz w:val="28"/>
          <w:szCs w:val="28"/>
        </w:rPr>
        <w:t>особистих проблем, пов’язаних із цією сферою, досить багато. Професійне самовизначення – багатомірний та багатоступеневий процес, який часто розглядається під різними кутами зору. По-перше, у вигляді серії завдань, які саме суспільство ставить перед несформованою людиною, та які особистість повинна вирішити протягом певного періоду послідовно. По-друге, це процес прийняття рішень, за рахунок яких індивід формує й оптимізує баланс особистих уподобань і схильностей, а також потреб дійсної системи щодо суспільного розподілу праці. По-третє, це процес формування індивідуального стилю життя, де частиною виступає професійна діяльність. Такі три підходи підкреслюють різні сторони справи (перший витікає із запитів</w:t>
      </w:r>
      <w:r w:rsidRPr="00FB47BA">
        <w:rPr>
          <w:sz w:val="28"/>
          <w:szCs w:val="28"/>
        </w:rPr>
        <w:t xml:space="preserve"> суспільства, третій – із властивостей особистості, другий передбачає засоби узгодження першого та третього), хоча усі вони є взаємодоповнюючими (перший переважно соціологічний, другий – соціально-психологічний, третій – диференціально-психологічний) [</w:t>
      </w:r>
      <w:r w:rsidR="00C67B80">
        <w:rPr>
          <w:sz w:val="28"/>
          <w:szCs w:val="28"/>
        </w:rPr>
        <w:t>53</w:t>
      </w:r>
      <w:r w:rsidRPr="00FB47BA">
        <w:rPr>
          <w:sz w:val="28"/>
          <w:szCs w:val="28"/>
        </w:rPr>
        <w:t>].</w:t>
      </w:r>
    </w:p>
    <w:p w:rsidR="001C151F" w:rsidRPr="000B1954" w:rsidRDefault="001C151F" w:rsidP="001C151F">
      <w:pPr>
        <w:autoSpaceDE w:val="0"/>
        <w:autoSpaceDN w:val="0"/>
        <w:spacing w:line="360" w:lineRule="auto"/>
        <w:ind w:firstLine="720"/>
        <w:jc w:val="both"/>
        <w:rPr>
          <w:b/>
          <w:bCs/>
          <w:sz w:val="28"/>
          <w:szCs w:val="28"/>
        </w:rPr>
      </w:pPr>
      <w:r w:rsidRPr="00FB47BA">
        <w:rPr>
          <w:sz w:val="28"/>
          <w:szCs w:val="28"/>
        </w:rPr>
        <w:lastRenderedPageBreak/>
        <w:t xml:space="preserve">В. Слободчиков на основі антропологічного принципу розвитку особистості створив  концепцію періодизації розвитку людини в онтогенезі. На його думку, юність – це «період індивідуалізації, пов’язаний з пошуком особистістю свого місця у світі, з виробленням власного світогляду, становленням </w:t>
      </w:r>
      <w:r w:rsidRPr="000B1954">
        <w:rPr>
          <w:sz w:val="28"/>
          <w:szCs w:val="28"/>
        </w:rPr>
        <w:t>справжнього авторства у визначенні і реалізації свого способу життя (криза юності: «У чому значення мого життя?»)» [</w:t>
      </w:r>
      <w:r w:rsidR="00C67B80">
        <w:rPr>
          <w:sz w:val="28"/>
          <w:szCs w:val="28"/>
        </w:rPr>
        <w:t>47</w:t>
      </w:r>
      <w:r w:rsidRPr="000B1954">
        <w:rPr>
          <w:sz w:val="28"/>
          <w:szCs w:val="28"/>
        </w:rPr>
        <w:t>, c.48].</w:t>
      </w:r>
    </w:p>
    <w:p w:rsidR="001C151F" w:rsidRPr="000B1954" w:rsidRDefault="001C151F" w:rsidP="001C151F">
      <w:pPr>
        <w:autoSpaceDE w:val="0"/>
        <w:autoSpaceDN w:val="0"/>
        <w:adjustRightInd w:val="0"/>
        <w:spacing w:line="360" w:lineRule="auto"/>
        <w:ind w:firstLine="720"/>
        <w:jc w:val="both"/>
        <w:rPr>
          <w:sz w:val="28"/>
          <w:szCs w:val="28"/>
        </w:rPr>
      </w:pPr>
      <w:r w:rsidRPr="000B1954">
        <w:rPr>
          <w:sz w:val="28"/>
          <w:szCs w:val="28"/>
        </w:rPr>
        <w:t>Важливий психологічний процес юнацького віку – становлення самосвідомості та відносно стійкого образу «Я», тобто, досить цілісного уявлення про самого себе. Тут, на думку Г. Абрамової, головним стає явне зростання сили «Я», здатність не втратити її та зберегти своє «Я», виявляючи свою індивідуальність, наприклад, в умовах групової діяльності й інтимної близькості чи дружби. Образ «Я» (</w:t>
      </w:r>
      <w:r w:rsidRPr="00FB47BA">
        <w:rPr>
          <w:sz w:val="28"/>
          <w:szCs w:val="28"/>
        </w:rPr>
        <w:t xml:space="preserve">або «Я-концепція») – не просто відображення (у формі уявлення або поняття) якихось об’єктивних даних  і незалежних від ступеня свого </w:t>
      </w:r>
      <w:r w:rsidRPr="000B1954">
        <w:rPr>
          <w:sz w:val="28"/>
          <w:szCs w:val="28"/>
        </w:rPr>
        <w:t>усвідомлення властивостей, а є соціальною настановою, ставленням особистості до самої себе</w:t>
      </w:r>
      <w:r>
        <w:rPr>
          <w:sz w:val="28"/>
          <w:szCs w:val="28"/>
        </w:rPr>
        <w:t>.</w:t>
      </w:r>
      <w:r w:rsidRPr="000B1954">
        <w:rPr>
          <w:sz w:val="28"/>
          <w:szCs w:val="28"/>
        </w:rPr>
        <w:t xml:space="preserve"> </w:t>
      </w:r>
      <w:r>
        <w:rPr>
          <w:sz w:val="28"/>
          <w:szCs w:val="28"/>
        </w:rPr>
        <w:t>Вона</w:t>
      </w:r>
      <w:r w:rsidRPr="000B1954">
        <w:rPr>
          <w:sz w:val="28"/>
          <w:szCs w:val="28"/>
        </w:rPr>
        <w:t xml:space="preserve"> складається з трьох компонентів: пізнавального – знання себе, уявлення про свої</w:t>
      </w:r>
      <w:r w:rsidRPr="00FB47BA">
        <w:rPr>
          <w:sz w:val="28"/>
          <w:szCs w:val="28"/>
        </w:rPr>
        <w:t xml:space="preserve"> якості та властивості; емоційного – оцінка цих якостей і пов’язана з нею самоповага, самознищення та інше; поведінкового – тобто практичне ставлення до себе, прагнення підвищити самооцінку, </w:t>
      </w:r>
      <w:r w:rsidRPr="000B1954">
        <w:rPr>
          <w:sz w:val="28"/>
          <w:szCs w:val="28"/>
        </w:rPr>
        <w:t>завоювати повагу тощо [</w:t>
      </w:r>
      <w:r w:rsidR="00C67B80">
        <w:rPr>
          <w:sz w:val="28"/>
          <w:szCs w:val="28"/>
        </w:rPr>
        <w:t>31</w:t>
      </w:r>
      <w:r w:rsidRPr="000B1954">
        <w:rPr>
          <w:sz w:val="28"/>
          <w:szCs w:val="28"/>
        </w:rPr>
        <w:t>].</w:t>
      </w:r>
    </w:p>
    <w:p w:rsidR="001C151F" w:rsidRPr="00FB47BA" w:rsidRDefault="001C151F" w:rsidP="001C151F">
      <w:pPr>
        <w:autoSpaceDE w:val="0"/>
        <w:autoSpaceDN w:val="0"/>
        <w:adjustRightInd w:val="0"/>
        <w:spacing w:line="360" w:lineRule="auto"/>
        <w:ind w:firstLine="720"/>
        <w:jc w:val="both"/>
        <w:rPr>
          <w:sz w:val="28"/>
          <w:szCs w:val="28"/>
        </w:rPr>
      </w:pPr>
      <w:r w:rsidRPr="000B1954">
        <w:rPr>
          <w:sz w:val="28"/>
          <w:szCs w:val="28"/>
        </w:rPr>
        <w:t>Формування адекватної «Я-концепції» і, насамперед, самосвідомості – це одна з важливих умов у процесі виховання свідомого члена суспільства. «Я-концепція» має у собі цілу систему якостей, які характеризують «самість» у людині: самосвідомість, самооцінку, самоповагу, самовпевненість, самостійність, самолюбство</w:t>
      </w:r>
      <w:r w:rsidRPr="00FB47BA">
        <w:rPr>
          <w:sz w:val="28"/>
          <w:szCs w:val="28"/>
        </w:rPr>
        <w:t>. Вона пов’язана з процесом рефлексії, само</w:t>
      </w:r>
      <w:r w:rsidR="00C67B80">
        <w:rPr>
          <w:sz w:val="28"/>
          <w:szCs w:val="28"/>
        </w:rPr>
        <w:t>-</w:t>
      </w:r>
      <w:r w:rsidRPr="00FB47BA">
        <w:rPr>
          <w:sz w:val="28"/>
          <w:szCs w:val="28"/>
        </w:rPr>
        <w:t>організації, саморегуляції, самовизначення, самореалізації, самоактуалізації тощо. Вона також визначає здатність молодої людини нести особливу відповідальність за власне благополуччя та благополуччя суспільства, визначає найважливішу характеристику процесу саморегуляції особистості – її рівень домагань, тобто уявлення про те, яке місце серед людей вона заслуговує [</w:t>
      </w:r>
      <w:r w:rsidR="00C67B80">
        <w:rPr>
          <w:sz w:val="28"/>
          <w:szCs w:val="28"/>
        </w:rPr>
        <w:t>40</w:t>
      </w:r>
      <w:r w:rsidRPr="00FB47BA">
        <w:rPr>
          <w:sz w:val="28"/>
          <w:szCs w:val="28"/>
        </w:rPr>
        <w:t>].</w:t>
      </w:r>
    </w:p>
    <w:p w:rsidR="001C151F" w:rsidRPr="00FB47BA" w:rsidRDefault="001C151F" w:rsidP="001C151F">
      <w:pPr>
        <w:autoSpaceDE w:val="0"/>
        <w:autoSpaceDN w:val="0"/>
        <w:adjustRightInd w:val="0"/>
        <w:spacing w:line="360" w:lineRule="auto"/>
        <w:ind w:firstLine="720"/>
        <w:jc w:val="both"/>
        <w:rPr>
          <w:sz w:val="28"/>
          <w:szCs w:val="28"/>
        </w:rPr>
      </w:pPr>
      <w:r w:rsidRPr="00FB47BA">
        <w:rPr>
          <w:sz w:val="28"/>
          <w:szCs w:val="28"/>
        </w:rPr>
        <w:t xml:space="preserve">У центрі уваги особистості постають її чисельні рольові функції. Між «Я» реальним і «Я» ідеальним вибір припадає на перше, на те, що сьогодні, «тут і </w:t>
      </w:r>
      <w:r w:rsidRPr="00FB47BA">
        <w:rPr>
          <w:sz w:val="28"/>
          <w:szCs w:val="28"/>
        </w:rPr>
        <w:lastRenderedPageBreak/>
        <w:t>зараз» проявляє свою активність. Хоча слід зауважити, що ідеальні побудови, мрії, ситуації також залишаються вельми значущими.</w:t>
      </w:r>
    </w:p>
    <w:p w:rsidR="001C151F" w:rsidRPr="00FB47BA" w:rsidRDefault="001C151F" w:rsidP="001C151F">
      <w:pPr>
        <w:autoSpaceDE w:val="0"/>
        <w:autoSpaceDN w:val="0"/>
        <w:adjustRightInd w:val="0"/>
        <w:spacing w:line="360" w:lineRule="auto"/>
        <w:ind w:firstLine="720"/>
        <w:jc w:val="both"/>
        <w:rPr>
          <w:sz w:val="28"/>
          <w:szCs w:val="28"/>
        </w:rPr>
      </w:pPr>
      <w:r w:rsidRPr="00FB47BA">
        <w:rPr>
          <w:sz w:val="28"/>
          <w:szCs w:val="28"/>
        </w:rPr>
        <w:t xml:space="preserve">Серед головних проблем на цьому </w:t>
      </w:r>
      <w:r w:rsidRPr="000B1954">
        <w:rPr>
          <w:sz w:val="28"/>
          <w:szCs w:val="28"/>
        </w:rPr>
        <w:t>віковому етапі можна виділити пошук смислу власного існування, своєї необхідності у житті; страх самотності; бажання особистого щастя та кохання, або створення сім’ї; це професійне самовизначення та можливості самореалізації особистих здібностей тощо. Молода людина свідомо шукає смисл життя,</w:t>
      </w:r>
      <w:r w:rsidRPr="00FB47BA">
        <w:rPr>
          <w:sz w:val="28"/>
          <w:szCs w:val="28"/>
        </w:rPr>
        <w:t xml:space="preserve"> бажає «ясно відчути все, що існує». Вона хоче самостійно, незалежно вирішити для самої себе, навіщо жити, яким є взаємозв’язок між життям і смертю, буттям і небуттям.</w:t>
      </w:r>
    </w:p>
    <w:p w:rsidR="001C151F" w:rsidRPr="00FB47BA" w:rsidRDefault="001C151F" w:rsidP="001C151F">
      <w:pPr>
        <w:autoSpaceDE w:val="0"/>
        <w:spacing w:line="360" w:lineRule="auto"/>
        <w:ind w:firstLine="720"/>
        <w:jc w:val="both"/>
        <w:rPr>
          <w:sz w:val="28"/>
          <w:szCs w:val="28"/>
        </w:rPr>
      </w:pPr>
      <w:r w:rsidRPr="00FB47BA">
        <w:rPr>
          <w:sz w:val="28"/>
          <w:szCs w:val="28"/>
        </w:rPr>
        <w:t>Факт вступу до закладу вищої освіти зміцнює віру молодої людини у власні сили та здібності, породжує надію на цікаве життя. Однак, на 2-му та 3-му курсах нерідко виникає питання про правильність вибору закладу вищої освіти, спеціальності, професії. Наприкінці 3-го курсу остаточно вирішується питання професійного самовизначення.</w:t>
      </w:r>
    </w:p>
    <w:p w:rsidR="001C151F" w:rsidRPr="00FB47BA" w:rsidRDefault="001C151F" w:rsidP="001C151F">
      <w:pPr>
        <w:autoSpaceDE w:val="0"/>
        <w:spacing w:line="360" w:lineRule="auto"/>
        <w:ind w:firstLine="720"/>
        <w:jc w:val="both"/>
        <w:rPr>
          <w:sz w:val="28"/>
          <w:szCs w:val="28"/>
        </w:rPr>
      </w:pPr>
      <w:r w:rsidRPr="00FB47BA">
        <w:rPr>
          <w:sz w:val="28"/>
          <w:szCs w:val="28"/>
        </w:rPr>
        <w:t>У концепції біосоціального розвитку Б. Ананьєва говориться про свідому роль людини як творця власної особистості, що проявляється у прийнятті світогляду, у конкретному втіленні останнього у вчинках, діяльності та у саморозвитку цілісності особистості. Автор підкреслює необхідність особистої відповідальності людини за кожен окремий день життя, говорить про провідну роль власних вчинків особистості у формуванні та зміні образу життя [</w:t>
      </w:r>
      <w:r w:rsidR="00C67B80">
        <w:rPr>
          <w:sz w:val="28"/>
          <w:szCs w:val="28"/>
        </w:rPr>
        <w:t>21</w:t>
      </w:r>
      <w:r w:rsidRPr="00FB47BA">
        <w:rPr>
          <w:sz w:val="28"/>
          <w:szCs w:val="28"/>
        </w:rPr>
        <w:t>].</w:t>
      </w:r>
    </w:p>
    <w:p w:rsidR="001C151F" w:rsidRPr="00FB47BA" w:rsidRDefault="001C151F" w:rsidP="001C151F">
      <w:pPr>
        <w:autoSpaceDE w:val="0"/>
        <w:spacing w:line="360" w:lineRule="auto"/>
        <w:ind w:firstLine="720"/>
        <w:jc w:val="both"/>
        <w:rPr>
          <w:sz w:val="28"/>
          <w:szCs w:val="28"/>
        </w:rPr>
      </w:pPr>
      <w:r w:rsidRPr="00FB47BA">
        <w:rPr>
          <w:sz w:val="28"/>
          <w:szCs w:val="28"/>
        </w:rPr>
        <w:t>За висловом Б. Ананьєва, студентський вік є сензитивним періодом для розвитку основних соціогенних потенцій людини: «Виховання спеціаліста, суспільного діяча і громадянина, засвоєння і консолідація багатьох соціальних функцій, формування професійної майстерності – все складає особливий і на</w:t>
      </w:r>
      <w:r>
        <w:rPr>
          <w:sz w:val="28"/>
          <w:szCs w:val="28"/>
        </w:rPr>
        <w:t>д</w:t>
      </w:r>
      <w:r w:rsidRPr="00FB47BA">
        <w:rPr>
          <w:sz w:val="28"/>
          <w:szCs w:val="28"/>
        </w:rPr>
        <w:t>важливий для суспільного розвитку і становлення особистості період життя, що визначається  як студентський вік» [</w:t>
      </w:r>
      <w:r w:rsidR="00C67B80">
        <w:rPr>
          <w:sz w:val="28"/>
          <w:szCs w:val="28"/>
        </w:rPr>
        <w:t>4</w:t>
      </w:r>
      <w:r w:rsidRPr="00FB47BA">
        <w:rPr>
          <w:sz w:val="28"/>
          <w:szCs w:val="28"/>
        </w:rPr>
        <w:t xml:space="preserve">, c.10]. </w:t>
      </w:r>
    </w:p>
    <w:p w:rsidR="001C151F" w:rsidRPr="00FB47BA" w:rsidRDefault="001C151F" w:rsidP="001C151F">
      <w:pPr>
        <w:autoSpaceDE w:val="0"/>
        <w:spacing w:line="360" w:lineRule="auto"/>
        <w:ind w:firstLine="720"/>
        <w:jc w:val="both"/>
        <w:rPr>
          <w:sz w:val="28"/>
          <w:szCs w:val="28"/>
        </w:rPr>
      </w:pPr>
      <w:r w:rsidRPr="00FB47BA">
        <w:rPr>
          <w:sz w:val="28"/>
          <w:szCs w:val="28"/>
        </w:rPr>
        <w:t xml:space="preserve">Отже, огляд різноманітних підходів до визначення психологічної специфіки студентського віку дозволяє стверджувати, що, не зважаючи на відмінності у теоретичних позиціях, більшість дослідників вважає студентський вік періодом життєвого, професійного, особистісного, соціально-рольового, морального самовизначення й індивідуалізації. Студентський вік стимулює </w:t>
      </w:r>
      <w:r w:rsidRPr="00FB47BA">
        <w:rPr>
          <w:sz w:val="28"/>
          <w:szCs w:val="28"/>
        </w:rPr>
        <w:lastRenderedPageBreak/>
        <w:t>усвідомлення власних можливостей і перспектив. Ця потреба задовольняється у процесі вироблення власного світогляду, смисложиттєвого і ціннісного вибору, формування життєвих планів і програм, у процесі професійної підготовки майбутніх спеціалістів.</w:t>
      </w:r>
    </w:p>
    <w:p w:rsidR="001C151F" w:rsidRDefault="001C151F" w:rsidP="001C151F"/>
    <w:p w:rsidR="001C151F" w:rsidRDefault="001C151F" w:rsidP="001C151F"/>
    <w:p w:rsidR="001C151F" w:rsidRDefault="001C151F" w:rsidP="001C151F"/>
    <w:p w:rsidR="00AE3986" w:rsidRPr="0095491E" w:rsidRDefault="00AE3986" w:rsidP="00AE3986">
      <w:pPr>
        <w:suppressAutoHyphens/>
        <w:spacing w:line="360" w:lineRule="auto"/>
        <w:jc w:val="center"/>
        <w:rPr>
          <w:b/>
          <w:color w:val="000000" w:themeColor="text1"/>
          <w:sz w:val="28"/>
        </w:rPr>
      </w:pPr>
      <w:r w:rsidRPr="0095491E">
        <w:rPr>
          <w:b/>
          <w:color w:val="000000" w:themeColor="text1"/>
          <w:sz w:val="28"/>
        </w:rPr>
        <w:t>Висновки до розділу 1</w:t>
      </w:r>
    </w:p>
    <w:p w:rsidR="002029AE" w:rsidRPr="0095491E" w:rsidRDefault="00AE3986" w:rsidP="002029AE">
      <w:pPr>
        <w:spacing w:line="360" w:lineRule="auto"/>
        <w:ind w:firstLine="708"/>
        <w:jc w:val="both"/>
        <w:rPr>
          <w:color w:val="000000" w:themeColor="text1"/>
          <w:sz w:val="28"/>
          <w:szCs w:val="28"/>
          <w:lang w:eastAsia="en-US"/>
        </w:rPr>
      </w:pPr>
      <w:r w:rsidRPr="0095491E">
        <w:rPr>
          <w:color w:val="000000" w:themeColor="text1"/>
          <w:sz w:val="28"/>
          <w:szCs w:val="28"/>
          <w:lang w:eastAsia="en-US"/>
        </w:rPr>
        <w:t>1. З екзистенційно-гуманістичного погляду процес самоактуалізації особистості виступає універсальною мотиваційною тенденцією, що утверджує людину в якості автентичного суб’єкта існування, котрий прагне до повної самореалізації в обширі доступних можливостей. Підкреслюється вроджена, інстинктоїдна природа самоактуалізації, яка реалізує буттєву мотивацію служіння, присвяту себе духовним, трансцендентним цінностям і смислам, будучи при цьому орієнтованою як на зовнішній діалог зі «світом» викликів і шансів, так і на внутрішній діалог зі своєю совістю</w:t>
      </w:r>
      <w:r w:rsidR="00AE202F" w:rsidRPr="0095491E">
        <w:rPr>
          <w:color w:val="000000" w:themeColor="text1"/>
          <w:sz w:val="28"/>
          <w:szCs w:val="28"/>
          <w:lang w:eastAsia="en-US"/>
        </w:rPr>
        <w:t xml:space="preserve"> </w:t>
      </w:r>
      <w:r w:rsidRPr="0095491E">
        <w:rPr>
          <w:color w:val="000000" w:themeColor="text1"/>
          <w:sz w:val="28"/>
          <w:szCs w:val="28"/>
          <w:lang w:eastAsia="en-US"/>
        </w:rPr>
        <w:t>для здійснення життєвого покликання, творчої експансії в універсум людської культури.</w:t>
      </w:r>
      <w:r w:rsidR="002029AE" w:rsidRPr="0095491E">
        <w:rPr>
          <w:color w:val="000000" w:themeColor="text1"/>
          <w:sz w:val="28"/>
          <w:szCs w:val="28"/>
          <w:lang w:eastAsia="en-US"/>
        </w:rPr>
        <w:t xml:space="preserve"> </w:t>
      </w:r>
    </w:p>
    <w:p w:rsidR="00AE3986" w:rsidRPr="0095491E" w:rsidRDefault="00AE3986" w:rsidP="00AE3986">
      <w:pPr>
        <w:spacing w:line="360" w:lineRule="auto"/>
        <w:ind w:firstLine="720"/>
        <w:jc w:val="both"/>
        <w:rPr>
          <w:rFonts w:eastAsia="Calibri"/>
          <w:i/>
          <w:iCs/>
          <w:color w:val="000000" w:themeColor="text1"/>
          <w:sz w:val="28"/>
          <w:szCs w:val="28"/>
          <w:lang w:eastAsia="en-US"/>
        </w:rPr>
      </w:pPr>
      <w:r w:rsidRPr="0095491E">
        <w:rPr>
          <w:rFonts w:eastAsia="Calibri"/>
          <w:iCs/>
          <w:color w:val="000000" w:themeColor="text1"/>
          <w:sz w:val="28"/>
          <w:szCs w:val="28"/>
          <w:lang w:eastAsia="en-US"/>
        </w:rPr>
        <w:t xml:space="preserve">2. </w:t>
      </w:r>
      <w:r w:rsidR="002029AE" w:rsidRPr="0095491E">
        <w:rPr>
          <w:rFonts w:eastAsia="Calibri"/>
          <w:iCs/>
          <w:color w:val="000000" w:themeColor="text1"/>
          <w:sz w:val="28"/>
          <w:szCs w:val="28"/>
          <w:lang w:eastAsia="en-US"/>
        </w:rPr>
        <w:t>Д</w:t>
      </w:r>
      <w:r w:rsidRPr="0095491E">
        <w:rPr>
          <w:rFonts w:eastAsia="Calibri"/>
          <w:iCs/>
          <w:color w:val="000000" w:themeColor="text1"/>
          <w:sz w:val="28"/>
          <w:szCs w:val="28"/>
          <w:lang w:eastAsia="en-US"/>
        </w:rPr>
        <w:t>жерелами дослідження захисних механізмів у контексті розвитку особистості є класичний психоаналіз, де вони трактуються як функції Его, котре відновлює внутрішню рівновагу в процесі адаптації власних лібідних спонук до вимог соціуму; у феноменологічній традиції захисні механізми вважаються способами інтеграції (чи дезінтеграції) Я-ноуменального (суб’єктного) і Я-феноменального (відрефлексованого в Я-образі).</w:t>
      </w:r>
    </w:p>
    <w:p w:rsidR="004C6F40" w:rsidRPr="0095491E" w:rsidRDefault="00AE3986" w:rsidP="004C6F40">
      <w:pPr>
        <w:spacing w:line="360" w:lineRule="auto"/>
        <w:ind w:firstLine="720"/>
        <w:jc w:val="both"/>
        <w:rPr>
          <w:b/>
          <w:caps/>
          <w:color w:val="000000" w:themeColor="text1"/>
          <w:sz w:val="28"/>
        </w:rPr>
      </w:pPr>
      <w:r w:rsidRPr="0095491E">
        <w:rPr>
          <w:rFonts w:eastAsia="Calibri"/>
          <w:iCs/>
          <w:color w:val="000000" w:themeColor="text1"/>
          <w:sz w:val="28"/>
          <w:szCs w:val="28"/>
          <w:lang w:eastAsia="en-US"/>
        </w:rPr>
        <w:t>3. Із залученням принципу інтегральної суб’єктності З.</w:t>
      </w:r>
      <w:r w:rsidRPr="0095491E">
        <w:rPr>
          <w:rFonts w:eastAsia="Calibri"/>
          <w:iCs/>
          <w:color w:val="000000" w:themeColor="text1"/>
          <w:sz w:val="28"/>
          <w:szCs w:val="28"/>
          <w:lang w:val="en-US" w:eastAsia="en-US"/>
        </w:rPr>
        <w:t> </w:t>
      </w:r>
      <w:r w:rsidRPr="0095491E">
        <w:rPr>
          <w:rFonts w:eastAsia="Calibri"/>
          <w:iCs/>
          <w:color w:val="000000" w:themeColor="text1"/>
          <w:sz w:val="28"/>
          <w:szCs w:val="28"/>
          <w:lang w:eastAsia="en-US"/>
        </w:rPr>
        <w:t>Карпенко щодо інтерпретації «піраміди Маслоу», онтогенетичних віх становлення захисних механізмів Г.</w:t>
      </w:r>
      <w:r w:rsidRPr="0095491E">
        <w:rPr>
          <w:rFonts w:eastAsia="Calibri"/>
          <w:iCs/>
          <w:color w:val="000000" w:themeColor="text1"/>
          <w:sz w:val="28"/>
          <w:szCs w:val="28"/>
          <w:lang w:val="en-US" w:eastAsia="en-US"/>
        </w:rPr>
        <w:t> </w:t>
      </w:r>
      <w:r w:rsidRPr="0095491E">
        <w:rPr>
          <w:rFonts w:eastAsia="Calibri"/>
          <w:iCs/>
          <w:color w:val="000000" w:themeColor="text1"/>
          <w:sz w:val="28"/>
          <w:szCs w:val="28"/>
          <w:lang w:eastAsia="en-US"/>
        </w:rPr>
        <w:t>Блюма та типології копінг-стилів М.</w:t>
      </w:r>
      <w:r w:rsidRPr="0095491E">
        <w:rPr>
          <w:rFonts w:eastAsia="Calibri"/>
          <w:iCs/>
          <w:color w:val="000000" w:themeColor="text1"/>
          <w:sz w:val="28"/>
          <w:szCs w:val="28"/>
          <w:lang w:val="en-US" w:eastAsia="en-US"/>
        </w:rPr>
        <w:t> </w:t>
      </w:r>
      <w:r w:rsidRPr="0095491E">
        <w:rPr>
          <w:rFonts w:eastAsia="Calibri"/>
          <w:iCs/>
          <w:color w:val="000000" w:themeColor="text1"/>
          <w:sz w:val="28"/>
          <w:szCs w:val="28"/>
          <w:lang w:eastAsia="en-US"/>
        </w:rPr>
        <w:t xml:space="preserve">Холодної </w:t>
      </w:r>
      <w:r w:rsidR="004C6F40" w:rsidRPr="0095491E">
        <w:rPr>
          <w:rFonts w:eastAsia="Calibri"/>
          <w:iCs/>
          <w:color w:val="000000" w:themeColor="text1"/>
          <w:sz w:val="28"/>
          <w:szCs w:val="28"/>
          <w:lang w:eastAsia="en-US"/>
        </w:rPr>
        <w:t xml:space="preserve">показано особливості </w:t>
      </w:r>
      <w:r w:rsidR="004C6F40" w:rsidRPr="0095491E">
        <w:rPr>
          <w:color w:val="000000" w:themeColor="text1"/>
          <w:sz w:val="28"/>
          <w:szCs w:val="28"/>
        </w:rPr>
        <w:t>взаємозв’язку самоактуалізації з механізмами психологічного захисту особистості</w:t>
      </w:r>
      <w:r w:rsidRPr="0095491E">
        <w:rPr>
          <w:rFonts w:eastAsia="Calibri"/>
          <w:iCs/>
          <w:color w:val="000000" w:themeColor="text1"/>
          <w:sz w:val="28"/>
          <w:szCs w:val="28"/>
          <w:lang w:eastAsia="en-US"/>
        </w:rPr>
        <w:t xml:space="preserve">. </w:t>
      </w:r>
    </w:p>
    <w:p w:rsidR="00267BDE" w:rsidRDefault="00267BDE" w:rsidP="002F6FCD">
      <w:pPr>
        <w:suppressAutoHyphens/>
        <w:spacing w:line="360" w:lineRule="auto"/>
        <w:jc w:val="center"/>
        <w:rPr>
          <w:b/>
          <w:caps/>
          <w:color w:val="000000" w:themeColor="text1"/>
          <w:sz w:val="28"/>
        </w:rPr>
      </w:pPr>
    </w:p>
    <w:p w:rsidR="00267BDE" w:rsidRDefault="00267BDE" w:rsidP="002F6FCD">
      <w:pPr>
        <w:suppressAutoHyphens/>
        <w:spacing w:line="360" w:lineRule="auto"/>
        <w:jc w:val="center"/>
        <w:rPr>
          <w:b/>
          <w:caps/>
          <w:color w:val="000000" w:themeColor="text1"/>
          <w:sz w:val="28"/>
        </w:rPr>
      </w:pPr>
    </w:p>
    <w:p w:rsidR="00C67B80" w:rsidRDefault="00C67B80" w:rsidP="002F6FCD">
      <w:pPr>
        <w:suppressAutoHyphens/>
        <w:spacing w:line="360" w:lineRule="auto"/>
        <w:jc w:val="center"/>
        <w:rPr>
          <w:b/>
          <w:caps/>
          <w:color w:val="000000" w:themeColor="text1"/>
          <w:sz w:val="28"/>
        </w:rPr>
      </w:pPr>
    </w:p>
    <w:p w:rsidR="00C67B80" w:rsidRDefault="00C67B80" w:rsidP="002F6FCD">
      <w:pPr>
        <w:suppressAutoHyphens/>
        <w:spacing w:line="360" w:lineRule="auto"/>
        <w:jc w:val="center"/>
        <w:rPr>
          <w:b/>
          <w:caps/>
          <w:color w:val="000000" w:themeColor="text1"/>
          <w:sz w:val="28"/>
        </w:rPr>
      </w:pP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lastRenderedPageBreak/>
        <w:t>Розділ 2</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емпіричне дослідження впливу</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механізмів психологічного захисту</w:t>
      </w: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на процес самоствердження особистості</w:t>
      </w:r>
    </w:p>
    <w:p w:rsidR="002F6FCD" w:rsidRPr="0095491E" w:rsidRDefault="002F6FCD" w:rsidP="002F6FCD">
      <w:pPr>
        <w:tabs>
          <w:tab w:val="left" w:pos="540"/>
        </w:tabs>
        <w:suppressAutoHyphens/>
        <w:spacing w:line="360" w:lineRule="auto"/>
        <w:jc w:val="center"/>
        <w:rPr>
          <w:b/>
          <w:color w:val="000000" w:themeColor="text1"/>
          <w:sz w:val="28"/>
        </w:rPr>
      </w:pPr>
    </w:p>
    <w:p w:rsidR="002F6FCD"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 xml:space="preserve">2.1. Організація та діагностичний інструментарій </w:t>
      </w:r>
    </w:p>
    <w:p w:rsidR="002F6FCD"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 xml:space="preserve">дослідження впливу механізмів психологічного захисту </w:t>
      </w:r>
    </w:p>
    <w:p w:rsidR="000606E7"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на процес самоствердження особистості</w:t>
      </w:r>
    </w:p>
    <w:p w:rsidR="00382772" w:rsidRPr="0095491E" w:rsidRDefault="00382772" w:rsidP="00382772">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 метою з’ясування взаємозалежності захисних механізмів і самоактуалізації особистості було використано низку діагностичних методик:</w:t>
      </w:r>
    </w:p>
    <w:p w:rsidR="00382772" w:rsidRPr="0095491E" w:rsidRDefault="00382772" w:rsidP="00382772">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1) методика САМОАЛ Е. Шострома (адаптація А. Лазукіна і Н. Каліної);</w:t>
      </w:r>
    </w:p>
    <w:p w:rsidR="00382772" w:rsidRPr="0095491E" w:rsidRDefault="00382772" w:rsidP="00382772">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2) методика «Адаптивність» Г. Нікіфорова, М. Дмитрієвої, В. Снєткова;</w:t>
      </w:r>
    </w:p>
    <w:p w:rsidR="00382772" w:rsidRPr="0095491E" w:rsidRDefault="00382772" w:rsidP="00382772">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3)  методика діагностики типів психологічного захисту (Р. Плутчик в адаптації Л. І. Вассермана та ін.);</w:t>
      </w:r>
    </w:p>
    <w:p w:rsidR="00382772" w:rsidRPr="0095491E" w:rsidRDefault="00382772" w:rsidP="00382772">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4) методика визначення копінг-поведінки у стресових ситуаціях (С. Норман, Д. Ендлер, Д. Джеймс, М. Паркер, адаптація Т.  Крюкової).</w:t>
      </w:r>
    </w:p>
    <w:p w:rsidR="00AE3986" w:rsidRPr="0095491E" w:rsidRDefault="00AE3986" w:rsidP="00AE3986">
      <w:pPr>
        <w:spacing w:line="360" w:lineRule="auto"/>
        <w:jc w:val="both"/>
        <w:rPr>
          <w:color w:val="000000" w:themeColor="text1"/>
          <w:sz w:val="28"/>
          <w:szCs w:val="28"/>
          <w:lang w:eastAsia="en-US"/>
        </w:rPr>
      </w:pPr>
      <w:r w:rsidRPr="0095491E">
        <w:rPr>
          <w:color w:val="000000" w:themeColor="text1"/>
          <w:sz w:val="28"/>
          <w:szCs w:val="28"/>
          <w:lang w:eastAsia="en-US"/>
        </w:rPr>
        <w:tab/>
        <w:t xml:space="preserve">Опитувальник </w:t>
      </w:r>
      <w:r w:rsidRPr="0095491E">
        <w:rPr>
          <w:b/>
          <w:color w:val="000000" w:themeColor="text1"/>
          <w:sz w:val="28"/>
          <w:szCs w:val="28"/>
          <w:lang w:eastAsia="en-US"/>
        </w:rPr>
        <w:t>САМОАЛ</w:t>
      </w:r>
      <w:r w:rsidRPr="0095491E">
        <w:rPr>
          <w:color w:val="000000" w:themeColor="text1"/>
          <w:sz w:val="28"/>
          <w:szCs w:val="28"/>
          <w:lang w:eastAsia="en-US"/>
        </w:rPr>
        <w:t xml:space="preserve"> складається зі ста питань, які відносяться до таких шкал:</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Шкала орієнтації в часі</w:t>
      </w:r>
      <w:r w:rsidRPr="0095491E">
        <w:rPr>
          <w:color w:val="000000" w:themeColor="text1"/>
          <w:sz w:val="28"/>
          <w:szCs w:val="28"/>
          <w:lang w:eastAsia="en-US"/>
        </w:rPr>
        <w:t>, яка показує, наскільки людина живе теперішнім, не відкладаючи своє життя на «потім» і не намагаючись відшукати спокій у минулому. Високий результат характерний для людей, які добре розуміють екзистенційну цінність життя «тут і тепер», здатних повністю насолоджуватись актуальним моментом. Низький результат показують люди, котрі невротично заглиблені у власні переживання, із підвищеним прагненням до досягнення успіху, невпевнені в собі.</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Шкала цінностей.</w:t>
      </w:r>
      <w:r w:rsidRPr="0095491E">
        <w:rPr>
          <w:color w:val="000000" w:themeColor="text1"/>
          <w:sz w:val="28"/>
          <w:szCs w:val="28"/>
          <w:lang w:eastAsia="en-US"/>
        </w:rPr>
        <w:t xml:space="preserve"> Високий бал за цією шкалою свідчить, що людина поділяє цінності самоактуалізованої особистості, до числа яких А. Маслоу відносив такі, як істина, добро, краса, цілісність, відсутність роздвоєння, унікальність, досконалість, справедливість, порядок, простота, самодостатність, гра. Надання переваги цим цінностям вказує на прагнення до гармонійного буття і здорових стосунків з людьми.</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lastRenderedPageBreak/>
        <w:t>Погляд на природу людини</w:t>
      </w:r>
      <w:r w:rsidRPr="0095491E">
        <w:rPr>
          <w:color w:val="000000" w:themeColor="text1"/>
          <w:sz w:val="28"/>
          <w:szCs w:val="28"/>
          <w:lang w:eastAsia="en-US"/>
        </w:rPr>
        <w:t xml:space="preserve"> може бути позитивним чи негативним. Ця шкала описує віру в людей, могутність людських можливостей. Високий показник може інтерпретуватися як стійка основа для щирих і гармонійних міжособистісних стосунків, природна симпатія і довіра до людей, чесність, неупередженість.</w:t>
      </w:r>
    </w:p>
    <w:p w:rsidR="00AE3986"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Для людей, котрі перебувають у процесі самоактуалізації, характерна висока </w:t>
      </w:r>
      <w:r w:rsidRPr="0095491E">
        <w:rPr>
          <w:i/>
          <w:color w:val="000000" w:themeColor="text1"/>
          <w:sz w:val="28"/>
          <w:szCs w:val="28"/>
          <w:lang w:eastAsia="en-US"/>
        </w:rPr>
        <w:t>потреба в пізнанні</w:t>
      </w:r>
      <w:r w:rsidRPr="0095491E">
        <w:rPr>
          <w:color w:val="000000" w:themeColor="text1"/>
          <w:sz w:val="28"/>
          <w:szCs w:val="28"/>
          <w:lang w:eastAsia="en-US"/>
        </w:rPr>
        <w:t>. Ця шкала описує здатність до буттєвого пізнання – безкорисне бажання пізнати нове, інтерес до об’єктів, який прямо не пов’язаних із задоволенням якихось потреб. На думку Маслоу, таке пізнання точніше й ефективніше, бо людина просто бачить те, що є, і цінує це. При цьому вона не схильна засуджувати, оцінювати і порівнювати.</w:t>
      </w:r>
    </w:p>
    <w:p w:rsidR="00AE3986"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Прагнення до творчості або </w:t>
      </w:r>
      <w:r w:rsidRPr="0095491E">
        <w:rPr>
          <w:i/>
          <w:color w:val="000000" w:themeColor="text1"/>
          <w:sz w:val="28"/>
          <w:szCs w:val="28"/>
          <w:lang w:eastAsia="en-US"/>
        </w:rPr>
        <w:t>креативність</w:t>
      </w:r>
      <w:r w:rsidRPr="0095491E">
        <w:rPr>
          <w:color w:val="000000" w:themeColor="text1"/>
          <w:sz w:val="28"/>
          <w:szCs w:val="28"/>
          <w:lang w:eastAsia="en-US"/>
        </w:rPr>
        <w:t xml:space="preserve"> – необхідний атрибут самоактуалізації, який можна також назвати творчим ставленням до життя.</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Автономія</w:t>
      </w:r>
      <w:r w:rsidRPr="0095491E">
        <w:rPr>
          <w:color w:val="000000" w:themeColor="text1"/>
          <w:sz w:val="28"/>
          <w:szCs w:val="28"/>
          <w:lang w:eastAsia="en-US"/>
        </w:rPr>
        <w:t xml:space="preserve"> – головний критерій психічного здоров’я особистості, її цілісності і повноти. Особистість, яка самоактуалізується, є автономною, незалежною і вільною, але це не означає відчуження і самотності. Е. Фромм називає це «свободою для», а не «свободою від».</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Спонтанність</w:t>
      </w:r>
      <w:r w:rsidRPr="0095491E">
        <w:rPr>
          <w:color w:val="000000" w:themeColor="text1"/>
          <w:sz w:val="28"/>
          <w:szCs w:val="28"/>
          <w:lang w:eastAsia="en-US"/>
        </w:rPr>
        <w:t xml:space="preserve"> – риса, яка випливає із впевненості і довіри до навколишнього світу, що притаманно самоактуалізованим людям. Високий показник за цією шкалою свідчить про те, що самоактуалізація стала стрижнем життя, а не є лише мрією чи прагненням. Спонтанність співвідноситься з такими цінностями, як свобода, природність, гра, легкість без зусиль.</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Саморозуміння.</w:t>
      </w:r>
      <w:r w:rsidRPr="0095491E">
        <w:rPr>
          <w:color w:val="000000" w:themeColor="text1"/>
          <w:sz w:val="28"/>
          <w:szCs w:val="28"/>
          <w:lang w:eastAsia="en-US"/>
        </w:rPr>
        <w:t xml:space="preserve"> Високий показник за цією шкалою свідчить про чутливість, сенситивність людини до своїх бажань і потреб. Такі люди вільні від психологічного захисту, який відділяє особистість від власної сутності, вони не схильні підміняти власні смаки й оцінки зовнішніми соціальними стандартами. Низький бал за цією шкалою притаманний невпевненим у собі людям, котрі більш</w:t>
      </w:r>
      <w:r w:rsidR="00870E82" w:rsidRPr="0095491E">
        <w:rPr>
          <w:color w:val="000000" w:themeColor="text1"/>
          <w:sz w:val="28"/>
          <w:szCs w:val="28"/>
          <w:lang w:eastAsia="en-US"/>
        </w:rPr>
        <w:t>е</w:t>
      </w:r>
      <w:r w:rsidRPr="0095491E">
        <w:rPr>
          <w:color w:val="000000" w:themeColor="text1"/>
          <w:sz w:val="28"/>
          <w:szCs w:val="28"/>
          <w:lang w:eastAsia="en-US"/>
        </w:rPr>
        <w:t xml:space="preserve"> орієнтуються на думку оточення, а не на свою власну.</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Автосимпатія</w:t>
      </w:r>
      <w:r w:rsidRPr="0095491E">
        <w:rPr>
          <w:color w:val="000000" w:themeColor="text1"/>
          <w:sz w:val="28"/>
          <w:szCs w:val="28"/>
          <w:lang w:eastAsia="en-US"/>
        </w:rPr>
        <w:t xml:space="preserve"> – природна основа психічного здоров’я та цілісності особистості. Низькі показники мають невротичні люди, тривожні, невпевнені в </w:t>
      </w:r>
      <w:r w:rsidRPr="0095491E">
        <w:rPr>
          <w:color w:val="000000" w:themeColor="text1"/>
          <w:sz w:val="28"/>
          <w:szCs w:val="28"/>
          <w:lang w:eastAsia="en-US"/>
        </w:rPr>
        <w:lastRenderedPageBreak/>
        <w:t>собі. Під автосипатією розуміється добре усвідомлювана позитивна Я-концепція, яка є джерелом стійкої адекватної самооцінки.</w:t>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Шкала контактності</w:t>
      </w:r>
      <w:r w:rsidRPr="0095491E">
        <w:rPr>
          <w:color w:val="000000" w:themeColor="text1"/>
          <w:sz w:val="28"/>
          <w:szCs w:val="28"/>
          <w:lang w:eastAsia="en-US"/>
        </w:rPr>
        <w:t xml:space="preserve"> – вимірює комунікабельність особистості, її здатність до встановлення міцних і добропорядних стосунків з оточенням. В опитувальнику САМОАЛ контактність розуміється як загальна схильність до взаємних корисних і приємних контактів з іншими людьми, необхідна основа синергійної установки особистості.</w:t>
      </w:r>
      <w:r w:rsidRPr="0095491E">
        <w:rPr>
          <w:color w:val="000000" w:themeColor="text1"/>
          <w:sz w:val="28"/>
          <w:szCs w:val="28"/>
          <w:lang w:eastAsia="en-US"/>
        </w:rPr>
        <w:tab/>
      </w:r>
    </w:p>
    <w:p w:rsidR="00AE3986" w:rsidRPr="0095491E" w:rsidRDefault="00AE3986" w:rsidP="00AE3986">
      <w:pPr>
        <w:spacing w:line="360" w:lineRule="auto"/>
        <w:ind w:firstLine="708"/>
        <w:jc w:val="both"/>
        <w:rPr>
          <w:color w:val="000000" w:themeColor="text1"/>
          <w:sz w:val="28"/>
          <w:szCs w:val="28"/>
          <w:lang w:eastAsia="en-US"/>
        </w:rPr>
      </w:pPr>
      <w:r w:rsidRPr="0095491E">
        <w:rPr>
          <w:i/>
          <w:color w:val="000000" w:themeColor="text1"/>
          <w:sz w:val="28"/>
          <w:szCs w:val="28"/>
          <w:lang w:eastAsia="en-US"/>
        </w:rPr>
        <w:t>Шкала гнучкості у спілкуванні</w:t>
      </w:r>
      <w:r w:rsidRPr="0095491E">
        <w:rPr>
          <w:color w:val="000000" w:themeColor="text1"/>
          <w:sz w:val="28"/>
          <w:szCs w:val="28"/>
          <w:lang w:eastAsia="en-US"/>
        </w:rPr>
        <w:t xml:space="preserve"> співвідноситься з наявністю соціальних стереотипів, здатністю до самовираження у спілкуванні. Високі показники свідчать про автентичну взаємодію, здатність до саморозкриття. Люди орієнтовані на особистісне спілкування, не схильні вдаватися до маніпуляцій. Низькі показники характерні для </w:t>
      </w:r>
      <w:r w:rsidR="00C67B80" w:rsidRPr="0095491E">
        <w:rPr>
          <w:color w:val="000000" w:themeColor="text1"/>
          <w:sz w:val="28"/>
          <w:szCs w:val="28"/>
          <w:lang w:eastAsia="en-US"/>
        </w:rPr>
        <w:t xml:space="preserve">ригідних </w:t>
      </w:r>
      <w:r w:rsidRPr="0095491E">
        <w:rPr>
          <w:color w:val="000000" w:themeColor="text1"/>
          <w:sz w:val="28"/>
          <w:szCs w:val="28"/>
          <w:lang w:eastAsia="en-US"/>
        </w:rPr>
        <w:t xml:space="preserve">людей, не впевнених, що вони цікаві співбесіднику </w:t>
      </w:r>
      <w:r w:rsidR="00C67B80">
        <w:rPr>
          <w:color w:val="000000" w:themeColor="text1"/>
          <w:sz w:val="28"/>
          <w:szCs w:val="28"/>
          <w:lang w:eastAsia="en-US"/>
        </w:rPr>
        <w:t>й</w:t>
      </w:r>
      <w:r w:rsidRPr="0095491E">
        <w:rPr>
          <w:color w:val="000000" w:themeColor="text1"/>
          <w:sz w:val="28"/>
          <w:szCs w:val="28"/>
          <w:lang w:eastAsia="en-US"/>
        </w:rPr>
        <w:t xml:space="preserve"> спілкування з ними може приносити задоволення.</w:t>
      </w:r>
    </w:p>
    <w:p w:rsidR="00AE3986"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Основні механізми психологічного захисту, які визначає методика </w:t>
      </w:r>
      <w:r w:rsidRPr="0095491E">
        <w:rPr>
          <w:b/>
          <w:color w:val="000000" w:themeColor="text1"/>
          <w:sz w:val="28"/>
          <w:szCs w:val="28"/>
          <w:lang w:eastAsia="en-US"/>
        </w:rPr>
        <w:t>«Діагностика типів психологічного захисту»</w:t>
      </w:r>
      <w:r w:rsidRPr="0095491E">
        <w:rPr>
          <w:color w:val="000000" w:themeColor="text1"/>
          <w:sz w:val="28"/>
          <w:szCs w:val="28"/>
          <w:lang w:eastAsia="en-US"/>
        </w:rPr>
        <w:t xml:space="preserve"> </w:t>
      </w:r>
      <w:r w:rsidR="00870E82" w:rsidRPr="0095491E">
        <w:rPr>
          <w:color w:val="000000" w:themeColor="text1"/>
          <w:sz w:val="28"/>
          <w:szCs w:val="28"/>
        </w:rPr>
        <w:t xml:space="preserve">Р. Плутчик в адаптації Л. Вассермана, О. Еришева, Е. Клубової та ін. </w:t>
      </w:r>
      <w:r w:rsidRPr="0095491E">
        <w:rPr>
          <w:color w:val="000000" w:themeColor="text1"/>
          <w:sz w:val="28"/>
          <w:szCs w:val="28"/>
          <w:lang w:eastAsia="en-US"/>
        </w:rPr>
        <w:t>– заперечення, витіснення, регресія, компенсація, проекція, заміщення, інтелектуалізація, реактивне утворення. Методика містить 97 запитань, на які треба дати ствердну або заперечну відповідь. Після підрахунку «сирих» балів за ключем результати були перев</w:t>
      </w:r>
      <w:r w:rsidR="00870E82" w:rsidRPr="0095491E">
        <w:rPr>
          <w:color w:val="000000" w:themeColor="text1"/>
          <w:sz w:val="28"/>
          <w:szCs w:val="28"/>
          <w:lang w:eastAsia="en-US"/>
        </w:rPr>
        <w:t>е</w:t>
      </w:r>
      <w:r w:rsidRPr="0095491E">
        <w:rPr>
          <w:color w:val="000000" w:themeColor="text1"/>
          <w:sz w:val="28"/>
          <w:szCs w:val="28"/>
          <w:lang w:eastAsia="en-US"/>
        </w:rPr>
        <w:t>дені в проценти.</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00341A02" w:rsidRPr="0095491E">
        <w:rPr>
          <w:rFonts w:ascii="Times New Roman" w:hAnsi="Times New Roman"/>
          <w:color w:val="000000" w:themeColor="text1"/>
          <w:sz w:val="28"/>
          <w:szCs w:val="28"/>
          <w:lang w:val="uk-UA"/>
        </w:rPr>
        <w:t>М</w:t>
      </w:r>
      <w:r w:rsidR="003D712B" w:rsidRPr="0095491E">
        <w:rPr>
          <w:rFonts w:ascii="Times New Roman" w:hAnsi="Times New Roman"/>
          <w:color w:val="000000" w:themeColor="text1"/>
          <w:sz w:val="28"/>
          <w:szCs w:val="28"/>
          <w:lang w:val="uk-UA"/>
        </w:rPr>
        <w:t>етодика «</w:t>
      </w:r>
      <w:r w:rsidR="003D712B" w:rsidRPr="0095491E">
        <w:rPr>
          <w:rFonts w:ascii="Times New Roman" w:hAnsi="Times New Roman"/>
          <w:b/>
          <w:color w:val="000000" w:themeColor="text1"/>
          <w:sz w:val="28"/>
          <w:szCs w:val="28"/>
          <w:lang w:val="uk-UA"/>
        </w:rPr>
        <w:t>Адаптивність</w:t>
      </w:r>
      <w:r w:rsidR="003D712B" w:rsidRPr="0095491E">
        <w:rPr>
          <w:rFonts w:ascii="Times New Roman" w:hAnsi="Times New Roman"/>
          <w:color w:val="000000" w:themeColor="text1"/>
          <w:sz w:val="28"/>
          <w:szCs w:val="28"/>
          <w:lang w:val="uk-UA"/>
        </w:rPr>
        <w:t>» Г. Нікіфорова, М. Дмитрієвої, В. Снєткова</w:t>
      </w:r>
      <w:r w:rsidR="00341A02" w:rsidRPr="0095491E">
        <w:rPr>
          <w:rFonts w:ascii="Times New Roman" w:hAnsi="Times New Roman"/>
          <w:color w:val="000000" w:themeColor="text1"/>
          <w:sz w:val="28"/>
          <w:szCs w:val="28"/>
          <w:lang w:val="uk-UA"/>
        </w:rPr>
        <w:t xml:space="preserve">. У ній </w:t>
      </w:r>
      <w:r w:rsidRPr="0095491E">
        <w:rPr>
          <w:rFonts w:ascii="Times New Roman" w:hAnsi="Times New Roman"/>
          <w:color w:val="000000" w:themeColor="text1"/>
          <w:sz w:val="28"/>
          <w:szCs w:val="28"/>
          <w:lang w:val="uk-UA"/>
        </w:rPr>
        <w:t>адаптивність вважається психофізіологічною і соціально-психологічною характеристикою особистості, що відображає особливості психічного і соціального розвитку і використовується для розв’язання завдань професійно-психологічного відбору і психологічного супроводу професійної діяльності.</w:t>
      </w:r>
    </w:p>
    <w:p w:rsidR="003B1806" w:rsidRPr="0095491E" w:rsidRDefault="003B1806" w:rsidP="003B1806">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Характеристику особистісного потенціалу адаптації можна отримати, оцінивши рівень поведінкової регуляції, комунікативних здібностей та рівень моральної нормативності.</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Поведінкова регуляція характеризує здатність людини регулювати взаємодію </w:t>
      </w:r>
      <w:r w:rsidR="00C67B80">
        <w:rPr>
          <w:rFonts w:ascii="Times New Roman" w:hAnsi="Times New Roman"/>
          <w:color w:val="000000" w:themeColor="text1"/>
          <w:sz w:val="28"/>
          <w:szCs w:val="28"/>
          <w:lang w:val="uk-UA"/>
        </w:rPr>
        <w:t>і</w:t>
      </w:r>
      <w:r w:rsidRPr="0095491E">
        <w:rPr>
          <w:rFonts w:ascii="Times New Roman" w:hAnsi="Times New Roman"/>
          <w:color w:val="000000" w:themeColor="text1"/>
          <w:sz w:val="28"/>
          <w:szCs w:val="28"/>
          <w:lang w:val="uk-UA"/>
        </w:rPr>
        <w:t xml:space="preserve">з середовищем діяльності. Вона здійснюється в єдності енергетичних, динамічних і смислових аспектів. </w:t>
      </w:r>
      <w:r w:rsidR="00C67B80">
        <w:rPr>
          <w:rFonts w:ascii="Times New Roman" w:hAnsi="Times New Roman"/>
          <w:color w:val="000000" w:themeColor="text1"/>
          <w:sz w:val="28"/>
          <w:szCs w:val="28"/>
          <w:lang w:val="uk-UA"/>
        </w:rPr>
        <w:t>Е</w:t>
      </w:r>
      <w:r w:rsidRPr="0095491E">
        <w:rPr>
          <w:rFonts w:ascii="Times New Roman" w:hAnsi="Times New Roman"/>
          <w:color w:val="000000" w:themeColor="text1"/>
          <w:sz w:val="28"/>
          <w:szCs w:val="28"/>
          <w:lang w:val="uk-UA"/>
        </w:rPr>
        <w:t xml:space="preserve">лементами поведінкової </w:t>
      </w:r>
      <w:r w:rsidRPr="0095491E">
        <w:rPr>
          <w:rFonts w:ascii="Times New Roman" w:hAnsi="Times New Roman"/>
          <w:color w:val="000000" w:themeColor="text1"/>
          <w:sz w:val="28"/>
          <w:szCs w:val="28"/>
          <w:lang w:val="uk-UA"/>
        </w:rPr>
        <w:lastRenderedPageBreak/>
        <w:t xml:space="preserve">регуляції є: рівень нервово-психічної стійкості, </w:t>
      </w:r>
      <w:r w:rsidR="00C67B80" w:rsidRPr="0095491E">
        <w:rPr>
          <w:rFonts w:ascii="Times New Roman" w:hAnsi="Times New Roman"/>
          <w:color w:val="000000" w:themeColor="text1"/>
          <w:sz w:val="28"/>
          <w:szCs w:val="28"/>
          <w:lang w:val="uk-UA"/>
        </w:rPr>
        <w:t xml:space="preserve">самооцінка, </w:t>
      </w:r>
      <w:r w:rsidRPr="0095491E">
        <w:rPr>
          <w:rFonts w:ascii="Times New Roman" w:hAnsi="Times New Roman"/>
          <w:color w:val="000000" w:themeColor="text1"/>
          <w:sz w:val="28"/>
          <w:szCs w:val="28"/>
          <w:lang w:val="uk-UA"/>
        </w:rPr>
        <w:t xml:space="preserve">а також наявність соціального схвалення з боку оточуючих. Всі структурні елементи тільки відображають співвідношення потреб, мотивів, настрою, самосвідомості. Тому система регуляції </w:t>
      </w:r>
      <w:r w:rsidR="00106775">
        <w:rPr>
          <w:rFonts w:ascii="Times New Roman" w:hAnsi="Times New Roman"/>
          <w:color w:val="000000" w:themeColor="text1"/>
          <w:sz w:val="28"/>
          <w:szCs w:val="28"/>
          <w:lang w:val="uk-UA"/>
        </w:rPr>
        <w:t>є</w:t>
      </w:r>
      <w:r w:rsidRPr="0095491E">
        <w:rPr>
          <w:rFonts w:ascii="Times New Roman" w:hAnsi="Times New Roman"/>
          <w:color w:val="000000" w:themeColor="text1"/>
          <w:sz w:val="28"/>
          <w:szCs w:val="28"/>
          <w:lang w:val="uk-UA"/>
        </w:rPr>
        <w:t xml:space="preserve"> складн</w:t>
      </w:r>
      <w:r w:rsidR="00106775">
        <w:rPr>
          <w:rFonts w:ascii="Times New Roman" w:hAnsi="Times New Roman"/>
          <w:color w:val="000000" w:themeColor="text1"/>
          <w:sz w:val="28"/>
          <w:szCs w:val="28"/>
          <w:lang w:val="uk-UA"/>
        </w:rPr>
        <w:t>им</w:t>
      </w:r>
      <w:r w:rsidRPr="0095491E">
        <w:rPr>
          <w:rFonts w:ascii="Times New Roman" w:hAnsi="Times New Roman"/>
          <w:color w:val="000000" w:themeColor="text1"/>
          <w:sz w:val="28"/>
          <w:szCs w:val="28"/>
          <w:lang w:val="uk-UA"/>
        </w:rPr>
        <w:t xml:space="preserve"> утворення</w:t>
      </w:r>
      <w:r w:rsidR="00106775">
        <w:rPr>
          <w:rFonts w:ascii="Times New Roman" w:hAnsi="Times New Roman"/>
          <w:color w:val="000000" w:themeColor="text1"/>
          <w:sz w:val="28"/>
          <w:szCs w:val="28"/>
          <w:lang w:val="uk-UA"/>
        </w:rPr>
        <w:t>м</w:t>
      </w:r>
      <w:r w:rsidRPr="0095491E">
        <w:rPr>
          <w:rFonts w:ascii="Times New Roman" w:hAnsi="Times New Roman"/>
          <w:color w:val="000000" w:themeColor="text1"/>
          <w:sz w:val="28"/>
          <w:szCs w:val="28"/>
          <w:lang w:val="uk-UA"/>
        </w:rPr>
        <w:t>, а інтеграція її рівнів забезпечує стійкість регуляції поведінки</w:t>
      </w:r>
      <w:r w:rsidR="00106775">
        <w:rPr>
          <w:rFonts w:ascii="Times New Roman" w:hAnsi="Times New Roman"/>
          <w:color w:val="000000" w:themeColor="text1"/>
          <w:sz w:val="28"/>
          <w:szCs w:val="28"/>
          <w:lang w:val="uk-UA"/>
        </w:rPr>
        <w:t xml:space="preserve"> особистості</w:t>
      </w:r>
      <w:r w:rsidRPr="0095491E">
        <w:rPr>
          <w:rFonts w:ascii="Times New Roman" w:hAnsi="Times New Roman"/>
          <w:color w:val="000000" w:themeColor="text1"/>
          <w:sz w:val="28"/>
          <w:szCs w:val="28"/>
          <w:lang w:val="uk-UA"/>
        </w:rPr>
        <w:t>.</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Комунікативні якості людини також є однією з основних складових особистісного адаптаційного потенціалу. Оскільки людина майже завжди перебуває в соціальному оточенні, її діяльність поєднана з умінням побудувати стосунки з іншими людьми. Комунікативні здібності до досягнення контакту і взаєморозуміння з оточуючими у людей різні. Вони визначаються наявністю досвіду і потреби в спілкуванні, а також рівнем конфліктності даного індивіда.</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Не менш важливою стороною процесу адаптації є дотримання моральних норм поведінки, що забезпечують здатність індивіда до адекватного сприймання тієї соціальної ролі, яка йому пропонується. В даному тесті питання, які характеризують рівень моральної нормативності індивіда, відображають два основних компонента процесу соціалізації: сприйняття морально-етичних норм поведінки та ставлення до вимог безпосереднього соціального оточення [</w:t>
      </w:r>
      <w:r w:rsidR="00242B11">
        <w:rPr>
          <w:rFonts w:ascii="Times New Roman" w:hAnsi="Times New Roman"/>
          <w:color w:val="000000" w:themeColor="text1"/>
          <w:sz w:val="28"/>
          <w:szCs w:val="28"/>
          <w:lang w:val="uk-UA"/>
        </w:rPr>
        <w:t>67</w:t>
      </w:r>
      <w:r w:rsidRPr="0095491E">
        <w:rPr>
          <w:rFonts w:ascii="Times New Roman" w:hAnsi="Times New Roman"/>
          <w:color w:val="000000" w:themeColor="text1"/>
          <w:sz w:val="28"/>
          <w:szCs w:val="28"/>
          <w:lang w:val="uk-UA"/>
        </w:rPr>
        <w:t>, с. 127].</w:t>
      </w:r>
    </w:p>
    <w:p w:rsidR="003B1806" w:rsidRPr="0095491E" w:rsidRDefault="003B1806" w:rsidP="003B1806">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Методика «Адаптивність» складається з 165 питань, на які треба дати відповідь «так» чи «ні», і містить 4 шкали: достовірності, поведінкової регуляції (ПР) і нервово-психічної стійкості (НПС), комунікативного потенціалу (КП) і моральної нормативності (МН).</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Шкала достовірності допускає зараховувати за ствердні відповіді не більше 10 балів. В іншому разі результати вважаються необ’єктивними.</w:t>
      </w:r>
    </w:p>
    <w:p w:rsidR="003B1806" w:rsidRPr="0095491E" w:rsidRDefault="003B1806" w:rsidP="003B1806">
      <w:pPr>
        <w:pStyle w:val="11"/>
        <w:spacing w:line="360" w:lineRule="auto"/>
        <w:jc w:val="both"/>
        <w:rPr>
          <w:rFonts w:ascii="Times New Roman" w:hAnsi="Times New Roman"/>
          <w:color w:val="000000" w:themeColor="text1"/>
          <w:sz w:val="28"/>
          <w:szCs w:val="28"/>
        </w:rPr>
      </w:pPr>
      <w:r w:rsidRPr="0095491E">
        <w:rPr>
          <w:rFonts w:ascii="Times New Roman" w:hAnsi="Times New Roman"/>
          <w:color w:val="000000" w:themeColor="text1"/>
          <w:sz w:val="28"/>
          <w:szCs w:val="28"/>
          <w:lang w:val="uk-UA"/>
        </w:rPr>
        <w:tab/>
        <w:t xml:space="preserve">Високі «сирі» значення </w:t>
      </w:r>
      <w:r w:rsidRPr="0095491E">
        <w:rPr>
          <w:rFonts w:ascii="Times New Roman" w:hAnsi="Times New Roman"/>
          <w:i/>
          <w:color w:val="000000" w:themeColor="text1"/>
          <w:sz w:val="28"/>
          <w:szCs w:val="28"/>
          <w:lang w:val="uk-UA"/>
        </w:rPr>
        <w:t>ПР</w:t>
      </w:r>
      <w:r w:rsidRPr="0095491E">
        <w:rPr>
          <w:rFonts w:ascii="Times New Roman" w:hAnsi="Times New Roman"/>
          <w:color w:val="000000" w:themeColor="text1"/>
          <w:sz w:val="28"/>
          <w:szCs w:val="28"/>
          <w:lang w:val="uk-UA"/>
        </w:rPr>
        <w:t xml:space="preserve"> свідчать про низький рівень поведінкової регуляції, схильність до нервово-психічних зривів, неадекватну самооцінку і нереалістичне сприймання дійсності. Низькі «сирі» значення інтерпретуються протилежним чином.</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Високі «сирі» значення </w:t>
      </w:r>
      <w:r w:rsidRPr="0095491E">
        <w:rPr>
          <w:rFonts w:ascii="Times New Roman" w:hAnsi="Times New Roman"/>
          <w:i/>
          <w:color w:val="000000" w:themeColor="text1"/>
          <w:sz w:val="28"/>
          <w:szCs w:val="28"/>
          <w:lang w:val="uk-UA"/>
        </w:rPr>
        <w:t>КП</w:t>
      </w:r>
      <w:r w:rsidRPr="0095491E">
        <w:rPr>
          <w:rFonts w:ascii="Times New Roman" w:hAnsi="Times New Roman"/>
          <w:color w:val="000000" w:themeColor="text1"/>
          <w:sz w:val="28"/>
          <w:szCs w:val="28"/>
          <w:lang w:val="uk-UA"/>
        </w:rPr>
        <w:t xml:space="preserve"> свідчать про низький рівень комунікативних здібностей, труднощі у встановленні контактів з навколишніми. Інтерпретація низьких «сирих» значень протилежна.</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ab/>
        <w:t xml:space="preserve">Високі «сирі» значення </w:t>
      </w:r>
      <w:r w:rsidRPr="0095491E">
        <w:rPr>
          <w:rFonts w:ascii="Times New Roman" w:hAnsi="Times New Roman"/>
          <w:i/>
          <w:color w:val="000000" w:themeColor="text1"/>
          <w:sz w:val="28"/>
          <w:szCs w:val="28"/>
          <w:lang w:val="uk-UA"/>
        </w:rPr>
        <w:t>МН</w:t>
      </w:r>
      <w:r w:rsidRPr="0095491E">
        <w:rPr>
          <w:rFonts w:ascii="Times New Roman" w:hAnsi="Times New Roman"/>
          <w:color w:val="000000" w:themeColor="text1"/>
          <w:sz w:val="28"/>
          <w:szCs w:val="28"/>
          <w:lang w:val="uk-UA"/>
        </w:rPr>
        <w:t xml:space="preserve"> свідчать про низький рівень соціалізації, нездатність адекватно оцінити своє місце в колективі.</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Pr="0095491E">
        <w:rPr>
          <w:rFonts w:ascii="Times New Roman" w:hAnsi="Times New Roman"/>
          <w:b/>
          <w:color w:val="000000" w:themeColor="text1"/>
          <w:sz w:val="28"/>
          <w:szCs w:val="28"/>
          <w:lang w:val="uk-UA"/>
        </w:rPr>
        <w:t>Методика діагностики копінг-поведінки у стресових ситуаціях</w:t>
      </w:r>
      <w:r w:rsidRPr="0095491E">
        <w:rPr>
          <w:rFonts w:ascii="Times New Roman" w:hAnsi="Times New Roman"/>
          <w:color w:val="000000" w:themeColor="text1"/>
          <w:sz w:val="28"/>
          <w:szCs w:val="28"/>
          <w:lang w:val="uk-UA"/>
        </w:rPr>
        <w:t xml:space="preserve"> (С. Норман, Д. Ендлер, Д. А. Джеймс, М. І. Паркер, адаптований варіант Т. А. Крюкової) містить перелік заданих реакцій на стресові ситуації та спрямована на визначення домінуючих копінг-стратегій: копінг, орієнтований на розв’язання задач; копінг, орієнтований на емоції; копінг, орієнтований на уникнення. Методика складається з 48 тверджень, які потрібно оцінити за частотою використовуваних заданих типів поведінки: «ніколи» – 1 бал, «рідко» – 2, «іноді» – 3, «частіше за все» – 4, «дуже часто» – 5.</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Передбачається, що інтерпретація усереднених показників і рівнів розвитку контрольованих змінних дозволить з’ясувати структурно-динамічні особливості самоактуалізаційного та захисного патернів життєздійснення особистості. Особливо ретельно слід проаналізувати психологічні засоби трансформації захисних механізмів у процесі самоактуалізації особистості.</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p>
    <w:p w:rsidR="003B1806" w:rsidRPr="0095491E" w:rsidRDefault="003B1806" w:rsidP="002F6FCD">
      <w:pPr>
        <w:tabs>
          <w:tab w:val="left" w:pos="540"/>
        </w:tabs>
        <w:suppressAutoHyphens/>
        <w:spacing w:line="360" w:lineRule="auto"/>
        <w:jc w:val="center"/>
        <w:rPr>
          <w:b/>
          <w:color w:val="000000" w:themeColor="text1"/>
          <w:sz w:val="28"/>
        </w:rPr>
      </w:pPr>
    </w:p>
    <w:p w:rsidR="002F6FCD" w:rsidRPr="0095491E" w:rsidRDefault="000606E7" w:rsidP="002F6FCD">
      <w:pPr>
        <w:suppressAutoHyphens/>
        <w:spacing w:line="360" w:lineRule="auto"/>
        <w:jc w:val="center"/>
        <w:rPr>
          <w:b/>
          <w:color w:val="000000" w:themeColor="text1"/>
          <w:sz w:val="28"/>
        </w:rPr>
      </w:pPr>
      <w:r w:rsidRPr="0095491E">
        <w:rPr>
          <w:b/>
          <w:color w:val="000000" w:themeColor="text1"/>
          <w:sz w:val="28"/>
        </w:rPr>
        <w:t xml:space="preserve">2.2. Аналіз емпіричних показників дослідження </w:t>
      </w:r>
    </w:p>
    <w:p w:rsidR="002F6FCD" w:rsidRPr="0095491E" w:rsidRDefault="000606E7" w:rsidP="002F6FCD">
      <w:pPr>
        <w:suppressAutoHyphens/>
        <w:spacing w:line="360" w:lineRule="auto"/>
        <w:jc w:val="center"/>
        <w:rPr>
          <w:b/>
          <w:color w:val="000000" w:themeColor="text1"/>
          <w:sz w:val="28"/>
        </w:rPr>
      </w:pPr>
      <w:r w:rsidRPr="0095491E">
        <w:rPr>
          <w:b/>
          <w:color w:val="000000" w:themeColor="text1"/>
          <w:sz w:val="28"/>
        </w:rPr>
        <w:t xml:space="preserve">впливу механізмів психологічного захисту </w:t>
      </w:r>
    </w:p>
    <w:p w:rsidR="000606E7" w:rsidRPr="0095491E" w:rsidRDefault="000606E7" w:rsidP="002F6FCD">
      <w:pPr>
        <w:suppressAutoHyphens/>
        <w:spacing w:line="360" w:lineRule="auto"/>
        <w:jc w:val="center"/>
        <w:rPr>
          <w:b/>
          <w:color w:val="000000" w:themeColor="text1"/>
          <w:sz w:val="28"/>
        </w:rPr>
      </w:pPr>
      <w:r w:rsidRPr="0095491E">
        <w:rPr>
          <w:b/>
          <w:color w:val="000000" w:themeColor="text1"/>
          <w:sz w:val="28"/>
        </w:rPr>
        <w:t>на процес самоствердження особистості</w:t>
      </w:r>
    </w:p>
    <w:p w:rsidR="008363C1" w:rsidRPr="0095491E" w:rsidRDefault="008363C1" w:rsidP="008363C1">
      <w:pPr>
        <w:tabs>
          <w:tab w:val="left" w:pos="993"/>
        </w:tabs>
        <w:spacing w:line="360" w:lineRule="auto"/>
        <w:ind w:firstLine="709"/>
        <w:jc w:val="both"/>
        <w:rPr>
          <w:color w:val="000000" w:themeColor="text1"/>
          <w:sz w:val="28"/>
          <w:szCs w:val="28"/>
        </w:rPr>
      </w:pPr>
      <w:r w:rsidRPr="0095491E">
        <w:rPr>
          <w:color w:val="000000" w:themeColor="text1"/>
          <w:sz w:val="28"/>
          <w:szCs w:val="28"/>
        </w:rPr>
        <w:t>Експериментальною базою дослідження виступив</w:t>
      </w:r>
      <w:r w:rsidRPr="0095491E">
        <w:rPr>
          <w:b/>
          <w:color w:val="000000" w:themeColor="text1"/>
          <w:sz w:val="28"/>
          <w:szCs w:val="28"/>
        </w:rPr>
        <w:t xml:space="preserve"> </w:t>
      </w:r>
      <w:r w:rsidRPr="0095491E">
        <w:rPr>
          <w:color w:val="000000" w:themeColor="text1"/>
          <w:sz w:val="28"/>
          <w:szCs w:val="28"/>
        </w:rPr>
        <w:t>Західноукраїнський</w:t>
      </w:r>
      <w:r w:rsidRPr="0095491E">
        <w:rPr>
          <w:b/>
          <w:color w:val="000000" w:themeColor="text1"/>
          <w:sz w:val="28"/>
          <w:szCs w:val="28"/>
        </w:rPr>
        <w:t xml:space="preserve"> </w:t>
      </w:r>
      <w:r w:rsidRPr="0095491E">
        <w:rPr>
          <w:color w:val="000000" w:themeColor="text1"/>
          <w:sz w:val="28"/>
          <w:szCs w:val="28"/>
        </w:rPr>
        <w:t xml:space="preserve">національний університет. </w:t>
      </w:r>
      <w:r w:rsidRPr="0095491E">
        <w:rPr>
          <w:color w:val="000000" w:themeColor="text1"/>
          <w:sz w:val="28"/>
          <w:szCs w:val="28"/>
          <w:lang w:eastAsia="en-US"/>
        </w:rPr>
        <w:t xml:space="preserve">Тестуванням було охоплено </w:t>
      </w:r>
      <w:r w:rsidRPr="0095491E">
        <w:rPr>
          <w:color w:val="000000" w:themeColor="text1"/>
          <w:sz w:val="28"/>
          <w:szCs w:val="20"/>
        </w:rPr>
        <w:t>6</w:t>
      </w:r>
      <w:r w:rsidR="00395940" w:rsidRPr="0095491E">
        <w:rPr>
          <w:color w:val="000000" w:themeColor="text1"/>
          <w:sz w:val="28"/>
          <w:szCs w:val="20"/>
        </w:rPr>
        <w:t>0</w:t>
      </w:r>
      <w:r w:rsidRPr="0095491E">
        <w:rPr>
          <w:color w:val="000000" w:themeColor="text1"/>
          <w:sz w:val="28"/>
          <w:szCs w:val="20"/>
        </w:rPr>
        <w:t xml:space="preserve"> студент</w:t>
      </w:r>
      <w:r w:rsidR="00395940" w:rsidRPr="0095491E">
        <w:rPr>
          <w:color w:val="000000" w:themeColor="text1"/>
          <w:sz w:val="28"/>
          <w:szCs w:val="20"/>
        </w:rPr>
        <w:t>ів</w:t>
      </w:r>
      <w:r w:rsidRPr="0095491E">
        <w:rPr>
          <w:color w:val="000000" w:themeColor="text1"/>
          <w:sz w:val="28"/>
          <w:szCs w:val="20"/>
        </w:rPr>
        <w:t xml:space="preserve"> спеціальності «Психологія».</w:t>
      </w:r>
    </w:p>
    <w:p w:rsidR="00AE3986"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У таблицях 2.1 і 2.2 наведено усереднені показники діагностики експериментальн</w:t>
      </w:r>
      <w:r w:rsidR="008363C1" w:rsidRPr="0095491E">
        <w:rPr>
          <w:color w:val="000000" w:themeColor="text1"/>
          <w:sz w:val="28"/>
          <w:szCs w:val="28"/>
          <w:lang w:eastAsia="en-US"/>
        </w:rPr>
        <w:t>ої</w:t>
      </w:r>
      <w:r w:rsidRPr="0095491E">
        <w:rPr>
          <w:color w:val="000000" w:themeColor="text1"/>
          <w:sz w:val="28"/>
          <w:szCs w:val="28"/>
          <w:lang w:eastAsia="en-US"/>
        </w:rPr>
        <w:t xml:space="preserve"> груп</w:t>
      </w:r>
      <w:r w:rsidR="00DD5115" w:rsidRPr="0095491E">
        <w:rPr>
          <w:color w:val="000000" w:themeColor="text1"/>
          <w:sz w:val="28"/>
          <w:szCs w:val="28"/>
          <w:lang w:eastAsia="en-US"/>
        </w:rPr>
        <w:t>и</w:t>
      </w:r>
      <w:r w:rsidRPr="0095491E">
        <w:rPr>
          <w:color w:val="000000" w:themeColor="text1"/>
          <w:sz w:val="28"/>
          <w:szCs w:val="28"/>
          <w:lang w:eastAsia="en-US"/>
        </w:rPr>
        <w:t xml:space="preserve"> за визначеними параметрами самоактуалізації та механізмів психологічного захисту.</w:t>
      </w:r>
    </w:p>
    <w:p w:rsidR="00106775" w:rsidRPr="0095491E" w:rsidRDefault="00106775" w:rsidP="00106775">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За методикою САМОАЛ у сукупній вибірці найвищі рангові місця належать таким середнім показникам за шкалами: 1) цінності (М = 9,22; σ = 2,18); 2) орієнтація в часі (М = 8,35; σ = 2,64); 3) креативність (М = 8,57; σ = 2,38); 4) потреба в пізнанні (М = 7,8; σ = 2,48); 5) гнучкість у спілкуванні (М </w:t>
      </w:r>
      <w:r w:rsidRPr="0095491E">
        <w:rPr>
          <w:rFonts w:ascii="Times New Roman" w:hAnsi="Times New Roman"/>
          <w:color w:val="000000" w:themeColor="text1"/>
          <w:sz w:val="28"/>
          <w:szCs w:val="28"/>
          <w:lang w:val="uk-UA"/>
        </w:rPr>
        <w:lastRenderedPageBreak/>
        <w:t>= 7,76; σ = 2,35). Найнижчі рангові місця посіли: спонтанність (М = 6,8; σ = 2,42), автосимпатія (М = 7,33; σ = 2,63) й автономність (М = 7,35; σ = 2,46).</w:t>
      </w:r>
    </w:p>
    <w:p w:rsidR="00AE3986" w:rsidRPr="0095491E" w:rsidRDefault="00AE3986" w:rsidP="00AE3986">
      <w:pPr>
        <w:spacing w:line="360" w:lineRule="auto"/>
        <w:jc w:val="right"/>
        <w:rPr>
          <w:i/>
          <w:color w:val="000000" w:themeColor="text1"/>
          <w:sz w:val="28"/>
          <w:szCs w:val="28"/>
          <w:lang w:eastAsia="en-US"/>
        </w:rPr>
      </w:pPr>
      <w:r w:rsidRPr="0095491E">
        <w:rPr>
          <w:i/>
          <w:color w:val="000000" w:themeColor="text1"/>
          <w:sz w:val="28"/>
          <w:szCs w:val="28"/>
          <w:lang w:eastAsia="en-US"/>
        </w:rPr>
        <w:t>Таблиця 2.1</w:t>
      </w:r>
    </w:p>
    <w:p w:rsidR="00AE3986" w:rsidRPr="0095491E" w:rsidRDefault="00AE3986" w:rsidP="00AE3986">
      <w:pPr>
        <w:spacing w:line="360" w:lineRule="auto"/>
        <w:jc w:val="center"/>
        <w:rPr>
          <w:b/>
          <w:color w:val="000000" w:themeColor="text1"/>
          <w:sz w:val="28"/>
          <w:szCs w:val="28"/>
          <w:lang w:eastAsia="en-US"/>
        </w:rPr>
      </w:pPr>
      <w:r w:rsidRPr="0095491E">
        <w:rPr>
          <w:b/>
          <w:color w:val="000000" w:themeColor="text1"/>
          <w:sz w:val="28"/>
          <w:szCs w:val="28"/>
          <w:lang w:eastAsia="en-US"/>
        </w:rPr>
        <w:t>Показники діагностики самоактуалізації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3"/>
        <w:gridCol w:w="399"/>
        <w:gridCol w:w="322"/>
        <w:gridCol w:w="399"/>
        <w:gridCol w:w="322"/>
        <w:gridCol w:w="399"/>
        <w:gridCol w:w="322"/>
        <w:gridCol w:w="399"/>
        <w:gridCol w:w="322"/>
        <w:gridCol w:w="399"/>
        <w:gridCol w:w="322"/>
        <w:gridCol w:w="399"/>
        <w:gridCol w:w="322"/>
        <w:gridCol w:w="399"/>
        <w:gridCol w:w="322"/>
        <w:gridCol w:w="399"/>
        <w:gridCol w:w="322"/>
        <w:gridCol w:w="399"/>
        <w:gridCol w:w="322"/>
        <w:gridCol w:w="399"/>
        <w:gridCol w:w="322"/>
        <w:gridCol w:w="399"/>
        <w:gridCol w:w="343"/>
      </w:tblGrid>
      <w:tr w:rsidR="00AE3986" w:rsidRPr="0095491E" w:rsidTr="00DD5115">
        <w:tc>
          <w:tcPr>
            <w:tcW w:w="1903" w:type="dxa"/>
            <w:vMerge w:val="restart"/>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Експериментальна вибірка</w:t>
            </w:r>
          </w:p>
        </w:tc>
        <w:tc>
          <w:tcPr>
            <w:tcW w:w="7952" w:type="dxa"/>
            <w:gridSpan w:val="2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Шкали</w:t>
            </w:r>
          </w:p>
        </w:tc>
      </w:tr>
      <w:tr w:rsidR="00AE3986" w:rsidRPr="0095491E" w:rsidTr="00DD5115">
        <w:tc>
          <w:tcPr>
            <w:tcW w:w="1903" w:type="dxa"/>
            <w:vMerge/>
            <w:vAlign w:val="center"/>
          </w:tcPr>
          <w:p w:rsidR="00AE3986" w:rsidRPr="0095491E" w:rsidRDefault="00AE3986" w:rsidP="00AE3986">
            <w:pPr>
              <w:jc w:val="center"/>
              <w:rPr>
                <w:b/>
                <w:color w:val="000000" w:themeColor="text1"/>
                <w:lang w:eastAsia="en-US"/>
              </w:rPr>
            </w:pP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1</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2</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3</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4</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5</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6</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7</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8</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9</w:t>
            </w:r>
          </w:p>
        </w:tc>
        <w:tc>
          <w:tcPr>
            <w:tcW w:w="721"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10</w:t>
            </w:r>
          </w:p>
        </w:tc>
        <w:tc>
          <w:tcPr>
            <w:tcW w:w="742" w:type="dxa"/>
            <w:gridSpan w:val="2"/>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11</w:t>
            </w:r>
          </w:p>
        </w:tc>
      </w:tr>
      <w:tr w:rsidR="00AE3986" w:rsidRPr="0095491E" w:rsidTr="00DD5115">
        <w:tc>
          <w:tcPr>
            <w:tcW w:w="1903" w:type="dxa"/>
            <w:vMerge/>
            <w:vAlign w:val="center"/>
          </w:tcPr>
          <w:p w:rsidR="00AE3986" w:rsidRPr="0095491E" w:rsidRDefault="00AE3986" w:rsidP="00AE3986">
            <w:pPr>
              <w:jc w:val="center"/>
              <w:rPr>
                <w:b/>
                <w:color w:val="000000" w:themeColor="text1"/>
                <w:lang w:eastAsia="en-US"/>
              </w:rPr>
            </w:pP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22"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c>
          <w:tcPr>
            <w:tcW w:w="399"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М</w:t>
            </w:r>
          </w:p>
        </w:tc>
        <w:tc>
          <w:tcPr>
            <w:tcW w:w="343" w:type="dxa"/>
            <w:vAlign w:val="center"/>
          </w:tcPr>
          <w:p w:rsidR="00AE3986" w:rsidRPr="0095491E" w:rsidRDefault="00AE3986" w:rsidP="00AE3986">
            <w:pPr>
              <w:jc w:val="center"/>
              <w:rPr>
                <w:b/>
                <w:color w:val="000000" w:themeColor="text1"/>
                <w:lang w:eastAsia="en-US"/>
              </w:rPr>
            </w:pPr>
            <w:r w:rsidRPr="0095491E">
              <w:rPr>
                <w:b/>
                <w:color w:val="000000" w:themeColor="text1"/>
                <w:lang w:eastAsia="en-US"/>
              </w:rPr>
              <w:t>Σ</w:t>
            </w:r>
          </w:p>
        </w:tc>
      </w:tr>
      <w:tr w:rsidR="00AE3986" w:rsidRPr="0095491E" w:rsidTr="00DD5115">
        <w:tc>
          <w:tcPr>
            <w:tcW w:w="1903" w:type="dxa"/>
            <w:vAlign w:val="center"/>
          </w:tcPr>
          <w:p w:rsidR="00AE3986" w:rsidRPr="0095491E" w:rsidRDefault="00DD5115" w:rsidP="00AE3986">
            <w:pPr>
              <w:jc w:val="center"/>
              <w:rPr>
                <w:b/>
                <w:color w:val="000000" w:themeColor="text1"/>
                <w:lang w:eastAsia="en-US"/>
              </w:rPr>
            </w:pPr>
            <w:r w:rsidRPr="0095491E">
              <w:rPr>
                <w:b/>
                <w:color w:val="000000" w:themeColor="text1"/>
                <w:lang w:eastAsia="en-US"/>
              </w:rPr>
              <w:t xml:space="preserve">Студенти </w:t>
            </w:r>
            <w:r w:rsidR="00AE3986" w:rsidRPr="0095491E">
              <w:rPr>
                <w:b/>
                <w:color w:val="000000" w:themeColor="text1"/>
                <w:lang w:eastAsia="en-US"/>
              </w:rPr>
              <w:t xml:space="preserve"> (n = 60)</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9</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9</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1</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6</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9</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1</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8</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6</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6</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1</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8</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7</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7</w:t>
            </w:r>
          </w:p>
        </w:tc>
        <w:tc>
          <w:tcPr>
            <w:tcW w:w="322"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c>
          <w:tcPr>
            <w:tcW w:w="399"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7</w:t>
            </w:r>
          </w:p>
        </w:tc>
        <w:tc>
          <w:tcPr>
            <w:tcW w:w="343" w:type="dxa"/>
            <w:vAlign w:val="center"/>
          </w:tcPr>
          <w:p w:rsidR="00AE3986" w:rsidRPr="0095491E" w:rsidRDefault="00AE3986" w:rsidP="00AE3986">
            <w:pPr>
              <w:jc w:val="center"/>
              <w:rPr>
                <w:color w:val="000000" w:themeColor="text1"/>
                <w:lang w:eastAsia="en-US"/>
              </w:rPr>
            </w:pPr>
            <w:r w:rsidRPr="0095491E">
              <w:rPr>
                <w:color w:val="000000" w:themeColor="text1"/>
                <w:lang w:eastAsia="en-US"/>
              </w:rPr>
              <w:t>2</w:t>
            </w:r>
          </w:p>
        </w:tc>
      </w:tr>
    </w:tbl>
    <w:p w:rsidR="00AE3986" w:rsidRPr="0095491E" w:rsidRDefault="00AE3986" w:rsidP="00AE3986">
      <w:pPr>
        <w:ind w:firstLine="708"/>
        <w:jc w:val="both"/>
        <w:rPr>
          <w:i/>
          <w:color w:val="000000" w:themeColor="text1"/>
          <w:lang w:eastAsia="en-US"/>
        </w:rPr>
      </w:pPr>
    </w:p>
    <w:p w:rsidR="00AE3986" w:rsidRPr="0095491E" w:rsidRDefault="00AE3986" w:rsidP="00AE3986">
      <w:pPr>
        <w:ind w:firstLine="708"/>
        <w:jc w:val="both"/>
        <w:rPr>
          <w:i/>
          <w:color w:val="000000" w:themeColor="text1"/>
          <w:lang w:eastAsia="en-US"/>
        </w:rPr>
      </w:pPr>
      <w:r w:rsidRPr="0095491E">
        <w:rPr>
          <w:i/>
          <w:color w:val="000000" w:themeColor="text1"/>
          <w:lang w:eastAsia="en-US"/>
        </w:rPr>
        <w:t>Примітка: 1 – орієнтація в часі; 2 – цінності; 3 – погляд на природу людини; 4 – потреба в пізнанні; 5 – креативність (прагнення до творчості); 6 – автономність; 7 – спонтанність; 8 – саморозуміння; 9 – аутосимпатія; 10 – контактність; 11 – гнучкість у спілкуванні.</w:t>
      </w:r>
    </w:p>
    <w:p w:rsidR="00AE3986" w:rsidRPr="0095491E" w:rsidRDefault="00AE3986" w:rsidP="00AE3986">
      <w:pPr>
        <w:spacing w:line="360" w:lineRule="auto"/>
        <w:jc w:val="both"/>
        <w:rPr>
          <w:color w:val="000000" w:themeColor="text1"/>
          <w:sz w:val="28"/>
          <w:szCs w:val="28"/>
          <w:lang w:eastAsia="en-US"/>
        </w:rPr>
      </w:pPr>
    </w:p>
    <w:p w:rsidR="00DD5115"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Як видно з результатів опитування за методикою САМОАЛ, </w:t>
      </w:r>
      <w:r w:rsidR="00DD5115" w:rsidRPr="0095491E">
        <w:rPr>
          <w:color w:val="000000" w:themeColor="text1"/>
          <w:sz w:val="28"/>
          <w:szCs w:val="28"/>
          <w:lang w:eastAsia="en-US"/>
        </w:rPr>
        <w:t xml:space="preserve">у випробуваних переважають шкали </w:t>
      </w:r>
      <w:r w:rsidRPr="0095491E">
        <w:rPr>
          <w:color w:val="000000" w:themeColor="text1"/>
          <w:sz w:val="28"/>
          <w:szCs w:val="28"/>
          <w:lang w:eastAsia="en-US"/>
        </w:rPr>
        <w:t>орієнтаці</w:t>
      </w:r>
      <w:r w:rsidR="00DD5115" w:rsidRPr="0095491E">
        <w:rPr>
          <w:color w:val="000000" w:themeColor="text1"/>
          <w:sz w:val="28"/>
          <w:szCs w:val="28"/>
          <w:lang w:eastAsia="en-US"/>
        </w:rPr>
        <w:t>ї</w:t>
      </w:r>
      <w:r w:rsidRPr="0095491E">
        <w:rPr>
          <w:color w:val="000000" w:themeColor="text1"/>
          <w:sz w:val="28"/>
          <w:szCs w:val="28"/>
          <w:lang w:eastAsia="en-US"/>
        </w:rPr>
        <w:t xml:space="preserve"> в часі та потреб</w:t>
      </w:r>
      <w:r w:rsidR="00DD5115" w:rsidRPr="0095491E">
        <w:rPr>
          <w:color w:val="000000" w:themeColor="text1"/>
          <w:sz w:val="28"/>
          <w:szCs w:val="28"/>
          <w:lang w:eastAsia="en-US"/>
        </w:rPr>
        <w:t>и</w:t>
      </w:r>
      <w:r w:rsidRPr="0095491E">
        <w:rPr>
          <w:color w:val="000000" w:themeColor="text1"/>
          <w:sz w:val="28"/>
          <w:szCs w:val="28"/>
          <w:lang w:eastAsia="en-US"/>
        </w:rPr>
        <w:t xml:space="preserve"> в пізнанні. </w:t>
      </w:r>
      <w:r w:rsidR="00DD5115" w:rsidRPr="0095491E">
        <w:rPr>
          <w:color w:val="000000" w:themeColor="text1"/>
          <w:sz w:val="28"/>
          <w:szCs w:val="28"/>
          <w:lang w:eastAsia="en-US"/>
        </w:rPr>
        <w:t xml:space="preserve">Можна припустити, що навчання у виші </w:t>
      </w:r>
      <w:r w:rsidRPr="0095491E">
        <w:rPr>
          <w:color w:val="000000" w:themeColor="text1"/>
          <w:sz w:val="28"/>
          <w:szCs w:val="28"/>
          <w:lang w:eastAsia="en-US"/>
        </w:rPr>
        <w:t>пов’язан</w:t>
      </w:r>
      <w:r w:rsidR="00DD5115" w:rsidRPr="0095491E">
        <w:rPr>
          <w:color w:val="000000" w:themeColor="text1"/>
          <w:sz w:val="28"/>
          <w:szCs w:val="28"/>
          <w:lang w:eastAsia="en-US"/>
        </w:rPr>
        <w:t xml:space="preserve">е </w:t>
      </w:r>
      <w:r w:rsidRPr="0095491E">
        <w:rPr>
          <w:color w:val="000000" w:themeColor="text1"/>
          <w:sz w:val="28"/>
          <w:szCs w:val="28"/>
          <w:lang w:eastAsia="en-US"/>
        </w:rPr>
        <w:t xml:space="preserve">з реалізацією потреби в пізнанні та вимагає розвиненої здатності до структурування часу, самоорганізації та самодисципліни. Це, своєю чергою, знижує спонтанність; націленість на результат знижує контактність, відволікає від дослідження внутрішнього світу. Під загрозою опинилася і креативність – вельми важливий для самоактуалізації складник. </w:t>
      </w:r>
    </w:p>
    <w:p w:rsidR="00AE3986" w:rsidRPr="0095491E" w:rsidRDefault="00AE3986" w:rsidP="00AE3986">
      <w:pPr>
        <w:spacing w:line="360" w:lineRule="auto"/>
        <w:jc w:val="right"/>
        <w:rPr>
          <w:i/>
          <w:color w:val="000000" w:themeColor="text1"/>
          <w:sz w:val="28"/>
          <w:szCs w:val="28"/>
          <w:lang w:eastAsia="en-US"/>
        </w:rPr>
      </w:pPr>
      <w:r w:rsidRPr="0095491E">
        <w:rPr>
          <w:i/>
          <w:color w:val="000000" w:themeColor="text1"/>
          <w:sz w:val="28"/>
          <w:szCs w:val="28"/>
          <w:lang w:eastAsia="en-US"/>
        </w:rPr>
        <w:t>Таблиця 2.2</w:t>
      </w:r>
    </w:p>
    <w:p w:rsidR="00DD5115" w:rsidRPr="0095491E" w:rsidRDefault="00AE3986" w:rsidP="00DD5115">
      <w:pPr>
        <w:spacing w:line="360" w:lineRule="auto"/>
        <w:jc w:val="center"/>
        <w:rPr>
          <w:b/>
          <w:color w:val="000000" w:themeColor="text1"/>
          <w:sz w:val="28"/>
          <w:szCs w:val="28"/>
          <w:lang w:eastAsia="en-US"/>
        </w:rPr>
      </w:pPr>
      <w:r w:rsidRPr="0095491E">
        <w:rPr>
          <w:b/>
          <w:color w:val="000000" w:themeColor="text1"/>
          <w:sz w:val="28"/>
          <w:szCs w:val="28"/>
          <w:lang w:eastAsia="en-US"/>
        </w:rPr>
        <w:t>Показники діагностики механізмів психологічного захисту</w:t>
      </w:r>
    </w:p>
    <w:p w:rsidR="00AE3986" w:rsidRPr="0095491E" w:rsidRDefault="00AE3986" w:rsidP="00DD5115">
      <w:pPr>
        <w:spacing w:line="360" w:lineRule="auto"/>
        <w:jc w:val="center"/>
        <w:rPr>
          <w:b/>
          <w:color w:val="000000" w:themeColor="text1"/>
          <w:sz w:val="28"/>
          <w:szCs w:val="28"/>
          <w:lang w:eastAsia="en-US"/>
        </w:rPr>
      </w:pPr>
      <w:r w:rsidRPr="0095491E">
        <w:rPr>
          <w:b/>
          <w:color w:val="000000" w:themeColor="text1"/>
          <w:sz w:val="28"/>
          <w:szCs w:val="28"/>
          <w:lang w:eastAsia="en-US"/>
        </w:rPr>
        <w:t>в балах та відсотках</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425"/>
        <w:gridCol w:w="567"/>
        <w:gridCol w:w="425"/>
        <w:gridCol w:w="567"/>
        <w:gridCol w:w="425"/>
        <w:gridCol w:w="567"/>
        <w:gridCol w:w="426"/>
        <w:gridCol w:w="567"/>
        <w:gridCol w:w="425"/>
        <w:gridCol w:w="567"/>
        <w:gridCol w:w="425"/>
        <w:gridCol w:w="567"/>
        <w:gridCol w:w="425"/>
        <w:gridCol w:w="567"/>
        <w:gridCol w:w="426"/>
        <w:gridCol w:w="532"/>
      </w:tblGrid>
      <w:tr w:rsidR="00AE3986" w:rsidRPr="0095491E" w:rsidTr="00DD5115">
        <w:trPr>
          <w:jc w:val="center"/>
        </w:trPr>
        <w:tc>
          <w:tcPr>
            <w:tcW w:w="1668" w:type="dxa"/>
            <w:vMerge w:val="restart"/>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Експеримента-</w:t>
            </w:r>
          </w:p>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льна вибірка</w:t>
            </w:r>
          </w:p>
        </w:tc>
        <w:tc>
          <w:tcPr>
            <w:tcW w:w="7903" w:type="dxa"/>
            <w:gridSpan w:val="16"/>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Шкали</w:t>
            </w:r>
          </w:p>
        </w:tc>
      </w:tr>
      <w:tr w:rsidR="00AE3986" w:rsidRPr="0095491E" w:rsidTr="00DD5115">
        <w:trPr>
          <w:jc w:val="center"/>
        </w:trPr>
        <w:tc>
          <w:tcPr>
            <w:tcW w:w="1668" w:type="dxa"/>
            <w:vMerge/>
            <w:vAlign w:val="center"/>
          </w:tcPr>
          <w:p w:rsidR="00AE3986" w:rsidRPr="0095491E" w:rsidRDefault="00AE3986" w:rsidP="00AE3986">
            <w:pPr>
              <w:jc w:val="center"/>
              <w:rPr>
                <w:b/>
                <w:color w:val="000000" w:themeColor="text1"/>
                <w:sz w:val="20"/>
                <w:szCs w:val="20"/>
                <w:lang w:eastAsia="en-US"/>
              </w:rPr>
            </w:pP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A</w:t>
            </w: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B</w:t>
            </w: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C</w:t>
            </w:r>
          </w:p>
        </w:tc>
        <w:tc>
          <w:tcPr>
            <w:tcW w:w="993"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D</w:t>
            </w: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E</w:t>
            </w: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F</w:t>
            </w:r>
          </w:p>
        </w:tc>
        <w:tc>
          <w:tcPr>
            <w:tcW w:w="992"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G</w:t>
            </w:r>
          </w:p>
        </w:tc>
        <w:tc>
          <w:tcPr>
            <w:tcW w:w="958" w:type="dxa"/>
            <w:gridSpan w:val="2"/>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H</w:t>
            </w:r>
          </w:p>
        </w:tc>
      </w:tr>
      <w:tr w:rsidR="00AE3986" w:rsidRPr="0095491E" w:rsidTr="00DD5115">
        <w:trPr>
          <w:jc w:val="center"/>
        </w:trPr>
        <w:tc>
          <w:tcPr>
            <w:tcW w:w="1668" w:type="dxa"/>
            <w:vMerge/>
            <w:vAlign w:val="center"/>
          </w:tcPr>
          <w:p w:rsidR="00AE3986" w:rsidRPr="0095491E" w:rsidRDefault="00AE3986" w:rsidP="00AE3986">
            <w:pPr>
              <w:jc w:val="center"/>
              <w:rPr>
                <w:b/>
                <w:color w:val="000000" w:themeColor="text1"/>
                <w:sz w:val="20"/>
                <w:szCs w:val="20"/>
                <w:lang w:eastAsia="en-US"/>
              </w:rPr>
            </w:pP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6"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5"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67"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c>
          <w:tcPr>
            <w:tcW w:w="426"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M</w:t>
            </w:r>
          </w:p>
        </w:tc>
        <w:tc>
          <w:tcPr>
            <w:tcW w:w="532" w:type="dxa"/>
            <w:vAlign w:val="center"/>
          </w:tcPr>
          <w:p w:rsidR="00AE3986" w:rsidRPr="0095491E" w:rsidRDefault="00AE3986" w:rsidP="00AE3986">
            <w:pPr>
              <w:jc w:val="center"/>
              <w:rPr>
                <w:b/>
                <w:color w:val="000000" w:themeColor="text1"/>
                <w:sz w:val="20"/>
                <w:szCs w:val="20"/>
                <w:lang w:eastAsia="en-US"/>
              </w:rPr>
            </w:pPr>
            <w:r w:rsidRPr="0095491E">
              <w:rPr>
                <w:b/>
                <w:color w:val="000000" w:themeColor="text1"/>
                <w:sz w:val="20"/>
                <w:szCs w:val="20"/>
                <w:lang w:eastAsia="en-US"/>
              </w:rPr>
              <w:t>Σ</w:t>
            </w:r>
          </w:p>
        </w:tc>
      </w:tr>
      <w:tr w:rsidR="00AE3986" w:rsidRPr="0095491E" w:rsidTr="00DD5115">
        <w:trPr>
          <w:jc w:val="center"/>
        </w:trPr>
        <w:tc>
          <w:tcPr>
            <w:tcW w:w="1668" w:type="dxa"/>
            <w:vMerge/>
            <w:vAlign w:val="center"/>
          </w:tcPr>
          <w:p w:rsidR="00AE3986" w:rsidRPr="0095491E" w:rsidRDefault="00AE3986" w:rsidP="00AE3986">
            <w:pPr>
              <w:jc w:val="center"/>
              <w:rPr>
                <w:b/>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79</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63</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70</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78</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72</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77</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76</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61</w:t>
            </w:r>
          </w:p>
        </w:tc>
        <w:tc>
          <w:tcPr>
            <w:tcW w:w="532" w:type="dxa"/>
            <w:vAlign w:val="center"/>
          </w:tcPr>
          <w:p w:rsidR="00AE3986" w:rsidRPr="0095491E" w:rsidRDefault="00AE3986" w:rsidP="00AE3986">
            <w:pPr>
              <w:jc w:val="center"/>
              <w:rPr>
                <w:color w:val="000000" w:themeColor="text1"/>
                <w:sz w:val="20"/>
                <w:szCs w:val="20"/>
                <w:lang w:eastAsia="en-US"/>
              </w:rPr>
            </w:pPr>
          </w:p>
        </w:tc>
      </w:tr>
      <w:tr w:rsidR="00AE3986" w:rsidRPr="0095491E" w:rsidTr="00DD5115">
        <w:trPr>
          <w:jc w:val="center"/>
        </w:trPr>
        <w:tc>
          <w:tcPr>
            <w:tcW w:w="1668" w:type="dxa"/>
            <w:vMerge w:val="restart"/>
            <w:vAlign w:val="center"/>
          </w:tcPr>
          <w:p w:rsidR="00AE3986" w:rsidRPr="0095491E" w:rsidRDefault="00395940" w:rsidP="00AE3986">
            <w:pPr>
              <w:jc w:val="center"/>
              <w:rPr>
                <w:b/>
                <w:color w:val="000000" w:themeColor="text1"/>
                <w:sz w:val="20"/>
                <w:szCs w:val="20"/>
                <w:lang w:eastAsia="en-US"/>
              </w:rPr>
            </w:pPr>
            <w:r w:rsidRPr="0095491E">
              <w:rPr>
                <w:b/>
                <w:color w:val="000000" w:themeColor="text1"/>
                <w:sz w:val="20"/>
                <w:szCs w:val="20"/>
                <w:lang w:eastAsia="en-US"/>
              </w:rPr>
              <w:t xml:space="preserve">Студенти </w:t>
            </w:r>
            <w:r w:rsidR="00AE3986" w:rsidRPr="0095491E">
              <w:rPr>
                <w:b/>
                <w:color w:val="000000" w:themeColor="text1"/>
                <w:sz w:val="20"/>
                <w:szCs w:val="20"/>
                <w:lang w:eastAsia="en-US"/>
              </w:rPr>
              <w:t xml:space="preserve"> (n = 60)</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1,8</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4</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1,9</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2,9</w:t>
            </w: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5</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1,9</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9</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1,6</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4</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2,4</w:t>
            </w: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w:t>
            </w:r>
          </w:p>
        </w:tc>
        <w:tc>
          <w:tcPr>
            <w:tcW w:w="567"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1,4</w:t>
            </w: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4</w:t>
            </w:r>
          </w:p>
        </w:tc>
        <w:tc>
          <w:tcPr>
            <w:tcW w:w="532"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1,1</w:t>
            </w:r>
          </w:p>
        </w:tc>
      </w:tr>
      <w:tr w:rsidR="00AE3986" w:rsidRPr="0095491E" w:rsidTr="00DD5115">
        <w:trPr>
          <w:jc w:val="center"/>
        </w:trPr>
        <w:tc>
          <w:tcPr>
            <w:tcW w:w="1668" w:type="dxa"/>
            <w:vMerge/>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79</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63</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80</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88</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64</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65</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5"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59</w:t>
            </w:r>
          </w:p>
        </w:tc>
        <w:tc>
          <w:tcPr>
            <w:tcW w:w="567" w:type="dxa"/>
            <w:vAlign w:val="center"/>
          </w:tcPr>
          <w:p w:rsidR="00AE3986" w:rsidRPr="0095491E" w:rsidRDefault="00AE3986" w:rsidP="00AE3986">
            <w:pPr>
              <w:jc w:val="center"/>
              <w:rPr>
                <w:color w:val="000000" w:themeColor="text1"/>
                <w:sz w:val="20"/>
                <w:szCs w:val="20"/>
                <w:lang w:eastAsia="en-US"/>
              </w:rPr>
            </w:pPr>
          </w:p>
        </w:tc>
        <w:tc>
          <w:tcPr>
            <w:tcW w:w="426" w:type="dxa"/>
            <w:vAlign w:val="center"/>
          </w:tcPr>
          <w:p w:rsidR="00AE3986" w:rsidRPr="0095491E" w:rsidRDefault="00AE3986" w:rsidP="00AE3986">
            <w:pPr>
              <w:jc w:val="center"/>
              <w:rPr>
                <w:color w:val="000000" w:themeColor="text1"/>
                <w:sz w:val="20"/>
                <w:szCs w:val="20"/>
                <w:lang w:eastAsia="en-US"/>
              </w:rPr>
            </w:pPr>
            <w:r w:rsidRPr="0095491E">
              <w:rPr>
                <w:color w:val="000000" w:themeColor="text1"/>
                <w:sz w:val="20"/>
                <w:szCs w:val="20"/>
                <w:lang w:eastAsia="en-US"/>
              </w:rPr>
              <w:t>76</w:t>
            </w:r>
          </w:p>
        </w:tc>
        <w:tc>
          <w:tcPr>
            <w:tcW w:w="532" w:type="dxa"/>
            <w:vAlign w:val="center"/>
          </w:tcPr>
          <w:p w:rsidR="00AE3986" w:rsidRPr="0095491E" w:rsidRDefault="00AE3986" w:rsidP="00AE3986">
            <w:pPr>
              <w:jc w:val="center"/>
              <w:rPr>
                <w:color w:val="000000" w:themeColor="text1"/>
                <w:sz w:val="20"/>
                <w:szCs w:val="20"/>
                <w:lang w:eastAsia="en-US"/>
              </w:rPr>
            </w:pPr>
          </w:p>
        </w:tc>
      </w:tr>
    </w:tbl>
    <w:p w:rsidR="00AE3986" w:rsidRPr="0095491E" w:rsidRDefault="00AE3986" w:rsidP="00AE3986">
      <w:pPr>
        <w:jc w:val="both"/>
        <w:rPr>
          <w:i/>
          <w:color w:val="000000" w:themeColor="text1"/>
          <w:lang w:eastAsia="en-US"/>
        </w:rPr>
      </w:pPr>
      <w:r w:rsidRPr="0095491E">
        <w:rPr>
          <w:color w:val="000000" w:themeColor="text1"/>
          <w:sz w:val="28"/>
          <w:szCs w:val="28"/>
          <w:lang w:eastAsia="en-US"/>
        </w:rPr>
        <w:tab/>
      </w:r>
      <w:r w:rsidRPr="0095491E">
        <w:rPr>
          <w:i/>
          <w:color w:val="000000" w:themeColor="text1"/>
          <w:lang w:eastAsia="en-US"/>
        </w:rPr>
        <w:t>Примітка: А – заперечення; В – витіснення; С – регресія; D – компенсація; E – проекція; F – заміщення; G – інтелектуалізація; H – реактивне утворення.</w:t>
      </w:r>
    </w:p>
    <w:p w:rsidR="00395940" w:rsidRPr="0095491E" w:rsidRDefault="00395940" w:rsidP="00DD5115">
      <w:pPr>
        <w:spacing w:line="360" w:lineRule="auto"/>
        <w:jc w:val="both"/>
        <w:rPr>
          <w:color w:val="000000" w:themeColor="text1"/>
          <w:sz w:val="28"/>
          <w:szCs w:val="28"/>
          <w:lang w:eastAsia="en-US"/>
        </w:rPr>
      </w:pPr>
    </w:p>
    <w:p w:rsidR="00395940" w:rsidRPr="0095491E" w:rsidRDefault="00AE3986" w:rsidP="001D0E38">
      <w:pPr>
        <w:spacing w:line="360" w:lineRule="auto"/>
        <w:jc w:val="both"/>
        <w:rPr>
          <w:color w:val="000000" w:themeColor="text1"/>
          <w:sz w:val="28"/>
          <w:szCs w:val="28"/>
          <w:lang w:eastAsia="en-US"/>
        </w:rPr>
      </w:pPr>
      <w:r w:rsidRPr="0095491E">
        <w:rPr>
          <w:color w:val="000000" w:themeColor="text1"/>
          <w:sz w:val="28"/>
          <w:szCs w:val="28"/>
          <w:lang w:eastAsia="en-US"/>
        </w:rPr>
        <w:tab/>
        <w:t xml:space="preserve">Як видно з таблиці 2.2, </w:t>
      </w:r>
      <w:r w:rsidR="00395940" w:rsidRPr="0095491E">
        <w:rPr>
          <w:color w:val="000000" w:themeColor="text1"/>
          <w:sz w:val="28"/>
          <w:szCs w:val="28"/>
          <w:lang w:eastAsia="en-US"/>
        </w:rPr>
        <w:t>н</w:t>
      </w:r>
      <w:r w:rsidRPr="0095491E">
        <w:rPr>
          <w:color w:val="000000" w:themeColor="text1"/>
          <w:sz w:val="28"/>
          <w:szCs w:val="28"/>
          <w:lang w:eastAsia="en-US"/>
        </w:rPr>
        <w:t xml:space="preserve">айвищі показники отримали механізми регресії і компенсації, що може бути пов’язано з високою тривожністю у зв’язку з </w:t>
      </w:r>
      <w:r w:rsidR="00395940" w:rsidRPr="0095491E">
        <w:rPr>
          <w:color w:val="000000" w:themeColor="text1"/>
          <w:sz w:val="28"/>
          <w:szCs w:val="28"/>
          <w:lang w:eastAsia="en-US"/>
        </w:rPr>
        <w:t>труднощами освітньо-професійної підготовки.</w:t>
      </w:r>
    </w:p>
    <w:p w:rsidR="00395940"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lastRenderedPageBreak/>
        <w:t xml:space="preserve">Досить цікавим є факт відсутності позитивної кореляції між шкалами опитувальника САМОАЛ та механізмами психологічного захисту, що свідчить про </w:t>
      </w:r>
      <w:r w:rsidR="00395940" w:rsidRPr="0095491E">
        <w:rPr>
          <w:color w:val="000000" w:themeColor="text1"/>
          <w:sz w:val="28"/>
          <w:szCs w:val="28"/>
          <w:lang w:eastAsia="en-US"/>
        </w:rPr>
        <w:t xml:space="preserve">відсутність </w:t>
      </w:r>
      <w:r w:rsidRPr="0095491E">
        <w:rPr>
          <w:color w:val="000000" w:themeColor="text1"/>
          <w:sz w:val="28"/>
          <w:szCs w:val="28"/>
          <w:lang w:eastAsia="en-US"/>
        </w:rPr>
        <w:t xml:space="preserve">прямої залежності між самоактуалізацією та захисними механізмами. Це зовсім не означає, що </w:t>
      </w:r>
      <w:r w:rsidR="00395940" w:rsidRPr="0095491E">
        <w:rPr>
          <w:color w:val="000000" w:themeColor="text1"/>
          <w:sz w:val="28"/>
          <w:szCs w:val="28"/>
          <w:lang w:eastAsia="en-US"/>
        </w:rPr>
        <w:t>студенти</w:t>
      </w:r>
      <w:r w:rsidRPr="0095491E">
        <w:rPr>
          <w:color w:val="000000" w:themeColor="text1"/>
          <w:sz w:val="28"/>
          <w:szCs w:val="28"/>
          <w:lang w:eastAsia="en-US"/>
        </w:rPr>
        <w:t xml:space="preserve"> не використовують психологічний захист внаслідок переваги саморозвитку і самореалізації. Адже психологічний захист не зникає при наближенні життєвого фіналу. Можна припустити поступове приведення у гармонію механізмів психологічного захисту із самоактуалізацією особистості або ж відмову від останньої. </w:t>
      </w:r>
    </w:p>
    <w:p w:rsidR="00F84A66"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В результаті дослідження у </w:t>
      </w:r>
      <w:r w:rsidR="00395940" w:rsidRPr="0095491E">
        <w:rPr>
          <w:color w:val="000000" w:themeColor="text1"/>
          <w:sz w:val="28"/>
          <w:szCs w:val="28"/>
          <w:lang w:eastAsia="en-US"/>
        </w:rPr>
        <w:t xml:space="preserve">випробуваних </w:t>
      </w:r>
      <w:r w:rsidRPr="0095491E">
        <w:rPr>
          <w:color w:val="000000" w:themeColor="text1"/>
          <w:sz w:val="28"/>
          <w:szCs w:val="28"/>
          <w:lang w:eastAsia="en-US"/>
        </w:rPr>
        <w:t>була виявлена тільки одна негативна кореляція між шкалою гнучкості у спілкуванні та компенсацією. Що стосується негативної кореляції між шкалами гнучкості у спілкуванні та компенсації, то</w:t>
      </w:r>
      <w:r w:rsidR="00F84A66" w:rsidRPr="0095491E">
        <w:rPr>
          <w:color w:val="000000" w:themeColor="text1"/>
          <w:sz w:val="28"/>
          <w:szCs w:val="28"/>
          <w:lang w:eastAsia="en-US"/>
        </w:rPr>
        <w:t xml:space="preserve"> ц</w:t>
      </w:r>
      <w:r w:rsidRPr="0095491E">
        <w:rPr>
          <w:color w:val="000000" w:themeColor="text1"/>
          <w:sz w:val="28"/>
          <w:szCs w:val="28"/>
          <w:lang w:eastAsia="en-US"/>
        </w:rPr>
        <w:t xml:space="preserve">і два механізми є реципрокними, відтак ослаблення одного може викликати посилення іншого. </w:t>
      </w:r>
    </w:p>
    <w:p w:rsidR="00F84A66" w:rsidRPr="0095491E" w:rsidRDefault="00AE3986" w:rsidP="00AE3986">
      <w:pPr>
        <w:spacing w:line="360" w:lineRule="auto"/>
        <w:ind w:firstLine="708"/>
        <w:jc w:val="both"/>
        <w:rPr>
          <w:color w:val="000000" w:themeColor="text1"/>
          <w:sz w:val="28"/>
          <w:szCs w:val="28"/>
          <w:lang w:eastAsia="en-US"/>
        </w:rPr>
      </w:pPr>
      <w:r w:rsidRPr="0095491E">
        <w:rPr>
          <w:color w:val="000000" w:themeColor="text1"/>
          <w:sz w:val="28"/>
          <w:szCs w:val="28"/>
          <w:lang w:eastAsia="en-US"/>
        </w:rPr>
        <w:t xml:space="preserve">Отже, проведені психометричні заміри вказують, що на етапі ранньої дорослості у </w:t>
      </w:r>
      <w:r w:rsidR="00F84A66" w:rsidRPr="0095491E">
        <w:rPr>
          <w:color w:val="000000" w:themeColor="text1"/>
          <w:sz w:val="28"/>
          <w:szCs w:val="28"/>
          <w:lang w:eastAsia="en-US"/>
        </w:rPr>
        <w:t>студентів</w:t>
      </w:r>
      <w:r w:rsidRPr="0095491E">
        <w:rPr>
          <w:color w:val="000000" w:themeColor="text1"/>
          <w:sz w:val="28"/>
          <w:szCs w:val="28"/>
          <w:lang w:eastAsia="en-US"/>
        </w:rPr>
        <w:t xml:space="preserve"> знижу</w:t>
      </w:r>
      <w:r w:rsidR="00F84A66" w:rsidRPr="0095491E">
        <w:rPr>
          <w:color w:val="000000" w:themeColor="text1"/>
          <w:sz w:val="28"/>
          <w:szCs w:val="28"/>
          <w:lang w:eastAsia="en-US"/>
        </w:rPr>
        <w:t>ю</w:t>
      </w:r>
      <w:r w:rsidRPr="0095491E">
        <w:rPr>
          <w:color w:val="000000" w:themeColor="text1"/>
          <w:sz w:val="28"/>
          <w:szCs w:val="28"/>
          <w:lang w:eastAsia="en-US"/>
        </w:rPr>
        <w:t>ться показники переважної більшості механізмів</w:t>
      </w:r>
      <w:r w:rsidR="00F84A66" w:rsidRPr="0095491E">
        <w:rPr>
          <w:color w:val="000000" w:themeColor="text1"/>
          <w:sz w:val="28"/>
          <w:szCs w:val="28"/>
          <w:lang w:eastAsia="en-US"/>
        </w:rPr>
        <w:t xml:space="preserve"> психологічного захисту</w:t>
      </w:r>
      <w:r w:rsidRPr="0095491E">
        <w:rPr>
          <w:color w:val="000000" w:themeColor="text1"/>
          <w:sz w:val="28"/>
          <w:szCs w:val="28"/>
          <w:lang w:eastAsia="en-US"/>
        </w:rPr>
        <w:t xml:space="preserve">, що однак не супроводжується ростом більшості показників самоактуалізації. Скидається на те, що </w:t>
      </w:r>
      <w:r w:rsidR="00F84A66" w:rsidRPr="0095491E">
        <w:rPr>
          <w:color w:val="000000" w:themeColor="text1"/>
          <w:sz w:val="28"/>
          <w:szCs w:val="28"/>
          <w:lang w:eastAsia="en-US"/>
        </w:rPr>
        <w:t xml:space="preserve">у студентів </w:t>
      </w:r>
      <w:r w:rsidRPr="0095491E">
        <w:rPr>
          <w:color w:val="000000" w:themeColor="text1"/>
          <w:sz w:val="28"/>
          <w:szCs w:val="28"/>
          <w:lang w:eastAsia="en-US"/>
        </w:rPr>
        <w:t xml:space="preserve">відбувається регресія не лише психоемоційного характеру, а й повторне опрацювання (інвентаризація) власних суб’єктних здатностей (потенцій), які разом із компенсацією як зрілим (абсолютносуб’єктним) механізмом психологічного захисту готує </w:t>
      </w:r>
      <w:r w:rsidR="00F84A66" w:rsidRPr="0095491E">
        <w:rPr>
          <w:color w:val="000000" w:themeColor="text1"/>
          <w:sz w:val="28"/>
          <w:szCs w:val="28"/>
          <w:lang w:eastAsia="en-US"/>
        </w:rPr>
        <w:t>їх</w:t>
      </w:r>
      <w:r w:rsidRPr="0095491E">
        <w:rPr>
          <w:color w:val="000000" w:themeColor="text1"/>
          <w:sz w:val="28"/>
          <w:szCs w:val="28"/>
          <w:lang w:eastAsia="en-US"/>
        </w:rPr>
        <w:t xml:space="preserve"> до якісного переходу на вищий рівень особистісної зрілості шляхом повнішого задіяння Б-мотивації. Відтак спостерігається нарощення суб’єктних (вольових) зусиль </w:t>
      </w:r>
      <w:r w:rsidR="00F84A66" w:rsidRPr="0095491E">
        <w:rPr>
          <w:color w:val="000000" w:themeColor="text1"/>
          <w:sz w:val="28"/>
          <w:szCs w:val="28"/>
          <w:lang w:eastAsia="en-US"/>
        </w:rPr>
        <w:t>студентів</w:t>
      </w:r>
      <w:r w:rsidRPr="0095491E">
        <w:rPr>
          <w:color w:val="000000" w:themeColor="text1"/>
          <w:sz w:val="28"/>
          <w:szCs w:val="28"/>
          <w:lang w:eastAsia="en-US"/>
        </w:rPr>
        <w:t>, відпрацювання способів подолання об’єктивних труднощів професійно-особистісного зростання. У підсумку це повинно привести до розширення життєвої перспективи, вироблення раціональної тактики цілепокладання</w:t>
      </w:r>
      <w:r w:rsidR="00F84A66" w:rsidRPr="0095491E">
        <w:rPr>
          <w:color w:val="000000" w:themeColor="text1"/>
          <w:sz w:val="28"/>
          <w:szCs w:val="28"/>
          <w:lang w:eastAsia="en-US"/>
        </w:rPr>
        <w:t>.</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За методикою «Адаптивність» Г. Нікіфорова, М. Дмитрієвої, В. Снєткова у загальній вибірці отримано високі і розкидані «сирі» значення (М = 39,04; σ = 15,05) за шкалою «поведінкова регуляція і нервово-психічна стійкість» (2-й стен), що свідчить про емоційну лабільність, незрілість Я-концепції та наявність перцептивних захистів, які спотворюють сприймання реальності. </w:t>
      </w:r>
      <w:r w:rsidRPr="0095491E">
        <w:rPr>
          <w:rFonts w:ascii="Times New Roman" w:hAnsi="Times New Roman"/>
          <w:color w:val="000000" w:themeColor="text1"/>
          <w:sz w:val="28"/>
          <w:szCs w:val="28"/>
          <w:lang w:val="uk-UA"/>
        </w:rPr>
        <w:lastRenderedPageBreak/>
        <w:t>Дещо краща ситуація (4-й стен) з розвитком комунікативного потенціалу і дотриманням моральних норм (таблиця 2.</w:t>
      </w:r>
      <w:r w:rsidR="003D7183" w:rsidRPr="0095491E">
        <w:rPr>
          <w:rFonts w:ascii="Times New Roman" w:hAnsi="Times New Roman"/>
          <w:color w:val="000000" w:themeColor="text1"/>
          <w:sz w:val="28"/>
          <w:szCs w:val="28"/>
          <w:lang w:val="uk-UA"/>
        </w:rPr>
        <w:t>3</w:t>
      </w:r>
      <w:r w:rsidRPr="0095491E">
        <w:rPr>
          <w:rFonts w:ascii="Times New Roman" w:hAnsi="Times New Roman"/>
          <w:color w:val="000000" w:themeColor="text1"/>
          <w:sz w:val="28"/>
          <w:szCs w:val="28"/>
          <w:lang w:val="uk-UA"/>
        </w:rPr>
        <w:t>).</w:t>
      </w:r>
    </w:p>
    <w:p w:rsidR="003B1806" w:rsidRPr="0095491E" w:rsidRDefault="003B1806" w:rsidP="003B1806">
      <w:pPr>
        <w:pStyle w:val="11"/>
        <w:spacing w:line="360" w:lineRule="auto"/>
        <w:jc w:val="right"/>
        <w:rPr>
          <w:rFonts w:ascii="Times New Roman" w:hAnsi="Times New Roman"/>
          <w:i/>
          <w:color w:val="000000" w:themeColor="text1"/>
          <w:sz w:val="28"/>
          <w:szCs w:val="28"/>
          <w:lang w:val="uk-UA"/>
        </w:rPr>
      </w:pPr>
      <w:r w:rsidRPr="0095491E">
        <w:rPr>
          <w:rFonts w:ascii="Times New Roman" w:hAnsi="Times New Roman"/>
          <w:i/>
          <w:color w:val="000000" w:themeColor="text1"/>
          <w:sz w:val="28"/>
          <w:szCs w:val="28"/>
          <w:lang w:val="uk-UA"/>
        </w:rPr>
        <w:t>Таблиця 2.</w:t>
      </w:r>
      <w:r w:rsidR="003D7183" w:rsidRPr="0095491E">
        <w:rPr>
          <w:rFonts w:ascii="Times New Roman" w:hAnsi="Times New Roman"/>
          <w:i/>
          <w:color w:val="000000" w:themeColor="text1"/>
          <w:sz w:val="28"/>
          <w:szCs w:val="28"/>
          <w:lang w:val="uk-UA"/>
        </w:rPr>
        <w:t>3</w:t>
      </w:r>
    </w:p>
    <w:p w:rsidR="003B1806" w:rsidRPr="0095491E" w:rsidRDefault="003B1806" w:rsidP="003B1806">
      <w:pPr>
        <w:pStyle w:val="11"/>
        <w:spacing w:line="360" w:lineRule="auto"/>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Розподіл досліджуваних за рівнями показників адаптивності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4"/>
        <w:gridCol w:w="1914"/>
        <w:gridCol w:w="1914"/>
        <w:gridCol w:w="1914"/>
        <w:gridCol w:w="1915"/>
      </w:tblGrid>
      <w:tr w:rsidR="003B1806" w:rsidRPr="0095491E" w:rsidTr="00230AA2">
        <w:tc>
          <w:tcPr>
            <w:tcW w:w="1914" w:type="dxa"/>
            <w:vMerge w:val="restart"/>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Рівні</w:t>
            </w:r>
          </w:p>
        </w:tc>
        <w:tc>
          <w:tcPr>
            <w:tcW w:w="7657" w:type="dxa"/>
            <w:gridSpan w:val="4"/>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Шкали</w:t>
            </w:r>
          </w:p>
        </w:tc>
      </w:tr>
      <w:tr w:rsidR="003B1806" w:rsidRPr="0095491E" w:rsidTr="00230AA2">
        <w:tc>
          <w:tcPr>
            <w:tcW w:w="1914" w:type="dxa"/>
            <w:vMerge/>
            <w:vAlign w:val="center"/>
          </w:tcPr>
          <w:p w:rsidR="003B1806" w:rsidRPr="0095491E" w:rsidRDefault="003B1806" w:rsidP="00230AA2">
            <w:pPr>
              <w:pStyle w:val="11"/>
              <w:jc w:val="center"/>
              <w:rPr>
                <w:rFonts w:ascii="Times New Roman" w:hAnsi="Times New Roman"/>
                <w:color w:val="000000" w:themeColor="text1"/>
                <w:sz w:val="24"/>
                <w:szCs w:val="24"/>
                <w:lang w:val="uk-UA"/>
              </w:rPr>
            </w:pP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3</w:t>
            </w:r>
          </w:p>
        </w:tc>
        <w:tc>
          <w:tcPr>
            <w:tcW w:w="1915"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4</w:t>
            </w:r>
          </w:p>
        </w:tc>
      </w:tr>
      <w:tr w:rsidR="003B1806" w:rsidRPr="0095491E" w:rsidTr="00230AA2">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Високий</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20</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17</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15</w:t>
            </w:r>
          </w:p>
        </w:tc>
        <w:tc>
          <w:tcPr>
            <w:tcW w:w="1915"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18</w:t>
            </w:r>
          </w:p>
        </w:tc>
      </w:tr>
      <w:tr w:rsidR="003B1806" w:rsidRPr="0095491E" w:rsidTr="00230AA2">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Середній</w:t>
            </w:r>
          </w:p>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(М ± σ)</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58</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64</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68</w:t>
            </w:r>
          </w:p>
        </w:tc>
        <w:tc>
          <w:tcPr>
            <w:tcW w:w="1915"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68</w:t>
            </w:r>
          </w:p>
        </w:tc>
      </w:tr>
      <w:tr w:rsidR="003B1806" w:rsidRPr="0095491E" w:rsidTr="00230AA2">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Низький</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22</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19</w:t>
            </w:r>
          </w:p>
        </w:tc>
        <w:tc>
          <w:tcPr>
            <w:tcW w:w="191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17</w:t>
            </w:r>
          </w:p>
        </w:tc>
        <w:tc>
          <w:tcPr>
            <w:tcW w:w="1915"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14</w:t>
            </w:r>
          </w:p>
        </w:tc>
      </w:tr>
    </w:tbl>
    <w:p w:rsidR="003B1806" w:rsidRPr="0095491E" w:rsidRDefault="003B1806" w:rsidP="003B1806">
      <w:pPr>
        <w:pStyle w:val="11"/>
        <w:jc w:val="both"/>
        <w:rPr>
          <w:rFonts w:ascii="Times New Roman" w:hAnsi="Times New Roman"/>
          <w:i/>
          <w:color w:val="000000" w:themeColor="text1"/>
          <w:sz w:val="24"/>
          <w:szCs w:val="24"/>
          <w:lang w:val="uk-UA"/>
        </w:rPr>
      </w:pPr>
      <w:r w:rsidRPr="0095491E">
        <w:rPr>
          <w:rFonts w:ascii="Times New Roman" w:hAnsi="Times New Roman"/>
          <w:color w:val="000000" w:themeColor="text1"/>
          <w:sz w:val="28"/>
          <w:szCs w:val="28"/>
          <w:lang w:val="uk-UA"/>
        </w:rPr>
        <w:tab/>
      </w:r>
      <w:r w:rsidRPr="0095491E">
        <w:rPr>
          <w:rFonts w:ascii="Times New Roman" w:hAnsi="Times New Roman"/>
          <w:i/>
          <w:color w:val="000000" w:themeColor="text1"/>
          <w:sz w:val="24"/>
          <w:szCs w:val="24"/>
          <w:lang w:val="uk-UA"/>
        </w:rPr>
        <w:t>Примітка: 1 – достовірність; 2 – поведінкова регуляція і нервово-психічна стійкість; 3 – комунікативний потенціал; 4 – моральна нормативність.</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 </w:t>
      </w:r>
    </w:p>
    <w:p w:rsidR="003B1806" w:rsidRPr="0095491E" w:rsidRDefault="003B1806" w:rsidP="003B1806">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З’ясувалося, що </w:t>
      </w:r>
      <w:r w:rsidR="003D7183" w:rsidRPr="0095491E">
        <w:rPr>
          <w:rFonts w:ascii="Times New Roman" w:hAnsi="Times New Roman"/>
          <w:color w:val="000000" w:themeColor="text1"/>
          <w:sz w:val="28"/>
          <w:szCs w:val="28"/>
          <w:lang w:val="uk-UA"/>
        </w:rPr>
        <w:t xml:space="preserve">у </w:t>
      </w:r>
      <w:r w:rsidRPr="0095491E">
        <w:rPr>
          <w:rFonts w:ascii="Times New Roman" w:hAnsi="Times New Roman"/>
          <w:color w:val="000000" w:themeColor="text1"/>
          <w:sz w:val="28"/>
          <w:szCs w:val="28"/>
          <w:lang w:val="uk-UA"/>
        </w:rPr>
        <w:t>досліджуван</w:t>
      </w:r>
      <w:r w:rsidR="003D7183" w:rsidRPr="0095491E">
        <w:rPr>
          <w:rFonts w:ascii="Times New Roman" w:hAnsi="Times New Roman"/>
          <w:color w:val="000000" w:themeColor="text1"/>
          <w:sz w:val="28"/>
          <w:szCs w:val="28"/>
          <w:lang w:val="uk-UA"/>
        </w:rPr>
        <w:t xml:space="preserve">их високий рівень </w:t>
      </w:r>
      <w:r w:rsidRPr="0095491E">
        <w:rPr>
          <w:rFonts w:ascii="Times New Roman" w:hAnsi="Times New Roman"/>
          <w:color w:val="000000" w:themeColor="text1"/>
          <w:sz w:val="28"/>
          <w:szCs w:val="28"/>
          <w:lang w:val="uk-UA"/>
        </w:rPr>
        <w:t>поведінкової регуляції та нервово-психічної стійкості (М = 36,09), а також комунікативного потенціалу (р = 0,025) і прояв</w:t>
      </w:r>
      <w:r w:rsidR="003D7183" w:rsidRPr="0095491E">
        <w:rPr>
          <w:rFonts w:ascii="Times New Roman" w:hAnsi="Times New Roman"/>
          <w:color w:val="000000" w:themeColor="text1"/>
          <w:sz w:val="28"/>
          <w:szCs w:val="28"/>
          <w:lang w:val="uk-UA"/>
        </w:rPr>
        <w:t>у</w:t>
      </w:r>
      <w:r w:rsidRPr="0095491E">
        <w:rPr>
          <w:rFonts w:ascii="Times New Roman" w:hAnsi="Times New Roman"/>
          <w:color w:val="000000" w:themeColor="text1"/>
          <w:sz w:val="28"/>
          <w:szCs w:val="28"/>
          <w:lang w:val="uk-UA"/>
        </w:rPr>
        <w:t xml:space="preserve"> моральної нормативності (р = 0,013).</w:t>
      </w:r>
    </w:p>
    <w:p w:rsidR="0075775E"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Методика діагностики типів психологічного захисту (Р. Плутчик в адаптації Л. Вассермана та ін.) у загальній вибірці встановила, що перші три найвищі позиції займають компенсація (М = 89%), реактивне утворення (М = 86%) і заперечення (М = 85%).</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Найнижчу позицію з восьми механізмів посіла проекція (М = 58%), </w:t>
      </w:r>
      <w:r w:rsidR="0075775E" w:rsidRPr="0095491E">
        <w:rPr>
          <w:rFonts w:ascii="Times New Roman" w:hAnsi="Times New Roman"/>
          <w:color w:val="000000" w:themeColor="text1"/>
          <w:sz w:val="28"/>
          <w:szCs w:val="28"/>
          <w:lang w:val="uk-UA"/>
        </w:rPr>
        <w:t>яка</w:t>
      </w:r>
      <w:r w:rsidRPr="0095491E">
        <w:rPr>
          <w:rFonts w:ascii="Times New Roman" w:hAnsi="Times New Roman"/>
          <w:color w:val="000000" w:themeColor="text1"/>
          <w:sz w:val="28"/>
          <w:szCs w:val="28"/>
          <w:lang w:val="uk-UA"/>
        </w:rPr>
        <w:t xml:space="preserve"> вважається чи не найгрубішим способом спотворення сприйманої дійсності і самообману. Попри це процентне вираження захисних механізмів у загальній вибірці дуже значне (таблиця 2.</w:t>
      </w:r>
      <w:r w:rsidR="001D0E38" w:rsidRPr="0095491E">
        <w:rPr>
          <w:rFonts w:ascii="Times New Roman" w:hAnsi="Times New Roman"/>
          <w:color w:val="000000" w:themeColor="text1"/>
          <w:sz w:val="28"/>
          <w:szCs w:val="28"/>
          <w:lang w:val="uk-UA"/>
        </w:rPr>
        <w:t>4</w:t>
      </w:r>
      <w:r w:rsidRPr="0095491E">
        <w:rPr>
          <w:rFonts w:ascii="Times New Roman" w:hAnsi="Times New Roman"/>
          <w:color w:val="000000" w:themeColor="text1"/>
          <w:sz w:val="28"/>
          <w:szCs w:val="28"/>
          <w:lang w:val="uk-UA"/>
        </w:rPr>
        <w:t>).</w:t>
      </w:r>
    </w:p>
    <w:p w:rsidR="003B1806" w:rsidRPr="0095491E" w:rsidRDefault="003B1806" w:rsidP="003B1806">
      <w:pPr>
        <w:pStyle w:val="11"/>
        <w:spacing w:line="360" w:lineRule="auto"/>
        <w:jc w:val="right"/>
        <w:rPr>
          <w:rFonts w:ascii="Times New Roman" w:hAnsi="Times New Roman"/>
          <w:i/>
          <w:color w:val="000000" w:themeColor="text1"/>
          <w:sz w:val="28"/>
          <w:szCs w:val="28"/>
          <w:lang w:val="uk-UA"/>
        </w:rPr>
      </w:pPr>
      <w:r w:rsidRPr="0095491E">
        <w:rPr>
          <w:rFonts w:ascii="Times New Roman" w:hAnsi="Times New Roman"/>
          <w:i/>
          <w:color w:val="000000" w:themeColor="text1"/>
          <w:sz w:val="28"/>
          <w:szCs w:val="28"/>
          <w:lang w:val="uk-UA"/>
        </w:rPr>
        <w:t>Таблиця 2.</w:t>
      </w:r>
      <w:r w:rsidR="001D0E38" w:rsidRPr="0095491E">
        <w:rPr>
          <w:rFonts w:ascii="Times New Roman" w:hAnsi="Times New Roman"/>
          <w:i/>
          <w:color w:val="000000" w:themeColor="text1"/>
          <w:sz w:val="28"/>
          <w:szCs w:val="28"/>
          <w:lang w:val="uk-UA"/>
        </w:rPr>
        <w:t>4</w:t>
      </w:r>
    </w:p>
    <w:p w:rsidR="003B1806" w:rsidRPr="0095491E" w:rsidRDefault="003B1806" w:rsidP="003B1806">
      <w:pPr>
        <w:pStyle w:val="11"/>
        <w:spacing w:line="360" w:lineRule="auto"/>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Розподіл досліджуваних за рівнями показників захисних механізмів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5"/>
        <w:gridCol w:w="1063"/>
        <w:gridCol w:w="1063"/>
        <w:gridCol w:w="1063"/>
        <w:gridCol w:w="1063"/>
        <w:gridCol w:w="1064"/>
        <w:gridCol w:w="1064"/>
        <w:gridCol w:w="1064"/>
        <w:gridCol w:w="1064"/>
      </w:tblGrid>
      <w:tr w:rsidR="003B1806" w:rsidRPr="0095491E" w:rsidTr="00230AA2">
        <w:tc>
          <w:tcPr>
            <w:tcW w:w="1063" w:type="dxa"/>
            <w:vMerge w:val="restart"/>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Рівні</w:t>
            </w:r>
          </w:p>
        </w:tc>
        <w:tc>
          <w:tcPr>
            <w:tcW w:w="8508" w:type="dxa"/>
            <w:gridSpan w:val="8"/>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Шкали</w:t>
            </w:r>
          </w:p>
        </w:tc>
      </w:tr>
      <w:tr w:rsidR="003B1806" w:rsidRPr="0095491E" w:rsidTr="00230AA2">
        <w:tc>
          <w:tcPr>
            <w:tcW w:w="1063" w:type="dxa"/>
            <w:vMerge/>
            <w:vAlign w:val="center"/>
          </w:tcPr>
          <w:p w:rsidR="003B1806" w:rsidRPr="0095491E" w:rsidRDefault="003B1806" w:rsidP="00230AA2">
            <w:pPr>
              <w:pStyle w:val="11"/>
              <w:jc w:val="center"/>
              <w:rPr>
                <w:rFonts w:ascii="Times New Roman" w:hAnsi="Times New Roman"/>
                <w:color w:val="000000" w:themeColor="text1"/>
                <w:sz w:val="24"/>
                <w:szCs w:val="24"/>
                <w:lang w:val="uk-UA"/>
              </w:rPr>
            </w:pP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3</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4</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5</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7</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8</w:t>
            </w:r>
          </w:p>
        </w:tc>
      </w:tr>
      <w:tr w:rsidR="003B1806" w:rsidRPr="0095491E" w:rsidTr="00230AA2">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Високий</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19</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16</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12</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10</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10</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21</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25</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18</w:t>
            </w:r>
          </w:p>
        </w:tc>
      </w:tr>
      <w:tr w:rsidR="003B1806" w:rsidRPr="0095491E" w:rsidTr="00230AA2">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Середній</w:t>
            </w:r>
          </w:p>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(М ± σ)</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68</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72</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74</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65</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71</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57</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65</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65</w:t>
            </w:r>
          </w:p>
        </w:tc>
      </w:tr>
      <w:tr w:rsidR="003B1806" w:rsidRPr="0095491E" w:rsidTr="00230AA2">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Низький</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13</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12</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14</w:t>
            </w:r>
          </w:p>
        </w:tc>
        <w:tc>
          <w:tcPr>
            <w:tcW w:w="106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25</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19</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22</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20</w:t>
            </w:r>
          </w:p>
        </w:tc>
        <w:tc>
          <w:tcPr>
            <w:tcW w:w="1064"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17</w:t>
            </w:r>
          </w:p>
        </w:tc>
      </w:tr>
    </w:tbl>
    <w:p w:rsidR="003B1806" w:rsidRPr="0095491E" w:rsidRDefault="003B1806" w:rsidP="003B1806">
      <w:pPr>
        <w:pStyle w:val="11"/>
        <w:jc w:val="both"/>
        <w:rPr>
          <w:rFonts w:ascii="Times New Roman" w:hAnsi="Times New Roman"/>
          <w:i/>
          <w:color w:val="000000" w:themeColor="text1"/>
          <w:sz w:val="24"/>
          <w:szCs w:val="24"/>
          <w:lang w:val="uk-UA"/>
        </w:rPr>
      </w:pPr>
      <w:r w:rsidRPr="0095491E">
        <w:rPr>
          <w:rFonts w:ascii="Times New Roman" w:hAnsi="Times New Roman"/>
          <w:color w:val="000000" w:themeColor="text1"/>
          <w:sz w:val="24"/>
          <w:szCs w:val="24"/>
          <w:lang w:val="uk-UA"/>
        </w:rPr>
        <w:tab/>
      </w:r>
      <w:r w:rsidRPr="0095491E">
        <w:rPr>
          <w:rFonts w:ascii="Times New Roman" w:hAnsi="Times New Roman"/>
          <w:i/>
          <w:color w:val="000000" w:themeColor="text1"/>
          <w:sz w:val="24"/>
          <w:szCs w:val="24"/>
          <w:lang w:val="uk-UA"/>
        </w:rPr>
        <w:t>Примітка: 1 – заперечення; 2 – витіснення; 3 – регресія; 4 – компенсація; 5 – проекція; 6 – заміщення; 7 – інтелектуалізація; 8 – реактивне утворення.</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p>
    <w:p w:rsidR="001D0E38"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001D0E38" w:rsidRPr="0095491E">
        <w:rPr>
          <w:rFonts w:ascii="Times New Roman" w:hAnsi="Times New Roman"/>
          <w:color w:val="000000" w:themeColor="text1"/>
          <w:sz w:val="28"/>
          <w:szCs w:val="28"/>
          <w:lang w:val="uk-UA"/>
        </w:rPr>
        <w:t xml:space="preserve">Студенти </w:t>
      </w:r>
      <w:r w:rsidRPr="0095491E">
        <w:rPr>
          <w:rFonts w:ascii="Times New Roman" w:hAnsi="Times New Roman"/>
          <w:color w:val="000000" w:themeColor="text1"/>
          <w:sz w:val="28"/>
          <w:szCs w:val="28"/>
          <w:lang w:val="uk-UA"/>
        </w:rPr>
        <w:t xml:space="preserve">найчастіше вдаються до заперечення, реактивного утворення, а також регресії. Останній захисний механізм означає інфантильне реагування на виниклі труднощі (передекзаменаційне напруження у випускників, симптоми </w:t>
      </w:r>
      <w:r w:rsidRPr="0095491E">
        <w:rPr>
          <w:rFonts w:ascii="Times New Roman" w:hAnsi="Times New Roman"/>
          <w:color w:val="000000" w:themeColor="text1"/>
          <w:sz w:val="28"/>
          <w:szCs w:val="28"/>
          <w:lang w:val="uk-UA"/>
        </w:rPr>
        <w:lastRenderedPageBreak/>
        <w:t>професійного вигорання у працюючих психологів і соціальних педагогів). Найслабше виражена проекці</w:t>
      </w:r>
      <w:r w:rsidR="001D0E38" w:rsidRPr="0095491E">
        <w:rPr>
          <w:rFonts w:ascii="Times New Roman" w:hAnsi="Times New Roman"/>
          <w:color w:val="000000" w:themeColor="text1"/>
          <w:sz w:val="28"/>
          <w:szCs w:val="28"/>
          <w:lang w:val="uk-UA"/>
        </w:rPr>
        <w:t>я.</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Найбільш популярним видом стратегії подолання в загальній вибірці встановлено копінг, орієнтований на рішення, а найменш популярним є копінг, орієнтований на емоції. </w:t>
      </w:r>
      <w:r w:rsidR="001D0E38" w:rsidRPr="0095491E">
        <w:rPr>
          <w:rFonts w:ascii="Times New Roman" w:hAnsi="Times New Roman"/>
          <w:color w:val="000000" w:themeColor="text1"/>
          <w:sz w:val="28"/>
          <w:szCs w:val="28"/>
          <w:lang w:val="uk-UA"/>
        </w:rPr>
        <w:t>Д</w:t>
      </w:r>
      <w:r w:rsidRPr="0095491E">
        <w:rPr>
          <w:rFonts w:ascii="Times New Roman" w:hAnsi="Times New Roman"/>
          <w:color w:val="000000" w:themeColor="text1"/>
          <w:sz w:val="28"/>
          <w:szCs w:val="28"/>
          <w:lang w:val="uk-UA"/>
        </w:rPr>
        <w:t>осліджувані прагнуть власною поведінкою, вчинками змінити ситуацію на краще або не помічати проблем, поки ті не сильно дошкуляють, чи вдавати, що нічого не відбувається (таблиця 2.</w:t>
      </w:r>
      <w:r w:rsidR="001D0E38" w:rsidRPr="0095491E">
        <w:rPr>
          <w:rFonts w:ascii="Times New Roman" w:hAnsi="Times New Roman"/>
          <w:color w:val="000000" w:themeColor="text1"/>
          <w:sz w:val="28"/>
          <w:szCs w:val="28"/>
          <w:lang w:val="uk-UA"/>
        </w:rPr>
        <w:t>5</w:t>
      </w:r>
      <w:r w:rsidRPr="0095491E">
        <w:rPr>
          <w:rFonts w:ascii="Times New Roman" w:hAnsi="Times New Roman"/>
          <w:color w:val="000000" w:themeColor="text1"/>
          <w:sz w:val="28"/>
          <w:szCs w:val="28"/>
          <w:lang w:val="uk-UA"/>
        </w:rPr>
        <w:t>).</w:t>
      </w:r>
    </w:p>
    <w:p w:rsidR="003B1806" w:rsidRPr="0095491E" w:rsidRDefault="003B1806" w:rsidP="003B1806">
      <w:pPr>
        <w:pStyle w:val="11"/>
        <w:spacing w:line="360" w:lineRule="auto"/>
        <w:jc w:val="right"/>
        <w:rPr>
          <w:rFonts w:ascii="Times New Roman" w:hAnsi="Times New Roman"/>
          <w:i/>
          <w:color w:val="000000" w:themeColor="text1"/>
          <w:sz w:val="28"/>
          <w:szCs w:val="28"/>
          <w:lang w:val="uk-UA"/>
        </w:rPr>
      </w:pPr>
      <w:r w:rsidRPr="0095491E">
        <w:rPr>
          <w:rFonts w:ascii="Times New Roman" w:hAnsi="Times New Roman"/>
          <w:i/>
          <w:color w:val="000000" w:themeColor="text1"/>
          <w:sz w:val="28"/>
          <w:szCs w:val="28"/>
          <w:lang w:val="uk-UA"/>
        </w:rPr>
        <w:t>Таблиця 2.</w:t>
      </w:r>
      <w:r w:rsidR="001D0E38" w:rsidRPr="0095491E">
        <w:rPr>
          <w:rFonts w:ascii="Times New Roman" w:hAnsi="Times New Roman"/>
          <w:i/>
          <w:color w:val="000000" w:themeColor="text1"/>
          <w:sz w:val="28"/>
          <w:szCs w:val="28"/>
          <w:lang w:val="uk-UA"/>
        </w:rPr>
        <w:t>5</w:t>
      </w:r>
    </w:p>
    <w:p w:rsidR="003B1806" w:rsidRPr="0095491E" w:rsidRDefault="003B1806" w:rsidP="003B1806">
      <w:pPr>
        <w:pStyle w:val="11"/>
        <w:spacing w:line="360" w:lineRule="auto"/>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Розподіл досліджуваних за рівнями копінг-стратегій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3B1806" w:rsidRPr="0095491E" w:rsidTr="00230AA2">
        <w:tc>
          <w:tcPr>
            <w:tcW w:w="2392" w:type="dxa"/>
            <w:vMerge w:val="restart"/>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Рівні</w:t>
            </w:r>
          </w:p>
        </w:tc>
        <w:tc>
          <w:tcPr>
            <w:tcW w:w="7179" w:type="dxa"/>
            <w:gridSpan w:val="3"/>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Копінг, орієнтований на</w:t>
            </w:r>
          </w:p>
        </w:tc>
      </w:tr>
      <w:tr w:rsidR="003B1806" w:rsidRPr="0095491E" w:rsidTr="00230AA2">
        <w:tc>
          <w:tcPr>
            <w:tcW w:w="2392" w:type="dxa"/>
            <w:vMerge/>
            <w:vAlign w:val="center"/>
          </w:tcPr>
          <w:p w:rsidR="003B1806" w:rsidRPr="0095491E" w:rsidRDefault="003B1806" w:rsidP="00230AA2">
            <w:pPr>
              <w:pStyle w:val="11"/>
              <w:jc w:val="center"/>
              <w:rPr>
                <w:rFonts w:ascii="Times New Roman" w:hAnsi="Times New Roman"/>
                <w:color w:val="000000" w:themeColor="text1"/>
                <w:sz w:val="24"/>
                <w:szCs w:val="24"/>
                <w:lang w:val="uk-UA"/>
              </w:rPr>
            </w:pP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Рішення</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емоції</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уникнення</w:t>
            </w:r>
          </w:p>
        </w:tc>
      </w:tr>
      <w:tr w:rsidR="003B1806" w:rsidRPr="0095491E" w:rsidTr="00230AA2">
        <w:tc>
          <w:tcPr>
            <w:tcW w:w="2392"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Високий</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14</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15</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18</w:t>
            </w:r>
          </w:p>
        </w:tc>
      </w:tr>
      <w:tr w:rsidR="003B1806" w:rsidRPr="0095491E" w:rsidTr="00230AA2">
        <w:tc>
          <w:tcPr>
            <w:tcW w:w="2392"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Середній</w:t>
            </w:r>
          </w:p>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(М ± σ)</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68</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69</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67</w:t>
            </w:r>
          </w:p>
        </w:tc>
      </w:tr>
      <w:tr w:rsidR="003B1806" w:rsidRPr="0095491E" w:rsidTr="00230AA2">
        <w:tc>
          <w:tcPr>
            <w:tcW w:w="2392"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Низький</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18</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16</w:t>
            </w:r>
          </w:p>
        </w:tc>
        <w:tc>
          <w:tcPr>
            <w:tcW w:w="2393" w:type="dxa"/>
            <w:vAlign w:val="center"/>
          </w:tcPr>
          <w:p w:rsidR="003B1806" w:rsidRPr="0095491E" w:rsidRDefault="003B1806" w:rsidP="00230AA2">
            <w:pPr>
              <w:pStyle w:val="11"/>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15</w:t>
            </w:r>
          </w:p>
        </w:tc>
      </w:tr>
    </w:tbl>
    <w:p w:rsidR="003B1806" w:rsidRPr="0095491E" w:rsidRDefault="003B1806" w:rsidP="003B1806">
      <w:pPr>
        <w:pStyle w:val="11"/>
        <w:spacing w:line="360" w:lineRule="auto"/>
        <w:jc w:val="both"/>
        <w:rPr>
          <w:rFonts w:ascii="Times New Roman" w:hAnsi="Times New Roman"/>
          <w:i/>
          <w:color w:val="000000" w:themeColor="text1"/>
          <w:sz w:val="28"/>
          <w:szCs w:val="28"/>
          <w:lang w:val="uk-UA"/>
        </w:rPr>
      </w:pPr>
    </w:p>
    <w:p w:rsidR="001D0E38" w:rsidRPr="0095491E" w:rsidRDefault="003B1806" w:rsidP="003B1806">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Порівняння розподілу досліджуваних за рівнями діагностованих показників вказує на те, що всі вони більшою чи меншою мірою близькі до нормального розподілу (найпоширенішим є середній рівень). Виняток становить розподіл даних, отриманих за методикою САМОАЛ, який фіксує аномальне розходження з гаусовою кривою. Як відомо, методика САМОАЛ не містить шкали корекції (достовірності), проте інша використана нами методика («Адаптивність») її має. Це дозволило вибракувати 4% зібраних бланків.  </w:t>
      </w:r>
    </w:p>
    <w:p w:rsidR="003B1806" w:rsidRPr="0095491E" w:rsidRDefault="003B1806" w:rsidP="003B1806">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Попри це, лише показники самоактуалізації сягнули максимально високих значень, що є </w:t>
      </w:r>
      <w:r w:rsidR="001D0E38" w:rsidRPr="0095491E">
        <w:rPr>
          <w:rFonts w:ascii="Times New Roman" w:hAnsi="Times New Roman"/>
          <w:color w:val="000000" w:themeColor="text1"/>
          <w:sz w:val="28"/>
          <w:szCs w:val="28"/>
          <w:lang w:val="uk-UA"/>
        </w:rPr>
        <w:t xml:space="preserve">цікавим </w:t>
      </w:r>
      <w:r w:rsidRPr="0095491E">
        <w:rPr>
          <w:rFonts w:ascii="Times New Roman" w:hAnsi="Times New Roman"/>
          <w:color w:val="000000" w:themeColor="text1"/>
          <w:sz w:val="28"/>
          <w:szCs w:val="28"/>
          <w:lang w:val="uk-UA"/>
        </w:rPr>
        <w:t xml:space="preserve">фактом. Адже </w:t>
      </w:r>
      <w:r w:rsidR="00B20A8B" w:rsidRPr="0095491E">
        <w:rPr>
          <w:rFonts w:ascii="Times New Roman" w:hAnsi="Times New Roman"/>
          <w:color w:val="000000" w:themeColor="text1"/>
          <w:sz w:val="28"/>
          <w:szCs w:val="28"/>
          <w:lang w:val="uk-UA"/>
        </w:rPr>
        <w:t xml:space="preserve">це може бути </w:t>
      </w:r>
      <w:r w:rsidRPr="0095491E">
        <w:rPr>
          <w:rFonts w:ascii="Times New Roman" w:hAnsi="Times New Roman"/>
          <w:color w:val="000000" w:themeColor="text1"/>
          <w:sz w:val="28"/>
          <w:szCs w:val="28"/>
          <w:lang w:val="uk-UA"/>
        </w:rPr>
        <w:t>квазісамоакту</w:t>
      </w:r>
      <w:r w:rsidR="00B20A8B" w:rsidRPr="0095491E">
        <w:rPr>
          <w:rFonts w:ascii="Times New Roman" w:hAnsi="Times New Roman"/>
          <w:color w:val="000000" w:themeColor="text1"/>
          <w:sz w:val="28"/>
          <w:szCs w:val="28"/>
          <w:lang w:val="uk-UA"/>
        </w:rPr>
        <w:t>-</w:t>
      </w:r>
      <w:r w:rsidRPr="0095491E">
        <w:rPr>
          <w:rFonts w:ascii="Times New Roman" w:hAnsi="Times New Roman"/>
          <w:color w:val="000000" w:themeColor="text1"/>
          <w:sz w:val="28"/>
          <w:szCs w:val="28"/>
          <w:lang w:val="uk-UA"/>
        </w:rPr>
        <w:t>алізаці</w:t>
      </w:r>
      <w:r w:rsidR="00B20A8B" w:rsidRPr="0095491E">
        <w:rPr>
          <w:rFonts w:ascii="Times New Roman" w:hAnsi="Times New Roman"/>
          <w:color w:val="000000" w:themeColor="text1"/>
          <w:sz w:val="28"/>
          <w:szCs w:val="28"/>
          <w:lang w:val="uk-UA"/>
        </w:rPr>
        <w:t>я</w:t>
      </w:r>
      <w:r w:rsidRPr="0095491E">
        <w:rPr>
          <w:rFonts w:ascii="Times New Roman" w:hAnsi="Times New Roman"/>
          <w:color w:val="000000" w:themeColor="text1"/>
          <w:sz w:val="28"/>
          <w:szCs w:val="28"/>
          <w:lang w:val="uk-UA"/>
        </w:rPr>
        <w:t xml:space="preserve"> – мотиваційн</w:t>
      </w:r>
      <w:r w:rsidR="00B20A8B" w:rsidRPr="0095491E">
        <w:rPr>
          <w:rFonts w:ascii="Times New Roman" w:hAnsi="Times New Roman"/>
          <w:color w:val="000000" w:themeColor="text1"/>
          <w:sz w:val="28"/>
          <w:szCs w:val="28"/>
          <w:lang w:val="uk-UA"/>
        </w:rPr>
        <w:t>а</w:t>
      </w:r>
      <w:r w:rsidRPr="0095491E">
        <w:rPr>
          <w:rFonts w:ascii="Times New Roman" w:hAnsi="Times New Roman"/>
          <w:color w:val="000000" w:themeColor="text1"/>
          <w:sz w:val="28"/>
          <w:szCs w:val="28"/>
          <w:lang w:val="uk-UA"/>
        </w:rPr>
        <w:t xml:space="preserve"> тенденці</w:t>
      </w:r>
      <w:r w:rsidR="00B20A8B" w:rsidRPr="0095491E">
        <w:rPr>
          <w:rFonts w:ascii="Times New Roman" w:hAnsi="Times New Roman"/>
          <w:color w:val="000000" w:themeColor="text1"/>
          <w:sz w:val="28"/>
          <w:szCs w:val="28"/>
          <w:lang w:val="uk-UA"/>
        </w:rPr>
        <w:t>я</w:t>
      </w:r>
      <w:r w:rsidRPr="0095491E">
        <w:rPr>
          <w:rFonts w:ascii="Times New Roman" w:hAnsi="Times New Roman"/>
          <w:color w:val="000000" w:themeColor="text1"/>
          <w:sz w:val="28"/>
          <w:szCs w:val="28"/>
          <w:lang w:val="uk-UA"/>
        </w:rPr>
        <w:t>, що уособлює бажаний ідеал саморозвитку, при цьому з духовних прагнень конструюється деяка наративна ідентичність, що існує у віртуальному просторі самопроектування без повсякчасного утвердження її в реальному житті. За допомогою яких механізмів відбувається закорінення самоактуалізації як смисложиттєвого (за своєю природою – наративного) конструкту в реальне життєздійснення особи дадуть змогу встановити подальші – кореляційний і факторний – аналізи емпіричних даних.</w:t>
      </w:r>
    </w:p>
    <w:p w:rsidR="003B1806" w:rsidRPr="0095491E" w:rsidRDefault="003B1806" w:rsidP="003B1806">
      <w:pPr>
        <w:pStyle w:val="11"/>
        <w:spacing w:line="360" w:lineRule="auto"/>
        <w:jc w:val="both"/>
        <w:rPr>
          <w:rFonts w:ascii="Times New Roman" w:hAnsi="Times New Roman"/>
          <w:color w:val="000000" w:themeColor="text1"/>
          <w:sz w:val="28"/>
          <w:szCs w:val="28"/>
          <w:lang w:val="uk-UA"/>
        </w:rPr>
      </w:pPr>
    </w:p>
    <w:p w:rsidR="002F6FCD" w:rsidRPr="0095491E" w:rsidRDefault="00AE3986" w:rsidP="002F6FCD">
      <w:pPr>
        <w:suppressAutoHyphens/>
        <w:spacing w:line="360" w:lineRule="auto"/>
        <w:jc w:val="center"/>
        <w:rPr>
          <w:b/>
          <w:caps/>
          <w:color w:val="000000" w:themeColor="text1"/>
          <w:sz w:val="28"/>
        </w:rPr>
      </w:pPr>
      <w:r w:rsidRPr="0095491E">
        <w:rPr>
          <w:b/>
          <w:color w:val="000000" w:themeColor="text1"/>
          <w:sz w:val="28"/>
        </w:rPr>
        <w:lastRenderedPageBreak/>
        <w:t>Висновки до розділу 2</w:t>
      </w:r>
    </w:p>
    <w:p w:rsidR="00592207" w:rsidRDefault="00106775" w:rsidP="00106775">
      <w:pPr>
        <w:spacing w:line="360" w:lineRule="auto"/>
        <w:ind w:firstLine="720"/>
        <w:jc w:val="both"/>
        <w:rPr>
          <w:color w:val="000000" w:themeColor="text1"/>
          <w:sz w:val="28"/>
          <w:szCs w:val="28"/>
        </w:rPr>
      </w:pPr>
      <w:r w:rsidRPr="00954239">
        <w:rPr>
          <w:color w:val="000000" w:themeColor="text1"/>
          <w:sz w:val="28"/>
          <w:szCs w:val="28"/>
        </w:rPr>
        <w:t>З метою з’ясування взаємозалежності захисних механізмів і самоактуалізації особистості було використано низку діагностичних методик:</w:t>
      </w:r>
      <w:r>
        <w:rPr>
          <w:color w:val="000000" w:themeColor="text1"/>
          <w:sz w:val="28"/>
          <w:szCs w:val="28"/>
        </w:rPr>
        <w:t xml:space="preserve"> </w:t>
      </w:r>
      <w:r w:rsidRPr="00954239">
        <w:rPr>
          <w:color w:val="000000" w:themeColor="text1"/>
          <w:sz w:val="28"/>
          <w:szCs w:val="28"/>
        </w:rPr>
        <w:t>САМОАЛ Е. Шострома</w:t>
      </w:r>
      <w:r>
        <w:rPr>
          <w:color w:val="000000" w:themeColor="text1"/>
          <w:sz w:val="28"/>
          <w:szCs w:val="28"/>
        </w:rPr>
        <w:t xml:space="preserve">, </w:t>
      </w:r>
      <w:r w:rsidRPr="00954239">
        <w:rPr>
          <w:color w:val="000000" w:themeColor="text1"/>
          <w:sz w:val="28"/>
          <w:szCs w:val="28"/>
        </w:rPr>
        <w:t>«Адаптивність» Г. Нікіфорова, діагностики типів психологічного захисту Р. Плутчик</w:t>
      </w:r>
      <w:r>
        <w:rPr>
          <w:color w:val="000000" w:themeColor="text1"/>
          <w:sz w:val="28"/>
          <w:szCs w:val="28"/>
        </w:rPr>
        <w:t>а,</w:t>
      </w:r>
      <w:r w:rsidRPr="00954239">
        <w:rPr>
          <w:color w:val="000000" w:themeColor="text1"/>
          <w:sz w:val="28"/>
          <w:szCs w:val="28"/>
        </w:rPr>
        <w:t xml:space="preserve"> визначення копінг-поведінки у стресових ситуаціях С. Норман</w:t>
      </w:r>
      <w:r>
        <w:rPr>
          <w:color w:val="000000" w:themeColor="text1"/>
          <w:sz w:val="28"/>
          <w:szCs w:val="28"/>
        </w:rPr>
        <w:t xml:space="preserve">а. </w:t>
      </w:r>
    </w:p>
    <w:p w:rsidR="00592207" w:rsidRDefault="00106775" w:rsidP="00106775">
      <w:pPr>
        <w:spacing w:line="360" w:lineRule="auto"/>
        <w:ind w:firstLine="720"/>
        <w:jc w:val="both"/>
        <w:rPr>
          <w:sz w:val="28"/>
          <w:szCs w:val="28"/>
        </w:rPr>
      </w:pPr>
      <w:r>
        <w:rPr>
          <w:color w:val="000000" w:themeColor="text1"/>
          <w:sz w:val="28"/>
          <w:szCs w:val="28"/>
        </w:rPr>
        <w:t>П</w:t>
      </w:r>
      <w:r w:rsidRPr="00954239">
        <w:rPr>
          <w:sz w:val="28"/>
          <w:szCs w:val="28"/>
        </w:rPr>
        <w:t>роведені психометричні заміри вказують, що зниж</w:t>
      </w:r>
      <w:r>
        <w:rPr>
          <w:sz w:val="28"/>
          <w:szCs w:val="28"/>
        </w:rPr>
        <w:t xml:space="preserve">ені </w:t>
      </w:r>
      <w:r w:rsidRPr="00954239">
        <w:rPr>
          <w:sz w:val="28"/>
          <w:szCs w:val="28"/>
        </w:rPr>
        <w:t>показники більшості механізмів психологічного захисту</w:t>
      </w:r>
      <w:r w:rsidRPr="003E37BF">
        <w:rPr>
          <w:sz w:val="28"/>
          <w:szCs w:val="28"/>
        </w:rPr>
        <w:t xml:space="preserve"> </w:t>
      </w:r>
      <w:r w:rsidRPr="00954239">
        <w:rPr>
          <w:sz w:val="28"/>
          <w:szCs w:val="28"/>
        </w:rPr>
        <w:t>студентів</w:t>
      </w:r>
      <w:r>
        <w:rPr>
          <w:sz w:val="28"/>
          <w:szCs w:val="28"/>
        </w:rPr>
        <w:t xml:space="preserve"> </w:t>
      </w:r>
      <w:r w:rsidRPr="00954239">
        <w:rPr>
          <w:sz w:val="28"/>
          <w:szCs w:val="28"/>
        </w:rPr>
        <w:t>не супроводжу</w:t>
      </w:r>
      <w:r>
        <w:rPr>
          <w:sz w:val="28"/>
          <w:szCs w:val="28"/>
        </w:rPr>
        <w:t>ю</w:t>
      </w:r>
      <w:r w:rsidRPr="00954239">
        <w:rPr>
          <w:sz w:val="28"/>
          <w:szCs w:val="28"/>
        </w:rPr>
        <w:t>ться ростом більшості показників самоактуалізації.</w:t>
      </w:r>
      <w:r>
        <w:rPr>
          <w:sz w:val="28"/>
          <w:szCs w:val="28"/>
        </w:rPr>
        <w:t xml:space="preserve"> Можна припустити, що </w:t>
      </w:r>
      <w:r w:rsidRPr="00954239">
        <w:rPr>
          <w:sz w:val="28"/>
          <w:szCs w:val="28"/>
        </w:rPr>
        <w:t xml:space="preserve">відбувається регресія не лише психоемоційного характеру, а й повторне опрацювання власних суб’єктних потенцій, які разом із компенсацією як зрілим механізмом психологічного захисту готує їх до якісного переходу на вищий рівень особистісної зрілості. </w:t>
      </w:r>
    </w:p>
    <w:p w:rsidR="00106775" w:rsidRDefault="00106775" w:rsidP="00106775">
      <w:pPr>
        <w:spacing w:line="360" w:lineRule="auto"/>
        <w:ind w:firstLine="720"/>
        <w:jc w:val="both"/>
        <w:rPr>
          <w:sz w:val="28"/>
          <w:szCs w:val="28"/>
        </w:rPr>
      </w:pPr>
      <w:r>
        <w:rPr>
          <w:sz w:val="28"/>
          <w:szCs w:val="28"/>
        </w:rPr>
        <w:t>С</w:t>
      </w:r>
      <w:r w:rsidRPr="00954239">
        <w:rPr>
          <w:sz w:val="28"/>
          <w:szCs w:val="28"/>
        </w:rPr>
        <w:t>постерігається нарощення суб’єктних зусиль студентів, відпрацювання способів подолання об’єктивних труднощів професійно-особистісного зростання. У підсумку це повинно привести до розширення життєвої перспективи, вироблення раціональної тактики цілепокладання.</w:t>
      </w:r>
      <w:r>
        <w:rPr>
          <w:sz w:val="28"/>
          <w:szCs w:val="28"/>
        </w:rPr>
        <w:t xml:space="preserve"> </w:t>
      </w:r>
      <w:r w:rsidRPr="00954239">
        <w:rPr>
          <w:sz w:val="28"/>
          <w:szCs w:val="28"/>
        </w:rPr>
        <w:t xml:space="preserve">Порівняння розподілу досліджуваних за рівнями діагностованих показників вказує на те, що всі вони близькі до нормального розподілу (найпоширенішим є середній рівень). </w:t>
      </w:r>
      <w:r>
        <w:rPr>
          <w:sz w:val="28"/>
          <w:szCs w:val="28"/>
        </w:rPr>
        <w:t xml:space="preserve">Виявлено прояви </w:t>
      </w:r>
      <w:r w:rsidRPr="00954239">
        <w:rPr>
          <w:sz w:val="28"/>
          <w:szCs w:val="28"/>
        </w:rPr>
        <w:t>квазісамоактуалізаці</w:t>
      </w:r>
      <w:r>
        <w:rPr>
          <w:sz w:val="28"/>
          <w:szCs w:val="28"/>
        </w:rPr>
        <w:t>ї</w:t>
      </w:r>
      <w:r w:rsidRPr="00954239">
        <w:rPr>
          <w:sz w:val="28"/>
          <w:szCs w:val="28"/>
        </w:rPr>
        <w:t xml:space="preserve"> – мотиваційн</w:t>
      </w:r>
      <w:r>
        <w:rPr>
          <w:sz w:val="28"/>
          <w:szCs w:val="28"/>
        </w:rPr>
        <w:t>ої</w:t>
      </w:r>
      <w:r w:rsidRPr="00954239">
        <w:rPr>
          <w:sz w:val="28"/>
          <w:szCs w:val="28"/>
        </w:rPr>
        <w:t xml:space="preserve"> тенденці</w:t>
      </w:r>
      <w:r>
        <w:rPr>
          <w:sz w:val="28"/>
          <w:szCs w:val="28"/>
        </w:rPr>
        <w:t>ї</w:t>
      </w:r>
      <w:r w:rsidRPr="00954239">
        <w:rPr>
          <w:sz w:val="28"/>
          <w:szCs w:val="28"/>
        </w:rPr>
        <w:t xml:space="preserve">, що уособлює бажаний ідеал саморозвитку, при цьому з духовних прагнень конструюється </w:t>
      </w:r>
      <w:r>
        <w:rPr>
          <w:sz w:val="28"/>
          <w:szCs w:val="28"/>
        </w:rPr>
        <w:t xml:space="preserve">віртуальна </w:t>
      </w:r>
      <w:r w:rsidRPr="00954239">
        <w:rPr>
          <w:sz w:val="28"/>
          <w:szCs w:val="28"/>
        </w:rPr>
        <w:t xml:space="preserve">ідентичність, що існує без утвердження її в житті. </w:t>
      </w:r>
    </w:p>
    <w:p w:rsidR="00106775" w:rsidRPr="0095491E" w:rsidRDefault="00106775" w:rsidP="00106775">
      <w:pPr>
        <w:pStyle w:val="12"/>
        <w:spacing w:line="360" w:lineRule="auto"/>
        <w:jc w:val="both"/>
        <w:rPr>
          <w:rFonts w:ascii="Times New Roman" w:hAnsi="Times New Roman"/>
          <w:color w:val="000000" w:themeColor="text1"/>
          <w:sz w:val="28"/>
          <w:szCs w:val="28"/>
          <w:lang w:val="uk-UA"/>
        </w:rPr>
      </w:pPr>
    </w:p>
    <w:p w:rsidR="00106775" w:rsidRPr="0095491E" w:rsidRDefault="00106775" w:rsidP="00106775">
      <w:pPr>
        <w:pStyle w:val="12"/>
        <w:spacing w:line="360" w:lineRule="auto"/>
        <w:jc w:val="both"/>
        <w:rPr>
          <w:color w:val="000000" w:themeColor="text1"/>
          <w:lang w:val="uk-UA"/>
        </w:rPr>
      </w:pPr>
    </w:p>
    <w:p w:rsidR="00106775" w:rsidRPr="0095491E" w:rsidRDefault="00106775" w:rsidP="00106775">
      <w:pPr>
        <w:spacing w:line="360" w:lineRule="auto"/>
        <w:ind w:firstLine="720"/>
        <w:jc w:val="both"/>
        <w:rPr>
          <w:color w:val="000000" w:themeColor="text1"/>
          <w:sz w:val="28"/>
        </w:rPr>
      </w:pPr>
    </w:p>
    <w:p w:rsidR="00106775" w:rsidRPr="0095491E" w:rsidRDefault="00106775" w:rsidP="00106775">
      <w:pPr>
        <w:suppressAutoHyphens/>
        <w:spacing w:line="360" w:lineRule="auto"/>
        <w:jc w:val="center"/>
        <w:rPr>
          <w:b/>
          <w:caps/>
          <w:color w:val="000000" w:themeColor="text1"/>
          <w:sz w:val="28"/>
          <w:szCs w:val="28"/>
        </w:rPr>
      </w:pPr>
    </w:p>
    <w:p w:rsidR="00106775" w:rsidRPr="0095491E" w:rsidRDefault="00106775" w:rsidP="00106775">
      <w:pPr>
        <w:suppressAutoHyphens/>
        <w:spacing w:line="360" w:lineRule="auto"/>
        <w:jc w:val="center"/>
        <w:rPr>
          <w:b/>
          <w:caps/>
          <w:color w:val="000000" w:themeColor="text1"/>
          <w:sz w:val="28"/>
          <w:szCs w:val="28"/>
        </w:rPr>
      </w:pPr>
    </w:p>
    <w:p w:rsidR="00106775" w:rsidRPr="0095491E" w:rsidRDefault="00106775" w:rsidP="00106775">
      <w:pPr>
        <w:suppressAutoHyphens/>
        <w:spacing w:line="360" w:lineRule="auto"/>
        <w:jc w:val="center"/>
        <w:rPr>
          <w:b/>
          <w:caps/>
          <w:color w:val="000000" w:themeColor="text1"/>
          <w:sz w:val="28"/>
          <w:szCs w:val="28"/>
        </w:rPr>
      </w:pPr>
    </w:p>
    <w:p w:rsidR="00106775" w:rsidRPr="0095491E" w:rsidRDefault="00106775" w:rsidP="00106775">
      <w:pPr>
        <w:suppressAutoHyphens/>
        <w:spacing w:line="360" w:lineRule="auto"/>
        <w:jc w:val="center"/>
        <w:rPr>
          <w:b/>
          <w:caps/>
          <w:color w:val="000000" w:themeColor="text1"/>
          <w:sz w:val="28"/>
          <w:szCs w:val="28"/>
        </w:rPr>
      </w:pPr>
    </w:p>
    <w:p w:rsidR="00106775" w:rsidRPr="0095491E" w:rsidRDefault="00106775" w:rsidP="00106775">
      <w:pPr>
        <w:suppressAutoHyphens/>
        <w:spacing w:line="360" w:lineRule="auto"/>
        <w:jc w:val="center"/>
        <w:rPr>
          <w:b/>
          <w:caps/>
          <w:color w:val="000000" w:themeColor="text1"/>
          <w:sz w:val="28"/>
          <w:szCs w:val="28"/>
        </w:rPr>
      </w:pPr>
    </w:p>
    <w:p w:rsidR="00AE3986" w:rsidRPr="0095491E" w:rsidRDefault="00AE3986" w:rsidP="002F6FCD">
      <w:pPr>
        <w:suppressAutoHyphens/>
        <w:spacing w:line="360" w:lineRule="auto"/>
        <w:jc w:val="center"/>
        <w:rPr>
          <w:b/>
          <w:caps/>
          <w:color w:val="000000" w:themeColor="text1"/>
          <w:sz w:val="28"/>
        </w:rPr>
      </w:pPr>
    </w:p>
    <w:p w:rsidR="000606E7"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lastRenderedPageBreak/>
        <w:t>Розділ 3</w:t>
      </w:r>
    </w:p>
    <w:p w:rsidR="002F6FCD"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обгрунтування шляхів нівелювання деструктивного впливу механізмів психологічного захисту</w:t>
      </w:r>
    </w:p>
    <w:p w:rsidR="002F6FCD"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t>на процес самоствердження особистості</w:t>
      </w:r>
    </w:p>
    <w:p w:rsidR="002F6FCD" w:rsidRPr="0095491E" w:rsidRDefault="002F6FCD" w:rsidP="002F6FCD">
      <w:pPr>
        <w:tabs>
          <w:tab w:val="left" w:pos="540"/>
        </w:tabs>
        <w:suppressAutoHyphens/>
        <w:spacing w:line="360" w:lineRule="auto"/>
        <w:jc w:val="center"/>
        <w:rPr>
          <w:b/>
          <w:color w:val="000000" w:themeColor="text1"/>
          <w:sz w:val="28"/>
        </w:rPr>
      </w:pPr>
    </w:p>
    <w:p w:rsidR="002F6FCD" w:rsidRPr="0095491E" w:rsidRDefault="000606E7" w:rsidP="002F6FCD">
      <w:pPr>
        <w:tabs>
          <w:tab w:val="left" w:pos="540"/>
        </w:tabs>
        <w:suppressAutoHyphens/>
        <w:spacing w:line="360" w:lineRule="auto"/>
        <w:jc w:val="center"/>
        <w:rPr>
          <w:b/>
          <w:color w:val="000000" w:themeColor="text1"/>
          <w:sz w:val="28"/>
        </w:rPr>
      </w:pPr>
      <w:r w:rsidRPr="0095491E">
        <w:rPr>
          <w:b/>
          <w:color w:val="000000" w:themeColor="text1"/>
          <w:sz w:val="28"/>
        </w:rPr>
        <w:t>3.1. Організація та зміст експериментального дослідження</w:t>
      </w:r>
    </w:p>
    <w:p w:rsidR="009946CA" w:rsidRPr="0095491E" w:rsidRDefault="009946CA" w:rsidP="009946CA">
      <w:pPr>
        <w:spacing w:line="360" w:lineRule="auto"/>
        <w:ind w:firstLine="708"/>
        <w:jc w:val="both"/>
        <w:rPr>
          <w:color w:val="000000" w:themeColor="text1"/>
          <w:sz w:val="28"/>
          <w:szCs w:val="28"/>
          <w:lang w:eastAsia="en-US"/>
        </w:rPr>
      </w:pPr>
      <w:r w:rsidRPr="0095491E">
        <w:rPr>
          <w:color w:val="000000" w:themeColor="text1"/>
          <w:sz w:val="28"/>
          <w:szCs w:val="28"/>
          <w:lang w:eastAsia="en-US"/>
        </w:rPr>
        <w:t>З-поміж десятків відомих на сьогодні видів психологічної допомоги позитивна психотерапія є одним із найбільш перспективних і стрімко прогресуючих напрямків психотерапії. З часу свого заснування Н</w:t>
      </w:r>
      <w:r w:rsidR="00DF24D8" w:rsidRPr="0095491E">
        <w:rPr>
          <w:color w:val="000000" w:themeColor="text1"/>
          <w:sz w:val="28"/>
          <w:szCs w:val="28"/>
          <w:lang w:eastAsia="en-US"/>
        </w:rPr>
        <w:t>.</w:t>
      </w:r>
      <w:r w:rsidRPr="0095491E">
        <w:rPr>
          <w:color w:val="000000" w:themeColor="text1"/>
          <w:sz w:val="28"/>
          <w:szCs w:val="28"/>
          <w:lang w:eastAsia="en-US"/>
        </w:rPr>
        <w:t xml:space="preserve"> Пезешкіаном у 1968 році її методи великого поширення в Європі та за межами континенту. Даний напрям синтезував кращі риси гештальт-терапії, гуманістичної й тілесно орієнтованої психотерапії та ін. Проте, цей синтез не є проявом звичайного еклектизму, а концептуально вмотивованим вибором ефективних технік сучасних психотерапевтичних напрямків, поєднаним зі створенням власних неповторних та дієвих механізмів консультативного впливу. У цьому, а також у гуманності, довірі до досвіду клієнта, опорі на його ресурси міститься розвивально-реконструктивний потенціал позитивної психотерапії. Саме на нього ми опиралися в роботі над трансформацією захисних механізмів за допомогою індивідуальної психотерапії та тренінгу.</w:t>
      </w:r>
    </w:p>
    <w:p w:rsidR="00DF24D8"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Як відомо, позитивна психотерапія відноситься до гуманістичних напрямків психологічного знання і психологічної практики, не заперечуючи і психодинамічного погляду на функціонування психіки. Тут стверджується, що людина народжується з двома базовими здібностями: </w:t>
      </w:r>
      <w:r w:rsidRPr="0095491E">
        <w:rPr>
          <w:i/>
          <w:color w:val="000000" w:themeColor="text1"/>
          <w:sz w:val="28"/>
          <w:szCs w:val="28"/>
          <w:lang w:eastAsia="en-US"/>
        </w:rPr>
        <w:t>ЛЮБИТИ і ЗНАТИ.</w:t>
      </w:r>
      <w:r w:rsidRPr="0095491E">
        <w:rPr>
          <w:color w:val="000000" w:themeColor="text1"/>
          <w:sz w:val="28"/>
          <w:szCs w:val="28"/>
          <w:lang w:eastAsia="en-US"/>
        </w:rPr>
        <w:t xml:space="preserve"> Тобто, у ній від народження закладено певний потенціал, який вона розвиває з перемінним успіхом протягом життя. Маленька дитина швидко засвоює знання, активно пізнає світ, а також проявляє любов до батьків і приймає її від них. На підставі цього реалізуються базові задатки (здібності), з яких у процесі дозрівання та соціалізації розвиваються первинні – похідні від «любити» (прийняття, цілісність, впевненість у собі тощо) і вторинні – похідні від «знати» (цілеспрямованість, справедливість, щирість і т. д.) здібності, які в позитивній психотерапії називаються актуальними. </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lastRenderedPageBreak/>
        <w:t>Формування, реалізація та конкретні прояви актуальних здібностей мають індивідуально-неповторний, оригінальний характер. Завдяки роботі над актуальними здібностями клієнта терапевт має змогу ідентифікувати, які захисні механізми стоять за фрустрацією тих чих інших здібностей; окреслити шляхи їх експлікації та формування на цій основі автентичних суб’єктові копінг-стилів, що слугують цілям самоактуалізації особистості.</w:t>
      </w:r>
    </w:p>
    <w:p w:rsidR="00DF24D8"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Кожна людина є творцем свого життя, яка у той чи інший момент поводиться найбільш прийнятним у даній ситуації і для себе чином. Але інколи застарілі моделі поведінки, ригідність, що зумовлена впливами суспільства, близького оточення, батьків, стереотипними патернами поведінки можуть заважати їй пристосовуватися до нових реалій життя. Особливо це помітно тоді, коли інші стратегії поведінки ще не вироблені або перебувають у процесі формування. Адже задля вміння долати проблеми, розвитку та самоактуалізації особистості людина повинна бути пластичною. У такому разі не відбувається протиставлення адаптивності і генези, буттєвої і дефіцитарної мотивацій </w:t>
      </w:r>
      <w:r w:rsidRPr="0095491E">
        <w:rPr>
          <w:color w:val="000000" w:themeColor="text1"/>
          <w:sz w:val="28"/>
          <w:szCs w:val="28"/>
          <w:lang w:val="ru-RU" w:eastAsia="en-US"/>
        </w:rPr>
        <w:t>[</w:t>
      </w:r>
      <w:r w:rsidR="00242B11">
        <w:rPr>
          <w:color w:val="000000" w:themeColor="text1"/>
          <w:sz w:val="28"/>
          <w:szCs w:val="28"/>
          <w:lang w:val="ru-RU" w:eastAsia="en-US"/>
        </w:rPr>
        <w:t>63</w:t>
      </w:r>
      <w:r w:rsidRPr="0095491E">
        <w:rPr>
          <w:color w:val="000000" w:themeColor="text1"/>
          <w:sz w:val="28"/>
          <w:szCs w:val="28"/>
          <w:lang w:val="ru-RU" w:eastAsia="en-US"/>
        </w:rPr>
        <w:t>]</w:t>
      </w:r>
      <w:r w:rsidRPr="0095491E">
        <w:rPr>
          <w:color w:val="000000" w:themeColor="text1"/>
          <w:sz w:val="28"/>
          <w:szCs w:val="28"/>
          <w:lang w:eastAsia="en-US"/>
        </w:rPr>
        <w:t>.</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Мова йде про взаємозалежність і взаємодоповнюваність цих процесів, вміння реалізовувати себе в обох векторах, здатність до чого закладена в людині від народження. </w:t>
      </w:r>
      <w:r w:rsidR="00DF24D8" w:rsidRPr="0095491E">
        <w:rPr>
          <w:color w:val="000000" w:themeColor="text1"/>
          <w:sz w:val="28"/>
          <w:szCs w:val="28"/>
          <w:lang w:eastAsia="en-US"/>
        </w:rPr>
        <w:t>Т</w:t>
      </w:r>
      <w:r w:rsidRPr="0095491E">
        <w:rPr>
          <w:color w:val="000000" w:themeColor="text1"/>
          <w:sz w:val="28"/>
          <w:szCs w:val="28"/>
          <w:lang w:eastAsia="en-US"/>
        </w:rPr>
        <w:t>ака полівекторність та вміння балансувати між адаптивністю і самоактуалізацією, глибинним і вершинним, біологічним і соціальним має шанс утілитися у висхідну траєкторію розвитку особистості, що проходила б крізь всі етапи трансформації захисних механізмів. З огляду на це, завданням психолога є допомогти людині відчути своє справжнє позитивне духовне єство, розвинути власну організмічну довіру, що дозволить їй ефективніше взаємодіяти з оточенням, бути у гармонії з собою та мати тверезий і рішучий погляд на майбутнє.</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Головний постулат позитивної психотерапії – кожна людина у своїй основі здорова. Коли виникає дисбаланс між ЗНАТИ і ЛЮБИТИ, тоді виникає базовий конфлікт особистості. Базовий конфлікт виникає як ранній досвід дисбалансу, який притаманний кожній людині і може по-різному проявлятися. Найчастіше цей конфлікт носить несвідомий характер. Проте, на відміну від психоаналізу, позитивна психотерапія вбачає в цьому джерело розвитку. Тобто, </w:t>
      </w:r>
      <w:r w:rsidRPr="0095491E">
        <w:rPr>
          <w:color w:val="000000" w:themeColor="text1"/>
          <w:sz w:val="28"/>
          <w:szCs w:val="28"/>
          <w:lang w:eastAsia="en-US"/>
        </w:rPr>
        <w:lastRenderedPageBreak/>
        <w:t>наявність дисбалансу не робить людину рабом власних комплексів, а тільки сигналізує про потенціал до розвитку. Згідно з постулатами позитивної психотерапії, при переважанні однієї базової здібності над другою потрібно не віднімати від більшого, а додавати до меншого. Тобто, треба працювати над гіпотрофованою здібністю, не забуваючи про розвиток іншої, більш розвинутої. Тільки в цьому випадку ми зможемо наблизитися до балансу, що знизить рівень внутрішньоособистісної напруги, ослабить деструктивний вплив механізмів психологічного захисту та допоможе зменшити антагонізм базового конфлікту. Оскільки цілком упоратися зі своїм базовим конфліктом людина не спроможна, то вона може прийняти його, працювати над розвитком власних здібностей і бути повністю відкритою до нового досвіду. Адже, «</w:t>
      </w:r>
      <w:r w:rsidRPr="0095491E">
        <w:rPr>
          <w:i/>
          <w:color w:val="000000" w:themeColor="text1"/>
          <w:sz w:val="28"/>
          <w:szCs w:val="28"/>
          <w:lang w:eastAsia="en-US"/>
        </w:rPr>
        <w:t>ми страждаємо не від того, що ми пережили, а від того, що ми не пережили</w:t>
      </w:r>
      <w:r w:rsidRPr="0095491E">
        <w:rPr>
          <w:color w:val="000000" w:themeColor="text1"/>
          <w:sz w:val="28"/>
          <w:szCs w:val="28"/>
          <w:lang w:eastAsia="en-US"/>
        </w:rPr>
        <w:t>».</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Якщо ж людина вважає своє життя збалансованим і задоволена ним, то це теж не означає, що вона зможе постійно перебувати у такому комфорті. Адже вона постійно змінюється, як і змінюється світ навколо неї, контакти з оточенням, умови існування тощо. Питання тільки в тому, чи зможе людина прийняти ці зміни і рости у відповідності з ними. Тобто, позитивна психотерапія, попри, на перший погляд, її пристосовницьку позицію щодо клієнта, займає позицію фасилітатора постійного особистісного росту, самовдосконалення, розвитку креативності і пластичності його поведінки.</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Загалом, позитивна психотерапія побудова на трьох фундаментальних принципах, які по-різному представлені у консультативному процесі. Їх висвітлення дозволить нам побачити ті основоположні засади методу, опора на які дозволяє нам вважати позитивну психотерапію ефективним засобом трансформації захисних механізмів.</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Принцип </w:t>
      </w:r>
      <w:r w:rsidRPr="0095491E">
        <w:rPr>
          <w:i/>
          <w:color w:val="000000" w:themeColor="text1"/>
          <w:sz w:val="28"/>
          <w:szCs w:val="28"/>
          <w:lang w:eastAsia="en-US"/>
        </w:rPr>
        <w:t xml:space="preserve">надії </w:t>
      </w:r>
      <w:r w:rsidRPr="0095491E">
        <w:rPr>
          <w:color w:val="000000" w:themeColor="text1"/>
          <w:sz w:val="28"/>
          <w:szCs w:val="28"/>
          <w:lang w:eastAsia="en-US"/>
        </w:rPr>
        <w:t xml:space="preserve">передбачає застосування таких трьох основних технік, як позитивна реінтерпретація, кроскультурний підхід, метафора, а також деяких технік, що запозичені з гештальт-терапії: діалогу із субособистостями («гарячий» і «пустий» стільці), лист до конфліктної ситуації. Варто також зауважити, що принцип надії повинен реалізовуватися час від часу (з огляду на доцільність) упродовж усього консультування. Саме за допомогою цих технік </w:t>
      </w:r>
      <w:r w:rsidRPr="0095491E">
        <w:rPr>
          <w:color w:val="000000" w:themeColor="text1"/>
          <w:sz w:val="28"/>
          <w:szCs w:val="28"/>
          <w:lang w:eastAsia="en-US"/>
        </w:rPr>
        <w:lastRenderedPageBreak/>
        <w:t>клієнт може дистанціюватися від проблеми, побачити не тільки негативні (які він і так уже давно знає), а й позитивні сторони своєї ситуації, а також звернутися до досвіду інших людей, епох тощо. Це дає йому змогу винести неоціненний урок зі своєї конфліктної ситуації, набути нового досвіду й уникнути в майбутньому повторення травмуючих ситуацій, а якщо вони все ж таки виникнуть, то успішно їх подолати.</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Принцип </w:t>
      </w:r>
      <w:r w:rsidRPr="0095491E">
        <w:rPr>
          <w:i/>
          <w:color w:val="000000" w:themeColor="text1"/>
          <w:sz w:val="28"/>
          <w:szCs w:val="28"/>
          <w:lang w:eastAsia="en-US"/>
        </w:rPr>
        <w:t xml:space="preserve">балансу та гармонізації </w:t>
      </w:r>
      <w:r w:rsidRPr="0095491E">
        <w:rPr>
          <w:color w:val="000000" w:themeColor="text1"/>
          <w:sz w:val="28"/>
          <w:szCs w:val="28"/>
          <w:lang w:eastAsia="en-US"/>
        </w:rPr>
        <w:t>полягає в дослідженні та врівноваженні базових (досягнення балансу між ЗНАТИ і ЛЮБИТИ), а також актуальних (похідних від них) здібностей людини. Так, здійснюючи диференціальний аналіз, консультант може пропонувати клієнтові розвиток одних здібностей за рахунок актуалізації інших. Гармонізація мікроподій свого життя дозволяє бути автономнішим у формуванні та реалізації подальших життєвих цілей.</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Принцип </w:t>
      </w:r>
      <w:r w:rsidRPr="0095491E">
        <w:rPr>
          <w:i/>
          <w:color w:val="000000" w:themeColor="text1"/>
          <w:sz w:val="28"/>
          <w:szCs w:val="28"/>
          <w:lang w:eastAsia="en-US"/>
        </w:rPr>
        <w:t>самодопомоги</w:t>
      </w:r>
      <w:r w:rsidRPr="0095491E">
        <w:rPr>
          <w:b/>
          <w:i/>
          <w:color w:val="000000" w:themeColor="text1"/>
          <w:sz w:val="28"/>
          <w:szCs w:val="28"/>
          <w:lang w:eastAsia="en-US"/>
        </w:rPr>
        <w:t xml:space="preserve"> </w:t>
      </w:r>
      <w:r w:rsidRPr="0095491E">
        <w:rPr>
          <w:color w:val="000000" w:themeColor="text1"/>
          <w:sz w:val="28"/>
          <w:szCs w:val="28"/>
          <w:lang w:eastAsia="en-US"/>
        </w:rPr>
        <w:t>стимулюється консультантом і полягає в опорі на ресурси клієнта, в довірі до його досвіду, вірі у виключну компетентність клієнта у власному житті. Тобто, відповідальність за розв’язання конфліктної ситуації лежить не на консультантові, який відповідальний тільки за якість і конфіденційність процесу, а на клієнтові, який сам ухвалює рішення і втілює їх у життя. Адже саме клієнт у разі успіху зможе похвалити себе за роботу. При ігноруванні цього принципу існує ризик перенесення відповідальності за результат на консультанта чи психотерапевта, звикання до такого стану речей, що веде за собою різні негативні наслідки.</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Можна помітити, що принципи позитивної психотерапії по-різному репрезентовані у п’ятикроковій моделі консультування: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047"/>
        <w:gridCol w:w="1909"/>
        <w:gridCol w:w="1895"/>
        <w:gridCol w:w="1863"/>
        <w:gridCol w:w="1857"/>
      </w:tblGrid>
      <w:tr w:rsidR="009946CA" w:rsidRPr="0095491E" w:rsidTr="00230AA2">
        <w:tc>
          <w:tcPr>
            <w:tcW w:w="2047" w:type="dxa"/>
          </w:tcPr>
          <w:p w:rsidR="009946CA" w:rsidRPr="0095491E" w:rsidRDefault="009946CA" w:rsidP="009946CA">
            <w:pPr>
              <w:jc w:val="center"/>
              <w:rPr>
                <w:b/>
                <w:color w:val="000000" w:themeColor="text1"/>
                <w:lang w:eastAsia="en-US"/>
              </w:rPr>
            </w:pPr>
            <w:r w:rsidRPr="0095491E">
              <w:rPr>
                <w:b/>
                <w:color w:val="000000" w:themeColor="text1"/>
                <w:lang w:eastAsia="en-US"/>
              </w:rPr>
              <w:t>1</w:t>
            </w:r>
          </w:p>
          <w:p w:rsidR="009946CA" w:rsidRPr="0095491E" w:rsidRDefault="009946CA" w:rsidP="009946CA">
            <w:pPr>
              <w:rPr>
                <w:b/>
                <w:color w:val="000000" w:themeColor="text1"/>
                <w:lang w:eastAsia="en-US"/>
              </w:rPr>
            </w:pPr>
            <w:r w:rsidRPr="0095491E">
              <w:rPr>
                <w:b/>
                <w:color w:val="000000" w:themeColor="text1"/>
                <w:lang w:eastAsia="en-US"/>
              </w:rPr>
              <w:t>Дистанціювання</w:t>
            </w:r>
          </w:p>
        </w:tc>
        <w:tc>
          <w:tcPr>
            <w:tcW w:w="1909" w:type="dxa"/>
          </w:tcPr>
          <w:p w:rsidR="009946CA" w:rsidRPr="0095491E" w:rsidRDefault="009946CA" w:rsidP="009946CA">
            <w:pPr>
              <w:jc w:val="center"/>
              <w:rPr>
                <w:b/>
                <w:color w:val="000000" w:themeColor="text1"/>
                <w:lang w:eastAsia="en-US"/>
              </w:rPr>
            </w:pPr>
            <w:r w:rsidRPr="0095491E">
              <w:rPr>
                <w:b/>
                <w:color w:val="000000" w:themeColor="text1"/>
                <w:lang w:eastAsia="en-US"/>
              </w:rPr>
              <w:t>2</w:t>
            </w:r>
          </w:p>
          <w:p w:rsidR="009946CA" w:rsidRPr="0095491E" w:rsidRDefault="009946CA" w:rsidP="009946CA">
            <w:pPr>
              <w:rPr>
                <w:b/>
                <w:color w:val="000000" w:themeColor="text1"/>
                <w:lang w:eastAsia="en-US"/>
              </w:rPr>
            </w:pPr>
            <w:r w:rsidRPr="0095491E">
              <w:rPr>
                <w:b/>
                <w:color w:val="000000" w:themeColor="text1"/>
                <w:lang w:eastAsia="en-US"/>
              </w:rPr>
              <w:t>Інвентаризація</w:t>
            </w:r>
          </w:p>
        </w:tc>
        <w:tc>
          <w:tcPr>
            <w:tcW w:w="1895" w:type="dxa"/>
          </w:tcPr>
          <w:p w:rsidR="009946CA" w:rsidRPr="0095491E" w:rsidRDefault="009946CA" w:rsidP="009946CA">
            <w:pPr>
              <w:jc w:val="center"/>
              <w:rPr>
                <w:b/>
                <w:color w:val="000000" w:themeColor="text1"/>
                <w:lang w:eastAsia="en-US"/>
              </w:rPr>
            </w:pPr>
            <w:r w:rsidRPr="0095491E">
              <w:rPr>
                <w:b/>
                <w:color w:val="000000" w:themeColor="text1"/>
                <w:lang w:eastAsia="en-US"/>
              </w:rPr>
              <w:t>3</w:t>
            </w:r>
          </w:p>
          <w:p w:rsidR="009946CA" w:rsidRPr="0095491E" w:rsidRDefault="009946CA" w:rsidP="009946CA">
            <w:pPr>
              <w:jc w:val="center"/>
              <w:rPr>
                <w:b/>
                <w:color w:val="000000" w:themeColor="text1"/>
                <w:lang w:eastAsia="en-US"/>
              </w:rPr>
            </w:pPr>
            <w:r w:rsidRPr="0095491E">
              <w:rPr>
                <w:b/>
                <w:color w:val="000000" w:themeColor="text1"/>
                <w:lang w:eastAsia="en-US"/>
              </w:rPr>
              <w:t>Ситуативне підбадьорення</w:t>
            </w:r>
          </w:p>
        </w:tc>
        <w:tc>
          <w:tcPr>
            <w:tcW w:w="1863" w:type="dxa"/>
          </w:tcPr>
          <w:p w:rsidR="009946CA" w:rsidRPr="0095491E" w:rsidRDefault="009946CA" w:rsidP="009946CA">
            <w:pPr>
              <w:jc w:val="center"/>
              <w:rPr>
                <w:b/>
                <w:color w:val="000000" w:themeColor="text1"/>
                <w:lang w:eastAsia="en-US"/>
              </w:rPr>
            </w:pPr>
            <w:r w:rsidRPr="0095491E">
              <w:rPr>
                <w:b/>
                <w:color w:val="000000" w:themeColor="text1"/>
                <w:lang w:eastAsia="en-US"/>
              </w:rPr>
              <w:t>4</w:t>
            </w:r>
          </w:p>
          <w:p w:rsidR="009946CA" w:rsidRPr="0095491E" w:rsidRDefault="009946CA" w:rsidP="009946CA">
            <w:pPr>
              <w:rPr>
                <w:b/>
                <w:color w:val="000000" w:themeColor="text1"/>
                <w:lang w:eastAsia="en-US"/>
              </w:rPr>
            </w:pPr>
            <w:r w:rsidRPr="0095491E">
              <w:rPr>
                <w:b/>
                <w:color w:val="000000" w:themeColor="text1"/>
                <w:lang w:eastAsia="en-US"/>
              </w:rPr>
              <w:t>Вербалізація</w:t>
            </w:r>
          </w:p>
        </w:tc>
        <w:tc>
          <w:tcPr>
            <w:tcW w:w="1857" w:type="dxa"/>
          </w:tcPr>
          <w:p w:rsidR="009946CA" w:rsidRPr="0095491E" w:rsidRDefault="009946CA" w:rsidP="009946CA">
            <w:pPr>
              <w:jc w:val="center"/>
              <w:rPr>
                <w:b/>
                <w:color w:val="000000" w:themeColor="text1"/>
                <w:lang w:eastAsia="en-US"/>
              </w:rPr>
            </w:pPr>
            <w:r w:rsidRPr="0095491E">
              <w:rPr>
                <w:b/>
                <w:color w:val="000000" w:themeColor="text1"/>
                <w:lang w:eastAsia="en-US"/>
              </w:rPr>
              <w:t>5</w:t>
            </w:r>
          </w:p>
          <w:p w:rsidR="009946CA" w:rsidRPr="0095491E" w:rsidRDefault="009946CA" w:rsidP="009946CA">
            <w:pPr>
              <w:jc w:val="center"/>
              <w:rPr>
                <w:b/>
                <w:color w:val="000000" w:themeColor="text1"/>
                <w:lang w:eastAsia="en-US"/>
              </w:rPr>
            </w:pPr>
            <w:r w:rsidRPr="0095491E">
              <w:rPr>
                <w:b/>
                <w:color w:val="000000" w:themeColor="text1"/>
                <w:lang w:eastAsia="en-US"/>
              </w:rPr>
              <w:t>Розширення системи цілей</w:t>
            </w:r>
          </w:p>
        </w:tc>
      </w:tr>
      <w:tr w:rsidR="009946CA" w:rsidRPr="0095491E" w:rsidTr="00230AA2">
        <w:trPr>
          <w:trHeight w:val="2917"/>
        </w:trPr>
        <w:tc>
          <w:tcPr>
            <w:tcW w:w="2047" w:type="dxa"/>
            <w:vAlign w:val="center"/>
          </w:tcPr>
          <w:p w:rsidR="00F11E9D" w:rsidRDefault="00F11E9D" w:rsidP="009946CA">
            <w:pPr>
              <w:spacing w:after="200"/>
              <w:contextualSpacing/>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56704" behindDoc="0" locked="0" layoutInCell="1" allowOverlap="1" wp14:anchorId="189EAEEF" wp14:editId="1AA9BFEC">
                      <wp:simplePos x="0" y="0"/>
                      <wp:positionH relativeFrom="column">
                        <wp:posOffset>120015</wp:posOffset>
                      </wp:positionH>
                      <wp:positionV relativeFrom="paragraph">
                        <wp:posOffset>123190</wp:posOffset>
                      </wp:positionV>
                      <wp:extent cx="898525" cy="834390"/>
                      <wp:effectExtent l="0" t="0" r="15875" b="41910"/>
                      <wp:wrapNone/>
                      <wp:docPr id="79" name="Полілінія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8525" cy="83439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79" o:spid="_x0000_s1026" style="position:absolute;margin-left:9.45pt;margin-top:9.7pt;width:70.75pt;height:65.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" path="m10860,2187c10451,1746,9529,1018,9015,730,7865,152,6685,,5415,,4175,152,2995,575,1967,1305,1150,2187,575,3222,242,4220,,5410,242,6560,575,7597l10860,21600,20995,7597v485,-1037,605,-2187,485,-3377c21115,3222,20420,2187,19632,1305,18575,575,17425,152,16275,,15005,,13735,152,12705,730v-529,288,-1451,1016,-1845,1457xe">
                      <v:stroke joinstyle="miter"/>
                      <v:path o:connecttype="custom" o:connectlocs="451758,84482;121800,417195;451758,834390;776725,417195" o:connectangles="270,180,90,0" textboxrect="5037,2277,16557,13677"/>
                    </v:shape>
                  </w:pict>
                </mc:Fallback>
              </mc:AlternateContent>
            </w:r>
          </w:p>
          <w:p w:rsidR="009946CA" w:rsidRPr="0095491E" w:rsidRDefault="009946CA" w:rsidP="009946CA">
            <w:pPr>
              <w:spacing w:after="200"/>
              <w:contextualSpacing/>
              <w:rPr>
                <w:color w:val="000000" w:themeColor="text1"/>
                <w:lang w:eastAsia="en-US"/>
              </w:rPr>
            </w:pPr>
          </w:p>
          <w:p w:rsidR="009946CA" w:rsidRPr="0095491E" w:rsidRDefault="009946CA" w:rsidP="009946CA">
            <w:pPr>
              <w:spacing w:after="200"/>
              <w:contextualSpacing/>
              <w:rPr>
                <w:color w:val="000000" w:themeColor="text1"/>
                <w:lang w:eastAsia="en-US"/>
              </w:rPr>
            </w:pPr>
          </w:p>
          <w:p w:rsidR="009946CA" w:rsidRPr="0095491E" w:rsidRDefault="009946CA" w:rsidP="009946CA">
            <w:pPr>
              <w:spacing w:after="200"/>
              <w:contextualSpacing/>
              <w:rPr>
                <w:color w:val="000000" w:themeColor="text1"/>
                <w:lang w:val="en-US" w:eastAsia="en-US"/>
              </w:rPr>
            </w:pPr>
          </w:p>
          <w:p w:rsidR="009946CA" w:rsidRPr="0095491E" w:rsidRDefault="009946CA" w:rsidP="009946CA">
            <w:pPr>
              <w:spacing w:after="200"/>
              <w:contextualSpacing/>
              <w:rPr>
                <w:color w:val="000000" w:themeColor="text1"/>
                <w:lang w:eastAsia="en-US"/>
              </w:rPr>
            </w:pPr>
          </w:p>
          <w:p w:rsidR="009946CA" w:rsidRPr="0095491E" w:rsidRDefault="009946CA" w:rsidP="009946CA">
            <w:pPr>
              <w:spacing w:after="200"/>
              <w:contextualSpacing/>
              <w:rPr>
                <w:color w:val="000000" w:themeColor="text1"/>
                <w:lang w:eastAsia="en-US"/>
              </w:rPr>
            </w:pPr>
          </w:p>
          <w:p w:rsidR="009946CA" w:rsidRPr="0095491E" w:rsidRDefault="009946CA" w:rsidP="00F11E9D">
            <w:pPr>
              <w:spacing w:after="200"/>
              <w:contextualSpacing/>
              <w:jc w:val="center"/>
              <w:rPr>
                <w:i/>
                <w:color w:val="000000" w:themeColor="text1"/>
                <w:lang w:eastAsia="en-US"/>
              </w:rPr>
            </w:pPr>
            <w:r w:rsidRPr="0095491E">
              <w:rPr>
                <w:color w:val="000000" w:themeColor="text1"/>
                <w:lang w:eastAsia="en-US"/>
              </w:rPr>
              <w:t xml:space="preserve">Принцип </w:t>
            </w:r>
            <w:r w:rsidRPr="0095491E">
              <w:rPr>
                <w:i/>
                <w:color w:val="000000" w:themeColor="text1"/>
                <w:lang w:eastAsia="en-US"/>
              </w:rPr>
              <w:t>надії</w:t>
            </w:r>
          </w:p>
        </w:tc>
        <w:tc>
          <w:tcPr>
            <w:tcW w:w="1909" w:type="dxa"/>
          </w:tcPr>
          <w:p w:rsidR="009946CA" w:rsidRPr="0095491E" w:rsidRDefault="009946CA" w:rsidP="009946CA">
            <w:pPr>
              <w:spacing w:after="200"/>
              <w:contextualSpacing/>
              <w:jc w:val="both"/>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58752" behindDoc="0" locked="0" layoutInCell="1" allowOverlap="1">
                      <wp:simplePos x="0" y="0"/>
                      <wp:positionH relativeFrom="column">
                        <wp:posOffset>121920</wp:posOffset>
                      </wp:positionH>
                      <wp:positionV relativeFrom="paragraph">
                        <wp:posOffset>62865</wp:posOffset>
                      </wp:positionV>
                      <wp:extent cx="800100" cy="965200"/>
                      <wp:effectExtent l="15875" t="13335" r="12700" b="12065"/>
                      <wp:wrapNone/>
                      <wp:docPr id="78" name="Ромб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0100" cy="965200"/>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CADE169" id="_x0000_t4" coordsize="21600,21600" o:spt="4" path="m10800,l,10800,10800,21600,21600,10800xe">
                      <v:stroke joinstyle="miter"/>
                      <v:path gradientshapeok="t" o:connecttype="rect" textboxrect="5400,5400,16200,16200"/>
                    </v:shapetype>
                    <v:shape id="Ромб 78" o:spid="_x0000_s1026" type="#_x0000_t4" style="position:absolute;margin-left:9.6pt;margin-top:4.95pt;width:63pt;height:7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"/>
                  </w:pict>
                </mc:Fallback>
              </mc:AlternateContent>
            </w: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val="en-US"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F11E9D" w:rsidRDefault="00F11E9D" w:rsidP="009946CA">
            <w:pPr>
              <w:spacing w:after="200"/>
              <w:contextualSpacing/>
              <w:jc w:val="center"/>
              <w:rPr>
                <w:color w:val="000000" w:themeColor="text1"/>
                <w:lang w:eastAsia="en-US"/>
              </w:rPr>
            </w:pPr>
          </w:p>
          <w:p w:rsidR="00F11E9D" w:rsidRDefault="00F11E9D" w:rsidP="009946CA">
            <w:pPr>
              <w:spacing w:after="200"/>
              <w:contextualSpacing/>
              <w:jc w:val="center"/>
              <w:rPr>
                <w:color w:val="000000" w:themeColor="text1"/>
                <w:lang w:eastAsia="en-US"/>
              </w:rPr>
            </w:pPr>
          </w:p>
          <w:p w:rsidR="009946CA" w:rsidRPr="0095491E" w:rsidRDefault="009946CA" w:rsidP="009946CA">
            <w:pPr>
              <w:spacing w:after="200"/>
              <w:contextualSpacing/>
              <w:jc w:val="center"/>
              <w:rPr>
                <w:i/>
                <w:color w:val="000000" w:themeColor="text1"/>
                <w:lang w:eastAsia="en-US"/>
              </w:rPr>
            </w:pPr>
            <w:r w:rsidRPr="0095491E">
              <w:rPr>
                <w:color w:val="000000" w:themeColor="text1"/>
                <w:lang w:eastAsia="en-US"/>
              </w:rPr>
              <w:t xml:space="preserve">Принцип </w:t>
            </w:r>
            <w:r w:rsidRPr="0095491E">
              <w:rPr>
                <w:i/>
                <w:color w:val="000000" w:themeColor="text1"/>
                <w:lang w:eastAsia="en-US"/>
              </w:rPr>
              <w:t>балансу</w:t>
            </w:r>
          </w:p>
        </w:tc>
        <w:tc>
          <w:tcPr>
            <w:tcW w:w="1895" w:type="dxa"/>
          </w:tcPr>
          <w:p w:rsidR="009946CA" w:rsidRPr="0095491E" w:rsidRDefault="00A82067" w:rsidP="009946CA">
            <w:pPr>
              <w:spacing w:after="200"/>
              <w:contextualSpacing/>
              <w:jc w:val="both"/>
              <w:rPr>
                <w:color w:val="000000" w:themeColor="text1"/>
                <w:lang w:val="ru-RU"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60800" behindDoc="0" locked="0" layoutInCell="1" allowOverlap="1" wp14:anchorId="084CEB8C" wp14:editId="09F51787">
                      <wp:simplePos x="0" y="0"/>
                      <wp:positionH relativeFrom="column">
                        <wp:posOffset>-49530</wp:posOffset>
                      </wp:positionH>
                      <wp:positionV relativeFrom="paragraph">
                        <wp:posOffset>60325</wp:posOffset>
                      </wp:positionV>
                      <wp:extent cx="971550" cy="965200"/>
                      <wp:effectExtent l="0" t="0" r="19050" b="44450"/>
                      <wp:wrapNone/>
                      <wp:docPr id="76" name="Полілінія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96520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76" o:spid="_x0000_s1026" style="position:absolute;margin-left:-3.9pt;margin-top:4.75pt;width:76.5pt;height:7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" path="m10860,2187c10451,1746,9529,1018,9015,730,7865,152,6685,,5415,,4175,152,2995,575,1967,1305,1150,2187,575,3222,242,4220,,5410,242,6560,575,7597l10860,21600,20995,7597v485,-1037,605,-2187,485,-3377c21115,3222,20420,2187,19632,1305,18575,575,17425,152,16275,,15005,,13735,152,12705,730v-529,288,-1451,1016,-1845,1457xe">
                      <v:stroke joinstyle="miter"/>
                      <v:path o:connecttype="custom" o:connectlocs="488474,97727;131699,482600;488474,965200;839851,482600" o:connectangles="270,180,90,0" textboxrect="5037,2277,16557,13677"/>
                    </v:shape>
                  </w:pict>
                </mc:Fallback>
              </mc:AlternateContent>
            </w:r>
            <w:r w:rsidR="009946CA" w:rsidRPr="0095491E">
              <w:rPr>
                <w:rFonts w:ascii="Calibri" w:hAnsi="Calibri"/>
                <w:noProof/>
                <w:color w:val="000000" w:themeColor="text1"/>
                <w:sz w:val="22"/>
                <w:szCs w:val="22"/>
                <w:lang w:val="ru-RU"/>
              </w:rPr>
              <mc:AlternateContent>
                <mc:Choice Requires="wps">
                  <w:drawing>
                    <wp:anchor distT="0" distB="0" distL="114300" distR="114300" simplePos="0" relativeHeight="251662848" behindDoc="0" locked="0" layoutInCell="1" allowOverlap="1" wp14:anchorId="15B2303A" wp14:editId="6FF0E9F9">
                      <wp:simplePos x="0" y="0"/>
                      <wp:positionH relativeFrom="column">
                        <wp:posOffset>243205</wp:posOffset>
                      </wp:positionH>
                      <wp:positionV relativeFrom="paragraph">
                        <wp:posOffset>266065</wp:posOffset>
                      </wp:positionV>
                      <wp:extent cx="596900" cy="759460"/>
                      <wp:effectExtent l="15240" t="16510" r="16510" b="5080"/>
                      <wp:wrapNone/>
                      <wp:docPr id="77" name="Ромб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0" cy="759460"/>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Ромб 77" o:spid="_x0000_s1026" type="#_x0000_t4" style="position:absolute;margin-left:19.15pt;margin-top:20.95pt;width:47pt;height:5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"/>
                  </w:pict>
                </mc:Fallback>
              </mc:AlternateContent>
            </w:r>
          </w:p>
          <w:p w:rsidR="009946CA" w:rsidRPr="0095491E" w:rsidRDefault="009946CA" w:rsidP="009946CA">
            <w:pPr>
              <w:spacing w:after="200"/>
              <w:contextualSpacing/>
              <w:jc w:val="both"/>
              <w:rPr>
                <w:color w:val="000000" w:themeColor="text1"/>
                <w:lang w:val="ru-RU" w:eastAsia="en-US"/>
              </w:rPr>
            </w:pPr>
          </w:p>
          <w:p w:rsidR="009946CA" w:rsidRPr="0095491E" w:rsidRDefault="009946CA" w:rsidP="009946CA">
            <w:pPr>
              <w:spacing w:after="200"/>
              <w:contextualSpacing/>
              <w:jc w:val="both"/>
              <w:rPr>
                <w:color w:val="000000" w:themeColor="text1"/>
                <w:lang w:val="ru-RU"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A82067" w:rsidRDefault="00A82067" w:rsidP="009946CA">
            <w:pPr>
              <w:spacing w:after="200"/>
              <w:contextualSpacing/>
              <w:jc w:val="center"/>
              <w:rPr>
                <w:color w:val="000000" w:themeColor="text1"/>
                <w:lang w:eastAsia="en-US"/>
              </w:rPr>
            </w:pPr>
          </w:p>
          <w:p w:rsidR="009946CA" w:rsidRPr="00A82067" w:rsidRDefault="009946CA" w:rsidP="00A82067">
            <w:pPr>
              <w:spacing w:after="200"/>
              <w:contextualSpacing/>
              <w:jc w:val="center"/>
              <w:rPr>
                <w:i/>
                <w:color w:val="000000" w:themeColor="text1"/>
                <w:lang w:eastAsia="en-US"/>
              </w:rPr>
            </w:pPr>
            <w:r w:rsidRPr="0095491E">
              <w:rPr>
                <w:color w:val="000000" w:themeColor="text1"/>
                <w:lang w:eastAsia="en-US"/>
              </w:rPr>
              <w:t xml:space="preserve">Форма: принцип </w:t>
            </w:r>
            <w:r w:rsidRPr="0095491E">
              <w:rPr>
                <w:i/>
                <w:color w:val="000000" w:themeColor="text1"/>
                <w:lang w:eastAsia="en-US"/>
              </w:rPr>
              <w:t xml:space="preserve">надії </w:t>
            </w:r>
            <w:r w:rsidRPr="0095491E">
              <w:rPr>
                <w:color w:val="000000" w:themeColor="text1"/>
                <w:lang w:eastAsia="en-US"/>
              </w:rPr>
              <w:t xml:space="preserve">Зміст: принцип </w:t>
            </w:r>
            <w:r w:rsidR="00A82067">
              <w:rPr>
                <w:i/>
                <w:color w:val="000000" w:themeColor="text1"/>
                <w:lang w:eastAsia="en-US"/>
              </w:rPr>
              <w:t>балансу</w:t>
            </w:r>
          </w:p>
        </w:tc>
        <w:tc>
          <w:tcPr>
            <w:tcW w:w="1863" w:type="dxa"/>
          </w:tcPr>
          <w:p w:rsidR="009946CA" w:rsidRPr="0095491E" w:rsidRDefault="00A82067" w:rsidP="009946CA">
            <w:pPr>
              <w:spacing w:after="200"/>
              <w:contextualSpacing/>
              <w:jc w:val="both"/>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75136" behindDoc="0" locked="0" layoutInCell="1" allowOverlap="1" wp14:anchorId="5E97C321" wp14:editId="7F25BE3F">
                      <wp:simplePos x="0" y="0"/>
                      <wp:positionH relativeFrom="column">
                        <wp:posOffset>1099820</wp:posOffset>
                      </wp:positionH>
                      <wp:positionV relativeFrom="paragraph">
                        <wp:posOffset>12700</wp:posOffset>
                      </wp:positionV>
                      <wp:extent cx="552450" cy="533400"/>
                      <wp:effectExtent l="0" t="0" r="19050" b="38100"/>
                      <wp:wrapNone/>
                      <wp:docPr id="70" name="Полілінія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0" cy="53340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70" o:spid="_x0000_s1026" style="position:absolute;margin-left:86.6pt;margin-top:1pt;width:43.5pt;height:4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" path="m10860,2187c10451,1746,9529,1018,9015,730,7865,152,6685,,5415,,4175,152,2995,575,1967,1305,1150,2187,575,3222,242,4220,,5410,242,6560,575,7597l10860,21600,20995,7597v485,-1037,605,-2187,485,-3377c21115,3222,20420,2187,19632,1305,18575,575,17425,152,16275,,15005,,13735,152,12705,730v-529,288,-1451,1016,-1845,1457xe">
                      <v:stroke joinstyle="miter"/>
                      <v:path o:connecttype="custom" o:connectlocs="277760,54007;74888,266700;277760,533400;477562,266700" o:connectangles="270,180,90,0" textboxrect="5037,2277,16557,13677"/>
                    </v:shape>
                  </w:pict>
                </mc:Fallback>
              </mc:AlternateContent>
            </w:r>
            <w:r w:rsidRPr="0095491E">
              <w:rPr>
                <w:rFonts w:ascii="Calibri" w:hAnsi="Calibri"/>
                <w:noProof/>
                <w:color w:val="000000" w:themeColor="text1"/>
                <w:sz w:val="22"/>
                <w:szCs w:val="22"/>
                <w:lang w:val="ru-RU"/>
              </w:rPr>
              <mc:AlternateContent>
                <mc:Choice Requires="wps">
                  <w:drawing>
                    <wp:anchor distT="0" distB="0" distL="114300" distR="114300" simplePos="0" relativeHeight="251666944" behindDoc="0" locked="0" layoutInCell="1" allowOverlap="1" wp14:anchorId="3428D7D3" wp14:editId="1DEC8B1A">
                      <wp:simplePos x="0" y="0"/>
                      <wp:positionH relativeFrom="column">
                        <wp:posOffset>718820</wp:posOffset>
                      </wp:positionH>
                      <wp:positionV relativeFrom="paragraph">
                        <wp:posOffset>60325</wp:posOffset>
                      </wp:positionV>
                      <wp:extent cx="238125" cy="1056640"/>
                      <wp:effectExtent l="19050" t="19050" r="28575" b="10160"/>
                      <wp:wrapNone/>
                      <wp:docPr id="74" name="Стрілка вгору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056640"/>
                              </a:xfrm>
                              <a:prstGeom prst="upArrow">
                                <a:avLst>
                                  <a:gd name="adj1" fmla="val 50000"/>
                                  <a:gd name="adj2" fmla="val 11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ілка вгору 74" o:spid="_x0000_s1026" type="#_x0000_t68" style="position:absolute;margin-left:56.6pt;margin-top:4.75pt;width:18.75pt;height:83.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" adj="5355"/>
                  </w:pict>
                </mc:Fallback>
              </mc:AlternateContent>
            </w:r>
            <w:r w:rsidR="009946CA" w:rsidRPr="0095491E">
              <w:rPr>
                <w:rFonts w:ascii="Calibri" w:hAnsi="Calibri"/>
                <w:noProof/>
                <w:color w:val="000000" w:themeColor="text1"/>
                <w:sz w:val="22"/>
                <w:szCs w:val="22"/>
                <w:lang w:val="ru-RU"/>
              </w:rPr>
              <mc:AlternateContent>
                <mc:Choice Requires="wps">
                  <w:drawing>
                    <wp:anchor distT="0" distB="0" distL="114300" distR="114300" simplePos="0" relativeHeight="251663872" behindDoc="0" locked="0" layoutInCell="1" allowOverlap="1" wp14:anchorId="16A128EF" wp14:editId="3FAC0D0D">
                      <wp:simplePos x="0" y="0"/>
                      <wp:positionH relativeFrom="column">
                        <wp:posOffset>-33655</wp:posOffset>
                      </wp:positionH>
                      <wp:positionV relativeFrom="paragraph">
                        <wp:posOffset>12700</wp:posOffset>
                      </wp:positionV>
                      <wp:extent cx="685800" cy="1104265"/>
                      <wp:effectExtent l="19050" t="19050" r="38100" b="38735"/>
                      <wp:wrapNone/>
                      <wp:docPr id="75" name="Ромб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1104265"/>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Ромб 75" o:spid="_x0000_s1026" type="#_x0000_t4" style="position:absolute;margin-left:-2.65pt;margin-top:1pt;width:54pt;height:86.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"/>
                  </w:pict>
                </mc:Fallback>
              </mc:AlternateContent>
            </w:r>
          </w:p>
          <w:p w:rsidR="009946CA" w:rsidRPr="0095491E" w:rsidRDefault="009946CA" w:rsidP="009946CA">
            <w:pPr>
              <w:spacing w:after="200"/>
              <w:contextualSpacing/>
              <w:jc w:val="both"/>
              <w:rPr>
                <w:color w:val="000000" w:themeColor="text1"/>
                <w:lang w:eastAsia="en-US"/>
              </w:rPr>
            </w:pPr>
          </w:p>
          <w:p w:rsidR="009946CA" w:rsidRPr="0095491E" w:rsidRDefault="00DD5211" w:rsidP="009946CA">
            <w:pPr>
              <w:spacing w:after="200"/>
              <w:contextualSpacing/>
              <w:jc w:val="both"/>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68992" behindDoc="0" locked="0" layoutInCell="1" allowOverlap="1" wp14:anchorId="48552EA6" wp14:editId="06EB70E6">
                      <wp:simplePos x="0" y="0"/>
                      <wp:positionH relativeFrom="column">
                        <wp:posOffset>134620</wp:posOffset>
                      </wp:positionH>
                      <wp:positionV relativeFrom="paragraph">
                        <wp:posOffset>51435</wp:posOffset>
                      </wp:positionV>
                      <wp:extent cx="646430" cy="713740"/>
                      <wp:effectExtent l="0" t="0" r="20320" b="29210"/>
                      <wp:wrapNone/>
                      <wp:docPr id="73" name="Полілінія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6430" cy="713740"/>
                              </a:xfrm>
                              <a:custGeom>
                                <a:avLst/>
                                <a:gdLst>
                                  <a:gd name="T0" fmla="*/ 10860 w 21600"/>
                                  <a:gd name="T1" fmla="*/ 2187 h 21600"/>
                                  <a:gd name="T2" fmla="*/ 2928 w 21600"/>
                                  <a:gd name="T3" fmla="*/ 10800 h 21600"/>
                                  <a:gd name="T4" fmla="*/ 10860 w 21600"/>
                                  <a:gd name="T5" fmla="*/ 21600 h 21600"/>
                                  <a:gd name="T6" fmla="*/ 18672 w 21600"/>
                                  <a:gd name="T7" fmla="*/ 10800 h 21600"/>
                                  <a:gd name="T8" fmla="*/ 17694720 60000 65536"/>
                                  <a:gd name="T9" fmla="*/ 11796480 60000 65536"/>
                                  <a:gd name="T10" fmla="*/ 5898240 60000 65536"/>
                                  <a:gd name="T11" fmla="*/ 0 60000 65536"/>
                                  <a:gd name="T12" fmla="*/ 5037 w 21600"/>
                                  <a:gd name="T13" fmla="*/ 2277 h 21600"/>
                                  <a:gd name="T14" fmla="*/ 16557 w 21600"/>
                                  <a:gd name="T15" fmla="*/ 13677 h 21600"/>
                                </a:gdLst>
                                <a:ahLst/>
                                <a:cxnLst>
                                  <a:cxn ang="T8">
                                    <a:pos x="T0" y="T1"/>
                                  </a:cxn>
                                  <a:cxn ang="T9">
                                    <a:pos x="T2" y="T3"/>
                                  </a:cxn>
                                  <a:cxn ang="T10">
                                    <a:pos x="T4" y="T5"/>
                                  </a:cxn>
                                  <a:cxn ang="T11">
                                    <a:pos x="T6" y="T7"/>
                                  </a:cxn>
                                </a:cxnLst>
                                <a:rect l="T12" t="T13" r="T14" b="T15"/>
                                <a:pathLst>
                                  <a:path w="21600" h="21600">
                                    <a:moveTo>
                                      <a:pt x="10860" y="2187"/>
                                    </a:moveTo>
                                    <a:cubicBezTo>
                                      <a:pt x="10451" y="1746"/>
                                      <a:pt x="9529" y="1018"/>
                                      <a:pt x="9015" y="730"/>
                                    </a:cubicBezTo>
                                    <a:cubicBezTo>
                                      <a:pt x="7865" y="152"/>
                                      <a:pt x="6685" y="0"/>
                                      <a:pt x="5415" y="0"/>
                                    </a:cubicBezTo>
                                    <a:cubicBezTo>
                                      <a:pt x="4175" y="152"/>
                                      <a:pt x="2995" y="575"/>
                                      <a:pt x="1967" y="1305"/>
                                    </a:cubicBezTo>
                                    <a:cubicBezTo>
                                      <a:pt x="1150" y="2187"/>
                                      <a:pt x="575" y="3222"/>
                                      <a:pt x="242" y="4220"/>
                                    </a:cubicBezTo>
                                    <a:cubicBezTo>
                                      <a:pt x="0" y="5410"/>
                                      <a:pt x="242" y="6560"/>
                                      <a:pt x="575" y="7597"/>
                                    </a:cubicBezTo>
                                    <a:lnTo>
                                      <a:pt x="10860" y="21600"/>
                                    </a:lnTo>
                                    <a:lnTo>
                                      <a:pt x="20995" y="7597"/>
                                    </a:lnTo>
                                    <a:cubicBezTo>
                                      <a:pt x="21480" y="6560"/>
                                      <a:pt x="21600" y="5410"/>
                                      <a:pt x="21480" y="4220"/>
                                    </a:cubicBezTo>
                                    <a:cubicBezTo>
                                      <a:pt x="21115" y="3222"/>
                                      <a:pt x="20420" y="2187"/>
                                      <a:pt x="19632" y="1305"/>
                                    </a:cubicBezTo>
                                    <a:cubicBezTo>
                                      <a:pt x="18575" y="575"/>
                                      <a:pt x="17425" y="152"/>
                                      <a:pt x="16275" y="0"/>
                                    </a:cubicBezTo>
                                    <a:cubicBezTo>
                                      <a:pt x="15005" y="0"/>
                                      <a:pt x="13735" y="152"/>
                                      <a:pt x="12705" y="730"/>
                                    </a:cubicBezTo>
                                    <a:cubicBezTo>
                                      <a:pt x="12176" y="1018"/>
                                      <a:pt x="11254" y="1746"/>
                                      <a:pt x="10860" y="2187"/>
                                    </a:cubicBez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73" o:spid="_x0000_s1026" style="position:absolute;margin-left:10.6pt;margin-top:4.05pt;width:50.9pt;height:56.2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" path="m10860,2187c10451,1746,9529,1018,9015,730,7865,152,6685,,5415,,4175,152,2995,575,1967,1305,1150,2187,575,3222,242,4220,,5410,242,6560,575,7597l10860,21600,20995,7597v485,-1037,605,-2187,485,-3377c21115,3222,20420,2187,19632,1305,18575,575,17425,152,16275,,15005,,13735,152,12705,730v-529,288,-1451,1016,-1845,1457xe">
                      <v:stroke joinstyle="miter"/>
                      <v:path o:connecttype="custom" o:connectlocs="325011,72266;87627,356870;325011,713740;558803,356870" o:connectangles="270,180,90,0" textboxrect="5037,2277,16557,13677"/>
                    </v:shape>
                  </w:pict>
                </mc:Fallback>
              </mc:AlternateContent>
            </w: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center"/>
              <w:rPr>
                <w:i/>
                <w:color w:val="000000" w:themeColor="text1"/>
                <w:lang w:eastAsia="en-US"/>
              </w:rPr>
            </w:pPr>
            <w:r w:rsidRPr="0095491E">
              <w:rPr>
                <w:color w:val="000000" w:themeColor="text1"/>
                <w:lang w:eastAsia="en-US"/>
              </w:rPr>
              <w:t xml:space="preserve">Принципи </w:t>
            </w:r>
            <w:r w:rsidRPr="0095491E">
              <w:rPr>
                <w:i/>
                <w:color w:val="000000" w:themeColor="text1"/>
                <w:lang w:eastAsia="en-US"/>
              </w:rPr>
              <w:t>надії, балансу та самодопомоги</w:t>
            </w:r>
          </w:p>
        </w:tc>
        <w:tc>
          <w:tcPr>
            <w:tcW w:w="1857" w:type="dxa"/>
          </w:tcPr>
          <w:p w:rsidR="009946CA" w:rsidRPr="0095491E" w:rsidRDefault="009946CA" w:rsidP="009946CA">
            <w:pPr>
              <w:spacing w:after="200"/>
              <w:contextualSpacing/>
              <w:jc w:val="both"/>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73088" behindDoc="0" locked="0" layoutInCell="1" allowOverlap="1" wp14:anchorId="32A22C5E" wp14:editId="128CF043">
                      <wp:simplePos x="0" y="0"/>
                      <wp:positionH relativeFrom="column">
                        <wp:posOffset>393065</wp:posOffset>
                      </wp:positionH>
                      <wp:positionV relativeFrom="paragraph">
                        <wp:posOffset>60325</wp:posOffset>
                      </wp:positionV>
                      <wp:extent cx="673100" cy="485775"/>
                      <wp:effectExtent l="19050" t="19050" r="12700" b="47625"/>
                      <wp:wrapNone/>
                      <wp:docPr id="72" name="Полілінія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3100" cy="485775"/>
                              </a:xfrm>
                              <a:custGeom>
                                <a:avLst/>
                                <a:gdLst>
                                  <a:gd name="G0" fmla="+- 6480 0 0"/>
                                  <a:gd name="G1" fmla="+- 8640 0 0"/>
                                  <a:gd name="G2" fmla="+- 6171 0 0"/>
                                  <a:gd name="G3" fmla="+- 21600 0 6480"/>
                                  <a:gd name="G4" fmla="+- 21600 0 8640"/>
                                  <a:gd name="G5" fmla="*/ G0 21600 G3"/>
                                  <a:gd name="G6" fmla="*/ G1 21600 G3"/>
                                  <a:gd name="G7" fmla="*/ G2 G3 21600"/>
                                  <a:gd name="G8" fmla="*/ 10800 21600 G3"/>
                                  <a:gd name="G9" fmla="*/ G4 21600 G3"/>
                                  <a:gd name="G10" fmla="+- 21600 0 G7"/>
                                  <a:gd name="G11" fmla="+- G5 0 G8"/>
                                  <a:gd name="G12" fmla="+- G6 0 G8"/>
                                  <a:gd name="G13" fmla="*/ G12 G7 G11"/>
                                  <a:gd name="G14" fmla="+- 21600 0 G13"/>
                                  <a:gd name="G15" fmla="+- G0 0 10800"/>
                                  <a:gd name="G16" fmla="+- G1 0 10800"/>
                                  <a:gd name="G17" fmla="*/ G2 G16 G15"/>
                                  <a:gd name="T0" fmla="*/ 10800 w 21600"/>
                                  <a:gd name="T1" fmla="*/ 0 h 21600"/>
                                  <a:gd name="T2" fmla="*/ 0 w 21600"/>
                                  <a:gd name="T3" fmla="*/ 15429 h 21600"/>
                                  <a:gd name="T4" fmla="*/ 10800 w 21600"/>
                                  <a:gd name="T5" fmla="*/ 18514 h 21600"/>
                                  <a:gd name="T6" fmla="*/ 21600 w 21600"/>
                                  <a:gd name="T7" fmla="*/ 15429 h 21600"/>
                                  <a:gd name="T8" fmla="*/ 17694720 60000 65536"/>
                                  <a:gd name="T9" fmla="*/ 11796480 60000 65536"/>
                                  <a:gd name="T10" fmla="*/ 5898240 60000 65536"/>
                                  <a:gd name="T11" fmla="*/ 0 60000 65536"/>
                                  <a:gd name="T12" fmla="*/ G13 w 21600"/>
                                  <a:gd name="T13" fmla="*/ G6 h 21600"/>
                                  <a:gd name="T14" fmla="*/ G14 w 21600"/>
                                  <a:gd name="T15" fmla="*/ G9 h 21600"/>
                                </a:gdLst>
                                <a:ahLst/>
                                <a:cxnLst>
                                  <a:cxn ang="T8">
                                    <a:pos x="T0" y="T1"/>
                                  </a:cxn>
                                  <a:cxn ang="T9">
                                    <a:pos x="T2" y="T3"/>
                                  </a:cxn>
                                  <a:cxn ang="T10">
                                    <a:pos x="T4" y="T5"/>
                                  </a:cxn>
                                  <a:cxn ang="T11">
                                    <a:pos x="T6" y="T7"/>
                                  </a:cxn>
                                </a:cxnLst>
                                <a:rect l="T12" t="T13" r="T14" b="T15"/>
                                <a:pathLst>
                                  <a:path w="21600" h="21600">
                                    <a:moveTo>
                                      <a:pt x="10800" y="0"/>
                                    </a:moveTo>
                                    <a:lnTo>
                                      <a:pt x="6480" y="6171"/>
                                    </a:lnTo>
                                    <a:lnTo>
                                      <a:pt x="8640" y="6171"/>
                                    </a:lnTo>
                                    <a:lnTo>
                                      <a:pt x="8640" y="12343"/>
                                    </a:lnTo>
                                    <a:lnTo>
                                      <a:pt x="4320" y="12343"/>
                                    </a:lnTo>
                                    <a:lnTo>
                                      <a:pt x="4320" y="9257"/>
                                    </a:lnTo>
                                    <a:lnTo>
                                      <a:pt x="0" y="15429"/>
                                    </a:lnTo>
                                    <a:lnTo>
                                      <a:pt x="4320" y="21600"/>
                                    </a:lnTo>
                                    <a:lnTo>
                                      <a:pt x="4320" y="18514"/>
                                    </a:lnTo>
                                    <a:lnTo>
                                      <a:pt x="17280" y="18514"/>
                                    </a:lnTo>
                                    <a:lnTo>
                                      <a:pt x="17280" y="21600"/>
                                    </a:lnTo>
                                    <a:lnTo>
                                      <a:pt x="21600" y="15429"/>
                                    </a:lnTo>
                                    <a:lnTo>
                                      <a:pt x="17280" y="9257"/>
                                    </a:lnTo>
                                    <a:lnTo>
                                      <a:pt x="17280" y="12343"/>
                                    </a:lnTo>
                                    <a:lnTo>
                                      <a:pt x="12960" y="12343"/>
                                    </a:lnTo>
                                    <a:lnTo>
                                      <a:pt x="12960" y="6171"/>
                                    </a:lnTo>
                                    <a:lnTo>
                                      <a:pt x="15120" y="6171"/>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ілінія 72" o:spid="_x0000_s1026" style="position:absolute;margin-left:30.95pt;margin-top:4.75pt;width:53pt;height:38.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" path="m10800,l6480,6171r2160,l8640,12343r-4320,l4320,9257,,15429r4320,6171l4320,18514r12960,l17280,21600r4320,-6171l17280,9257r,3086l12960,12343r,-6172l15120,6171,10800,xe">
                      <v:stroke joinstyle="miter"/>
                      <v:path o:connecttype="custom" o:connectlocs="336550,0;0,346992;336550,416372;673100,346992" o:connectangles="270,180,90,0" textboxrect="2160,12343,19440,18514"/>
                    </v:shape>
                  </w:pict>
                </mc:Fallback>
              </mc:AlternateContent>
            </w: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r w:rsidRPr="0095491E">
              <w:rPr>
                <w:rFonts w:ascii="Calibri" w:hAnsi="Calibri"/>
                <w:noProof/>
                <w:color w:val="000000" w:themeColor="text1"/>
                <w:sz w:val="22"/>
                <w:szCs w:val="22"/>
                <w:lang w:val="ru-RU"/>
              </w:rPr>
              <mc:AlternateContent>
                <mc:Choice Requires="wps">
                  <w:drawing>
                    <wp:anchor distT="0" distB="0" distL="114300" distR="114300" simplePos="0" relativeHeight="251671040" behindDoc="0" locked="0" layoutInCell="1" allowOverlap="1" wp14:anchorId="43E9F336" wp14:editId="0124334A">
                      <wp:simplePos x="0" y="0"/>
                      <wp:positionH relativeFrom="column">
                        <wp:posOffset>-35560</wp:posOffset>
                      </wp:positionH>
                      <wp:positionV relativeFrom="paragraph">
                        <wp:posOffset>24130</wp:posOffset>
                      </wp:positionV>
                      <wp:extent cx="673100" cy="742315"/>
                      <wp:effectExtent l="19050" t="19050" r="12700" b="38735"/>
                      <wp:wrapNone/>
                      <wp:docPr id="71" name="Ромб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3100" cy="742315"/>
                              </a:xfrm>
                              <a:prstGeom prst="diamond">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Ромб 71" o:spid="_x0000_s1026" type="#_x0000_t4" style="position:absolute;margin-left:-2.8pt;margin-top:1.9pt;width:53pt;height:58.4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"/>
                  </w:pict>
                </mc:Fallback>
              </mc:AlternateContent>
            </w: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both"/>
              <w:rPr>
                <w:color w:val="000000" w:themeColor="text1"/>
                <w:lang w:eastAsia="en-US"/>
              </w:rPr>
            </w:pPr>
          </w:p>
          <w:p w:rsidR="009946CA" w:rsidRPr="0095491E" w:rsidRDefault="009946CA" w:rsidP="009946CA">
            <w:pPr>
              <w:spacing w:after="200"/>
              <w:contextualSpacing/>
              <w:jc w:val="center"/>
              <w:rPr>
                <w:color w:val="000000" w:themeColor="text1"/>
                <w:lang w:eastAsia="en-US"/>
              </w:rPr>
            </w:pPr>
            <w:r w:rsidRPr="0095491E">
              <w:rPr>
                <w:color w:val="000000" w:themeColor="text1"/>
                <w:lang w:eastAsia="en-US"/>
              </w:rPr>
              <w:t xml:space="preserve">Принципи </w:t>
            </w:r>
            <w:r w:rsidRPr="0095491E">
              <w:rPr>
                <w:i/>
                <w:color w:val="000000" w:themeColor="text1"/>
                <w:lang w:eastAsia="en-US"/>
              </w:rPr>
              <w:t>надії, балансу та самодопомоги</w:t>
            </w:r>
          </w:p>
        </w:tc>
      </w:tr>
    </w:tbl>
    <w:p w:rsidR="009946CA" w:rsidRPr="0095491E" w:rsidRDefault="00B73A0F" w:rsidP="009946CA">
      <w:pPr>
        <w:spacing w:after="200" w:line="360" w:lineRule="auto"/>
        <w:ind w:firstLine="720"/>
        <w:contextualSpacing/>
        <w:jc w:val="both"/>
        <w:rPr>
          <w:color w:val="000000" w:themeColor="text1"/>
          <w:sz w:val="28"/>
          <w:szCs w:val="28"/>
          <w:lang w:eastAsia="en-US"/>
        </w:rPr>
      </w:pPr>
      <w:r w:rsidRPr="0095491E">
        <w:rPr>
          <w:color w:val="000000" w:themeColor="text1"/>
          <w:sz w:val="28"/>
          <w:szCs w:val="28"/>
          <w:lang w:eastAsia="en-US"/>
        </w:rPr>
        <w:lastRenderedPageBreak/>
        <w:t>М</w:t>
      </w:r>
      <w:r w:rsidR="009946CA" w:rsidRPr="0095491E">
        <w:rPr>
          <w:color w:val="000000" w:themeColor="text1"/>
          <w:sz w:val="28"/>
          <w:szCs w:val="28"/>
          <w:lang w:eastAsia="en-US"/>
        </w:rPr>
        <w:t xml:space="preserve">етою першого етапу – </w:t>
      </w:r>
      <w:r w:rsidR="009946CA" w:rsidRPr="0095491E">
        <w:rPr>
          <w:i/>
          <w:color w:val="000000" w:themeColor="text1"/>
          <w:sz w:val="28"/>
          <w:szCs w:val="28"/>
          <w:lang w:eastAsia="en-US"/>
        </w:rPr>
        <w:t>дистанціювання</w:t>
      </w:r>
      <w:r w:rsidR="009946CA" w:rsidRPr="0095491E">
        <w:rPr>
          <w:color w:val="000000" w:themeColor="text1"/>
          <w:sz w:val="28"/>
          <w:szCs w:val="28"/>
          <w:lang w:eastAsia="en-US"/>
        </w:rPr>
        <w:t xml:space="preserve"> – є зміщення уваги клієнта з травматичної ситуації, проблеми на менш тривожні теми. Тим самим зменшується опір несвідомого, послаблюється вплив захисних механізмів на психіку та створюється необхідна для процесу психотерапії атмосфера безпеки. Цьому також може слугувати техніка переходу зі змісту на процес консультування (запитання: «Як ти зараз почуваєшся?» тощо). Таке зміщення уваги здійснюється за допомогою перелічених у ході характеристики принципу надії технік і має на меті послаблення внутрішньої напруги задля подальшої ефективної роботи. Адже люди, які приходять на консультацію, цілковито занурені у свою проблему і не помічають своїх ресурсів, позитивних сторін як своєї проблеми, так і себе загалом. Заодно «цей процес дає змогу терапевтові дистанціюватися від своїх власних сприйняття і моделі мислення; разом з тим він дозволяє уникнути повторення невротичної концепції пацієнта» [</w:t>
      </w:r>
      <w:r w:rsidR="00242B11">
        <w:rPr>
          <w:color w:val="000000" w:themeColor="text1"/>
          <w:sz w:val="28"/>
          <w:szCs w:val="28"/>
          <w:lang w:eastAsia="en-US"/>
        </w:rPr>
        <w:t>41</w:t>
      </w:r>
      <w:r w:rsidR="009946CA" w:rsidRPr="0095491E">
        <w:rPr>
          <w:color w:val="000000" w:themeColor="text1"/>
          <w:sz w:val="28"/>
          <w:szCs w:val="28"/>
          <w:lang w:eastAsia="en-US"/>
        </w:rPr>
        <w:t>, с. 73].</w:t>
      </w:r>
    </w:p>
    <w:p w:rsidR="009946CA" w:rsidRPr="0095491E" w:rsidRDefault="009946CA" w:rsidP="009946CA">
      <w:pPr>
        <w:spacing w:after="200" w:line="360" w:lineRule="auto"/>
        <w:contextualSpacing/>
        <w:jc w:val="both"/>
        <w:rPr>
          <w:color w:val="000000" w:themeColor="text1"/>
          <w:sz w:val="28"/>
          <w:szCs w:val="28"/>
          <w:lang w:eastAsia="en-US"/>
        </w:rPr>
      </w:pPr>
      <w:r w:rsidRPr="0095491E">
        <w:rPr>
          <w:color w:val="000000" w:themeColor="text1"/>
          <w:sz w:val="28"/>
          <w:szCs w:val="28"/>
          <w:lang w:eastAsia="en-US"/>
        </w:rPr>
        <w:tab/>
        <w:t xml:space="preserve">Логічним завершенням першого кроку є перехід до </w:t>
      </w:r>
      <w:r w:rsidRPr="0095491E">
        <w:rPr>
          <w:i/>
          <w:color w:val="000000" w:themeColor="text1"/>
          <w:sz w:val="28"/>
          <w:szCs w:val="28"/>
          <w:lang w:eastAsia="en-US"/>
        </w:rPr>
        <w:t>інвентаризації</w:t>
      </w:r>
      <w:r w:rsidRPr="0095491E">
        <w:rPr>
          <w:color w:val="000000" w:themeColor="text1"/>
          <w:sz w:val="28"/>
          <w:szCs w:val="28"/>
          <w:lang w:eastAsia="en-US"/>
        </w:rPr>
        <w:t>. На даному етапі завдання полягає у дослідженні конфліктної ситуації клієнта. При цьому реалізується функція віддзеркалення проблеми клієнта, який не тільки має змогу тверезо проаналізувати свою точку дискомфорту, а й подивитися на неї з різних кутів зору. Це реалізується за допомогою таких технік, як балансна модель розподілу життєвої енергії, аналіз мікро- та макроподій в житті клієнта, робота над актуальними здібностями та моделями для наслідування.</w:t>
      </w:r>
    </w:p>
    <w:p w:rsidR="009946CA" w:rsidRPr="0095491E" w:rsidRDefault="009946CA" w:rsidP="009946CA">
      <w:pPr>
        <w:spacing w:after="200" w:line="360" w:lineRule="auto"/>
        <w:contextualSpacing/>
        <w:jc w:val="both"/>
        <w:rPr>
          <w:color w:val="000000" w:themeColor="text1"/>
          <w:sz w:val="28"/>
          <w:szCs w:val="28"/>
          <w:lang w:eastAsia="en-US"/>
        </w:rPr>
      </w:pPr>
      <w:r w:rsidRPr="0095491E">
        <w:rPr>
          <w:color w:val="000000" w:themeColor="text1"/>
          <w:sz w:val="28"/>
          <w:szCs w:val="28"/>
          <w:lang w:eastAsia="en-US"/>
        </w:rPr>
        <w:tab/>
        <w:t xml:space="preserve">Після розгляду проблеми клієнта і перед початком безпосередньої роботи над її вирішенням консультант повинен надати клієнтові поштовх до подальшої психотерапії. Це відбувається на етапі </w:t>
      </w:r>
      <w:r w:rsidRPr="0095491E">
        <w:rPr>
          <w:i/>
          <w:color w:val="000000" w:themeColor="text1"/>
          <w:sz w:val="28"/>
          <w:szCs w:val="28"/>
          <w:lang w:eastAsia="en-US"/>
        </w:rPr>
        <w:t>ситуативного підбадьорення</w:t>
      </w:r>
      <w:r w:rsidRPr="0095491E">
        <w:rPr>
          <w:color w:val="000000" w:themeColor="text1"/>
          <w:sz w:val="28"/>
          <w:szCs w:val="28"/>
          <w:lang w:eastAsia="en-US"/>
        </w:rPr>
        <w:t xml:space="preserve">. Воно полягає, передусім, в опорі на ресурси клієнта, його потенціал. Цим вноситься певна частка позитиву, підґрунтям для виявлення якого слугувало дистанціювання, задля встановлення рівноваги з тим негативом, який було виявлено на етапі інвентаризації. Саме тому принцип надії є і формою, в якій проходить ситуативне підбадьорення, і засобом реалізації принципу балансу, що домінує на даному кроці. Тільки досягнувши балансу позитиву і негативу, повіривши в клієнта і його потенціал, ми можемо приступати до наступного етапу п’ятикрокової моделі. До того ж, не варто забувати, що ситуативне </w:t>
      </w:r>
      <w:r w:rsidRPr="0095491E">
        <w:rPr>
          <w:color w:val="000000" w:themeColor="text1"/>
          <w:sz w:val="28"/>
          <w:szCs w:val="28"/>
          <w:lang w:eastAsia="en-US"/>
        </w:rPr>
        <w:lastRenderedPageBreak/>
        <w:t>підбадьорення повинно носити не тільки загальний, а й більш конкретний характер, щоб воно не виглядало фальшиво.</w:t>
      </w:r>
    </w:p>
    <w:p w:rsidR="00B73A0F" w:rsidRPr="0095491E" w:rsidRDefault="009946CA" w:rsidP="009946CA">
      <w:pPr>
        <w:spacing w:after="200" w:line="360" w:lineRule="auto"/>
        <w:contextualSpacing/>
        <w:jc w:val="both"/>
        <w:rPr>
          <w:color w:val="000000" w:themeColor="text1"/>
          <w:sz w:val="28"/>
          <w:szCs w:val="28"/>
          <w:lang w:eastAsia="en-US"/>
        </w:rPr>
      </w:pPr>
      <w:r w:rsidRPr="0095491E">
        <w:rPr>
          <w:color w:val="000000" w:themeColor="text1"/>
          <w:sz w:val="28"/>
          <w:szCs w:val="28"/>
          <w:lang w:eastAsia="en-US"/>
        </w:rPr>
        <w:tab/>
        <w:t xml:space="preserve">Пройшовши попередні три етапи, можна впевнено приступати до виокремлення бажання, рішення та плану дій клієнта. Ці завдання реалізуються на етапі </w:t>
      </w:r>
      <w:r w:rsidRPr="0095491E">
        <w:rPr>
          <w:i/>
          <w:color w:val="000000" w:themeColor="text1"/>
          <w:sz w:val="28"/>
          <w:szCs w:val="28"/>
          <w:lang w:eastAsia="en-US"/>
        </w:rPr>
        <w:t>вербалізації</w:t>
      </w:r>
      <w:r w:rsidRPr="0095491E">
        <w:rPr>
          <w:color w:val="000000" w:themeColor="text1"/>
          <w:sz w:val="28"/>
          <w:szCs w:val="28"/>
          <w:lang w:eastAsia="en-US"/>
        </w:rPr>
        <w:t xml:space="preserve">, коли проводиться безпосередня робота над вирішенням проблеми клієнта. Для цього застосовуються всі ті техніки, які ми уже використовували на попередніх кроках, що дає змогу розвивати процес консультування, але вже не в руслі дослідження, а, базуючись на здобутках перших кроків, здійснювати безпосередній консультативний вплив. </w:t>
      </w:r>
    </w:p>
    <w:p w:rsidR="009946CA" w:rsidRPr="0095491E" w:rsidRDefault="00B73A0F" w:rsidP="00B73A0F">
      <w:pPr>
        <w:spacing w:after="200" w:line="360" w:lineRule="auto"/>
        <w:ind w:firstLine="709"/>
        <w:contextualSpacing/>
        <w:jc w:val="both"/>
        <w:rPr>
          <w:color w:val="000000" w:themeColor="text1"/>
          <w:sz w:val="28"/>
          <w:szCs w:val="28"/>
          <w:lang w:eastAsia="en-US"/>
        </w:rPr>
      </w:pPr>
      <w:r w:rsidRPr="0095491E">
        <w:rPr>
          <w:color w:val="000000" w:themeColor="text1"/>
          <w:sz w:val="28"/>
          <w:szCs w:val="28"/>
          <w:lang w:eastAsia="en-US"/>
        </w:rPr>
        <w:t>Н</w:t>
      </w:r>
      <w:r w:rsidR="009946CA" w:rsidRPr="0095491E">
        <w:rPr>
          <w:color w:val="000000" w:themeColor="text1"/>
          <w:sz w:val="28"/>
          <w:szCs w:val="28"/>
          <w:lang w:eastAsia="en-US"/>
        </w:rPr>
        <w:t>а цьому етапі відбувається робота над трансформацією дезадаптавних захисних механізмів у копінг-стратегії, що в подальшому може стати рушійною силою процесу самоактуалізації. Крім того, на даному етапі підключається і принцип самодопомоги. Завдяки актуалізації цього принципу клієнт сам обирає вектор розв’язання проблеми, вчиться брати відповідальність за власні рішення. Опора на принцип самодопомоги клієнта є ефективною тільки тоді, коли на попередніх етапах йому було трансльовано віру в себе і у власні сили, забезпечено безумовне прийняття з боку консультанта, продемонстровано внутрішньоособистісний потенціал тощо.</w:t>
      </w:r>
    </w:p>
    <w:p w:rsidR="009946CA" w:rsidRPr="0095491E" w:rsidRDefault="009946CA" w:rsidP="009946CA">
      <w:pPr>
        <w:spacing w:after="200" w:line="360" w:lineRule="auto"/>
        <w:contextualSpacing/>
        <w:jc w:val="both"/>
        <w:rPr>
          <w:color w:val="000000" w:themeColor="text1"/>
          <w:sz w:val="28"/>
          <w:szCs w:val="28"/>
          <w:lang w:eastAsia="en-US"/>
        </w:rPr>
      </w:pPr>
      <w:r w:rsidRPr="0095491E">
        <w:rPr>
          <w:color w:val="000000" w:themeColor="text1"/>
          <w:sz w:val="28"/>
          <w:szCs w:val="28"/>
          <w:lang w:eastAsia="en-US"/>
        </w:rPr>
        <w:tab/>
        <w:t xml:space="preserve">П’ятим кроком є </w:t>
      </w:r>
      <w:r w:rsidRPr="0095491E">
        <w:rPr>
          <w:i/>
          <w:color w:val="000000" w:themeColor="text1"/>
          <w:sz w:val="28"/>
          <w:szCs w:val="28"/>
          <w:lang w:eastAsia="en-US"/>
        </w:rPr>
        <w:t>розширення системи цілей</w:t>
      </w:r>
      <w:r w:rsidRPr="0095491E">
        <w:rPr>
          <w:color w:val="000000" w:themeColor="text1"/>
          <w:sz w:val="28"/>
          <w:szCs w:val="28"/>
          <w:lang w:eastAsia="en-US"/>
        </w:rPr>
        <w:t xml:space="preserve">, що дозволяє запобігти повторенню травматичної ситуації в житті клієнта, сформувати план апробації копінг-стратегій, виробити навички самостійно долати труднощі. Цей етап полягає в тому, що клієнту пропонується спланувати й окреслити своє майбутнє на найближчий і віддалений терміни у зв’язку з уже вирішеною проблемою і керуючись принципом балансу. Він може також скласти власний девіз чи написати собі лист у майбутнє. Крім того, клієнт укладає угоду з собою щодо виконання плану дій; обговорюються фактори, які можуть цьому завадити, і те, що клієнт робитиме, зіткнувшись із перешкодами на шляху до реалізації наміченого. Також відбувається корекція форм реагування на зовнішні чи внутрішньоособистісні фактори і вироблення стилю життя. При цьому терапевт виконує спрямовуючу та фасилітивну функції, виявляючи віру </w:t>
      </w:r>
      <w:r w:rsidRPr="0095491E">
        <w:rPr>
          <w:color w:val="000000" w:themeColor="text1"/>
          <w:sz w:val="28"/>
          <w:szCs w:val="28"/>
          <w:lang w:eastAsia="en-US"/>
        </w:rPr>
        <w:lastRenderedPageBreak/>
        <w:t>в свого підопічного та підтримуючи його конструктивні рішення. Таким чином, сукупно реалізуються принципи самодопомоги, балансу та надії.</w:t>
      </w:r>
    </w:p>
    <w:p w:rsidR="009946CA" w:rsidRPr="0095491E" w:rsidRDefault="009946CA" w:rsidP="009946CA">
      <w:pPr>
        <w:spacing w:after="200" w:line="360" w:lineRule="auto"/>
        <w:contextualSpacing/>
        <w:jc w:val="both"/>
        <w:rPr>
          <w:color w:val="000000" w:themeColor="text1"/>
          <w:sz w:val="28"/>
          <w:szCs w:val="28"/>
          <w:lang w:eastAsia="en-US"/>
        </w:rPr>
      </w:pPr>
      <w:r w:rsidRPr="0095491E">
        <w:rPr>
          <w:color w:val="000000" w:themeColor="text1"/>
          <w:sz w:val="28"/>
          <w:szCs w:val="28"/>
          <w:lang w:eastAsia="en-US"/>
        </w:rPr>
        <w:tab/>
        <w:t>Ключовими питаннями, які ставляться на етапі розширення системи цілей, є такі: «Яким буде твоє життя, коли ти вирішиш проблему? Що нового  з’явиться?»; «Що ти будеш робити такого, що б відповідало твоїй концепції життя?»; «Які у тебе є бажання на найближчі 5 років?» (згідно з чотирма сферами розподілу життєвої енергії: тіло, діяльність, контакти, духовність).</w:t>
      </w:r>
    </w:p>
    <w:p w:rsidR="00B73A0F"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Прийняття клієнтом суб’єктної позиції, яка полягає в тому, що людина є господарем свого життя і не тільки несе за нього відповідальність, а й отримує задоволення і радість від своїх творчих звершень, самореалізації, тієї ж відповідальності є одним із індикаторів успішності консультативного процесу. Щоправда, модальність цього процесу носить різний характер залежно від етапу п’ятикрокової моделі, на якому перебувають клієнт і консультант. </w:t>
      </w:r>
    </w:p>
    <w:p w:rsidR="009946CA" w:rsidRPr="0095491E" w:rsidRDefault="009946CA" w:rsidP="009946CA">
      <w:pPr>
        <w:spacing w:after="200"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Так, на перших етапах (дистанціювання, інвентаризація, ситуативне підбадьорення) не варто акцентувати увагу на відповідальності клієнта, оскільки це може травмувати його. Крім того, делегування відповідальності не завжди є доцільним, зокрема при роботі з втратами, де часто потрібно розвивати прийняття і смирення. Впродовж перших трьох етапів клієнт вчиться дистанціюватися від проблеми, бачити її з усіх боків, знаходити в ній позитивні моменти. Проте, формування екзистенційної відповідальності, починаючи з кінця четвертого етапу (вербалізації) і триваючи на останньому, п’ятому (розширення системи цілей) не несе в собі ніякої загрози і є необхідним фактором розвитку емоційно-вольової сфери клієнта, вміння рефлексувати і самостійно долати свої життєві проблеми і різноманітні конфліктні ситуації.</w:t>
      </w:r>
    </w:p>
    <w:p w:rsidR="00B73A0F" w:rsidRPr="0095491E" w:rsidRDefault="009946CA" w:rsidP="00B73A0F">
      <w:pPr>
        <w:spacing w:line="360" w:lineRule="auto"/>
        <w:ind w:firstLine="708"/>
        <w:contextualSpacing/>
        <w:jc w:val="both"/>
        <w:rPr>
          <w:color w:val="000000" w:themeColor="text1"/>
          <w:sz w:val="28"/>
          <w:szCs w:val="28"/>
          <w:lang w:eastAsia="en-US"/>
        </w:rPr>
      </w:pPr>
      <w:r w:rsidRPr="0095491E">
        <w:rPr>
          <w:color w:val="000000" w:themeColor="text1"/>
          <w:sz w:val="28"/>
          <w:szCs w:val="28"/>
          <w:lang w:eastAsia="en-US"/>
        </w:rPr>
        <w:t xml:space="preserve">Для ефективного ведення консультативної роботи не потрібно також забувати про чітке розрізнення психологом таких понять, як директивність та авторитарність. Перше тримає процес консультування у конструктивному руслі і не дає йому «сповзти» до звичайної бесіди, запобігає маніпуляціям клієнта і явищам неконтрольованого перенесення та контрперенесення. Друге ж у позитивній психотерапії цілком неприпустиме. Воно веде до перекладання відповідальності за результати роботи на плечі консультанта, робить клієнта </w:t>
      </w:r>
      <w:r w:rsidRPr="0095491E">
        <w:rPr>
          <w:color w:val="000000" w:themeColor="text1"/>
          <w:sz w:val="28"/>
          <w:szCs w:val="28"/>
          <w:lang w:eastAsia="en-US"/>
        </w:rPr>
        <w:lastRenderedPageBreak/>
        <w:t>залежним від процесу психотерапії та не актуалізує його власні особистісні ресурси, перешкоджаючи експлікації потенціалу клієнта та іноді посилюючи шкідливий вплив захисних механізмів.</w:t>
      </w:r>
    </w:p>
    <w:p w:rsidR="009946CA" w:rsidRPr="0095491E" w:rsidRDefault="00B73A0F" w:rsidP="00B73A0F">
      <w:pPr>
        <w:spacing w:line="360" w:lineRule="auto"/>
        <w:ind w:firstLine="708"/>
        <w:contextualSpacing/>
        <w:jc w:val="both"/>
        <w:rPr>
          <w:color w:val="000000" w:themeColor="text1"/>
          <w:sz w:val="28"/>
          <w:szCs w:val="28"/>
        </w:rPr>
      </w:pPr>
      <w:r w:rsidRPr="0095491E">
        <w:rPr>
          <w:color w:val="000000" w:themeColor="text1"/>
          <w:sz w:val="28"/>
          <w:szCs w:val="28"/>
        </w:rPr>
        <w:t>З</w:t>
      </w:r>
      <w:r w:rsidR="009946CA" w:rsidRPr="0095491E">
        <w:rPr>
          <w:color w:val="000000" w:themeColor="text1"/>
          <w:sz w:val="28"/>
          <w:szCs w:val="28"/>
        </w:rPr>
        <w:t>асади психотерапії дістали своє змістове, організаційне і психотехнічне втілення в програмі тренінгу гармонізації життя</w:t>
      </w:r>
      <w:r w:rsidRPr="0095491E">
        <w:rPr>
          <w:color w:val="000000" w:themeColor="text1"/>
          <w:sz w:val="28"/>
          <w:szCs w:val="28"/>
        </w:rPr>
        <w:t xml:space="preserve">. </w:t>
      </w:r>
      <w:r w:rsidR="009946CA" w:rsidRPr="0095491E">
        <w:rPr>
          <w:color w:val="000000" w:themeColor="text1"/>
          <w:sz w:val="28"/>
          <w:szCs w:val="28"/>
        </w:rPr>
        <w:t>Задум конструювання й реалізації експериментальної тренінгової програми гармонізації життя особистості полягав у перевірці припущення, що за допомогою організаційно-методичного формату і психотехнічного потенціалу групової психотерапії можливо забезпечити умови для комплексної ідіосинкратичної співдії захисних механізмів, підсвідомо орієнтованих на конструктивну адаптацію до соціокультурних умов довкілля, які усувають внутрішні, суб’єктно-ціннісні бар’єри самоактуалізації шляхом створення доцільних інтенціонально-копінгових патернів, спрямованих на реалізацію життєвих завдань особистості.</w:t>
      </w:r>
    </w:p>
    <w:p w:rsidR="008C38F9" w:rsidRPr="0095491E" w:rsidRDefault="00B73A0F" w:rsidP="00B73A0F">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Н</w:t>
      </w:r>
      <w:r w:rsidR="009946CA" w:rsidRPr="0095491E">
        <w:rPr>
          <w:rFonts w:ascii="Times New Roman" w:hAnsi="Times New Roman"/>
          <w:color w:val="000000" w:themeColor="text1"/>
          <w:sz w:val="28"/>
          <w:szCs w:val="28"/>
          <w:lang w:val="uk-UA"/>
        </w:rPr>
        <w:t>аведе</w:t>
      </w:r>
      <w:r w:rsidRPr="0095491E">
        <w:rPr>
          <w:rFonts w:ascii="Times New Roman" w:hAnsi="Times New Roman"/>
          <w:color w:val="000000" w:themeColor="text1"/>
          <w:sz w:val="28"/>
          <w:szCs w:val="28"/>
          <w:lang w:val="uk-UA"/>
        </w:rPr>
        <w:t>м</w:t>
      </w:r>
      <w:r w:rsidR="009946CA" w:rsidRPr="0095491E">
        <w:rPr>
          <w:rFonts w:ascii="Times New Roman" w:hAnsi="Times New Roman"/>
          <w:color w:val="000000" w:themeColor="text1"/>
          <w:sz w:val="28"/>
          <w:szCs w:val="28"/>
          <w:lang w:val="uk-UA"/>
        </w:rPr>
        <w:t>о програму інтенсивного тренінгу</w:t>
      </w:r>
      <w:r w:rsidRPr="0095491E">
        <w:rPr>
          <w:rFonts w:ascii="Times New Roman" w:hAnsi="Times New Roman"/>
          <w:color w:val="000000" w:themeColor="text1"/>
          <w:sz w:val="28"/>
          <w:szCs w:val="28"/>
          <w:lang w:val="uk-UA"/>
        </w:rPr>
        <w:t xml:space="preserve"> </w:t>
      </w:r>
      <w:r w:rsidR="008C38F9" w:rsidRPr="0095491E">
        <w:rPr>
          <w:rFonts w:ascii="Times New Roman" w:hAnsi="Times New Roman"/>
          <w:color w:val="000000" w:themeColor="text1"/>
          <w:sz w:val="28"/>
          <w:szCs w:val="28"/>
          <w:lang w:val="uk-UA"/>
        </w:rPr>
        <w:t>особистісного росту на тему: «Гармоні</w:t>
      </w:r>
      <w:r w:rsidR="00922D6F">
        <w:rPr>
          <w:rFonts w:ascii="Times New Roman" w:hAnsi="Times New Roman"/>
          <w:color w:val="000000" w:themeColor="text1"/>
          <w:sz w:val="28"/>
          <w:szCs w:val="28"/>
          <w:lang w:val="uk-UA"/>
        </w:rPr>
        <w:t>заці</w:t>
      </w:r>
      <w:r w:rsidR="008C38F9" w:rsidRPr="0095491E">
        <w:rPr>
          <w:rFonts w:ascii="Times New Roman" w:hAnsi="Times New Roman"/>
          <w:color w:val="000000" w:themeColor="text1"/>
          <w:sz w:val="28"/>
          <w:szCs w:val="28"/>
          <w:lang w:val="uk-UA"/>
        </w:rPr>
        <w:t xml:space="preserve">я </w:t>
      </w:r>
      <w:r w:rsidR="00922D6F">
        <w:rPr>
          <w:rFonts w:ascii="Times New Roman" w:hAnsi="Times New Roman"/>
          <w:color w:val="000000" w:themeColor="text1"/>
          <w:sz w:val="28"/>
          <w:szCs w:val="28"/>
          <w:lang w:val="uk-UA"/>
        </w:rPr>
        <w:t>мого життя</w:t>
      </w:r>
      <w:r w:rsidR="008C38F9" w:rsidRPr="0095491E">
        <w:rPr>
          <w:rFonts w:ascii="Times New Roman" w:hAnsi="Times New Roman"/>
          <w:color w:val="000000" w:themeColor="text1"/>
          <w:sz w:val="28"/>
          <w:szCs w:val="28"/>
          <w:lang w:val="uk-UA"/>
        </w:rPr>
        <w:t>».</w:t>
      </w:r>
    </w:p>
    <w:p w:rsidR="007F040F" w:rsidRPr="0095491E" w:rsidRDefault="007F040F" w:rsidP="007F040F">
      <w:pPr>
        <w:pStyle w:val="12"/>
        <w:tabs>
          <w:tab w:val="left" w:pos="993"/>
        </w:tabs>
        <w:spacing w:line="360" w:lineRule="auto"/>
        <w:ind w:firstLine="709"/>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І етап</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Перше коло.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первинне знайомство тренера з групою та членів групи між собою; дослідження досвіду роботи учасників у тренінгах, їхніх очікувань та психоемоційного стану.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учасникам потрібно повідомити:</w:t>
      </w:r>
    </w:p>
    <w:p w:rsidR="008C38F9" w:rsidRPr="0095491E" w:rsidRDefault="008C38F9" w:rsidP="00A072B7">
      <w:pPr>
        <w:pStyle w:val="12"/>
        <w:numPr>
          <w:ilvl w:val="0"/>
          <w:numId w:val="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Своє ім’я;</w:t>
      </w:r>
    </w:p>
    <w:p w:rsidR="008C38F9" w:rsidRPr="0095491E" w:rsidRDefault="008C38F9" w:rsidP="00A072B7">
      <w:pPr>
        <w:pStyle w:val="12"/>
        <w:numPr>
          <w:ilvl w:val="0"/>
          <w:numId w:val="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Стан «тут і тепер»;</w:t>
      </w:r>
    </w:p>
    <w:p w:rsidR="008C38F9" w:rsidRPr="0095491E" w:rsidRDefault="008C38F9" w:rsidP="00A072B7">
      <w:pPr>
        <w:pStyle w:val="12"/>
        <w:numPr>
          <w:ilvl w:val="0"/>
          <w:numId w:val="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Досвід роботи в тренінгових групах;</w:t>
      </w:r>
    </w:p>
    <w:p w:rsidR="008C38F9" w:rsidRPr="0095491E" w:rsidRDefault="008C38F9" w:rsidP="00A072B7">
      <w:pPr>
        <w:pStyle w:val="12"/>
        <w:numPr>
          <w:ilvl w:val="0"/>
          <w:numId w:val="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Чого очікуєте від тренінгу;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«Метафора».</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дистанціювання від проблем, яке здійснюється з метою фіксації існуючого стану суб’єкта та відстеження змін, які з ним сталися, шляхом повторного виконання вправи. Метафора сприяє релаксації учасників, а також ефективно включає їх в роботу.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lastRenderedPageBreak/>
        <w:t>Хід вправи</w:t>
      </w:r>
      <w:r w:rsidRPr="0095491E">
        <w:rPr>
          <w:rFonts w:ascii="Times New Roman" w:hAnsi="Times New Roman"/>
          <w:color w:val="000000" w:themeColor="text1"/>
          <w:sz w:val="28"/>
          <w:szCs w:val="28"/>
          <w:lang w:val="uk-UA"/>
        </w:rPr>
        <w:t>: Уявіть себе, будь ласка, тваринкою, рослинкою, будь-яким предметом чи явищем. Спробуйте увійти в цей образ. Опишіть,  як виглядає життя того образу, який ви собі уявили. Чим він займається? Хто в нього є? Що його турбує? Про що він думає? Чи щасливий він? Про що мріє? Що хоче змінити і чого хоче досягти?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Подивіться, будь ласка, по аудиторії і знайдіть очима ту людину, яку ви найменше знаєте і з якою хотіли б познайомитися ближче. Спробуйте домовитися один з одним без слів і сядьте разом будь-де в кімнаті.</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Ваше завдання полягає в наступному: протягом 5 хв. хтось розказує історію свого образу напарнику, який уважно слухає. Наступні 5 хв. ви міняєтесь ролями.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Потім кожен має по 3 хв. для того, щоб переповісти почуту вами історію своєму колезі.</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Здійснюється з метою закріплення у свідомості отриманої інформації та висловлення власних почуттів у зв’язку з виконанням вправи.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«Мене звати і я роблю…»</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знайомство учасників між собою та емоційна розрядка напруги, яка існує на початковому етапі тренінгу. Ця розрядка здійснюється, в основному, за рахунок рухів тіла, рук, ніг тощо.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учасники знайомляться один з одним, застосовуючи не тільки вербальні звернення до групи, й оригінальні невербальні повідомлення.</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 xml:space="preserve">Вправа на </w:t>
      </w:r>
      <w:r w:rsidR="007F040F" w:rsidRPr="0095491E">
        <w:rPr>
          <w:rFonts w:ascii="Times New Roman" w:hAnsi="Times New Roman"/>
          <w:b/>
          <w:color w:val="000000" w:themeColor="text1"/>
          <w:sz w:val="28"/>
          <w:szCs w:val="28"/>
          <w:lang w:val="uk-UA"/>
        </w:rPr>
        <w:t>вивчення</w:t>
      </w:r>
      <w:r w:rsidRPr="0095491E">
        <w:rPr>
          <w:rFonts w:ascii="Times New Roman" w:hAnsi="Times New Roman"/>
          <w:b/>
          <w:color w:val="000000" w:themeColor="text1"/>
          <w:sz w:val="28"/>
          <w:szCs w:val="28"/>
          <w:lang w:val="uk-UA"/>
        </w:rPr>
        <w:t xml:space="preserve"> ознак гармонійної </w:t>
      </w:r>
      <w:r w:rsidR="007F040F" w:rsidRPr="0095491E">
        <w:rPr>
          <w:rFonts w:ascii="Times New Roman" w:hAnsi="Times New Roman"/>
          <w:b/>
          <w:color w:val="000000" w:themeColor="text1"/>
          <w:sz w:val="28"/>
          <w:szCs w:val="28"/>
          <w:lang w:val="uk-UA"/>
        </w:rPr>
        <w:t>і</w:t>
      </w:r>
      <w:r w:rsidRPr="0095491E">
        <w:rPr>
          <w:rFonts w:ascii="Times New Roman" w:hAnsi="Times New Roman"/>
          <w:b/>
          <w:color w:val="000000" w:themeColor="text1"/>
          <w:sz w:val="28"/>
          <w:szCs w:val="28"/>
          <w:lang w:val="uk-UA"/>
        </w:rPr>
        <w:t xml:space="preserve"> дисгармонійної особистості.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інвентаризація учасниками характеристик гармонійної та дисгармонійної особистості з метою рефлексії ними бажаних особистісних змін і вироблення приблизної траєкторії корекції суб’єкта.</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Вправа здійснюється методом брейнстормінгу, завдяки якому група виробляє спільну думку стосовно даної теми. Крім того, учасники тренінгу вчаться взаємодіяти в групі, дослухатися до думки колег та, в свою чергу, черпати необхідну для себе інформацію.</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вправи:</w:t>
      </w:r>
      <w:r w:rsidRPr="0095491E">
        <w:rPr>
          <w:rFonts w:ascii="Times New Roman" w:hAnsi="Times New Roman"/>
          <w:color w:val="000000" w:themeColor="text1"/>
          <w:sz w:val="28"/>
          <w:szCs w:val="28"/>
          <w:lang w:val="uk-UA"/>
        </w:rPr>
        <w:t xml:space="preserve"> тренери записують на дошці запропоновані групою ознаки гармонійної та дисгармонійної особистості так, щоб була врахована думка </w:t>
      </w:r>
      <w:r w:rsidRPr="0095491E">
        <w:rPr>
          <w:rFonts w:ascii="Times New Roman" w:hAnsi="Times New Roman"/>
          <w:color w:val="000000" w:themeColor="text1"/>
          <w:sz w:val="28"/>
          <w:szCs w:val="28"/>
          <w:lang w:val="uk-UA"/>
        </w:rPr>
        <w:lastRenderedPageBreak/>
        <w:t>кожного із членів групи. Відбувається активна дискусія між учасниками тренінгу, яка фасилітується тренером і яка також сприяє виробленню спільної точки зору на задану тему.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Інструкція учасникам:</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на вашу думку, ознаки дисгармонійної особистості?</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на вашу думку, ознаки гармонійної особистості?</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може людина бути гармонійною без котроїсь із цих ознак?</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може людина бути гармонійною, характеризуючись котроюсь із ознак негармонійної особистості?</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може одна людина характеризуватися всіма цими пунктами?</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тоді критерії гармонійної особистості?</w:t>
      </w:r>
    </w:p>
    <w:p w:rsidR="008C38F9" w:rsidRPr="0095491E" w:rsidRDefault="008C38F9" w:rsidP="00A072B7">
      <w:pPr>
        <w:pStyle w:val="12"/>
        <w:numPr>
          <w:ilvl w:val="0"/>
          <w:numId w:val="3"/>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можна досягти абсолютної гармонії?</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Запишіть ознаки гармонійної особистості, які притаманні вам.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Після цього виділіть ті ознаки, якими б ви хотіли володіти?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Pr="0095491E">
        <w:rPr>
          <w:rFonts w:ascii="Times New Roman" w:hAnsi="Times New Roman"/>
          <w:i/>
          <w:color w:val="000000" w:themeColor="text1"/>
          <w:sz w:val="28"/>
          <w:szCs w:val="28"/>
          <w:lang w:val="uk-UA"/>
        </w:rPr>
        <w:t>Рефлексія: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Вправа закінчується надаванням зворотного зв’язку членами групи.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Pr="0095491E">
        <w:rPr>
          <w:rFonts w:ascii="Times New Roman" w:hAnsi="Times New Roman"/>
          <w:i/>
          <w:color w:val="000000" w:themeColor="text1"/>
          <w:sz w:val="28"/>
          <w:szCs w:val="28"/>
          <w:lang w:val="uk-UA"/>
        </w:rPr>
        <w:t>Запитання для закріплення результату вправи:</w:t>
      </w:r>
    </w:p>
    <w:p w:rsidR="008C38F9" w:rsidRPr="0095491E" w:rsidRDefault="008C38F9" w:rsidP="00A072B7">
      <w:pPr>
        <w:pStyle w:val="12"/>
        <w:numPr>
          <w:ilvl w:val="0"/>
          <w:numId w:val="5"/>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задумувалися ви над цим раніше?</w:t>
      </w:r>
    </w:p>
    <w:p w:rsidR="008C38F9" w:rsidRPr="0095491E" w:rsidRDefault="008C38F9" w:rsidP="00A072B7">
      <w:pPr>
        <w:pStyle w:val="12"/>
        <w:numPr>
          <w:ilvl w:val="0"/>
          <w:numId w:val="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ви для себе відкрили?</w:t>
      </w:r>
    </w:p>
    <w:p w:rsidR="008C38F9" w:rsidRPr="0095491E" w:rsidRDefault="008C38F9" w:rsidP="00A072B7">
      <w:pPr>
        <w:pStyle w:val="12"/>
        <w:numPr>
          <w:ilvl w:val="0"/>
          <w:numId w:val="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цілі у зв’язку з цим у вас виникли?</w:t>
      </w:r>
    </w:p>
    <w:p w:rsidR="008C38F9" w:rsidRPr="0095491E" w:rsidRDefault="008C38F9" w:rsidP="00A072B7">
      <w:pPr>
        <w:pStyle w:val="12"/>
        <w:numPr>
          <w:ilvl w:val="0"/>
          <w:numId w:val="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бажання?</w:t>
      </w:r>
    </w:p>
    <w:p w:rsidR="008C38F9" w:rsidRPr="0095491E" w:rsidRDefault="008C38F9" w:rsidP="00A072B7">
      <w:pPr>
        <w:pStyle w:val="12"/>
        <w:numPr>
          <w:ilvl w:val="0"/>
          <w:numId w:val="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вірите ви в те, що ви можете цього досягти?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 xml:space="preserve">Обговорення домовленостей між учасниками тренінгу та тренером.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визначення рамок роботи в групі та розподіл відповідальності між тренером і учасниками тренінгу, що сприяє кращому засвоєнню інформації, ефективнішій роботі над собою та попередженню «зсуву» відповідальності на інших осіб.</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Тренінгова робота передбачає наявність певних рамок, норм взаємодії між тренером та учасниками групи, учасників групи між собою тощо.</w:t>
      </w:r>
    </w:p>
    <w:p w:rsidR="008C38F9" w:rsidRPr="0095491E" w:rsidRDefault="008C38F9" w:rsidP="00B73A0F">
      <w:pPr>
        <w:pStyle w:val="12"/>
        <w:tabs>
          <w:tab w:val="left" w:pos="993"/>
        </w:tabs>
        <w:spacing w:line="360" w:lineRule="auto"/>
        <w:ind w:firstLine="709"/>
        <w:jc w:val="both"/>
        <w:rPr>
          <w:rFonts w:ascii="Times New Roman" w:hAnsi="Times New Roman"/>
          <w:i/>
          <w:color w:val="000000" w:themeColor="text1"/>
          <w:sz w:val="28"/>
          <w:szCs w:val="28"/>
          <w:lang w:val="uk-UA"/>
        </w:rPr>
      </w:pPr>
      <w:r w:rsidRPr="0095491E">
        <w:rPr>
          <w:rFonts w:ascii="Times New Roman" w:hAnsi="Times New Roman"/>
          <w:i/>
          <w:color w:val="000000" w:themeColor="text1"/>
          <w:sz w:val="28"/>
          <w:szCs w:val="28"/>
          <w:lang w:val="uk-UA"/>
        </w:rPr>
        <w:t>Домовленості між групою і тренером:</w:t>
      </w:r>
    </w:p>
    <w:p w:rsidR="008C38F9" w:rsidRPr="0095491E" w:rsidRDefault="008C38F9" w:rsidP="00A072B7">
      <w:pPr>
        <w:pStyle w:val="12"/>
        <w:numPr>
          <w:ilvl w:val="0"/>
          <w:numId w:val="6"/>
        </w:numPr>
        <w:tabs>
          <w:tab w:val="left" w:pos="993"/>
        </w:tabs>
        <w:spacing w:line="360" w:lineRule="auto"/>
        <w:ind w:left="0" w:firstLine="709"/>
        <w:jc w:val="both"/>
        <w:rPr>
          <w:rFonts w:ascii="Times New Roman" w:hAnsi="Times New Roman"/>
          <w:color w:val="000000" w:themeColor="text1"/>
          <w:sz w:val="28"/>
          <w:szCs w:val="28"/>
          <w:u w:val="single"/>
          <w:lang w:val="uk-UA"/>
        </w:rPr>
      </w:pPr>
      <w:r w:rsidRPr="0095491E">
        <w:rPr>
          <w:rFonts w:ascii="Times New Roman" w:hAnsi="Times New Roman"/>
          <w:color w:val="000000" w:themeColor="text1"/>
          <w:sz w:val="28"/>
          <w:szCs w:val="28"/>
          <w:u w:val="single"/>
          <w:lang w:val="uk-UA"/>
        </w:rPr>
        <w:t>Змістовні:</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Я – повідомлення</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Говорити на ”ти”</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Коли хтось говорить, всі мовчать</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Конфіденційність</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Добровільність + відповідальність</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Прагнення до щирості </w:t>
      </w:r>
    </w:p>
    <w:p w:rsidR="008C38F9" w:rsidRPr="0095491E" w:rsidRDefault="008C38F9" w:rsidP="00A072B7">
      <w:pPr>
        <w:pStyle w:val="12"/>
        <w:numPr>
          <w:ilvl w:val="0"/>
          <w:numId w:val="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Право на іншу точку зору (Я+  –  Ти+)</w:t>
      </w:r>
    </w:p>
    <w:p w:rsidR="008C38F9" w:rsidRPr="0095491E" w:rsidRDefault="008C38F9" w:rsidP="00A072B7">
      <w:pPr>
        <w:pStyle w:val="12"/>
        <w:numPr>
          <w:ilvl w:val="0"/>
          <w:numId w:val="6"/>
        </w:numPr>
        <w:tabs>
          <w:tab w:val="left" w:pos="993"/>
        </w:tabs>
        <w:spacing w:line="360" w:lineRule="auto"/>
        <w:ind w:left="0" w:firstLine="709"/>
        <w:jc w:val="both"/>
        <w:rPr>
          <w:rFonts w:ascii="Times New Roman" w:hAnsi="Times New Roman"/>
          <w:color w:val="000000" w:themeColor="text1"/>
          <w:sz w:val="28"/>
          <w:szCs w:val="28"/>
          <w:u w:val="single"/>
          <w:lang w:val="uk-UA"/>
        </w:rPr>
      </w:pPr>
      <w:r w:rsidRPr="0095491E">
        <w:rPr>
          <w:rFonts w:ascii="Times New Roman" w:hAnsi="Times New Roman"/>
          <w:color w:val="000000" w:themeColor="text1"/>
          <w:sz w:val="28"/>
          <w:szCs w:val="28"/>
          <w:u w:val="single"/>
          <w:lang w:val="uk-UA"/>
        </w:rPr>
        <w:t>Рамкові:</w:t>
      </w:r>
    </w:p>
    <w:p w:rsidR="008C38F9" w:rsidRPr="0095491E" w:rsidRDefault="008C38F9" w:rsidP="00A072B7">
      <w:pPr>
        <w:pStyle w:val="12"/>
        <w:numPr>
          <w:ilvl w:val="0"/>
          <w:numId w:val="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Запізнення</w:t>
      </w:r>
    </w:p>
    <w:p w:rsidR="008C38F9" w:rsidRPr="0095491E" w:rsidRDefault="008C38F9" w:rsidP="00A072B7">
      <w:pPr>
        <w:pStyle w:val="12"/>
        <w:numPr>
          <w:ilvl w:val="0"/>
          <w:numId w:val="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Мобільні на вібро</w:t>
      </w:r>
    </w:p>
    <w:p w:rsidR="008C38F9" w:rsidRPr="0095491E" w:rsidRDefault="008C38F9" w:rsidP="00A072B7">
      <w:pPr>
        <w:pStyle w:val="12"/>
        <w:numPr>
          <w:ilvl w:val="0"/>
          <w:numId w:val="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Попереджувати про майбутній відхід</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Важливим елементом тренінгу і одним із чинників його успішності є також розмежування відповідальності тренера та учасників групи:</w:t>
      </w:r>
    </w:p>
    <w:p w:rsidR="008C38F9" w:rsidRPr="0095491E" w:rsidRDefault="008C38F9" w:rsidP="00A072B7">
      <w:pPr>
        <w:pStyle w:val="12"/>
        <w:numPr>
          <w:ilvl w:val="0"/>
          <w:numId w:val="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u w:val="single"/>
          <w:lang w:val="uk-UA"/>
        </w:rPr>
        <w:t>Відповідальність тренера</w:t>
      </w:r>
      <w:r w:rsidRPr="0095491E">
        <w:rPr>
          <w:rFonts w:ascii="Times New Roman" w:hAnsi="Times New Roman"/>
          <w:color w:val="000000" w:themeColor="text1"/>
          <w:sz w:val="28"/>
          <w:szCs w:val="28"/>
          <w:lang w:val="uk-UA"/>
        </w:rPr>
        <w:t>:</w:t>
      </w:r>
    </w:p>
    <w:p w:rsidR="008C38F9" w:rsidRPr="0095491E" w:rsidRDefault="008C38F9" w:rsidP="00A072B7">
      <w:pPr>
        <w:pStyle w:val="12"/>
        <w:numPr>
          <w:ilvl w:val="0"/>
          <w:numId w:val="10"/>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Якість викладання;</w:t>
      </w:r>
    </w:p>
    <w:p w:rsidR="008C38F9" w:rsidRPr="0095491E" w:rsidRDefault="008C38F9" w:rsidP="00A072B7">
      <w:pPr>
        <w:pStyle w:val="12"/>
        <w:numPr>
          <w:ilvl w:val="0"/>
          <w:numId w:val="10"/>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Методи;</w:t>
      </w:r>
    </w:p>
    <w:p w:rsidR="008C38F9" w:rsidRPr="0095491E" w:rsidRDefault="008C38F9" w:rsidP="00A072B7">
      <w:pPr>
        <w:pStyle w:val="12"/>
        <w:numPr>
          <w:ilvl w:val="0"/>
          <w:numId w:val="10"/>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Спрямованість процесу на результат.</w:t>
      </w:r>
    </w:p>
    <w:p w:rsidR="008C38F9" w:rsidRPr="0095491E" w:rsidRDefault="008C38F9" w:rsidP="00A072B7">
      <w:pPr>
        <w:pStyle w:val="12"/>
        <w:numPr>
          <w:ilvl w:val="0"/>
          <w:numId w:val="9"/>
        </w:numPr>
        <w:tabs>
          <w:tab w:val="left" w:pos="993"/>
        </w:tabs>
        <w:spacing w:line="360" w:lineRule="auto"/>
        <w:ind w:left="0" w:firstLine="709"/>
        <w:jc w:val="both"/>
        <w:rPr>
          <w:rFonts w:ascii="Times New Roman" w:hAnsi="Times New Roman"/>
          <w:color w:val="000000" w:themeColor="text1"/>
          <w:sz w:val="28"/>
          <w:szCs w:val="28"/>
          <w:u w:val="single"/>
          <w:lang w:val="uk-UA"/>
        </w:rPr>
      </w:pPr>
      <w:r w:rsidRPr="0095491E">
        <w:rPr>
          <w:rFonts w:ascii="Times New Roman" w:hAnsi="Times New Roman"/>
          <w:color w:val="000000" w:themeColor="text1"/>
          <w:sz w:val="28"/>
          <w:szCs w:val="28"/>
          <w:u w:val="single"/>
          <w:lang w:val="uk-UA"/>
        </w:rPr>
        <w:t>Відповідальність учасників:</w:t>
      </w:r>
    </w:p>
    <w:p w:rsidR="008C38F9" w:rsidRPr="0095491E" w:rsidRDefault="008C38F9" w:rsidP="00A072B7">
      <w:pPr>
        <w:pStyle w:val="12"/>
        <w:numPr>
          <w:ilvl w:val="0"/>
          <w:numId w:val="11"/>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Активність;</w:t>
      </w:r>
    </w:p>
    <w:p w:rsidR="008C38F9" w:rsidRPr="0095491E" w:rsidRDefault="008C38F9" w:rsidP="00A072B7">
      <w:pPr>
        <w:pStyle w:val="12"/>
        <w:numPr>
          <w:ilvl w:val="0"/>
          <w:numId w:val="11"/>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За співпрацю між собою і тренером;</w:t>
      </w:r>
    </w:p>
    <w:p w:rsidR="008C38F9" w:rsidRPr="0095491E" w:rsidRDefault="008C38F9" w:rsidP="00A072B7">
      <w:pPr>
        <w:pStyle w:val="12"/>
        <w:numPr>
          <w:ilvl w:val="0"/>
          <w:numId w:val="11"/>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За результат.</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b/>
          <w:color w:val="000000" w:themeColor="text1"/>
          <w:sz w:val="28"/>
          <w:szCs w:val="28"/>
          <w:lang w:val="uk-UA"/>
        </w:rPr>
        <w:t>Теоретична частина</w:t>
      </w:r>
      <w:r w:rsidRPr="0095491E">
        <w:rPr>
          <w:rFonts w:ascii="Times New Roman" w:hAnsi="Times New Roman"/>
          <w:color w:val="000000" w:themeColor="text1"/>
          <w:sz w:val="28"/>
          <w:szCs w:val="28"/>
          <w:lang w:val="uk-UA"/>
        </w:rPr>
        <w:t>.</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пояснення учасникам тренінгу балансної моделі життя, яка постулюється в рамках позитивної психотерапії. Це дасть можливість за допомогою інтеріоризації даної моделі перейти в подальшому до її практичного застосування учасниками та глибинної саморефлексії.</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балансна модель включає в себе:</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1 – тіло : здоров’я, сон, їжа, секс, гігієна, витривалість, хвороби.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2 – діяльність : робота, розум, думки, мислення, хобі.</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3 – контакти : сім’я, друзі, родичі, сусіди, колеги, з собою, зі світом.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4 – духовність : сенс життя, мрії, фантазії, творчість, внутрішній світ.</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Після цього група ділиться на 4 підгрупи, кожна з яких представляє певну сферу, в якій, згідно з позитивною психотерапією, реалізується життєва енергія людини. Спочатку учасники в мікрогрупах наводять аргументи на користь визначеної сфери, а потім по черзі презентують свої висновки всій групі.</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Завдання для кожної групи – навести якомога переконливіші аргументи на користь своєї сфери та уважно дослухатися до виступів інших мікрогруп, занотовуючи суб’єктивно важливі елементи виступу.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учасникам пропонується висловитися з приводу тих висновків, які вони зробили, виконуючи дане завдання. Крім того, вони розповідають, як вони зрозуміли цю теоретичну частину.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 xml:space="preserve">Вправа «Саморефлексія».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робота учасників над своїм внутрішнім світом, рефлексія власного життя, поведінки, використання часу, а також певне окреслення точок дискомфорту в житті суб’єкта; загальне напрацювання шляхів виходу з конфліктної ситуації та тих факторів, які можуть цьому посприяти; виявлення більшої емпатійності шляхом взаємного консультування в парах.</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учасникам пропонується намалювати в зошитах балансну модель їхнього реального теперішнього життя, розподіливши 100% життєвої енергії по чотирьох сферах.</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rPr>
      </w:pPr>
      <w:r w:rsidRPr="0095491E">
        <w:rPr>
          <w:rFonts w:ascii="Times New Roman" w:hAnsi="Times New Roman"/>
          <w:color w:val="000000" w:themeColor="text1"/>
          <w:sz w:val="28"/>
          <w:szCs w:val="28"/>
          <w:lang w:val="uk-UA"/>
        </w:rPr>
        <w:t xml:space="preserve">Запитання, на які в процесі цієї роботи повинні письмово відповісти учасники: </w:t>
      </w:r>
    </w:p>
    <w:p w:rsidR="008C38F9" w:rsidRPr="0095491E" w:rsidRDefault="008C38F9" w:rsidP="00A072B7">
      <w:pPr>
        <w:pStyle w:val="12"/>
        <w:numPr>
          <w:ilvl w:val="0"/>
          <w:numId w:val="13"/>
        </w:numPr>
        <w:tabs>
          <w:tab w:val="left" w:pos="993"/>
        </w:tabs>
        <w:spacing w:line="360" w:lineRule="auto"/>
        <w:ind w:left="0" w:firstLine="709"/>
        <w:jc w:val="both"/>
        <w:rPr>
          <w:rFonts w:ascii="Times New Roman" w:hAnsi="Times New Roman"/>
          <w:color w:val="000000" w:themeColor="text1"/>
          <w:sz w:val="28"/>
          <w:szCs w:val="28"/>
        </w:rPr>
      </w:pPr>
      <w:r w:rsidRPr="0095491E">
        <w:rPr>
          <w:rFonts w:ascii="Times New Roman" w:hAnsi="Times New Roman"/>
          <w:color w:val="000000" w:themeColor="text1"/>
          <w:sz w:val="28"/>
          <w:szCs w:val="28"/>
          <w:lang w:val="uk-UA"/>
        </w:rPr>
        <w:t xml:space="preserve">Опишіть по 5 мікроподій, які б стосувалися кожної з цих сфер. </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змінилося щось у вашому розподілі? Як?</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задовольняє вас така ситуація?</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Який би розподіл був для вас ідеальним?</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б вам хотілося змінити в реальній моделі?</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 яку сферу додати?</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За допомогою яких вчинків ви зможете це зробити? </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З якої сфери ці вчинки?</w:t>
      </w:r>
    </w:p>
    <w:p w:rsidR="008C38F9" w:rsidRPr="0095491E" w:rsidRDefault="008C38F9" w:rsidP="00A072B7">
      <w:pPr>
        <w:pStyle w:val="12"/>
        <w:numPr>
          <w:ilvl w:val="0"/>
          <w:numId w:val="12"/>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чи хто допоможе вам гармонізувати баланс вашого життя?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Після цього група (8 людей) розбивається на 4 пари і один з учасників кожної пари починає задавати ці запитання своєму колезі. Потім вони міняються ролями.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учасники дають зворотний зв'язок стосовно того, як баланс у сферах життя корелює з поняттям гармонійної особистості. Крім того, вони діляться тим корисним, що взяли для себе внаслідок виконання даної вправи і тим, що нового вони для себе відкрили.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Перегляд мультфільму «</w:t>
      </w:r>
      <w:r w:rsidRPr="0095491E">
        <w:rPr>
          <w:rFonts w:ascii="Times New Roman" w:hAnsi="Times New Roman"/>
          <w:b/>
          <w:color w:val="000000" w:themeColor="text1"/>
          <w:sz w:val="28"/>
          <w:szCs w:val="28"/>
          <w:lang w:val="en-US"/>
        </w:rPr>
        <w:t>It</w:t>
      </w:r>
      <w:r w:rsidRPr="0095491E">
        <w:rPr>
          <w:rFonts w:ascii="Times New Roman" w:hAnsi="Times New Roman"/>
          <w:b/>
          <w:color w:val="000000" w:themeColor="text1"/>
          <w:sz w:val="28"/>
          <w:szCs w:val="28"/>
          <w:lang w:val="uk-UA"/>
        </w:rPr>
        <w:t>’</w:t>
      </w:r>
      <w:r w:rsidRPr="0095491E">
        <w:rPr>
          <w:rFonts w:ascii="Times New Roman" w:hAnsi="Times New Roman"/>
          <w:b/>
          <w:color w:val="000000" w:themeColor="text1"/>
          <w:sz w:val="28"/>
          <w:szCs w:val="28"/>
          <w:lang w:val="en-US"/>
        </w:rPr>
        <w:t>s</w:t>
      </w:r>
      <w:r w:rsidRPr="0095491E">
        <w:rPr>
          <w:rFonts w:ascii="Times New Roman" w:hAnsi="Times New Roman"/>
          <w:b/>
          <w:color w:val="000000" w:themeColor="text1"/>
          <w:sz w:val="28"/>
          <w:szCs w:val="28"/>
          <w:lang w:val="uk-UA"/>
        </w:rPr>
        <w:t xml:space="preserve"> </w:t>
      </w:r>
      <w:r w:rsidRPr="0095491E">
        <w:rPr>
          <w:rFonts w:ascii="Times New Roman" w:hAnsi="Times New Roman"/>
          <w:b/>
          <w:color w:val="000000" w:themeColor="text1"/>
          <w:sz w:val="28"/>
          <w:szCs w:val="28"/>
          <w:lang w:val="en-US"/>
        </w:rPr>
        <w:t>my</w:t>
      </w:r>
      <w:r w:rsidRPr="0095491E">
        <w:rPr>
          <w:rFonts w:ascii="Times New Roman" w:hAnsi="Times New Roman"/>
          <w:b/>
          <w:color w:val="000000" w:themeColor="text1"/>
          <w:sz w:val="28"/>
          <w:szCs w:val="28"/>
          <w:lang w:val="uk-UA"/>
        </w:rPr>
        <w:t xml:space="preserve"> </w:t>
      </w:r>
      <w:r w:rsidRPr="0095491E">
        <w:rPr>
          <w:rFonts w:ascii="Times New Roman" w:hAnsi="Times New Roman"/>
          <w:b/>
          <w:color w:val="000000" w:themeColor="text1"/>
          <w:sz w:val="28"/>
          <w:szCs w:val="28"/>
          <w:lang w:val="en-US"/>
        </w:rPr>
        <w:t>life</w:t>
      </w:r>
      <w:r w:rsidRPr="0095491E">
        <w:rPr>
          <w:rFonts w:ascii="Times New Roman" w:hAnsi="Times New Roman"/>
          <w:b/>
          <w:color w:val="000000" w:themeColor="text1"/>
          <w:sz w:val="28"/>
          <w:szCs w:val="28"/>
          <w:lang w:val="uk-UA"/>
        </w:rPr>
        <w:t>».</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в рамках кінотерапії шляхом візуалізації сприяти релаксації групи, а також надати її членам поштовх для проведення паралелей між мультфільмом та власним життям. За допомогою мультфільму в даному випадку реалізується метафоричний та кроскультурний підходи до проблеми людини.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перегляд психотерапевтичного мультфільму.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полягає у відповіді на такі запитання:</w:t>
      </w:r>
    </w:p>
    <w:p w:rsidR="008C38F9" w:rsidRPr="0095491E" w:rsidRDefault="008C38F9" w:rsidP="00A072B7">
      <w:pPr>
        <w:pStyle w:val="12"/>
        <w:numPr>
          <w:ilvl w:val="0"/>
          <w:numId w:val="15"/>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є життя головного героя найкращим у світі?</w:t>
      </w:r>
    </w:p>
    <w:p w:rsidR="008C38F9" w:rsidRPr="0095491E" w:rsidRDefault="008C38F9" w:rsidP="00A072B7">
      <w:pPr>
        <w:pStyle w:val="12"/>
        <w:numPr>
          <w:ilvl w:val="0"/>
          <w:numId w:val="15"/>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задоволений він ним?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Після цього члени групи можуть поділитися своїми враженнями від мультфільму.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Завершальне коло.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закріплення тих результатів, яких під час першого етапу тренінгу добилися його учасники.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запитання на завершальне коло:</w:t>
      </w:r>
    </w:p>
    <w:p w:rsidR="008C38F9" w:rsidRPr="0095491E" w:rsidRDefault="008C38F9" w:rsidP="00A072B7">
      <w:pPr>
        <w:pStyle w:val="12"/>
        <w:numPr>
          <w:ilvl w:val="0"/>
          <w:numId w:val="1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вам сьогоднішня робота?</w:t>
      </w:r>
    </w:p>
    <w:p w:rsidR="008C38F9" w:rsidRPr="0095491E" w:rsidRDefault="008C38F9" w:rsidP="00A072B7">
      <w:pPr>
        <w:pStyle w:val="12"/>
        <w:numPr>
          <w:ilvl w:val="0"/>
          <w:numId w:val="1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було корисним? Що взяли для себе?</w:t>
      </w:r>
    </w:p>
    <w:p w:rsidR="008C38F9" w:rsidRPr="0095491E" w:rsidRDefault="008C38F9" w:rsidP="00A072B7">
      <w:pPr>
        <w:pStyle w:val="12"/>
        <w:numPr>
          <w:ilvl w:val="0"/>
          <w:numId w:val="14"/>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було цікавим?</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«Масаж».</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фізична та емоційна розрядка і прощання до наступного дня; згуртування групи.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учасники стають в коло, повертаються за годинниковою стрілкою і роблять масаж плечей тому, хто йде попереду. Потім вони роблять один крок в коло, внаслідок чого воно стає тісніше і масаж робиться уже через </w:t>
      </w:r>
      <w:r w:rsidRPr="0095491E">
        <w:rPr>
          <w:rFonts w:ascii="Times New Roman" w:hAnsi="Times New Roman"/>
          <w:color w:val="000000" w:themeColor="text1"/>
          <w:sz w:val="28"/>
          <w:szCs w:val="28"/>
          <w:lang w:val="uk-UA"/>
        </w:rPr>
        <w:lastRenderedPageBreak/>
        <w:t>одну людину. Після цього коло починає рухатися в іншому напрямку і кожен має можливість віддячити тому, хто його масажував.</w:t>
      </w:r>
    </w:p>
    <w:p w:rsidR="007F040F" w:rsidRPr="0095491E" w:rsidRDefault="007F040F" w:rsidP="007F040F">
      <w:pPr>
        <w:pStyle w:val="12"/>
        <w:tabs>
          <w:tab w:val="left" w:pos="993"/>
        </w:tabs>
        <w:spacing w:line="360" w:lineRule="auto"/>
        <w:ind w:firstLine="709"/>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ІІ етап</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Перше коло.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налаштування на роботу; дослідження питань, що виникли та бажань учасників групи стосовно тренінгу.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p>
    <w:p w:rsidR="008C38F9" w:rsidRPr="0095491E" w:rsidRDefault="008C38F9" w:rsidP="00A072B7">
      <w:pPr>
        <w:pStyle w:val="12"/>
        <w:numPr>
          <w:ilvl w:val="0"/>
          <w:numId w:val="16"/>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ви себе почуваєте? Стан ”тут і тепер”.</w:t>
      </w:r>
    </w:p>
    <w:p w:rsidR="008C38F9" w:rsidRPr="0095491E" w:rsidRDefault="008C38F9" w:rsidP="00A072B7">
      <w:pPr>
        <w:pStyle w:val="12"/>
        <w:numPr>
          <w:ilvl w:val="0"/>
          <w:numId w:val="16"/>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вам вчорашній день?</w:t>
      </w:r>
    </w:p>
    <w:p w:rsidR="008C38F9" w:rsidRPr="0095491E" w:rsidRDefault="008C38F9" w:rsidP="00A072B7">
      <w:pPr>
        <w:pStyle w:val="12"/>
        <w:numPr>
          <w:ilvl w:val="0"/>
          <w:numId w:val="16"/>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Чого би вам сьогодні хотілося?</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Теоретична частина.</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пояснення групі базових та актуальних здібностей людини, які постулюються у позитивній психотерапії. Воно здійснюється з метою подачі учасникам тренінгу ефективного інструментарію для подолання внутрішньої дисгармонії чи будь-яких інших проблем.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тренери розповідають групі теорію виникнення та функціонування в житті людини базових та актуальних здібностей. Після цього, для кращого засвоєння матеріалу, групі пропонується розділитися на 2 підгрупи по 4 особи в кожній та постаратися дати визначення актуальним здібностям. Одна група намагається дати визначення первинним актуальним здібностям, а інша – вторинним.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Виконавши це завдання, кожна підгрупа вибирає одного або декількох представників від себе, які виходять до дошки та по черзі демонструють решті результати своєї роботи, пояснюючи кожну актуальну здібність (первинну чи вторинну). Представники іншої підгрупи можуть в процесі виступу задавати запитання та за взаємною згодою коригувати певні визначення. Учасники, котрі не беруть участі в поясненні здібностей, можуть записувати їх у зошит.</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Якщо трактування якихось актуальних здібностей не збігається із їх науковим визначенням, то тренери вносять корективи у таке трактування і дають можливість записати його.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lastRenderedPageBreak/>
        <w:t>Рефлексія:</w:t>
      </w:r>
      <w:r w:rsidRPr="0095491E">
        <w:rPr>
          <w:rFonts w:ascii="Times New Roman" w:hAnsi="Times New Roman"/>
          <w:color w:val="000000" w:themeColor="text1"/>
          <w:sz w:val="28"/>
          <w:szCs w:val="28"/>
          <w:lang w:val="uk-UA"/>
        </w:rPr>
        <w:t xml:space="preserve"> учасники тренінгу задають запитання з метою уточнення тих аспектів, які виявились для них незрозумілими. Вони розповідають, що саме їм вдавалося легко/важко та діляться враженнями від виконаної вправи.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b/>
          <w:color w:val="000000" w:themeColor="text1"/>
          <w:sz w:val="28"/>
          <w:szCs w:val="28"/>
          <w:lang w:val="uk-UA"/>
        </w:rPr>
        <w:t>Вправа «Гості-літак».</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продемонструвати учасникам тренінгу те, як в реальному житті діють актуальні здібності; закріпити в свідомості членів групи вищевикладений теоретичний матеріал; дослідити, які здібності проявлялися в учасників гри і які з них були гіпо-, а які гіпертрофованими.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тренер відбирає з групи чотирьох добровольців на ролі подружньої пари та двох родичів, які прийшли до неї в гості. Подружній парі та гостям, незалежно один від одного та конфіденційно даються детальні інструкції стосовно ситуації, що розігруватиметься.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u w:val="single"/>
          <w:lang w:val="uk-UA"/>
        </w:rPr>
        <w:t>Інструкції подружній парі</w:t>
      </w:r>
      <w:r w:rsidRPr="0095491E">
        <w:rPr>
          <w:rFonts w:ascii="Times New Roman" w:hAnsi="Times New Roman"/>
          <w:color w:val="000000" w:themeColor="text1"/>
          <w:sz w:val="28"/>
          <w:szCs w:val="28"/>
          <w:lang w:val="uk-UA"/>
        </w:rPr>
        <w:t>: «Ви недавно одружились і хочете провести разом медовий місяць. З цією метою ви вирішили купити білети на Багамські острови. В той час, коли ви вже пакуєте речі та запізнюєтеся на літак, до вас у гості приходять близькі родичі, котрих ви не бачили уже кілька років і котрі не змогли прибути на ваше весілля. Вони не знали про те, що ви збираєтеся у подорож. Ваше завдання полягає у тому, щоб розіграти цю сценку та дати гостям зрозуміти свою позицію. Результатом може бути або ваше запізнення на літак і перенесення медового місяця, або ж відмова родичам».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u w:val="single"/>
          <w:lang w:val="uk-UA"/>
        </w:rPr>
        <w:t>Інструкції гостям</w:t>
      </w:r>
      <w:r w:rsidRPr="0095491E">
        <w:rPr>
          <w:rFonts w:ascii="Times New Roman" w:hAnsi="Times New Roman"/>
          <w:color w:val="000000" w:themeColor="text1"/>
          <w:sz w:val="28"/>
          <w:szCs w:val="28"/>
          <w:lang w:val="uk-UA"/>
        </w:rPr>
        <w:t>: «Ви кілька років не бачили ваших друзів і родичів, і навіть не змогли приїхати на їхнє весілля. Проте, коли у вас нарешті з’явився час, ви одразу поїхали до них у гості. Приїхавши, ви побачили, що вони збираються у весільну подорож. Ваше завдання полягає у тому, щоб розіграти цю ситуацію та довести подружній парі, що вони можуть полетіти пізніше і що їм краще зостатися з вами. Результатом може бути або відліт подружньої пари, або його відкладення на інший період і святкування з вами вашого приїзду».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тренер задає групі запитання для обговорення:</w:t>
      </w:r>
    </w:p>
    <w:p w:rsidR="008C38F9" w:rsidRPr="0095491E" w:rsidRDefault="008C38F9" w:rsidP="00A072B7">
      <w:pPr>
        <w:pStyle w:val="12"/>
        <w:numPr>
          <w:ilvl w:val="0"/>
          <w:numId w:val="1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актуальні здібності були застосовані тим чи іншим персонажем?</w:t>
      </w:r>
    </w:p>
    <w:p w:rsidR="008C38F9" w:rsidRPr="0095491E" w:rsidRDefault="008C38F9" w:rsidP="00A072B7">
      <w:pPr>
        <w:pStyle w:val="12"/>
        <w:numPr>
          <w:ilvl w:val="0"/>
          <w:numId w:val="1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з них були гіпер-, а які гіпотрофованими?</w:t>
      </w:r>
    </w:p>
    <w:p w:rsidR="007F040F" w:rsidRPr="0095491E" w:rsidRDefault="007F040F" w:rsidP="00B73A0F">
      <w:pPr>
        <w:pStyle w:val="12"/>
        <w:tabs>
          <w:tab w:val="left" w:pos="993"/>
        </w:tabs>
        <w:spacing w:line="360" w:lineRule="auto"/>
        <w:ind w:firstLine="709"/>
        <w:jc w:val="both"/>
        <w:rPr>
          <w:rFonts w:ascii="Times New Roman" w:hAnsi="Times New Roman"/>
          <w:b/>
          <w:color w:val="000000" w:themeColor="text1"/>
          <w:sz w:val="28"/>
          <w:szCs w:val="28"/>
          <w:lang w:val="uk-UA"/>
        </w:rPr>
      </w:pP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lastRenderedPageBreak/>
        <w:t>Вправа на дослідження власних актуальних здібностей.</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рефлексія сильних та слабких сторін особистості, їх прийняття суб’єктом; пошук ресурсів для розвитку, за допомогою яких людина може виходити з різноманітних конфліктних ситуацій та прямувати в руслі самоактуалізації.</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учасники виписують у конспекти власні гіпо- та гіпертрофовані здібності. Їм пропонується подумати про те, яким чином можна розвинути свої гіпотрофовані здібності до рівня, який би був суб’єктивно бажаним, і про те, як їм у цьому можуть допомогти інші їхні здібності. В даному випадку важливо обдумувати приклади найбільшої кількості ситуацій.</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Після цього відбувається психокорекційна дискусія, в кінці якої учасники виголошують власні сильні сторони і зони розвитку.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тренер задає групі запитання:</w:t>
      </w:r>
    </w:p>
    <w:p w:rsidR="008C38F9" w:rsidRPr="0095491E" w:rsidRDefault="008C38F9" w:rsidP="00A072B7">
      <w:pPr>
        <w:pStyle w:val="12"/>
        <w:numPr>
          <w:ilvl w:val="0"/>
          <w:numId w:val="1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було корисним, цінним?</w:t>
      </w:r>
    </w:p>
    <w:p w:rsidR="008C38F9" w:rsidRPr="0095491E" w:rsidRDefault="008C38F9" w:rsidP="00A072B7">
      <w:pPr>
        <w:pStyle w:val="12"/>
        <w:numPr>
          <w:ilvl w:val="0"/>
          <w:numId w:val="17"/>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Чи зрозуміли ви, які є у вас зони для розвитку?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на систематизацію набутих знань та обговорення шляхів подолання конфліктів особистості, гармонізацію життя.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обговорення пройденого матеріалу та того, що було найбільш корисним, повчальним тощо; усвідомлення членами групи шляхів виходу з конфліктної ситуації; якомога чіткіше визначення місця, часу та умов, за яких відбуватимуться зміни.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учасникам пропонується відповісти в колі на такі запитання:</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будете використовувати набутий досвід?</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ви будете гармонізувати власне життя, розвиватися, базуючись на тому, що ви отримали під час тренінгу?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Після обговорення учасники письмово дають відповіді на такі запитання:</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будете використовувати набутий досвід?</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 яку сферу свого життя ви будете додавати вашу життєву енергію і на яку при цьому будете опиратися? В яких вчинках це проявлятиметься?</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Які актуальні здібності розвиватимете? Як ви це робитимете? </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ваші актуальні здібності і як вам у цьому допоможуть?</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Коли у вашому житті почнуться зміни і з чого вони почнуться?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Виконавши це завдання, група ділиться на пари, в яких учасники обговорюють один з одним відповіді на ці запитання. Той, хто слухає, намагається давати якомога більше уточнюючих запитань. Потім члени групи міняються ролями: ті, що розповідали, – слухають, а ті, що слухали, – розповідають.</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тренер задає групі запитання:</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вам дало виконання цієї вправи?</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Який новий досвід ви з цього винесли?</w:t>
      </w:r>
    </w:p>
    <w:p w:rsidR="008C38F9" w:rsidRPr="0095491E" w:rsidRDefault="008C38F9" w:rsidP="00A072B7">
      <w:pPr>
        <w:pStyle w:val="12"/>
        <w:numPr>
          <w:ilvl w:val="0"/>
          <w:numId w:val="18"/>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плануєте робити далі?</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«Маніфест до себе».</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активізація вміння людини контролювати себе; вироблення установки на позитивний результат у гармонізації власного життя та самовдосконаленні; вироблення вміння ставити перед собою цілі та послідовно добиватися їх; трансляція на себе відповідальності за успіх чи невдачу в особистісних змінах.</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учасникам тренінгу даються такі інструкції:</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«Сплануйте, будь ласка, ваше життя через тиждень, місяць, рік. Як воно виглядає через ці проміжки часу? Що ви робите такого, щоб відповідало вашій концепції життя? Чого ви більше не робите? Ким ви є? Які люди є з вами, допомагають вам?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Складіть для себе програму, що ви плануєте зробити такого вже сьогодні, що б відповідало принципу гармонії і розвитку у вашому житті? Завтра? Через тиждень? Що робитимете потім? </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Дайте відповіді на ці питання у себе в зошитах».</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Після цього члени групи кладуть листочки з відповідями у конверти, на яких пишуть власну адресу і дають їх тренерові. Завдання останнього полягає у тому, щоб через місяць вислати їх учасникам тренінгу.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«Еволюція».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психоемоційне розвантаження, а також певне символічне зображення розвитку людини.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lastRenderedPageBreak/>
        <w:t>Хід роботи:</w:t>
      </w:r>
      <w:r w:rsidRPr="0095491E">
        <w:rPr>
          <w:rFonts w:ascii="Times New Roman" w:hAnsi="Times New Roman"/>
          <w:color w:val="000000" w:themeColor="text1"/>
          <w:sz w:val="28"/>
          <w:szCs w:val="28"/>
          <w:lang w:val="uk-UA"/>
        </w:rPr>
        <w:t xml:space="preserve"> учасники грають ролі амеб, які в процесі контактування один з одним за допомогою пальців поступово еволюціонують у риб, ті – у птахів, птахи – у мавп, мавпи – у людей, а люди – у Будду. Той, хто перший досягне стану Будди, той виграв і виходить із гри.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«Метафора».</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метафоричне відстеження особистісних змін, що відбулися в процесі тренінгу; порівняння стану тих метафоричних образів, який був на початку роботи тренінгу, з тим, який є в кінці роботи.</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учасникам даються такі інструкції:</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«Пригадайте, будь ласка, ті образи, в які ви входили на початку (рослинки, тваринки, предмети чи явища). Спробуйте увійти в цей образ ще раз, але вже по-новому, володіючи здобутим тут новим досвідом</w:t>
      </w:r>
      <w:r w:rsidRPr="0095491E">
        <w:rPr>
          <w:rFonts w:ascii="Times New Roman" w:hAnsi="Times New Roman"/>
          <w:color w:val="000000" w:themeColor="text1"/>
          <w:sz w:val="28"/>
          <w:szCs w:val="28"/>
        </w:rPr>
        <w:t xml:space="preserve"> </w:t>
      </w:r>
      <w:r w:rsidRPr="0095491E">
        <w:rPr>
          <w:rFonts w:ascii="Times New Roman" w:hAnsi="Times New Roman"/>
          <w:color w:val="000000" w:themeColor="text1"/>
          <w:sz w:val="28"/>
          <w:szCs w:val="28"/>
          <w:lang w:val="uk-UA"/>
        </w:rPr>
        <w:t>і дайте відповіді на такі запитання:</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почуває себе ваш образ?</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Як йому серед його оточення? </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зміни на нього очікують?</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тепер почуваються його мрії?</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Які нові горизонти він бачить?</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До чого він прагне?</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чи хто йому допомагає в досягненні мети?</w:t>
      </w:r>
    </w:p>
    <w:p w:rsidR="008C38F9" w:rsidRPr="0095491E" w:rsidRDefault="008C38F9" w:rsidP="00A072B7">
      <w:pPr>
        <w:pStyle w:val="12"/>
        <w:numPr>
          <w:ilvl w:val="0"/>
          <w:numId w:val="19"/>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 чому сенс його життя?</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А тепер сядьте, будь ласка, в ті ж самі пари, з якими ви обговорювали метафору (образи) вчора. Розкажіть вашу метафору колезі.</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той, хто виявить бажання, може поділитися своїми емоціями.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Перегляд фрагменту фільму «Секрет».</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 xml:space="preserve">Мета: </w:t>
      </w:r>
      <w:r w:rsidRPr="0095491E">
        <w:rPr>
          <w:rFonts w:ascii="Times New Roman" w:hAnsi="Times New Roman"/>
          <w:color w:val="000000" w:themeColor="text1"/>
          <w:sz w:val="28"/>
          <w:szCs w:val="28"/>
          <w:lang w:val="uk-UA"/>
        </w:rPr>
        <w:t>стимулювання саногенного мислення членів групи; підкріплення процесу формування відповідальності учасників за власне життя.</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Вправа «Медитація».</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релаксація учасників; формування сприятливого психологічного клімату, який би надихнув їх на самостійне творення свого життя; метафорично поглянути на своє життя з різних точок зору.</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lastRenderedPageBreak/>
        <w:t>Хід вправи:</w:t>
      </w:r>
      <w:r w:rsidRPr="0095491E">
        <w:rPr>
          <w:rFonts w:ascii="Times New Roman" w:hAnsi="Times New Roman"/>
          <w:color w:val="000000" w:themeColor="text1"/>
          <w:sz w:val="28"/>
          <w:szCs w:val="28"/>
          <w:lang w:val="uk-UA"/>
        </w:rPr>
        <w:t xml:space="preserve"> люди сідають в те місце аудиторії, яке видається їм найбільш зручним, і займають зручну для себе позу. Вони закривають очі і візуалізують те, про що говорить їм тренер.</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Вправа закінчується тим, що тренер поступово виводить людей зі стану медитації і вони повертаються у стан «тут і тепер».</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Рефлексія:</w:t>
      </w:r>
      <w:r w:rsidRPr="0095491E">
        <w:rPr>
          <w:rFonts w:ascii="Times New Roman" w:hAnsi="Times New Roman"/>
          <w:color w:val="000000" w:themeColor="text1"/>
          <w:sz w:val="28"/>
          <w:szCs w:val="28"/>
          <w:lang w:val="uk-UA"/>
        </w:rPr>
        <w:t xml:space="preserve"> члени групи можуть поділитися своїми переживаннями.</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Завершальне коло.</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Мета:</w:t>
      </w:r>
      <w:r w:rsidRPr="0095491E">
        <w:rPr>
          <w:rFonts w:ascii="Times New Roman" w:hAnsi="Times New Roman"/>
          <w:color w:val="000000" w:themeColor="text1"/>
          <w:sz w:val="28"/>
          <w:szCs w:val="28"/>
          <w:lang w:val="uk-UA"/>
        </w:rPr>
        <w:t xml:space="preserve"> підведення підсумків тренінгу; обмін враженнями від роботи; прощання учасників та тренерів один з одним.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Хід роботи:</w:t>
      </w:r>
      <w:r w:rsidRPr="0095491E">
        <w:rPr>
          <w:rFonts w:ascii="Times New Roman" w:hAnsi="Times New Roman"/>
          <w:color w:val="000000" w:themeColor="text1"/>
          <w:sz w:val="28"/>
          <w:szCs w:val="28"/>
          <w:lang w:val="uk-UA"/>
        </w:rPr>
        <w:t xml:space="preserve"> тренер запитує:</w:t>
      </w:r>
    </w:p>
    <w:p w:rsidR="008C38F9" w:rsidRPr="0095491E" w:rsidRDefault="008C38F9" w:rsidP="00A072B7">
      <w:pPr>
        <w:pStyle w:val="12"/>
        <w:numPr>
          <w:ilvl w:val="0"/>
          <w:numId w:val="20"/>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Як вам тут було?</w:t>
      </w:r>
    </w:p>
    <w:p w:rsidR="008C38F9" w:rsidRPr="0095491E" w:rsidRDefault="008C38F9" w:rsidP="00A072B7">
      <w:pPr>
        <w:pStyle w:val="12"/>
        <w:numPr>
          <w:ilvl w:val="0"/>
          <w:numId w:val="20"/>
        </w:numPr>
        <w:tabs>
          <w:tab w:val="left" w:pos="993"/>
        </w:tabs>
        <w:spacing w:line="360" w:lineRule="auto"/>
        <w:ind w:left="0"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Що було найбільш корисним?</w:t>
      </w:r>
    </w:p>
    <w:p w:rsidR="008C38F9" w:rsidRPr="0095491E" w:rsidRDefault="008C38F9" w:rsidP="00B73A0F">
      <w:pPr>
        <w:pStyle w:val="12"/>
        <w:tabs>
          <w:tab w:val="left" w:pos="993"/>
        </w:tabs>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Після цього учасники і тренер утворюють тісне коло і кладуть руки на плечі один одному. В процесі цього вони можуть обмінюватися враженнями від спільної роботи, а також робити побажання один одному.</w:t>
      </w:r>
    </w:p>
    <w:p w:rsidR="008C38F9" w:rsidRPr="0095491E" w:rsidRDefault="008C38F9" w:rsidP="00B73A0F">
      <w:pPr>
        <w:pStyle w:val="12"/>
        <w:tabs>
          <w:tab w:val="left" w:pos="993"/>
        </w:tabs>
        <w:spacing w:line="360" w:lineRule="auto"/>
        <w:ind w:firstLine="709"/>
        <w:jc w:val="both"/>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Завершення тренінгу.</w:t>
      </w:r>
    </w:p>
    <w:p w:rsidR="007F040F" w:rsidRPr="0095491E" w:rsidRDefault="007F040F" w:rsidP="007F040F">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Наступним етапом дослідження була експериментальна перевірка ефективності експериментальної програми інтенсивного тренінгу особистісного росту на тему: «Гармоні</w:t>
      </w:r>
      <w:r w:rsidR="00922D6F">
        <w:rPr>
          <w:rFonts w:ascii="Times New Roman" w:hAnsi="Times New Roman"/>
          <w:color w:val="000000" w:themeColor="text1"/>
          <w:sz w:val="28"/>
          <w:szCs w:val="28"/>
          <w:lang w:val="uk-UA"/>
        </w:rPr>
        <w:t>зація життя</w:t>
      </w:r>
      <w:r w:rsidRPr="0095491E">
        <w:rPr>
          <w:rFonts w:ascii="Times New Roman" w:hAnsi="Times New Roman"/>
          <w:color w:val="000000" w:themeColor="text1"/>
          <w:sz w:val="28"/>
          <w:szCs w:val="28"/>
          <w:lang w:val="uk-UA"/>
        </w:rPr>
        <w:t>».</w:t>
      </w:r>
    </w:p>
    <w:p w:rsidR="007F040F" w:rsidRPr="0095491E" w:rsidRDefault="007F040F" w:rsidP="00B73A0F">
      <w:pPr>
        <w:pStyle w:val="12"/>
        <w:tabs>
          <w:tab w:val="left" w:pos="993"/>
        </w:tabs>
        <w:spacing w:line="360" w:lineRule="auto"/>
        <w:ind w:firstLine="709"/>
        <w:jc w:val="both"/>
        <w:rPr>
          <w:rFonts w:ascii="Times New Roman" w:hAnsi="Times New Roman"/>
          <w:color w:val="000000" w:themeColor="text1"/>
          <w:sz w:val="28"/>
          <w:szCs w:val="28"/>
          <w:lang w:val="uk-UA"/>
        </w:rPr>
      </w:pPr>
    </w:p>
    <w:p w:rsidR="008C38F9" w:rsidRPr="0095491E" w:rsidRDefault="008C38F9" w:rsidP="008C38F9">
      <w:pPr>
        <w:tabs>
          <w:tab w:val="left" w:pos="1080"/>
        </w:tabs>
        <w:spacing w:line="360" w:lineRule="auto"/>
        <w:jc w:val="center"/>
        <w:rPr>
          <w:b/>
          <w:color w:val="000000" w:themeColor="text1"/>
        </w:rPr>
      </w:pPr>
    </w:p>
    <w:p w:rsidR="002F6FCD" w:rsidRPr="0095491E" w:rsidRDefault="000606E7" w:rsidP="002F6FCD">
      <w:pPr>
        <w:suppressAutoHyphens/>
        <w:spacing w:line="360" w:lineRule="auto"/>
        <w:jc w:val="center"/>
        <w:rPr>
          <w:b/>
          <w:color w:val="000000" w:themeColor="text1"/>
          <w:sz w:val="28"/>
        </w:rPr>
      </w:pPr>
      <w:r w:rsidRPr="0095491E">
        <w:rPr>
          <w:b/>
          <w:color w:val="000000" w:themeColor="text1"/>
          <w:sz w:val="28"/>
        </w:rPr>
        <w:t xml:space="preserve">3.2. </w:t>
      </w:r>
      <w:r w:rsidR="00416682" w:rsidRPr="00416682">
        <w:rPr>
          <w:b/>
          <w:color w:val="000000" w:themeColor="text1"/>
          <w:sz w:val="28"/>
        </w:rPr>
        <w:t xml:space="preserve">Аналіз ефективності </w:t>
      </w:r>
      <w:r w:rsidR="00416682" w:rsidRPr="00416682">
        <w:rPr>
          <w:b/>
          <w:color w:val="000000" w:themeColor="text1"/>
          <w:sz w:val="28"/>
          <w:szCs w:val="28"/>
        </w:rPr>
        <w:t>розвивально-корекційної тренінгової програми «Гармонізація мого життя»</w:t>
      </w:r>
    </w:p>
    <w:p w:rsidR="009946CA" w:rsidRPr="0095491E" w:rsidRDefault="009946CA" w:rsidP="009946CA">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Для перевірки ефективності застосованої експериментальної тренінгової програми гармонізації життя було використано 4 психодіагностичні методики: опитувальники «Діагностика самоактуалізації особистості» </w:t>
      </w:r>
      <w:r w:rsidR="00EA2B43" w:rsidRPr="0095491E">
        <w:rPr>
          <w:rFonts w:ascii="Times New Roman" w:hAnsi="Times New Roman"/>
          <w:color w:val="000000" w:themeColor="text1"/>
          <w:sz w:val="28"/>
          <w:szCs w:val="28"/>
          <w:lang w:val="uk-UA"/>
        </w:rPr>
        <w:t>Е. Шостром</w:t>
      </w:r>
      <w:r w:rsidRPr="0095491E">
        <w:rPr>
          <w:rFonts w:ascii="Times New Roman" w:hAnsi="Times New Roman"/>
          <w:color w:val="000000" w:themeColor="text1"/>
          <w:sz w:val="28"/>
          <w:szCs w:val="28"/>
          <w:lang w:val="uk-UA"/>
        </w:rPr>
        <w:t>а (в адаптації А. Лазукіна, Н. Каліної), «Діагностика типів психологічного захисту» Р. Плутчик в адаптації Л. Вассермана, О. Еришева, Е.. Клубової та ін., «Копінг-поведінка в стресових ситуаціях» (С. Норман, Д. Ендлер, Д. Джеймс, М.. Паркер; адаптований варіант Т. Крюкової), багаторівневий особистісний опитувальник «Адаптивність» Г. Нікіфорова, М. Дмитрієвої, В. Снєткова.</w:t>
      </w:r>
    </w:p>
    <w:p w:rsidR="009946CA" w:rsidRPr="0095491E" w:rsidRDefault="009946CA" w:rsidP="009946CA">
      <w:pPr>
        <w:pStyle w:val="11"/>
        <w:spacing w:line="360" w:lineRule="auto"/>
        <w:ind w:firstLine="705"/>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ab/>
        <w:t>За названими психодіагностичними методиками було проведено опитування учасників тренінгу перед початком роботи (констатувальний зріз), а також через 14 – 17 днів після її закінчення (контрольний зріз).</w:t>
      </w:r>
    </w:p>
    <w:p w:rsidR="00EA2B43" w:rsidRPr="0095491E" w:rsidRDefault="009946CA" w:rsidP="009946CA">
      <w:pPr>
        <w:pStyle w:val="11"/>
        <w:spacing w:line="360" w:lineRule="auto"/>
        <w:ind w:firstLine="705"/>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Порівняння психодіагностичних даних учасників тренінг</w:t>
      </w:r>
      <w:r w:rsidR="00EA2B43" w:rsidRPr="0095491E">
        <w:rPr>
          <w:rFonts w:ascii="Times New Roman" w:hAnsi="Times New Roman"/>
          <w:color w:val="000000" w:themeColor="text1"/>
          <w:sz w:val="28"/>
          <w:szCs w:val="28"/>
          <w:lang w:val="uk-UA"/>
        </w:rPr>
        <w:t xml:space="preserve">ової програми </w:t>
      </w:r>
      <w:r w:rsidRPr="0095491E">
        <w:rPr>
          <w:rFonts w:ascii="Times New Roman" w:hAnsi="Times New Roman"/>
          <w:color w:val="000000" w:themeColor="text1"/>
          <w:sz w:val="28"/>
          <w:szCs w:val="28"/>
          <w:lang w:val="uk-UA"/>
        </w:rPr>
        <w:t>за результатами констатувального і контрольного зрізів показало зростання показників за шкалами: орієнтація в часі (+0,5), потреба в пізнанні (+0,9), цінності (+0,1), прагнення до творчості (+0,7), автономність (+0,2), саморозуміння (+2,0), автосимпатія (+0,2), гнучкість у спілкуванні (+0,6), заперечення (+1,5), проекція (+0,2), реактивне утворення (+0,4), достовірності (+0,1); зниження показників відбулося за шкалами: погляд на природу людини (-0,4), спонтанність (-0,8), контактність (-0,3), копінг, орієнтований на вирішення задач (-2,3), копінг, орієнтований на емоції (-2,1), витіснення (-0,3), регресія (-1,5), компенсація (-0,3), заміщення (-0,9); зміни не торкнулися шкал: копінг, орієнтований на уникнення, інтелектуалізація.</w:t>
      </w:r>
    </w:p>
    <w:p w:rsidR="009946CA" w:rsidRPr="0095491E" w:rsidRDefault="009946CA" w:rsidP="009946CA">
      <w:pPr>
        <w:pStyle w:val="11"/>
        <w:spacing w:line="360" w:lineRule="auto"/>
        <w:ind w:firstLine="705"/>
        <w:jc w:val="both"/>
        <w:rPr>
          <w:rFonts w:ascii="Times New Roman" w:hAnsi="Times New Roman"/>
          <w:color w:val="000000" w:themeColor="text1"/>
          <w:sz w:val="28"/>
          <w:szCs w:val="28"/>
        </w:rPr>
      </w:pPr>
      <w:r w:rsidRPr="0095491E">
        <w:rPr>
          <w:rFonts w:ascii="Times New Roman" w:hAnsi="Times New Roman"/>
          <w:color w:val="000000" w:themeColor="text1"/>
          <w:sz w:val="28"/>
          <w:szCs w:val="28"/>
          <w:lang w:val="uk-UA"/>
        </w:rPr>
        <w:t>Відбулося також відчутне підвищення показників поведінкової регуляції та деяке зростання комунікативного потенціалу і послаблення жорсткості морального контролю, що загалом свідчить про підвищення рівня адаптованості учасників тренінгу. З причини малої кількості досліджуваних застосування жодного зі статистичних критеріїв достовірності відмінностей середніх арифметичних не дасть бажаного результату. Більше діагностичне значення має порівняння коефіцієнтів кореляції діагностованих даних до і після експериментального впливу, про що йтиметься далі.</w:t>
      </w:r>
    </w:p>
    <w:p w:rsidR="00EA2B43"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Згідно з даними аналізу, здійсненого в рамках констатувального зрізу, відомо про </w:t>
      </w:r>
      <w:r w:rsidRPr="0095491E">
        <w:rPr>
          <w:rFonts w:ascii="Times New Roman" w:hAnsi="Times New Roman"/>
          <w:i/>
          <w:color w:val="000000" w:themeColor="text1"/>
          <w:sz w:val="28"/>
          <w:szCs w:val="28"/>
          <w:lang w:val="uk-UA"/>
        </w:rPr>
        <w:t xml:space="preserve">відсутність у вибірці позитивних кореляцій між самоактуалізацією та адаптивністю особистості. </w:t>
      </w:r>
      <w:r w:rsidRPr="0095491E">
        <w:rPr>
          <w:rFonts w:ascii="Times New Roman" w:hAnsi="Times New Roman"/>
          <w:color w:val="000000" w:themeColor="text1"/>
          <w:sz w:val="28"/>
          <w:szCs w:val="28"/>
          <w:lang w:val="uk-UA"/>
        </w:rPr>
        <w:t xml:space="preserve">Цікавим фактом є також те, що позитивні кореляції між цими процесами були відсутні й у контрольному зрізі. Проте, кількість негативних кореляцій зросла з однієї у констатувальному зрізі до семи у контрольному. На нашу думку, це може бути вагомим аргументом у тому, що в нашому суспільстві ще не достатньо прижилися ідеали самоактуалізованої особистості. Тому часто процеси самоактуалізації та адаптації особистості до вимог соціуму протиставляються одні одним не на користь перших. </w:t>
      </w:r>
    </w:p>
    <w:p w:rsidR="009946CA" w:rsidRPr="0095491E" w:rsidRDefault="009946CA" w:rsidP="00EA2B43">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Черговий раз підтверджується теза про те, що для того, щоб прямувати в руслі самоактуалізації, потрібно долати опір суспільства, яке переважно живе за принципом економії зусиль. Проте, можливо, саме існуючий стан речей робить прагнення до самореалізації особистості таким значущим для її духовного зростання. Мова йде про взаємозумовленість процесів адаптації та самоактуалізації, оскільки без першого не можливе ініціювання другого. І тільки синергія персональних і соціальних первнів є оптимальним варіантом їх гармонійного співіснування.</w:t>
      </w:r>
    </w:p>
    <w:p w:rsidR="00EA2B43"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r w:rsidRPr="0095491E">
        <w:rPr>
          <w:rFonts w:ascii="Times New Roman" w:hAnsi="Times New Roman"/>
          <w:i/>
          <w:color w:val="000000" w:themeColor="text1"/>
          <w:sz w:val="28"/>
          <w:szCs w:val="28"/>
          <w:lang w:val="uk-UA"/>
        </w:rPr>
        <w:t>У констатувальному зрізі не було виявлено негативних кореляцій між самоактуалізацією та копінг-стратегіями, а також між механізмами психологічного захисту та адаптивністю</w:t>
      </w:r>
      <w:r w:rsidRPr="0095491E">
        <w:rPr>
          <w:rFonts w:ascii="Times New Roman" w:hAnsi="Times New Roman"/>
          <w:color w:val="000000" w:themeColor="text1"/>
          <w:sz w:val="28"/>
          <w:szCs w:val="28"/>
          <w:lang w:val="uk-UA"/>
        </w:rPr>
        <w:t>. Проте, варто зауважити, що ця тенденція не підтвердилася в результаті повторної перевірки. Навпаки, контрольний зріз виявив дві негативні кореляції між самоактуалізацією та копінгом, а саме шкалами: потреба в пізнанні – копінг, орієнтований на емоції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-0,76;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спонтанність – копінг, орієнтований на уникнення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-0,95;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0,001) і три негативні кореляції між механізмами психологічного захисту та адаптивністю: заперечення – комунікативний потенціал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-0,90;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0,01); інтелектуалізація – поведінкова регуляція та нервово-психічна стійкість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 </w:t>
      </w:r>
      <w:r w:rsidR="00EA2B43" w:rsidRPr="0095491E">
        <w:rPr>
          <w:rFonts w:ascii="Times New Roman" w:hAnsi="Times New Roman"/>
          <w:color w:val="000000" w:themeColor="text1"/>
          <w:sz w:val="28"/>
          <w:szCs w:val="28"/>
          <w:lang w:val="uk-UA"/>
        </w:rPr>
        <w:br/>
      </w:r>
      <w:r w:rsidRPr="0095491E">
        <w:rPr>
          <w:rFonts w:ascii="Times New Roman" w:hAnsi="Times New Roman"/>
          <w:color w:val="000000" w:themeColor="text1"/>
          <w:sz w:val="28"/>
          <w:szCs w:val="28"/>
          <w:lang w:val="uk-UA"/>
        </w:rPr>
        <w:t xml:space="preserve">-0,87;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0,01); інтелектуалізація – моральна нормативність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-0,90;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xml:space="preserve"> ≤ 0,01). </w:t>
      </w:r>
    </w:p>
    <w:p w:rsidR="00EA2B43" w:rsidRPr="0095491E" w:rsidRDefault="009946CA" w:rsidP="00EA2B43">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Тобто, заперечення перешкоджає формуванню вміння зав’язувати й підтримувати контакти, інтелектуалізація пропонує псевдонаукове, резонерське моральне обґрунтування вчинків, що заважає формуванню навичок поведінкової й емоційно-вольової саморегуляції вчинків. На користь цього свідчить те, що середній «сирий» бал за всіма шкалами адаптивності знизився, тобто зріс рівень адаптованості учасників тренінгу (в стенах). Це означає, що люди для збалансування свого існування в суспільстві підсвідомо відкидають те, що їм у цьому заважає, і обирають те, що є суб’єктивно необхідним і доцільним для позитивної спрямованості обраного вектору розвитку. Дана теза підтверджується й тим, що в контрольному зрізі збереглися ті ж самі позитивні кореляції між адаптивністю та механізмами психологічного захисту, які були виявлені у констатувальному зрізі, а саме: у констатувальному зрізі: регресія – </w:t>
      </w:r>
      <w:r w:rsidRPr="0095491E">
        <w:rPr>
          <w:rFonts w:ascii="Times New Roman" w:hAnsi="Times New Roman"/>
          <w:color w:val="000000" w:themeColor="text1"/>
          <w:sz w:val="28"/>
          <w:szCs w:val="28"/>
          <w:lang w:val="uk-UA"/>
        </w:rPr>
        <w:lastRenderedPageBreak/>
        <w:t>поведінкова регуляція та нервово-психічна стійкість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0,93;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0,001) та регресія – комунікативний потенціал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0,74;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у контрольному зрізі: регресія – поведінкова регуляція та нервово-психічна стійкість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0,82;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та регресія – комунікативний потенціал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0,80;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xml:space="preserve"> ≤ 0,05). </w:t>
      </w:r>
    </w:p>
    <w:p w:rsidR="009946CA" w:rsidRPr="0095491E" w:rsidRDefault="009946CA" w:rsidP="00EA2B43">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Звідси </w:t>
      </w:r>
      <w:r w:rsidR="00EA2B43" w:rsidRPr="0095491E">
        <w:rPr>
          <w:rFonts w:ascii="Times New Roman" w:hAnsi="Times New Roman"/>
          <w:color w:val="000000" w:themeColor="text1"/>
          <w:sz w:val="28"/>
          <w:szCs w:val="28"/>
          <w:lang w:val="uk-UA"/>
        </w:rPr>
        <w:t>бачимо</w:t>
      </w:r>
      <w:r w:rsidRPr="0095491E">
        <w:rPr>
          <w:rFonts w:ascii="Times New Roman" w:hAnsi="Times New Roman"/>
          <w:color w:val="000000" w:themeColor="text1"/>
          <w:sz w:val="28"/>
          <w:szCs w:val="28"/>
          <w:lang w:val="uk-UA"/>
        </w:rPr>
        <w:t>, що регресія сприяє розвитку здібності людини регулювати свої взаємини з середовищем діяльності, а також вміння будувати стосунки з іншими людьми, вочевидь, надаючи поведінці спонтанності, невимушеності, природності. Це підкреслює, що не всі механізми захисту відіграють негативну, стримуючу роль у житті людини. З нашої точки зору, набагато вагомішим є фактор підсвідомої суб’єктивної доцільності використання тих чи тих механізмів психологічного захисту в самореалізації особистості в обраних сферах життя. Проте, задля ідентифікації більшої чи меншої універсальної ролі захисних механізмів потрібно провести ще багато аналогічних тренінгів із людьми різного віку, статі, професійної належності тощо.</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Що стосується негативних кореляцій, які виникли між потребою в пізнанні та копінгом, орієнтованим на емоції, а також спонтанністю та копінгом, орієнтованим на уникнення, то це може бути зумовлено тим, що тренінг зробив недоцільними використання даних стратегій подолання, а також сприяв підвищенню рівня саморозуміння, про що свідчать результати останнього зрізу за відповідною шкалою в опитувальнику САМОАЛ.</w:t>
      </w:r>
    </w:p>
    <w:p w:rsidR="009946CA" w:rsidRPr="0095491E" w:rsidRDefault="009946CA" w:rsidP="009946CA">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Обробка результатів дослідження також показала, що у контрольному зрізі </w:t>
      </w:r>
      <w:r w:rsidRPr="0095491E">
        <w:rPr>
          <w:rFonts w:ascii="Times New Roman" w:hAnsi="Times New Roman"/>
          <w:i/>
          <w:color w:val="000000" w:themeColor="text1"/>
          <w:sz w:val="28"/>
          <w:szCs w:val="28"/>
          <w:lang w:val="uk-UA"/>
        </w:rPr>
        <w:t>відсутні будь-які негативні кореляційні зв’язки між копінг-стратегіями та механізмами психологічного захисту.</w:t>
      </w:r>
      <w:r w:rsidRPr="0095491E">
        <w:rPr>
          <w:rFonts w:ascii="Times New Roman" w:hAnsi="Times New Roman"/>
          <w:color w:val="000000" w:themeColor="text1"/>
          <w:sz w:val="28"/>
          <w:szCs w:val="28"/>
          <w:lang w:val="uk-UA"/>
        </w:rPr>
        <w:t xml:space="preserve"> У констатувальному зрізі виявлено один негативний кореляційний зв’язок: копінг, орієнтований на вирішення завдання – заміщення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-0,76;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Він свідчить проте, що делегування відповідальності іншим людям несумісне з усвідомленням себе суб’єктом діяльності. Щодо двох позитивних взаємозв’язків, які виникли у контрольному зрізі, то вони не відповідають тим, які існували в констатувальному. У першому зрізі виявлені такі позитивні кореляції: копінг, орієнтований на емоції – регресія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0,85;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0,01); копінг, орієнтований на вирішення завдання – реактивне утворення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0,71;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xml:space="preserve"> ≤ 0,05). На нашу думку, перша кореляція може </w:t>
      </w:r>
      <w:r w:rsidRPr="0095491E">
        <w:rPr>
          <w:rFonts w:ascii="Times New Roman" w:hAnsi="Times New Roman"/>
          <w:color w:val="000000" w:themeColor="text1"/>
          <w:sz w:val="28"/>
          <w:szCs w:val="28"/>
          <w:lang w:val="uk-UA"/>
        </w:rPr>
        <w:lastRenderedPageBreak/>
        <w:t>пояснюватися інфантильною реакцією людей на труднощі чи невпевненістю в собі, а друга – прагненням діяти всупереч боязні не впоратися з відповідальністю за виконання певної діяльності.</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Проте внаслідок участі в тренінгу виникли нові позитивні кореляції між копінг-стратегіями та механізмами психологічного захисту, а саме: копінг, орієнтований на вирішення завдання – заперечення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0,74;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копінг, орієнтований на емоції – витіснення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0,92;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0,01). Перший кореляційний зв’язок можна пояснити ігноруванням труднощів, як таких, що можуть зірвати особисті плани, а другий – орієнтацією на позитив і витісненням негативного досвіду, що може позначитися на емоційно-вольовій мобілізованості особи.</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В цілому, можна сказати, що утворення після проведення тренінгу нових кореляційних зв’язків викликане корекцією ціннісно-цільових пріоритетів членів групи, що привело до переосмислення неефективних стратегій поведінки та заміною їх на більш придатні на даний відрізок життя.</w:t>
      </w:r>
    </w:p>
    <w:p w:rsidR="00EA2B43"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Порівнюючи результати обох зрізів, легко помітити, що в останньому, на відміну від першого, </w:t>
      </w:r>
      <w:r w:rsidRPr="0095491E">
        <w:rPr>
          <w:rFonts w:ascii="Times New Roman" w:hAnsi="Times New Roman"/>
          <w:i/>
          <w:color w:val="000000" w:themeColor="text1"/>
          <w:sz w:val="28"/>
          <w:szCs w:val="28"/>
          <w:lang w:val="uk-UA"/>
        </w:rPr>
        <w:t xml:space="preserve">відсутні позитивні кореляційні зв’язки між копінг-стратегіями та адаптивністю. </w:t>
      </w:r>
      <w:r w:rsidRPr="0095491E">
        <w:rPr>
          <w:rFonts w:ascii="Times New Roman" w:hAnsi="Times New Roman"/>
          <w:color w:val="000000" w:themeColor="text1"/>
          <w:sz w:val="28"/>
          <w:szCs w:val="28"/>
          <w:lang w:val="uk-UA"/>
        </w:rPr>
        <w:t xml:space="preserve">Проте з’явилися нові </w:t>
      </w:r>
      <w:r w:rsidRPr="0095491E">
        <w:rPr>
          <w:rFonts w:ascii="Times New Roman" w:hAnsi="Times New Roman"/>
          <w:i/>
          <w:color w:val="000000" w:themeColor="text1"/>
          <w:sz w:val="28"/>
          <w:szCs w:val="28"/>
          <w:lang w:val="uk-UA"/>
        </w:rPr>
        <w:t>позитивні кореляції між самоактуалізацією та копінгом:</w:t>
      </w:r>
      <w:r w:rsidRPr="0095491E">
        <w:rPr>
          <w:rFonts w:ascii="Times New Roman" w:hAnsi="Times New Roman"/>
          <w:color w:val="000000" w:themeColor="text1"/>
          <w:sz w:val="28"/>
          <w:szCs w:val="28"/>
          <w:lang w:val="uk-UA"/>
        </w:rPr>
        <w:t xml:space="preserve"> шкала цінностей – копінг, орієнтований на уникнення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0,72;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 0,05); шкала погляду на природу людини – копінг, орієнтований на вирішення завдання (</w:t>
      </w:r>
      <w:r w:rsidRPr="0095491E">
        <w:rPr>
          <w:rFonts w:ascii="Times New Roman" w:hAnsi="Times New Roman"/>
          <w:color w:val="000000" w:themeColor="text1"/>
          <w:sz w:val="28"/>
          <w:szCs w:val="28"/>
          <w:lang w:val="en-US"/>
        </w:rPr>
        <w:t>r</w:t>
      </w:r>
      <w:r w:rsidRPr="0095491E">
        <w:rPr>
          <w:rFonts w:ascii="Times New Roman" w:hAnsi="Times New Roman"/>
          <w:color w:val="000000" w:themeColor="text1"/>
          <w:sz w:val="28"/>
          <w:szCs w:val="28"/>
          <w:lang w:val="uk-UA"/>
        </w:rPr>
        <w:t xml:space="preserve"> = 0,84; </w:t>
      </w:r>
      <w:r w:rsidRPr="0095491E">
        <w:rPr>
          <w:rFonts w:ascii="Times New Roman" w:hAnsi="Times New Roman"/>
          <w:color w:val="000000" w:themeColor="text1"/>
          <w:sz w:val="28"/>
          <w:szCs w:val="28"/>
          <w:lang w:val="en-US"/>
        </w:rPr>
        <w:t>p</w:t>
      </w:r>
      <w:r w:rsidRPr="0095491E">
        <w:rPr>
          <w:rFonts w:ascii="Times New Roman" w:hAnsi="Times New Roman"/>
          <w:color w:val="000000" w:themeColor="text1"/>
          <w:sz w:val="28"/>
          <w:szCs w:val="28"/>
          <w:lang w:val="uk-UA"/>
        </w:rPr>
        <w:t xml:space="preserve"> = 0,01). </w:t>
      </w:r>
    </w:p>
    <w:p w:rsidR="00EA2B43" w:rsidRPr="0095491E" w:rsidRDefault="009946CA" w:rsidP="00EA2B43">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З нашої точки зору, такий стан речей міг виникнути внаслідок того, що  поведінка подолання почала більшою мірою використовуватися не з метою пасивної адаптації, а для спрямування людини в русло творчої самоактуалізації та протидії нівелювальному впливу суспільства. Індивід оберігає свої уявлення про світ, уникаючи пропускання у свідомість елементів, які можуть зашкодити розвитку його Я та деформувати ціннісно-смислову сферу. </w:t>
      </w:r>
    </w:p>
    <w:p w:rsidR="009946CA" w:rsidRPr="0095491E" w:rsidRDefault="009946CA" w:rsidP="00EA2B43">
      <w:pPr>
        <w:pStyle w:val="11"/>
        <w:spacing w:line="360" w:lineRule="auto"/>
        <w:ind w:firstLine="709"/>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Таким чином, копінг, орієнтований на уникнення, може на ранніх стадіях самоактуалізації сприяти їй, а на пізніших – захищати від консервативних поглядів суспільства. Показники ж середнього арифметичного за шкалами погляду на природу людини та копінгу, орієнтованого на вирішення завдання, свідчать про те, що опитувані стали більше покладатися на власні сили у </w:t>
      </w:r>
      <w:r w:rsidRPr="0095491E">
        <w:rPr>
          <w:rFonts w:ascii="Times New Roman" w:hAnsi="Times New Roman"/>
          <w:color w:val="000000" w:themeColor="text1"/>
          <w:sz w:val="28"/>
          <w:szCs w:val="28"/>
          <w:lang w:val="uk-UA"/>
        </w:rPr>
        <w:lastRenderedPageBreak/>
        <w:t>вирішенні складних життєвих ситуацій та здійсненні життєвих виборів. Це означає підвищення відповідальності за власні дії, але певне зниження довіри до колективної думки людей загалом. Можливо, це пов’язано з протидією соціуму самоактуалізації особистості й ототожненням нею суспільства, як ворожого для досягнення індивідуального успіху та розквіту здібностей.</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Великий інтерес викликають також кореляції між самоактуалізацією та механізмами психологічного захисту (таблиці 3.1 і 3.2).</w:t>
      </w:r>
    </w:p>
    <w:p w:rsidR="009946CA" w:rsidRPr="0095491E" w:rsidRDefault="009946CA" w:rsidP="009946CA">
      <w:pPr>
        <w:pStyle w:val="11"/>
        <w:spacing w:line="360" w:lineRule="auto"/>
        <w:jc w:val="right"/>
        <w:rPr>
          <w:rFonts w:ascii="Times New Roman" w:hAnsi="Times New Roman"/>
          <w:color w:val="000000" w:themeColor="text1"/>
          <w:sz w:val="28"/>
          <w:szCs w:val="28"/>
          <w:lang w:val="uk-UA"/>
        </w:rPr>
      </w:pPr>
      <w:r w:rsidRPr="0095491E">
        <w:rPr>
          <w:rFonts w:ascii="Times New Roman" w:hAnsi="Times New Roman"/>
          <w:i/>
          <w:color w:val="000000" w:themeColor="text1"/>
          <w:sz w:val="28"/>
          <w:szCs w:val="28"/>
          <w:lang w:val="uk-UA"/>
        </w:rPr>
        <w:t>Таблиця 3.1</w:t>
      </w:r>
    </w:p>
    <w:p w:rsidR="009946CA" w:rsidRPr="0095491E" w:rsidRDefault="009946CA" w:rsidP="009946CA">
      <w:pPr>
        <w:pStyle w:val="11"/>
        <w:spacing w:line="360" w:lineRule="auto"/>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Взаємозв’язок показників самоактуалізації та захисних механізмів за результатами констатувального зрізу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01"/>
        <w:gridCol w:w="3543"/>
        <w:gridCol w:w="1701"/>
        <w:gridCol w:w="3226"/>
      </w:tblGrid>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 п/п</w:t>
            </w:r>
          </w:p>
        </w:tc>
        <w:tc>
          <w:tcPr>
            <w:tcW w:w="3543"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Самоактуалізація</w:t>
            </w:r>
          </w:p>
        </w:tc>
        <w:tc>
          <w:tcPr>
            <w:tcW w:w="17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en-US"/>
              </w:rPr>
            </w:pPr>
            <w:r w:rsidRPr="0095491E">
              <w:rPr>
                <w:rFonts w:ascii="Times New Roman" w:hAnsi="Times New Roman"/>
                <w:b/>
                <w:color w:val="000000" w:themeColor="text1"/>
                <w:sz w:val="24"/>
                <w:szCs w:val="24"/>
                <w:lang w:val="en-US"/>
              </w:rPr>
              <w:t>R (p)</w:t>
            </w:r>
          </w:p>
        </w:tc>
        <w:tc>
          <w:tcPr>
            <w:tcW w:w="3226"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Психологічний захист</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1</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Погляд на природу людини</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0,88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Заперечення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2</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Потреба в пізнанні</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0,79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Заперечення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3</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Аутосимпатія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0,79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Інтелектуалізація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4</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Саморозуміння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-0,86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Заміщення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5</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Аутосимпатія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-0,88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Регресія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6</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Контактність</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-0,76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Проекція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7</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Контактність</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-0,76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Реактивне утворення</w:t>
            </w:r>
          </w:p>
        </w:tc>
      </w:tr>
    </w:tbl>
    <w:p w:rsidR="009946CA" w:rsidRPr="0095491E" w:rsidRDefault="009946CA" w:rsidP="009946CA">
      <w:pPr>
        <w:pStyle w:val="11"/>
        <w:spacing w:line="360" w:lineRule="auto"/>
        <w:jc w:val="right"/>
        <w:rPr>
          <w:rFonts w:ascii="Times New Roman" w:hAnsi="Times New Roman"/>
          <w:i/>
          <w:color w:val="000000" w:themeColor="text1"/>
          <w:sz w:val="28"/>
          <w:szCs w:val="28"/>
          <w:lang w:val="en-US"/>
        </w:rPr>
      </w:pPr>
    </w:p>
    <w:p w:rsidR="009946CA" w:rsidRPr="0095491E" w:rsidRDefault="009946CA" w:rsidP="009946CA">
      <w:pPr>
        <w:pStyle w:val="11"/>
        <w:spacing w:line="360" w:lineRule="auto"/>
        <w:jc w:val="right"/>
        <w:rPr>
          <w:rFonts w:ascii="Times New Roman" w:hAnsi="Times New Roman"/>
          <w:i/>
          <w:color w:val="000000" w:themeColor="text1"/>
          <w:sz w:val="28"/>
          <w:szCs w:val="28"/>
          <w:lang w:val="uk-UA"/>
        </w:rPr>
      </w:pPr>
      <w:r w:rsidRPr="0095491E">
        <w:rPr>
          <w:rFonts w:ascii="Times New Roman" w:hAnsi="Times New Roman"/>
          <w:i/>
          <w:color w:val="000000" w:themeColor="text1"/>
          <w:sz w:val="28"/>
          <w:szCs w:val="28"/>
          <w:lang w:val="uk-UA"/>
        </w:rPr>
        <w:t>Таблиця</w:t>
      </w:r>
      <w:r w:rsidRPr="0095491E">
        <w:rPr>
          <w:rFonts w:ascii="Times New Roman" w:hAnsi="Times New Roman"/>
          <w:i/>
          <w:color w:val="000000" w:themeColor="text1"/>
          <w:sz w:val="28"/>
          <w:szCs w:val="28"/>
          <w:lang w:val="en-US"/>
        </w:rPr>
        <w:t xml:space="preserve"> </w:t>
      </w:r>
      <w:r w:rsidRPr="0095491E">
        <w:rPr>
          <w:rFonts w:ascii="Times New Roman" w:hAnsi="Times New Roman"/>
          <w:i/>
          <w:color w:val="000000" w:themeColor="text1"/>
          <w:sz w:val="28"/>
          <w:szCs w:val="28"/>
          <w:lang w:val="uk-UA"/>
        </w:rPr>
        <w:t>3.2</w:t>
      </w:r>
    </w:p>
    <w:p w:rsidR="009946CA" w:rsidRPr="0095491E" w:rsidRDefault="009946CA" w:rsidP="009946CA">
      <w:pPr>
        <w:pStyle w:val="11"/>
        <w:spacing w:line="360" w:lineRule="auto"/>
        <w:jc w:val="center"/>
        <w:rPr>
          <w:rFonts w:ascii="Times New Roman" w:hAnsi="Times New Roman"/>
          <w:b/>
          <w:color w:val="000000" w:themeColor="text1"/>
          <w:sz w:val="28"/>
          <w:szCs w:val="28"/>
          <w:lang w:val="uk-UA"/>
        </w:rPr>
      </w:pPr>
      <w:r w:rsidRPr="0095491E">
        <w:rPr>
          <w:rFonts w:ascii="Times New Roman" w:hAnsi="Times New Roman"/>
          <w:b/>
          <w:color w:val="000000" w:themeColor="text1"/>
          <w:sz w:val="28"/>
          <w:szCs w:val="28"/>
          <w:lang w:val="uk-UA"/>
        </w:rPr>
        <w:t>Взаємозв’язок показників самоактуалізації та захисних механізмів за результатами контрольного зрізу</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01"/>
        <w:gridCol w:w="3543"/>
        <w:gridCol w:w="1701"/>
        <w:gridCol w:w="3226"/>
      </w:tblGrid>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 п/п</w:t>
            </w:r>
          </w:p>
        </w:tc>
        <w:tc>
          <w:tcPr>
            <w:tcW w:w="3543"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Самоактуалізація</w:t>
            </w:r>
          </w:p>
        </w:tc>
        <w:tc>
          <w:tcPr>
            <w:tcW w:w="17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en-US"/>
              </w:rPr>
            </w:pPr>
            <w:r w:rsidRPr="0095491E">
              <w:rPr>
                <w:rFonts w:ascii="Times New Roman" w:hAnsi="Times New Roman"/>
                <w:b/>
                <w:color w:val="000000" w:themeColor="text1"/>
                <w:sz w:val="24"/>
                <w:szCs w:val="24"/>
                <w:lang w:val="en-US"/>
              </w:rPr>
              <w:t>r (p)</w:t>
            </w:r>
          </w:p>
        </w:tc>
        <w:tc>
          <w:tcPr>
            <w:tcW w:w="3226"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Психологічний захист</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1</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Погляд на природу людини</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0,87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Заперечення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2</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Саморозуміння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0,76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Заперечення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3</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Цінності</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0,88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Реактивне утворення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4</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Аутосимпатія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0,77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Реактивне утворення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5</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Контактність</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0,71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Інтелектуалізація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6</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Орієнтація в часі</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-0,87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Регресія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7</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Погляд на природу людини</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-0,89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Регресія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8</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Саморозуміння</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-0,84 (0,01)</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Регресія</w:t>
            </w:r>
          </w:p>
        </w:tc>
      </w:tr>
      <w:tr w:rsidR="009946CA" w:rsidRPr="0095491E" w:rsidTr="00230AA2">
        <w:trPr>
          <w:jc w:val="center"/>
        </w:trPr>
        <w:tc>
          <w:tcPr>
            <w:tcW w:w="1101" w:type="dxa"/>
            <w:vAlign w:val="center"/>
          </w:tcPr>
          <w:p w:rsidR="009946CA" w:rsidRPr="0095491E" w:rsidRDefault="009946CA" w:rsidP="00230AA2">
            <w:pPr>
              <w:pStyle w:val="11"/>
              <w:spacing w:line="360" w:lineRule="auto"/>
              <w:jc w:val="center"/>
              <w:rPr>
                <w:rFonts w:ascii="Times New Roman" w:hAnsi="Times New Roman"/>
                <w:b/>
                <w:color w:val="000000" w:themeColor="text1"/>
                <w:sz w:val="24"/>
                <w:szCs w:val="24"/>
                <w:lang w:val="uk-UA"/>
              </w:rPr>
            </w:pPr>
            <w:r w:rsidRPr="0095491E">
              <w:rPr>
                <w:rFonts w:ascii="Times New Roman" w:hAnsi="Times New Roman"/>
                <w:b/>
                <w:color w:val="000000" w:themeColor="text1"/>
                <w:sz w:val="24"/>
                <w:szCs w:val="24"/>
                <w:lang w:val="uk-UA"/>
              </w:rPr>
              <w:t>9</w:t>
            </w:r>
          </w:p>
        </w:tc>
        <w:tc>
          <w:tcPr>
            <w:tcW w:w="3543"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Контактність</w:t>
            </w:r>
          </w:p>
        </w:tc>
        <w:tc>
          <w:tcPr>
            <w:tcW w:w="1701"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-0,75 (0,05)</w:t>
            </w:r>
          </w:p>
        </w:tc>
        <w:tc>
          <w:tcPr>
            <w:tcW w:w="3226" w:type="dxa"/>
            <w:vAlign w:val="center"/>
          </w:tcPr>
          <w:p w:rsidR="009946CA" w:rsidRPr="0095491E" w:rsidRDefault="009946CA" w:rsidP="00230AA2">
            <w:pPr>
              <w:pStyle w:val="11"/>
              <w:spacing w:line="360" w:lineRule="auto"/>
              <w:jc w:val="center"/>
              <w:rPr>
                <w:rFonts w:ascii="Times New Roman" w:hAnsi="Times New Roman"/>
                <w:color w:val="000000" w:themeColor="text1"/>
                <w:sz w:val="24"/>
                <w:szCs w:val="24"/>
                <w:lang w:val="uk-UA"/>
              </w:rPr>
            </w:pPr>
            <w:r w:rsidRPr="0095491E">
              <w:rPr>
                <w:rFonts w:ascii="Times New Roman" w:hAnsi="Times New Roman"/>
                <w:color w:val="000000" w:themeColor="text1"/>
                <w:sz w:val="24"/>
                <w:szCs w:val="24"/>
                <w:lang w:val="uk-UA"/>
              </w:rPr>
              <w:t>Регресія</w:t>
            </w:r>
          </w:p>
        </w:tc>
      </w:tr>
    </w:tbl>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r>
    </w:p>
    <w:p w:rsidR="009946CA" w:rsidRPr="0095491E" w:rsidRDefault="009946CA" w:rsidP="009946CA">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lastRenderedPageBreak/>
        <w:t>Як видно з наведених даних, тільки кореляція між показниками шкали погляду на природу людини та запереченням має місце в обох зрізах. Решта кореляцій не повторюються. Заперечення також корелює у констатувальному зрізі з потребою в пізнанні, а у контрольному – із саморозумінням. Припускаючи, що саморозуміння є одним із результатів реалізації потреби в пізнанні й беручи до уваги значний ріст показників шкали саморозуміння після проведення тренінгу, можемо зробити висновок, що її кореляція із запереченням зумовлена тим, що останнє виконує функцію оберега особистості від нав’язуваних оточенням ролей, допомагає зберегти її ідентичність.</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Існують позитивні кореляції між інтелектуалізацією та аутосимпатією в першому випадку, та інтелектуалізацією і контактністю в другому. Це свідчить про дієвість даного захисного механізму в підтриманні самоставлення та вміння взаємодіяти з іншими. Людина шукає пояснення своїх дій та вчинків інших людей, що дозволяє розгорнути дані характеристики самоактуалізації.</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У контрольному зрізі з’являються дві нові позитивні кореляції між реактивним утворенням та цінностями й аутосимпатією, що узгоджується з думкою про залежність самоповаги від добровільно визнаних і внутрішньо схвалених цінностей, реалізованих у доцільній нормовідповідній поведінці.</w:t>
      </w:r>
      <w:r w:rsidRPr="0095491E">
        <w:rPr>
          <w:rFonts w:ascii="Times New Roman" w:hAnsi="Times New Roman"/>
          <w:color w:val="000000" w:themeColor="text1"/>
          <w:sz w:val="28"/>
          <w:szCs w:val="28"/>
          <w:lang w:val="uk-UA"/>
        </w:rPr>
        <w:tab/>
        <w:t xml:space="preserve">Проте, найцікавішим фактом є те, що відбулися певні зміни в структурі негативних кореляцій між показниками обох зрізів. Так, </w:t>
      </w:r>
      <w:r w:rsidRPr="0095491E">
        <w:rPr>
          <w:rFonts w:ascii="Times New Roman" w:hAnsi="Times New Roman"/>
          <w:i/>
          <w:color w:val="000000" w:themeColor="text1"/>
          <w:sz w:val="28"/>
          <w:szCs w:val="28"/>
          <w:lang w:val="uk-UA"/>
        </w:rPr>
        <w:t>після тренінгу всі негативні кореляції почали пов’язуватися з регресією.</w:t>
      </w:r>
      <w:r w:rsidRPr="0095491E">
        <w:rPr>
          <w:rFonts w:ascii="Times New Roman" w:hAnsi="Times New Roman"/>
          <w:color w:val="000000" w:themeColor="text1"/>
          <w:sz w:val="28"/>
          <w:szCs w:val="28"/>
          <w:lang w:val="uk-UA"/>
        </w:rPr>
        <w:t xml:space="preserve"> З нашої точки зору, це відбулося внаслідок прийняття опитуваними активної, відповідальної, зрілої суб’єктної позиції у ставленні до себе, до свого життя та до стосунків з іншими. Вони стали більше довіряти собі та бути більш конгруентними. З іншого боку, вони усвідомили недоцільність інфантильного уникнення проблем шляхом повернення на еволюційно нижчі форми захисної поведінки і використання застарілих рутинних моделей вирішення конфліктних ситуацій у нових умовах.</w:t>
      </w:r>
    </w:p>
    <w:p w:rsidR="009946CA" w:rsidRPr="0095491E" w:rsidRDefault="009946CA" w:rsidP="009946CA">
      <w:pPr>
        <w:pStyle w:val="11"/>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 xml:space="preserve">Особливо цікавим є також те, що збільшилася кількість позитивних кореляцій між показниками методики САМОАЛ. Вона зросла з 4-х у констатувальному зрізі до 14-ти у контрольному. При цьому в обох зрізах не виявлено жодної негативної кореляції між показниками самоактуалізації. Ми </w:t>
      </w:r>
      <w:r w:rsidRPr="0095491E">
        <w:rPr>
          <w:rFonts w:ascii="Times New Roman" w:hAnsi="Times New Roman"/>
          <w:color w:val="000000" w:themeColor="text1"/>
          <w:sz w:val="28"/>
          <w:szCs w:val="28"/>
          <w:lang w:val="uk-UA"/>
        </w:rPr>
        <w:lastRenderedPageBreak/>
        <w:t>вважаємо, що це, поряд із приростом майже всіх характеристик самоактуалізованої особистості, демонструє загальну ефективність тренінгу. Учасники прояснили та перевели в практичну площину свої уявлення про гідний людини ідеал саморозвитку, окреслили власні життєві домагання й усвідомили свої здібності у напрямі їх реалізації. Крім того, взаємна пов’язаність характеристик самоактуалізованої особистості засвідчує їх гармонію у внутрішньому світі людини і може бути джерелом підтримки розвитку одних сфер за рахунок розвитку інших.</w:t>
      </w:r>
    </w:p>
    <w:p w:rsidR="009946CA" w:rsidRPr="0095491E" w:rsidRDefault="009946CA" w:rsidP="009946CA">
      <w:pPr>
        <w:pStyle w:val="11"/>
        <w:spacing w:line="360" w:lineRule="auto"/>
        <w:ind w:firstLine="708"/>
        <w:jc w:val="both"/>
        <w:rPr>
          <w:rFonts w:ascii="Times New Roman" w:hAnsi="Times New Roman"/>
          <w:color w:val="000000" w:themeColor="text1"/>
          <w:sz w:val="28"/>
          <w:szCs w:val="28"/>
          <w:lang w:val="uk-UA"/>
        </w:rPr>
      </w:pPr>
    </w:p>
    <w:p w:rsidR="002F6FCD" w:rsidRPr="0095491E" w:rsidRDefault="00AE3986" w:rsidP="002F6FCD">
      <w:pPr>
        <w:suppressAutoHyphens/>
        <w:spacing w:line="360" w:lineRule="auto"/>
        <w:jc w:val="center"/>
        <w:rPr>
          <w:b/>
          <w:caps/>
          <w:color w:val="000000" w:themeColor="text1"/>
          <w:sz w:val="28"/>
        </w:rPr>
      </w:pPr>
      <w:r w:rsidRPr="0095491E">
        <w:rPr>
          <w:b/>
          <w:color w:val="000000" w:themeColor="text1"/>
          <w:sz w:val="28"/>
        </w:rPr>
        <w:t>Висновки до розділу 3</w:t>
      </w:r>
    </w:p>
    <w:p w:rsidR="00592207" w:rsidRPr="0095491E" w:rsidRDefault="00592207" w:rsidP="00592207">
      <w:pPr>
        <w:spacing w:line="360" w:lineRule="auto"/>
        <w:ind w:firstLine="720"/>
        <w:jc w:val="both"/>
        <w:rPr>
          <w:color w:val="000000" w:themeColor="text1"/>
          <w:sz w:val="28"/>
          <w:szCs w:val="28"/>
        </w:rPr>
      </w:pPr>
      <w:r>
        <w:rPr>
          <w:color w:val="000000" w:themeColor="text1"/>
          <w:sz w:val="28"/>
        </w:rPr>
        <w:t xml:space="preserve">Розроблено </w:t>
      </w:r>
      <w:r w:rsidRPr="0095491E">
        <w:rPr>
          <w:color w:val="000000" w:themeColor="text1"/>
          <w:sz w:val="28"/>
          <w:szCs w:val="28"/>
        </w:rPr>
        <w:t>розвивально-корекційн</w:t>
      </w:r>
      <w:r>
        <w:rPr>
          <w:color w:val="000000" w:themeColor="text1"/>
          <w:sz w:val="28"/>
          <w:szCs w:val="28"/>
        </w:rPr>
        <w:t>у</w:t>
      </w:r>
      <w:r w:rsidRPr="0095491E">
        <w:rPr>
          <w:color w:val="000000" w:themeColor="text1"/>
          <w:sz w:val="28"/>
          <w:szCs w:val="28"/>
        </w:rPr>
        <w:t xml:space="preserve"> програм</w:t>
      </w:r>
      <w:r>
        <w:rPr>
          <w:color w:val="000000" w:themeColor="text1"/>
          <w:sz w:val="28"/>
          <w:szCs w:val="28"/>
        </w:rPr>
        <w:t>у</w:t>
      </w:r>
      <w:r w:rsidRPr="0095491E">
        <w:rPr>
          <w:color w:val="000000" w:themeColor="text1"/>
          <w:sz w:val="28"/>
          <w:szCs w:val="28"/>
        </w:rPr>
        <w:t xml:space="preserve"> тренінгу «Гармонізація </w:t>
      </w:r>
      <w:r>
        <w:rPr>
          <w:color w:val="000000" w:themeColor="text1"/>
          <w:sz w:val="28"/>
          <w:szCs w:val="28"/>
        </w:rPr>
        <w:t xml:space="preserve">мого </w:t>
      </w:r>
      <w:r w:rsidRPr="0095491E">
        <w:rPr>
          <w:color w:val="000000" w:themeColor="text1"/>
          <w:sz w:val="28"/>
          <w:szCs w:val="28"/>
        </w:rPr>
        <w:t>життя».</w:t>
      </w:r>
      <w:r>
        <w:rPr>
          <w:color w:val="000000" w:themeColor="text1"/>
          <w:sz w:val="28"/>
          <w:szCs w:val="28"/>
        </w:rPr>
        <w:t xml:space="preserve"> </w:t>
      </w:r>
      <w:r w:rsidRPr="0095491E">
        <w:rPr>
          <w:color w:val="000000" w:themeColor="text1"/>
          <w:sz w:val="28"/>
          <w:szCs w:val="28"/>
        </w:rPr>
        <w:t>П</w:t>
      </w:r>
      <w:r>
        <w:rPr>
          <w:color w:val="000000" w:themeColor="text1"/>
          <w:sz w:val="28"/>
          <w:szCs w:val="28"/>
        </w:rPr>
        <w:t xml:space="preserve">оказано, що з метою нівелювання </w:t>
      </w:r>
      <w:r w:rsidRPr="00922D6F">
        <w:rPr>
          <w:color w:val="000000" w:themeColor="text1"/>
          <w:sz w:val="28"/>
          <w:szCs w:val="28"/>
        </w:rPr>
        <w:t>деструктивн</w:t>
      </w:r>
      <w:r>
        <w:rPr>
          <w:color w:val="000000" w:themeColor="text1"/>
          <w:sz w:val="28"/>
          <w:szCs w:val="28"/>
        </w:rPr>
        <w:t>их</w:t>
      </w:r>
      <w:r w:rsidRPr="00922D6F">
        <w:rPr>
          <w:color w:val="000000" w:themeColor="text1"/>
          <w:sz w:val="28"/>
          <w:szCs w:val="28"/>
        </w:rPr>
        <w:t xml:space="preserve"> вплив</w:t>
      </w:r>
      <w:r>
        <w:rPr>
          <w:color w:val="000000" w:themeColor="text1"/>
          <w:sz w:val="28"/>
          <w:szCs w:val="28"/>
        </w:rPr>
        <w:t>ів</w:t>
      </w:r>
      <w:r w:rsidRPr="00922D6F">
        <w:rPr>
          <w:color w:val="000000" w:themeColor="text1"/>
          <w:sz w:val="28"/>
          <w:szCs w:val="28"/>
        </w:rPr>
        <w:t xml:space="preserve"> механізмів психологічного захисту на процес самоствердження особистості </w:t>
      </w:r>
      <w:r>
        <w:rPr>
          <w:color w:val="000000" w:themeColor="text1"/>
          <w:sz w:val="28"/>
          <w:szCs w:val="28"/>
        </w:rPr>
        <w:t>доцільно використовувати елементи п</w:t>
      </w:r>
      <w:r w:rsidRPr="0095491E">
        <w:rPr>
          <w:color w:val="000000" w:themeColor="text1"/>
          <w:sz w:val="28"/>
          <w:szCs w:val="28"/>
        </w:rPr>
        <w:t>озитивн</w:t>
      </w:r>
      <w:r>
        <w:rPr>
          <w:color w:val="000000" w:themeColor="text1"/>
          <w:sz w:val="28"/>
          <w:szCs w:val="28"/>
        </w:rPr>
        <w:t xml:space="preserve">ої психотерапії, </w:t>
      </w:r>
      <w:r w:rsidRPr="0095491E">
        <w:rPr>
          <w:color w:val="000000" w:themeColor="text1"/>
          <w:sz w:val="28"/>
          <w:szCs w:val="28"/>
        </w:rPr>
        <w:t xml:space="preserve">що інтегрує досягнення психодинамічної, екзистенційно-гуманістичної психотерапії з орієнтацією на крос-культурний підхід і принцип самодопомоги </w:t>
      </w:r>
      <w:r>
        <w:rPr>
          <w:color w:val="000000" w:themeColor="text1"/>
          <w:sz w:val="28"/>
          <w:szCs w:val="28"/>
        </w:rPr>
        <w:t xml:space="preserve">з метою </w:t>
      </w:r>
      <w:r w:rsidRPr="0095491E">
        <w:rPr>
          <w:color w:val="000000" w:themeColor="text1"/>
          <w:sz w:val="28"/>
          <w:szCs w:val="28"/>
        </w:rPr>
        <w:t xml:space="preserve">продуктивного подолання внутрішньоособистісних конфліктів і розблокування процесу самоактуалізації. Тренінг гармонізації життя, побудований на засадах позитивної психотерапії із залученням </w:t>
      </w:r>
      <w:r>
        <w:rPr>
          <w:color w:val="000000" w:themeColor="text1"/>
          <w:sz w:val="28"/>
          <w:szCs w:val="28"/>
        </w:rPr>
        <w:t>ідей</w:t>
      </w:r>
      <w:r w:rsidRPr="0095491E">
        <w:rPr>
          <w:color w:val="000000" w:themeColor="text1"/>
          <w:sz w:val="28"/>
          <w:szCs w:val="28"/>
        </w:rPr>
        <w:t xml:space="preserve"> гуманістичної, екзистенційної психотерапії, трансактного аналізу</w:t>
      </w:r>
      <w:r>
        <w:rPr>
          <w:color w:val="000000" w:themeColor="text1"/>
          <w:sz w:val="28"/>
          <w:szCs w:val="28"/>
        </w:rPr>
        <w:t>,</w:t>
      </w:r>
      <w:r w:rsidRPr="0095491E">
        <w:rPr>
          <w:color w:val="000000" w:themeColor="text1"/>
          <w:sz w:val="28"/>
          <w:szCs w:val="28"/>
        </w:rPr>
        <w:t xml:space="preserve"> був орієнтований на усвідомлення ролі динамічного розподілу базових життєвих «енергій», саморефлексію власних актуальних здібностей і проблемних зон міжособистісного функціонування, корекцію тактики цілепокладання і стимулювання саногенного мислення тощо.</w:t>
      </w:r>
    </w:p>
    <w:p w:rsidR="00592207" w:rsidRPr="0095491E" w:rsidRDefault="00592207" w:rsidP="00592207">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Результати реалізації тренінгової програми показали тенденцію до зростання показників самоактуалізації </w:t>
      </w:r>
      <w:r>
        <w:rPr>
          <w:rFonts w:ascii="Times New Roman" w:hAnsi="Times New Roman"/>
          <w:color w:val="000000" w:themeColor="text1"/>
          <w:sz w:val="28"/>
          <w:szCs w:val="28"/>
          <w:lang w:val="uk-UA"/>
        </w:rPr>
        <w:t>і</w:t>
      </w:r>
      <w:r w:rsidRPr="0095491E">
        <w:rPr>
          <w:rFonts w:ascii="Times New Roman" w:hAnsi="Times New Roman"/>
          <w:color w:val="000000" w:themeColor="text1"/>
          <w:sz w:val="28"/>
          <w:szCs w:val="28"/>
          <w:lang w:val="uk-UA"/>
        </w:rPr>
        <w:t xml:space="preserve"> психологічної адаптованості особистості при усвідомленні непродуктивних захисних тенденцій в поведінці особистості та зростанні ролі усвідомлюваних стратегій подолання критичних життєвих ситуацій, спрямованих на досягнення значущих життєвих цілей. Тренінг допоміг учасникам прийняти відповідальний вибір рухатися в руслі своїх інтенцій, долаючи об’єктивні загрози та ригідні установки соціуму.</w:t>
      </w:r>
    </w:p>
    <w:p w:rsidR="00DD5211" w:rsidRDefault="00DD5211" w:rsidP="002F6FCD">
      <w:pPr>
        <w:suppressAutoHyphens/>
        <w:spacing w:line="360" w:lineRule="auto"/>
        <w:jc w:val="center"/>
        <w:rPr>
          <w:b/>
          <w:caps/>
          <w:color w:val="000000" w:themeColor="text1"/>
          <w:sz w:val="28"/>
        </w:rPr>
      </w:pPr>
    </w:p>
    <w:p w:rsidR="002F6FCD" w:rsidRPr="0095491E" w:rsidRDefault="000606E7" w:rsidP="002F6FCD">
      <w:pPr>
        <w:suppressAutoHyphens/>
        <w:spacing w:line="360" w:lineRule="auto"/>
        <w:jc w:val="center"/>
        <w:rPr>
          <w:b/>
          <w:caps/>
          <w:color w:val="000000" w:themeColor="text1"/>
          <w:sz w:val="28"/>
        </w:rPr>
      </w:pPr>
      <w:r w:rsidRPr="0095491E">
        <w:rPr>
          <w:b/>
          <w:caps/>
          <w:color w:val="000000" w:themeColor="text1"/>
          <w:sz w:val="28"/>
        </w:rPr>
        <w:lastRenderedPageBreak/>
        <w:t>Висновки</w:t>
      </w:r>
    </w:p>
    <w:p w:rsidR="002F6FCD" w:rsidRPr="0095491E" w:rsidRDefault="002F6FCD" w:rsidP="002F6FCD">
      <w:pPr>
        <w:suppressAutoHyphens/>
        <w:spacing w:line="360" w:lineRule="auto"/>
        <w:jc w:val="center"/>
        <w:rPr>
          <w:b/>
          <w:caps/>
          <w:color w:val="000000" w:themeColor="text1"/>
          <w:sz w:val="28"/>
          <w:szCs w:val="28"/>
        </w:rPr>
      </w:pPr>
    </w:p>
    <w:p w:rsidR="0068596A" w:rsidRPr="0095491E" w:rsidRDefault="0068596A" w:rsidP="0068596A">
      <w:pPr>
        <w:spacing w:line="360" w:lineRule="auto"/>
        <w:ind w:firstLine="720"/>
        <w:jc w:val="both"/>
        <w:rPr>
          <w:color w:val="000000" w:themeColor="text1"/>
          <w:sz w:val="28"/>
          <w:szCs w:val="20"/>
        </w:rPr>
      </w:pPr>
      <w:r w:rsidRPr="0095491E">
        <w:rPr>
          <w:color w:val="000000" w:themeColor="text1"/>
          <w:sz w:val="28"/>
          <w:szCs w:val="20"/>
        </w:rPr>
        <w:t>Обґрунтування та експериментальне дослідження конструктивного та деструктивного впливів механізмів психологічного захисту на процес самоствердження особистості дали змогу зробити такі висновки.</w:t>
      </w:r>
    </w:p>
    <w:p w:rsidR="0068596A" w:rsidRPr="0095491E" w:rsidRDefault="0068596A" w:rsidP="0068596A">
      <w:pPr>
        <w:spacing w:line="360" w:lineRule="auto"/>
        <w:ind w:firstLine="720"/>
        <w:jc w:val="both"/>
        <w:rPr>
          <w:color w:val="000000" w:themeColor="text1"/>
          <w:sz w:val="28"/>
          <w:szCs w:val="28"/>
        </w:rPr>
      </w:pPr>
      <w:r w:rsidRPr="0095491E">
        <w:rPr>
          <w:color w:val="000000" w:themeColor="text1"/>
          <w:sz w:val="28"/>
          <w:szCs w:val="20"/>
        </w:rPr>
        <w:t>1. Визначено ф</w:t>
      </w:r>
      <w:r w:rsidRPr="0095491E">
        <w:rPr>
          <w:color w:val="000000" w:themeColor="text1"/>
          <w:sz w:val="28"/>
        </w:rPr>
        <w:t>еномен самоствердження особистості в екзистенційно-гуманістичній парадигмі.</w:t>
      </w:r>
      <w:r w:rsidRPr="0095491E">
        <w:rPr>
          <w:color w:val="000000" w:themeColor="text1"/>
          <w:sz w:val="28"/>
          <w:szCs w:val="28"/>
        </w:rPr>
        <w:t xml:space="preserve"> З екзистенційно-гуманістичного погляду</w:t>
      </w:r>
      <w:r w:rsidR="00AE50AD">
        <w:rPr>
          <w:color w:val="000000" w:themeColor="text1"/>
          <w:sz w:val="28"/>
          <w:szCs w:val="28"/>
        </w:rPr>
        <w:t>,</w:t>
      </w:r>
      <w:r w:rsidRPr="0095491E">
        <w:rPr>
          <w:color w:val="000000" w:themeColor="text1"/>
          <w:sz w:val="28"/>
          <w:szCs w:val="28"/>
        </w:rPr>
        <w:t xml:space="preserve"> процес самоактуалізації особистості </w:t>
      </w:r>
      <w:r w:rsidR="00AE50AD">
        <w:rPr>
          <w:color w:val="000000" w:themeColor="text1"/>
          <w:sz w:val="28"/>
          <w:szCs w:val="28"/>
        </w:rPr>
        <w:t xml:space="preserve">визначено як </w:t>
      </w:r>
      <w:r w:rsidRPr="0095491E">
        <w:rPr>
          <w:color w:val="000000" w:themeColor="text1"/>
          <w:sz w:val="28"/>
          <w:szCs w:val="28"/>
        </w:rPr>
        <w:t>універсальн</w:t>
      </w:r>
      <w:r w:rsidR="00AE50AD">
        <w:rPr>
          <w:color w:val="000000" w:themeColor="text1"/>
          <w:sz w:val="28"/>
          <w:szCs w:val="28"/>
        </w:rPr>
        <w:t>у</w:t>
      </w:r>
      <w:r w:rsidRPr="0095491E">
        <w:rPr>
          <w:color w:val="000000" w:themeColor="text1"/>
          <w:sz w:val="28"/>
          <w:szCs w:val="28"/>
        </w:rPr>
        <w:t xml:space="preserve"> мотиваційн</w:t>
      </w:r>
      <w:r w:rsidR="00AE50AD">
        <w:rPr>
          <w:color w:val="000000" w:themeColor="text1"/>
          <w:sz w:val="28"/>
          <w:szCs w:val="28"/>
        </w:rPr>
        <w:t>у</w:t>
      </w:r>
      <w:r w:rsidRPr="0095491E">
        <w:rPr>
          <w:color w:val="000000" w:themeColor="text1"/>
          <w:sz w:val="28"/>
          <w:szCs w:val="28"/>
        </w:rPr>
        <w:t xml:space="preserve"> тенденцію, що утверджує людину в якості автентичного суб’єкта існування, </w:t>
      </w:r>
      <w:r w:rsidR="00AE50AD">
        <w:rPr>
          <w:color w:val="000000" w:themeColor="text1"/>
          <w:sz w:val="28"/>
          <w:szCs w:val="28"/>
        </w:rPr>
        <w:t>як</w:t>
      </w:r>
      <w:r w:rsidRPr="0095491E">
        <w:rPr>
          <w:color w:val="000000" w:themeColor="text1"/>
          <w:sz w:val="28"/>
          <w:szCs w:val="28"/>
        </w:rPr>
        <w:t xml:space="preserve">ий прагне до максимально повної самореалізації </w:t>
      </w:r>
      <w:r w:rsidR="00AE50AD">
        <w:rPr>
          <w:color w:val="000000" w:themeColor="text1"/>
          <w:sz w:val="28"/>
          <w:szCs w:val="28"/>
        </w:rPr>
        <w:t xml:space="preserve">своїх </w:t>
      </w:r>
      <w:r w:rsidRPr="0095491E">
        <w:rPr>
          <w:color w:val="000000" w:themeColor="text1"/>
          <w:sz w:val="28"/>
          <w:szCs w:val="28"/>
        </w:rPr>
        <w:t>можливостей. Підкреслюється вроджена природа самоактуалізації, яка реалізує буттєву мотивацію служіння, присвя</w:t>
      </w:r>
      <w:r w:rsidR="00AE50AD">
        <w:rPr>
          <w:color w:val="000000" w:themeColor="text1"/>
          <w:sz w:val="28"/>
          <w:szCs w:val="28"/>
        </w:rPr>
        <w:t>чення</w:t>
      </w:r>
      <w:r w:rsidRPr="0095491E">
        <w:rPr>
          <w:color w:val="000000" w:themeColor="text1"/>
          <w:sz w:val="28"/>
          <w:szCs w:val="28"/>
        </w:rPr>
        <w:t xml:space="preserve"> себе духовним, трансцендентним цінностям і смислам, будучи при цьому орієнтованою як на зовнішній діалог зі «світом» викликів і шансів, так і на внутрішній діалог зі своєю совістю, </w:t>
      </w:r>
      <w:r w:rsidR="00AE50AD">
        <w:rPr>
          <w:color w:val="000000" w:themeColor="text1"/>
          <w:sz w:val="28"/>
          <w:szCs w:val="28"/>
        </w:rPr>
        <w:t xml:space="preserve">що відбувається з метою </w:t>
      </w:r>
      <w:r w:rsidRPr="0095491E">
        <w:rPr>
          <w:color w:val="000000" w:themeColor="text1"/>
          <w:sz w:val="28"/>
          <w:szCs w:val="28"/>
        </w:rPr>
        <w:t xml:space="preserve">здійснення </w:t>
      </w:r>
      <w:r w:rsidR="00AE50AD">
        <w:rPr>
          <w:color w:val="000000" w:themeColor="text1"/>
          <w:sz w:val="28"/>
          <w:szCs w:val="28"/>
        </w:rPr>
        <w:t>свого</w:t>
      </w:r>
      <w:r w:rsidRPr="0095491E">
        <w:rPr>
          <w:color w:val="000000" w:themeColor="text1"/>
          <w:sz w:val="28"/>
          <w:szCs w:val="28"/>
        </w:rPr>
        <w:t xml:space="preserve"> життєвого покликання</w:t>
      </w:r>
      <w:r w:rsidR="00AE50AD">
        <w:rPr>
          <w:color w:val="000000" w:themeColor="text1"/>
          <w:sz w:val="28"/>
          <w:szCs w:val="28"/>
        </w:rPr>
        <w:t xml:space="preserve">. </w:t>
      </w:r>
      <w:r w:rsidRPr="0095491E">
        <w:rPr>
          <w:color w:val="000000" w:themeColor="text1"/>
          <w:sz w:val="28"/>
          <w:szCs w:val="28"/>
        </w:rPr>
        <w:t>Самоактуалізація не протистоїть адаптації: вона пробивається крізь природне намагання людини подолати дефіцит</w:t>
      </w:r>
      <w:r w:rsidR="00AE50AD">
        <w:rPr>
          <w:color w:val="000000" w:themeColor="text1"/>
          <w:sz w:val="28"/>
          <w:szCs w:val="28"/>
        </w:rPr>
        <w:t xml:space="preserve"> повноти життя</w:t>
      </w:r>
      <w:r w:rsidRPr="0095491E">
        <w:rPr>
          <w:color w:val="000000" w:themeColor="text1"/>
          <w:sz w:val="28"/>
          <w:szCs w:val="28"/>
        </w:rPr>
        <w:t xml:space="preserve">, відновити баланс і рівновагу, заявляючи про себе наднормативними, надситуативними, альтруїстичними, безкорисливими, ризикованими і відповідальними вчинками, які переводять особистість на вищий щабель </w:t>
      </w:r>
      <w:r w:rsidR="00AE50AD">
        <w:rPr>
          <w:color w:val="000000" w:themeColor="text1"/>
          <w:sz w:val="28"/>
          <w:szCs w:val="28"/>
        </w:rPr>
        <w:t xml:space="preserve">власного </w:t>
      </w:r>
      <w:r w:rsidRPr="0095491E">
        <w:rPr>
          <w:color w:val="000000" w:themeColor="text1"/>
          <w:sz w:val="28"/>
          <w:szCs w:val="28"/>
        </w:rPr>
        <w:t>життєздійснення.</w:t>
      </w:r>
    </w:p>
    <w:p w:rsidR="003E37BF" w:rsidRDefault="0068596A" w:rsidP="0068596A">
      <w:pPr>
        <w:spacing w:line="360" w:lineRule="auto"/>
        <w:ind w:firstLine="720"/>
        <w:jc w:val="both"/>
        <w:rPr>
          <w:iCs/>
          <w:color w:val="000000" w:themeColor="text1"/>
          <w:sz w:val="28"/>
          <w:szCs w:val="28"/>
        </w:rPr>
      </w:pPr>
      <w:r w:rsidRPr="0095491E">
        <w:rPr>
          <w:color w:val="000000" w:themeColor="text1"/>
          <w:sz w:val="28"/>
          <w:szCs w:val="20"/>
        </w:rPr>
        <w:t xml:space="preserve">2. Здійснено аналіз </w:t>
      </w:r>
      <w:r w:rsidRPr="0095491E">
        <w:rPr>
          <w:color w:val="000000" w:themeColor="text1"/>
          <w:sz w:val="28"/>
        </w:rPr>
        <w:t>основних підходів до вивчення механізмів психологічного захисту особистості.</w:t>
      </w:r>
      <w:r w:rsidR="00AE50AD">
        <w:rPr>
          <w:color w:val="000000" w:themeColor="text1"/>
          <w:sz w:val="28"/>
        </w:rPr>
        <w:t xml:space="preserve"> Д</w:t>
      </w:r>
      <w:r w:rsidRPr="0095491E">
        <w:rPr>
          <w:iCs/>
          <w:color w:val="000000" w:themeColor="text1"/>
          <w:sz w:val="28"/>
          <w:szCs w:val="28"/>
        </w:rPr>
        <w:t>жерелами дослідження захисних механізмів у контексті психології розвитку особистості є насамперед класичний психоаналіз, де вони трактуються як функції Его, котре відновлює внутрішню рівновагу в процесі адаптації власних лібідних спонук до вимог соціуму; у феноменологічній традиції захисні механізми вважаються способами інтеграції Я-суб’єктного і Я-феноменального.</w:t>
      </w:r>
      <w:r w:rsidR="00AE50AD">
        <w:rPr>
          <w:iCs/>
          <w:color w:val="000000" w:themeColor="text1"/>
          <w:sz w:val="28"/>
          <w:szCs w:val="28"/>
        </w:rPr>
        <w:t xml:space="preserve"> </w:t>
      </w:r>
      <w:r w:rsidRPr="0095491E">
        <w:rPr>
          <w:iCs/>
          <w:color w:val="000000" w:themeColor="text1"/>
          <w:sz w:val="28"/>
          <w:szCs w:val="28"/>
        </w:rPr>
        <w:t xml:space="preserve">Оскільки під самоактуалізацією розуміється і найсуттєвіша мотиваційна тенденція в життєздійсненні особи, і феномен, притаманний суб’єкту високого рівня психічної самоорганізації, то виникає потреба в </w:t>
      </w:r>
      <w:r w:rsidR="003E37BF">
        <w:rPr>
          <w:iCs/>
          <w:color w:val="000000" w:themeColor="text1"/>
          <w:sz w:val="28"/>
          <w:szCs w:val="28"/>
        </w:rPr>
        <w:t xml:space="preserve">поєднанні </w:t>
      </w:r>
      <w:r w:rsidRPr="0095491E">
        <w:rPr>
          <w:iCs/>
          <w:color w:val="000000" w:themeColor="text1"/>
          <w:sz w:val="28"/>
          <w:szCs w:val="28"/>
        </w:rPr>
        <w:t>захисних механізмів</w:t>
      </w:r>
      <w:r w:rsidR="00AE50AD">
        <w:rPr>
          <w:iCs/>
          <w:color w:val="000000" w:themeColor="text1"/>
          <w:sz w:val="28"/>
          <w:szCs w:val="28"/>
        </w:rPr>
        <w:t xml:space="preserve"> із  самоактуалізацією</w:t>
      </w:r>
      <w:r w:rsidRPr="0095491E">
        <w:rPr>
          <w:iCs/>
          <w:color w:val="000000" w:themeColor="text1"/>
          <w:sz w:val="28"/>
          <w:szCs w:val="28"/>
        </w:rPr>
        <w:t xml:space="preserve">. </w:t>
      </w:r>
    </w:p>
    <w:p w:rsidR="00D705ED" w:rsidRDefault="0068596A" w:rsidP="003E37BF">
      <w:pPr>
        <w:spacing w:line="360" w:lineRule="auto"/>
        <w:ind w:firstLine="720"/>
        <w:jc w:val="both"/>
        <w:rPr>
          <w:sz w:val="28"/>
          <w:szCs w:val="28"/>
        </w:rPr>
      </w:pPr>
      <w:r w:rsidRPr="0095491E">
        <w:rPr>
          <w:color w:val="000000" w:themeColor="text1"/>
          <w:sz w:val="28"/>
        </w:rPr>
        <w:lastRenderedPageBreak/>
        <w:t>3. Організовано і проведено емпіричне дослідження особливостей конструктивного та деструктивного впливу механізмів психологічного захисту на процес самоствердження особистості.</w:t>
      </w:r>
      <w:r w:rsidR="003E37BF">
        <w:rPr>
          <w:color w:val="000000" w:themeColor="text1"/>
          <w:sz w:val="28"/>
        </w:rPr>
        <w:t xml:space="preserve"> </w:t>
      </w:r>
      <w:r w:rsidR="0095491E" w:rsidRPr="00954239">
        <w:rPr>
          <w:color w:val="000000" w:themeColor="text1"/>
          <w:sz w:val="28"/>
          <w:szCs w:val="28"/>
        </w:rPr>
        <w:t>З метою з’ясування взаємозалежності захисних механізмів і самоактуалізації особистості було використано низку діагностичних методик:</w:t>
      </w:r>
      <w:r w:rsidR="003E37BF">
        <w:rPr>
          <w:color w:val="000000" w:themeColor="text1"/>
          <w:sz w:val="28"/>
          <w:szCs w:val="28"/>
        </w:rPr>
        <w:t xml:space="preserve"> </w:t>
      </w:r>
      <w:r w:rsidR="0095491E" w:rsidRPr="00954239">
        <w:rPr>
          <w:color w:val="000000" w:themeColor="text1"/>
          <w:sz w:val="28"/>
          <w:szCs w:val="28"/>
        </w:rPr>
        <w:t>САМОАЛ Е. Шострома</w:t>
      </w:r>
      <w:r w:rsidR="003E37BF">
        <w:rPr>
          <w:color w:val="000000" w:themeColor="text1"/>
          <w:sz w:val="28"/>
          <w:szCs w:val="28"/>
        </w:rPr>
        <w:t xml:space="preserve">, </w:t>
      </w:r>
      <w:r w:rsidR="0095491E" w:rsidRPr="00954239">
        <w:rPr>
          <w:color w:val="000000" w:themeColor="text1"/>
          <w:sz w:val="28"/>
          <w:szCs w:val="28"/>
        </w:rPr>
        <w:t>«Адаптивність» Г. Нікіфорова, діагностики типів психологічного захисту Р. Плутчик</w:t>
      </w:r>
      <w:r w:rsidR="003E37BF">
        <w:rPr>
          <w:color w:val="000000" w:themeColor="text1"/>
          <w:sz w:val="28"/>
          <w:szCs w:val="28"/>
        </w:rPr>
        <w:t>а,</w:t>
      </w:r>
      <w:r w:rsidR="0095491E" w:rsidRPr="00954239">
        <w:rPr>
          <w:color w:val="000000" w:themeColor="text1"/>
          <w:sz w:val="28"/>
          <w:szCs w:val="28"/>
        </w:rPr>
        <w:t xml:space="preserve"> визначення копінг-поведінки у стресових ситуаціях С. Норман</w:t>
      </w:r>
      <w:r w:rsidR="003E37BF">
        <w:rPr>
          <w:color w:val="000000" w:themeColor="text1"/>
          <w:sz w:val="28"/>
          <w:szCs w:val="28"/>
        </w:rPr>
        <w:t>а. П</w:t>
      </w:r>
      <w:r w:rsidR="00C9643F" w:rsidRPr="00954239">
        <w:rPr>
          <w:sz w:val="28"/>
          <w:szCs w:val="28"/>
        </w:rPr>
        <w:t>роведені психометричні заміри вказують, що зниж</w:t>
      </w:r>
      <w:r w:rsidR="003E37BF">
        <w:rPr>
          <w:sz w:val="28"/>
          <w:szCs w:val="28"/>
        </w:rPr>
        <w:t xml:space="preserve">ені </w:t>
      </w:r>
      <w:r w:rsidR="00C9643F" w:rsidRPr="00954239">
        <w:rPr>
          <w:sz w:val="28"/>
          <w:szCs w:val="28"/>
        </w:rPr>
        <w:t>показники більшості механізмів психологічного захисту</w:t>
      </w:r>
      <w:r w:rsidR="003E37BF" w:rsidRPr="003E37BF">
        <w:rPr>
          <w:sz w:val="28"/>
          <w:szCs w:val="28"/>
        </w:rPr>
        <w:t xml:space="preserve"> </w:t>
      </w:r>
      <w:r w:rsidR="003E37BF" w:rsidRPr="00954239">
        <w:rPr>
          <w:sz w:val="28"/>
          <w:szCs w:val="28"/>
        </w:rPr>
        <w:t>студентів</w:t>
      </w:r>
      <w:r w:rsidR="003E37BF">
        <w:rPr>
          <w:sz w:val="28"/>
          <w:szCs w:val="28"/>
        </w:rPr>
        <w:t xml:space="preserve"> </w:t>
      </w:r>
      <w:r w:rsidR="00C9643F" w:rsidRPr="00954239">
        <w:rPr>
          <w:sz w:val="28"/>
          <w:szCs w:val="28"/>
        </w:rPr>
        <w:t>не супроводжу</w:t>
      </w:r>
      <w:r w:rsidR="003E37BF">
        <w:rPr>
          <w:sz w:val="28"/>
          <w:szCs w:val="28"/>
        </w:rPr>
        <w:t>ю</w:t>
      </w:r>
      <w:r w:rsidR="00C9643F" w:rsidRPr="00954239">
        <w:rPr>
          <w:sz w:val="28"/>
          <w:szCs w:val="28"/>
        </w:rPr>
        <w:t>ться ростом більшості показників самоактуалізації.</w:t>
      </w:r>
      <w:r w:rsidR="003E37BF">
        <w:rPr>
          <w:sz w:val="28"/>
          <w:szCs w:val="28"/>
        </w:rPr>
        <w:t xml:space="preserve"> Можна припустити, що </w:t>
      </w:r>
      <w:r w:rsidR="00C9643F" w:rsidRPr="00954239">
        <w:rPr>
          <w:sz w:val="28"/>
          <w:szCs w:val="28"/>
        </w:rPr>
        <w:t xml:space="preserve">відбувається регресія не лише психоемоційного характеру, а й повторне опрацювання власних суб’єктних потенцій, які разом із компенсацією як зрілим механізмом психологічного захисту готує їх до якісного переходу на вищий рівень особистісної зрілості. </w:t>
      </w:r>
      <w:r w:rsidR="003E37BF">
        <w:rPr>
          <w:sz w:val="28"/>
          <w:szCs w:val="28"/>
        </w:rPr>
        <w:t>С</w:t>
      </w:r>
      <w:r w:rsidR="00C9643F" w:rsidRPr="00954239">
        <w:rPr>
          <w:sz w:val="28"/>
          <w:szCs w:val="28"/>
        </w:rPr>
        <w:t>постерігається нарощення суб’єктних (вольових) зусиль студентів, відпрацювання способів подолання об’єктивних труднощів професійно-особистісного зростання. У підсумку це повинно привести до розширення життєвої перспективи, вироблення раціональної тактики цілепокладання.</w:t>
      </w:r>
      <w:r w:rsidR="003E37BF">
        <w:rPr>
          <w:sz w:val="28"/>
          <w:szCs w:val="28"/>
        </w:rPr>
        <w:t xml:space="preserve"> </w:t>
      </w:r>
      <w:r w:rsidR="00922D6F" w:rsidRPr="00954239">
        <w:rPr>
          <w:sz w:val="28"/>
          <w:szCs w:val="28"/>
        </w:rPr>
        <w:t xml:space="preserve">Порівняння розподілу досліджуваних за рівнями діагностованих показників вказує на те, що всі вони близькі до нормального розподілу (найпоширенішим є середній рівень). </w:t>
      </w:r>
      <w:r w:rsidR="003E37BF">
        <w:rPr>
          <w:sz w:val="28"/>
          <w:szCs w:val="28"/>
        </w:rPr>
        <w:t xml:space="preserve">Виявлено прояви </w:t>
      </w:r>
      <w:r w:rsidR="00922D6F" w:rsidRPr="00954239">
        <w:rPr>
          <w:sz w:val="28"/>
          <w:szCs w:val="28"/>
        </w:rPr>
        <w:t>квазісамоактуалізаці</w:t>
      </w:r>
      <w:r w:rsidR="003E37BF">
        <w:rPr>
          <w:sz w:val="28"/>
          <w:szCs w:val="28"/>
        </w:rPr>
        <w:t>ї</w:t>
      </w:r>
      <w:r w:rsidR="00922D6F" w:rsidRPr="00954239">
        <w:rPr>
          <w:sz w:val="28"/>
          <w:szCs w:val="28"/>
        </w:rPr>
        <w:t xml:space="preserve"> – мотиваційн</w:t>
      </w:r>
      <w:r w:rsidR="003E37BF">
        <w:rPr>
          <w:sz w:val="28"/>
          <w:szCs w:val="28"/>
        </w:rPr>
        <w:t>ої</w:t>
      </w:r>
      <w:r w:rsidR="00922D6F" w:rsidRPr="00954239">
        <w:rPr>
          <w:sz w:val="28"/>
          <w:szCs w:val="28"/>
        </w:rPr>
        <w:t xml:space="preserve"> тенденці</w:t>
      </w:r>
      <w:r w:rsidR="003E37BF">
        <w:rPr>
          <w:sz w:val="28"/>
          <w:szCs w:val="28"/>
        </w:rPr>
        <w:t>ї</w:t>
      </w:r>
      <w:r w:rsidR="00922D6F" w:rsidRPr="00954239">
        <w:rPr>
          <w:sz w:val="28"/>
          <w:szCs w:val="28"/>
        </w:rPr>
        <w:t xml:space="preserve">, що уособлює бажаний ідеал саморозвитку, при цьому з духовних прагнень конструюється </w:t>
      </w:r>
      <w:r w:rsidR="00D705ED">
        <w:rPr>
          <w:sz w:val="28"/>
          <w:szCs w:val="28"/>
        </w:rPr>
        <w:t xml:space="preserve">віртуальна </w:t>
      </w:r>
      <w:r w:rsidR="00922D6F" w:rsidRPr="00954239">
        <w:rPr>
          <w:sz w:val="28"/>
          <w:szCs w:val="28"/>
        </w:rPr>
        <w:t xml:space="preserve">ідентичність, що існує без утвердження її в реальному житті. </w:t>
      </w:r>
    </w:p>
    <w:p w:rsidR="002A5695" w:rsidRPr="0095491E" w:rsidRDefault="0068596A" w:rsidP="004D64D1">
      <w:pPr>
        <w:spacing w:line="360" w:lineRule="auto"/>
        <w:ind w:firstLine="720"/>
        <w:jc w:val="both"/>
        <w:rPr>
          <w:color w:val="000000" w:themeColor="text1"/>
          <w:sz w:val="28"/>
          <w:szCs w:val="28"/>
        </w:rPr>
      </w:pPr>
      <w:r w:rsidRPr="0095491E">
        <w:rPr>
          <w:color w:val="000000" w:themeColor="text1"/>
          <w:sz w:val="28"/>
          <w:szCs w:val="20"/>
        </w:rPr>
        <w:t>4. Обґрунтовано шляхи нівелювання деструктивного впливу механізмів психологічного захисту на процес самоствердження особистості, виявлено їхню практичну дієвість</w:t>
      </w:r>
      <w:r w:rsidRPr="0095491E">
        <w:rPr>
          <w:color w:val="000000" w:themeColor="text1"/>
          <w:sz w:val="28"/>
        </w:rPr>
        <w:t>.</w:t>
      </w:r>
      <w:r w:rsidR="00922D6F">
        <w:rPr>
          <w:color w:val="000000" w:themeColor="text1"/>
          <w:sz w:val="28"/>
        </w:rPr>
        <w:t xml:space="preserve"> Розроблено </w:t>
      </w:r>
      <w:r w:rsidR="002A5695" w:rsidRPr="0095491E">
        <w:rPr>
          <w:color w:val="000000" w:themeColor="text1"/>
          <w:sz w:val="28"/>
          <w:szCs w:val="28"/>
        </w:rPr>
        <w:t>розвивально-корекційн</w:t>
      </w:r>
      <w:r w:rsidR="00922D6F">
        <w:rPr>
          <w:color w:val="000000" w:themeColor="text1"/>
          <w:sz w:val="28"/>
          <w:szCs w:val="28"/>
        </w:rPr>
        <w:t>у</w:t>
      </w:r>
      <w:r w:rsidR="002A5695" w:rsidRPr="0095491E">
        <w:rPr>
          <w:color w:val="000000" w:themeColor="text1"/>
          <w:sz w:val="28"/>
          <w:szCs w:val="28"/>
        </w:rPr>
        <w:t xml:space="preserve"> програм</w:t>
      </w:r>
      <w:r w:rsidR="00922D6F">
        <w:rPr>
          <w:color w:val="000000" w:themeColor="text1"/>
          <w:sz w:val="28"/>
          <w:szCs w:val="28"/>
        </w:rPr>
        <w:t>у</w:t>
      </w:r>
      <w:r w:rsidR="002A5695" w:rsidRPr="0095491E">
        <w:rPr>
          <w:color w:val="000000" w:themeColor="text1"/>
          <w:sz w:val="28"/>
          <w:szCs w:val="28"/>
        </w:rPr>
        <w:t xml:space="preserve"> тренінгу «Гармонізація </w:t>
      </w:r>
      <w:r w:rsidR="00922D6F">
        <w:rPr>
          <w:color w:val="000000" w:themeColor="text1"/>
          <w:sz w:val="28"/>
          <w:szCs w:val="28"/>
        </w:rPr>
        <w:t xml:space="preserve">мого </w:t>
      </w:r>
      <w:r w:rsidR="002A5695" w:rsidRPr="0095491E">
        <w:rPr>
          <w:color w:val="000000" w:themeColor="text1"/>
          <w:sz w:val="28"/>
          <w:szCs w:val="28"/>
        </w:rPr>
        <w:t>життя».</w:t>
      </w:r>
      <w:r w:rsidR="00922D6F">
        <w:rPr>
          <w:color w:val="000000" w:themeColor="text1"/>
          <w:sz w:val="28"/>
          <w:szCs w:val="28"/>
        </w:rPr>
        <w:t xml:space="preserve"> </w:t>
      </w:r>
      <w:r w:rsidR="002A5695" w:rsidRPr="0095491E">
        <w:rPr>
          <w:color w:val="000000" w:themeColor="text1"/>
          <w:sz w:val="28"/>
          <w:szCs w:val="28"/>
        </w:rPr>
        <w:t>П</w:t>
      </w:r>
      <w:r w:rsidR="00922D6F">
        <w:rPr>
          <w:color w:val="000000" w:themeColor="text1"/>
          <w:sz w:val="28"/>
          <w:szCs w:val="28"/>
        </w:rPr>
        <w:t xml:space="preserve">оказано, що з метою нівелювання </w:t>
      </w:r>
      <w:r w:rsidR="00922D6F" w:rsidRPr="00922D6F">
        <w:rPr>
          <w:color w:val="000000" w:themeColor="text1"/>
          <w:sz w:val="28"/>
          <w:szCs w:val="28"/>
        </w:rPr>
        <w:t>деструктивн</w:t>
      </w:r>
      <w:r w:rsidR="00922D6F">
        <w:rPr>
          <w:color w:val="000000" w:themeColor="text1"/>
          <w:sz w:val="28"/>
          <w:szCs w:val="28"/>
        </w:rPr>
        <w:t>их</w:t>
      </w:r>
      <w:r w:rsidR="00922D6F" w:rsidRPr="00922D6F">
        <w:rPr>
          <w:color w:val="000000" w:themeColor="text1"/>
          <w:sz w:val="28"/>
          <w:szCs w:val="28"/>
        </w:rPr>
        <w:t xml:space="preserve"> вплив</w:t>
      </w:r>
      <w:r w:rsidR="00922D6F">
        <w:rPr>
          <w:color w:val="000000" w:themeColor="text1"/>
          <w:sz w:val="28"/>
          <w:szCs w:val="28"/>
        </w:rPr>
        <w:t>ів</w:t>
      </w:r>
      <w:r w:rsidR="00922D6F" w:rsidRPr="00922D6F">
        <w:rPr>
          <w:color w:val="000000" w:themeColor="text1"/>
          <w:sz w:val="28"/>
          <w:szCs w:val="28"/>
        </w:rPr>
        <w:t xml:space="preserve"> механізмів психологічного захисту на процес самоствердження особистості </w:t>
      </w:r>
      <w:r w:rsidR="00922D6F">
        <w:rPr>
          <w:color w:val="000000" w:themeColor="text1"/>
          <w:sz w:val="28"/>
          <w:szCs w:val="28"/>
        </w:rPr>
        <w:t>доцільно використовувати елементи п</w:t>
      </w:r>
      <w:r w:rsidR="002A5695" w:rsidRPr="0095491E">
        <w:rPr>
          <w:color w:val="000000" w:themeColor="text1"/>
          <w:sz w:val="28"/>
          <w:szCs w:val="28"/>
        </w:rPr>
        <w:t>озитивн</w:t>
      </w:r>
      <w:r w:rsidR="004D64D1">
        <w:rPr>
          <w:color w:val="000000" w:themeColor="text1"/>
          <w:sz w:val="28"/>
          <w:szCs w:val="28"/>
        </w:rPr>
        <w:t xml:space="preserve">ої психотерапії, </w:t>
      </w:r>
      <w:r w:rsidR="002A5695" w:rsidRPr="0095491E">
        <w:rPr>
          <w:color w:val="000000" w:themeColor="text1"/>
          <w:sz w:val="28"/>
          <w:szCs w:val="28"/>
        </w:rPr>
        <w:t>що інтегрує досягнення психодинамічної (глибинної), екзистенційно-гуманістичної (феноменологічної, вершинної) психотерапії з орієнтацією на крос-культурний підхід і принцип самодопомоги в розвитку базових</w:t>
      </w:r>
      <w:r w:rsidR="004D64D1">
        <w:rPr>
          <w:color w:val="000000" w:themeColor="text1"/>
          <w:sz w:val="28"/>
          <w:szCs w:val="28"/>
        </w:rPr>
        <w:t xml:space="preserve"> </w:t>
      </w:r>
      <w:r w:rsidR="002A5695" w:rsidRPr="0095491E">
        <w:rPr>
          <w:color w:val="000000" w:themeColor="text1"/>
          <w:sz w:val="28"/>
          <w:szCs w:val="28"/>
        </w:rPr>
        <w:t xml:space="preserve">здібностей людини </w:t>
      </w:r>
      <w:r w:rsidR="004D64D1">
        <w:rPr>
          <w:color w:val="000000" w:themeColor="text1"/>
          <w:sz w:val="28"/>
          <w:szCs w:val="28"/>
        </w:rPr>
        <w:t xml:space="preserve">з метою </w:t>
      </w:r>
      <w:r w:rsidR="002A5695" w:rsidRPr="0095491E">
        <w:rPr>
          <w:color w:val="000000" w:themeColor="text1"/>
          <w:sz w:val="28"/>
          <w:szCs w:val="28"/>
        </w:rPr>
        <w:lastRenderedPageBreak/>
        <w:t xml:space="preserve">продуктивного подолання внутрішньоособистісних конфліктів і розблокування процесу самоактуалізації. До принципів </w:t>
      </w:r>
      <w:r w:rsidR="004D64D1">
        <w:rPr>
          <w:color w:val="000000" w:themeColor="text1"/>
          <w:sz w:val="28"/>
          <w:szCs w:val="28"/>
        </w:rPr>
        <w:t>тренінгової роботи віднесено</w:t>
      </w:r>
      <w:r w:rsidR="002A5695" w:rsidRPr="0095491E">
        <w:rPr>
          <w:color w:val="000000" w:themeColor="text1"/>
          <w:sz w:val="28"/>
          <w:szCs w:val="28"/>
        </w:rPr>
        <w:t>: наді</w:t>
      </w:r>
      <w:r w:rsidR="004D64D1">
        <w:rPr>
          <w:color w:val="000000" w:themeColor="text1"/>
          <w:sz w:val="28"/>
          <w:szCs w:val="28"/>
        </w:rPr>
        <w:t>ю</w:t>
      </w:r>
      <w:r w:rsidR="002A5695" w:rsidRPr="0095491E">
        <w:rPr>
          <w:color w:val="000000" w:themeColor="text1"/>
          <w:sz w:val="28"/>
          <w:szCs w:val="28"/>
        </w:rPr>
        <w:t>, баланс (гармонізаці</w:t>
      </w:r>
      <w:r w:rsidR="004D64D1">
        <w:rPr>
          <w:color w:val="000000" w:themeColor="text1"/>
          <w:sz w:val="28"/>
          <w:szCs w:val="28"/>
        </w:rPr>
        <w:t>ю</w:t>
      </w:r>
      <w:r w:rsidR="002A5695" w:rsidRPr="0095491E">
        <w:rPr>
          <w:color w:val="000000" w:themeColor="text1"/>
          <w:sz w:val="28"/>
          <w:szCs w:val="28"/>
        </w:rPr>
        <w:t>), самодопомог</w:t>
      </w:r>
      <w:r w:rsidR="004D64D1">
        <w:rPr>
          <w:color w:val="000000" w:themeColor="text1"/>
          <w:sz w:val="28"/>
          <w:szCs w:val="28"/>
        </w:rPr>
        <w:t>у</w:t>
      </w:r>
      <w:r w:rsidR="002A5695" w:rsidRPr="0095491E">
        <w:rPr>
          <w:color w:val="000000" w:themeColor="text1"/>
          <w:sz w:val="28"/>
          <w:szCs w:val="28"/>
        </w:rPr>
        <w:t xml:space="preserve">, що своєрідно проявляються на різних етапах </w:t>
      </w:r>
      <w:r w:rsidR="004D64D1">
        <w:rPr>
          <w:color w:val="000000" w:themeColor="text1"/>
          <w:sz w:val="28"/>
          <w:szCs w:val="28"/>
        </w:rPr>
        <w:t xml:space="preserve">тренінгової роботи. </w:t>
      </w:r>
      <w:r w:rsidR="002A5695" w:rsidRPr="0095491E">
        <w:rPr>
          <w:color w:val="000000" w:themeColor="text1"/>
          <w:sz w:val="28"/>
          <w:szCs w:val="28"/>
        </w:rPr>
        <w:t xml:space="preserve">Тренінг гармонізації життя, побудований на засадах позитивної психотерапії із залученням </w:t>
      </w:r>
      <w:r w:rsidR="004D64D1">
        <w:rPr>
          <w:color w:val="000000" w:themeColor="text1"/>
          <w:sz w:val="28"/>
          <w:szCs w:val="28"/>
        </w:rPr>
        <w:t>ідей</w:t>
      </w:r>
      <w:r w:rsidR="002A5695" w:rsidRPr="0095491E">
        <w:rPr>
          <w:color w:val="000000" w:themeColor="text1"/>
          <w:sz w:val="28"/>
          <w:szCs w:val="28"/>
        </w:rPr>
        <w:t xml:space="preserve"> гуманістичної, екзистенційної психотерапії, трансактного аналізу</w:t>
      </w:r>
      <w:r w:rsidR="004D64D1">
        <w:rPr>
          <w:color w:val="000000" w:themeColor="text1"/>
          <w:sz w:val="28"/>
          <w:szCs w:val="28"/>
        </w:rPr>
        <w:t>,</w:t>
      </w:r>
      <w:r w:rsidR="002A5695" w:rsidRPr="0095491E">
        <w:rPr>
          <w:color w:val="000000" w:themeColor="text1"/>
          <w:sz w:val="28"/>
          <w:szCs w:val="28"/>
        </w:rPr>
        <w:t xml:space="preserve"> був орієнтований на усвідомлення ролі динамічного розподілу базових життєвих «енергій», саморефлексію власних актуальних здібностей і проблемних зон міжособистісного функціонування, корекцію тактики цілепокладання і стимулювання саногенного мислення тощо.</w:t>
      </w:r>
    </w:p>
    <w:p w:rsidR="002A5695" w:rsidRPr="0095491E" w:rsidRDefault="002A5695" w:rsidP="002A5695">
      <w:pPr>
        <w:pStyle w:val="11"/>
        <w:spacing w:line="360" w:lineRule="auto"/>
        <w:ind w:firstLine="708"/>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Ефективність тренінгу гармонізації життя було відстежено за допомогою чотирьох психодіагностичних методик – самоактуалізації, захисних механізмів та наближених до них копінг-стратегій, опитувальника адаптивності. Результати реалізації тренінгової програми показали тенденцію до зростання показників самоактуалізації </w:t>
      </w:r>
      <w:r w:rsidR="004D64D1">
        <w:rPr>
          <w:rFonts w:ascii="Times New Roman" w:hAnsi="Times New Roman"/>
          <w:color w:val="000000" w:themeColor="text1"/>
          <w:sz w:val="28"/>
          <w:szCs w:val="28"/>
          <w:lang w:val="uk-UA"/>
        </w:rPr>
        <w:t>і</w:t>
      </w:r>
      <w:r w:rsidRPr="0095491E">
        <w:rPr>
          <w:rFonts w:ascii="Times New Roman" w:hAnsi="Times New Roman"/>
          <w:color w:val="000000" w:themeColor="text1"/>
          <w:sz w:val="28"/>
          <w:szCs w:val="28"/>
          <w:lang w:val="uk-UA"/>
        </w:rPr>
        <w:t xml:space="preserve"> психологічної адаптованості особистості при усвідомленні непродуктивних захисних тенденцій в поведінці особистості та зростанні ролі усвідомлюваних стратегій подолання критичних життєвих ситуацій, спрямованих на досягнення значущих життєвих цілей. Тренінг допоміг учасникам прийняти відповідальний вибір рухатися в руслі своїх інтенцій, долаючи об’єктивні загрози та ригідні культурні установки соціуму.</w:t>
      </w:r>
    </w:p>
    <w:p w:rsidR="002A5695" w:rsidRPr="0095491E" w:rsidRDefault="002A5695" w:rsidP="002A5695">
      <w:pPr>
        <w:pStyle w:val="12"/>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ab/>
        <w:t>Перспективним вектором досліджен</w:t>
      </w:r>
      <w:r w:rsidR="004D64D1">
        <w:rPr>
          <w:rFonts w:ascii="Times New Roman" w:hAnsi="Times New Roman"/>
          <w:color w:val="000000" w:themeColor="text1"/>
          <w:sz w:val="28"/>
          <w:szCs w:val="28"/>
          <w:lang w:val="uk-UA"/>
        </w:rPr>
        <w:t>ня</w:t>
      </w:r>
      <w:r w:rsidRPr="0095491E">
        <w:rPr>
          <w:rFonts w:ascii="Times New Roman" w:hAnsi="Times New Roman"/>
          <w:color w:val="000000" w:themeColor="text1"/>
          <w:sz w:val="28"/>
          <w:szCs w:val="28"/>
          <w:lang w:val="uk-UA"/>
        </w:rPr>
        <w:t xml:space="preserve"> проблеми вважаємо </w:t>
      </w:r>
      <w:r w:rsidR="004D64D1">
        <w:rPr>
          <w:rFonts w:ascii="Times New Roman" w:hAnsi="Times New Roman"/>
          <w:color w:val="000000" w:themeColor="text1"/>
          <w:sz w:val="28"/>
          <w:szCs w:val="28"/>
          <w:lang w:val="uk-UA"/>
        </w:rPr>
        <w:t xml:space="preserve">теоретико-експериментальні </w:t>
      </w:r>
      <w:r w:rsidRPr="0095491E">
        <w:rPr>
          <w:rFonts w:ascii="Times New Roman" w:hAnsi="Times New Roman"/>
          <w:color w:val="000000" w:themeColor="text1"/>
          <w:sz w:val="28"/>
          <w:szCs w:val="28"/>
          <w:lang w:val="uk-UA"/>
        </w:rPr>
        <w:t xml:space="preserve">розробки, </w:t>
      </w:r>
      <w:r w:rsidR="004D64D1">
        <w:rPr>
          <w:rFonts w:ascii="Times New Roman" w:hAnsi="Times New Roman"/>
          <w:color w:val="000000" w:themeColor="text1"/>
          <w:sz w:val="28"/>
          <w:szCs w:val="28"/>
          <w:lang w:val="uk-UA"/>
        </w:rPr>
        <w:t>спрямовані на забезпечення к</w:t>
      </w:r>
      <w:r w:rsidR="004D64D1" w:rsidRPr="004D64D1">
        <w:rPr>
          <w:rFonts w:ascii="Times New Roman" w:hAnsi="Times New Roman"/>
          <w:color w:val="000000" w:themeColor="text1"/>
          <w:sz w:val="28"/>
          <w:szCs w:val="28"/>
          <w:lang w:val="uk-UA"/>
        </w:rPr>
        <w:t>онструктивн</w:t>
      </w:r>
      <w:r w:rsidR="004D64D1">
        <w:rPr>
          <w:rFonts w:ascii="Times New Roman" w:hAnsi="Times New Roman"/>
          <w:color w:val="000000" w:themeColor="text1"/>
          <w:sz w:val="28"/>
          <w:szCs w:val="28"/>
          <w:lang w:val="uk-UA"/>
        </w:rPr>
        <w:t>ого</w:t>
      </w:r>
      <w:r w:rsidR="004D64D1" w:rsidRPr="004D64D1">
        <w:rPr>
          <w:rFonts w:ascii="Times New Roman" w:hAnsi="Times New Roman"/>
          <w:color w:val="000000" w:themeColor="text1"/>
          <w:sz w:val="28"/>
          <w:szCs w:val="28"/>
          <w:lang w:val="uk-UA"/>
        </w:rPr>
        <w:t xml:space="preserve"> та</w:t>
      </w:r>
      <w:r w:rsidR="004D64D1">
        <w:rPr>
          <w:rFonts w:ascii="Times New Roman" w:hAnsi="Times New Roman"/>
          <w:color w:val="000000" w:themeColor="text1"/>
          <w:sz w:val="28"/>
          <w:szCs w:val="28"/>
          <w:lang w:val="uk-UA"/>
        </w:rPr>
        <w:t xml:space="preserve"> нівелювання</w:t>
      </w:r>
      <w:r w:rsidR="004D64D1" w:rsidRPr="004D64D1">
        <w:rPr>
          <w:rFonts w:ascii="Times New Roman" w:hAnsi="Times New Roman"/>
          <w:color w:val="000000" w:themeColor="text1"/>
          <w:sz w:val="28"/>
          <w:szCs w:val="28"/>
          <w:lang w:val="uk-UA"/>
        </w:rPr>
        <w:t xml:space="preserve"> деструктивн</w:t>
      </w:r>
      <w:r w:rsidR="004D64D1">
        <w:rPr>
          <w:rFonts w:ascii="Times New Roman" w:hAnsi="Times New Roman"/>
          <w:color w:val="000000" w:themeColor="text1"/>
          <w:sz w:val="28"/>
          <w:szCs w:val="28"/>
          <w:lang w:val="uk-UA"/>
        </w:rPr>
        <w:t>ого</w:t>
      </w:r>
      <w:r w:rsidR="004D64D1" w:rsidRPr="004D64D1">
        <w:rPr>
          <w:rFonts w:ascii="Times New Roman" w:hAnsi="Times New Roman"/>
          <w:color w:val="000000" w:themeColor="text1"/>
          <w:sz w:val="28"/>
          <w:szCs w:val="28"/>
          <w:lang w:val="uk-UA"/>
        </w:rPr>
        <w:t xml:space="preserve"> вплив</w:t>
      </w:r>
      <w:r w:rsidR="004D64D1">
        <w:rPr>
          <w:rFonts w:ascii="Times New Roman" w:hAnsi="Times New Roman"/>
          <w:color w:val="000000" w:themeColor="text1"/>
          <w:sz w:val="28"/>
          <w:szCs w:val="28"/>
          <w:lang w:val="uk-UA"/>
        </w:rPr>
        <w:t>ів актуальних</w:t>
      </w:r>
      <w:r w:rsidR="004D64D1" w:rsidRPr="004D64D1">
        <w:rPr>
          <w:rFonts w:ascii="Times New Roman" w:hAnsi="Times New Roman"/>
          <w:color w:val="000000" w:themeColor="text1"/>
          <w:sz w:val="28"/>
          <w:szCs w:val="28"/>
          <w:lang w:val="uk-UA"/>
        </w:rPr>
        <w:t xml:space="preserve"> механізмів психологічного захисту на процес самоствердження особистості</w:t>
      </w:r>
      <w:r w:rsidRPr="0095491E">
        <w:rPr>
          <w:rFonts w:ascii="Times New Roman" w:hAnsi="Times New Roman"/>
          <w:color w:val="000000" w:themeColor="text1"/>
          <w:sz w:val="28"/>
          <w:szCs w:val="28"/>
          <w:lang w:val="uk-UA"/>
        </w:rPr>
        <w:t>.</w:t>
      </w:r>
    </w:p>
    <w:p w:rsidR="002A5695" w:rsidRPr="0095491E" w:rsidRDefault="002A5695" w:rsidP="002A5695">
      <w:pPr>
        <w:pStyle w:val="12"/>
        <w:spacing w:line="360" w:lineRule="auto"/>
        <w:jc w:val="both"/>
        <w:rPr>
          <w:rFonts w:ascii="Times New Roman" w:hAnsi="Times New Roman"/>
          <w:color w:val="000000" w:themeColor="text1"/>
          <w:sz w:val="28"/>
          <w:szCs w:val="28"/>
          <w:lang w:val="uk-UA"/>
        </w:rPr>
      </w:pPr>
    </w:p>
    <w:p w:rsidR="002A5695" w:rsidRPr="0095491E" w:rsidRDefault="002A5695" w:rsidP="002A5695">
      <w:pPr>
        <w:pStyle w:val="12"/>
        <w:spacing w:line="360" w:lineRule="auto"/>
        <w:jc w:val="both"/>
        <w:rPr>
          <w:color w:val="000000" w:themeColor="text1"/>
          <w:lang w:val="uk-UA"/>
        </w:rPr>
      </w:pPr>
    </w:p>
    <w:p w:rsidR="002A5695" w:rsidRPr="0095491E" w:rsidRDefault="002A5695" w:rsidP="0068596A">
      <w:pPr>
        <w:spacing w:line="360" w:lineRule="auto"/>
        <w:ind w:firstLine="720"/>
        <w:jc w:val="both"/>
        <w:rPr>
          <w:color w:val="000000" w:themeColor="text1"/>
          <w:sz w:val="28"/>
        </w:rPr>
      </w:pPr>
    </w:p>
    <w:p w:rsidR="002F6FCD" w:rsidRPr="0095491E" w:rsidRDefault="002F6FCD" w:rsidP="002F6FCD">
      <w:pPr>
        <w:suppressAutoHyphens/>
        <w:spacing w:line="360" w:lineRule="auto"/>
        <w:jc w:val="center"/>
        <w:rPr>
          <w:b/>
          <w:caps/>
          <w:color w:val="000000" w:themeColor="text1"/>
          <w:sz w:val="28"/>
          <w:szCs w:val="28"/>
        </w:rPr>
      </w:pPr>
    </w:p>
    <w:p w:rsidR="00781038" w:rsidRPr="0095491E" w:rsidRDefault="00781038" w:rsidP="002F6FCD">
      <w:pPr>
        <w:suppressAutoHyphens/>
        <w:spacing w:line="360" w:lineRule="auto"/>
        <w:jc w:val="center"/>
        <w:rPr>
          <w:b/>
          <w:caps/>
          <w:color w:val="000000" w:themeColor="text1"/>
          <w:sz w:val="28"/>
          <w:szCs w:val="28"/>
        </w:rPr>
      </w:pPr>
    </w:p>
    <w:p w:rsidR="00781038" w:rsidRPr="0095491E" w:rsidRDefault="00781038" w:rsidP="002F6FCD">
      <w:pPr>
        <w:suppressAutoHyphens/>
        <w:spacing w:line="360" w:lineRule="auto"/>
        <w:jc w:val="center"/>
        <w:rPr>
          <w:b/>
          <w:caps/>
          <w:color w:val="000000" w:themeColor="text1"/>
          <w:sz w:val="28"/>
          <w:szCs w:val="28"/>
        </w:rPr>
      </w:pPr>
    </w:p>
    <w:p w:rsidR="00781038" w:rsidRPr="0095491E" w:rsidRDefault="00781038" w:rsidP="002F6FCD">
      <w:pPr>
        <w:suppressAutoHyphens/>
        <w:spacing w:line="360" w:lineRule="auto"/>
        <w:jc w:val="center"/>
        <w:rPr>
          <w:b/>
          <w:caps/>
          <w:color w:val="000000" w:themeColor="text1"/>
          <w:sz w:val="28"/>
          <w:szCs w:val="28"/>
        </w:rPr>
      </w:pPr>
    </w:p>
    <w:p w:rsidR="00781038" w:rsidRPr="0095491E" w:rsidRDefault="00781038" w:rsidP="002F6FCD">
      <w:pPr>
        <w:suppressAutoHyphens/>
        <w:spacing w:line="360" w:lineRule="auto"/>
        <w:jc w:val="center"/>
        <w:rPr>
          <w:b/>
          <w:caps/>
          <w:color w:val="000000" w:themeColor="text1"/>
          <w:sz w:val="28"/>
          <w:szCs w:val="28"/>
        </w:rPr>
      </w:pPr>
    </w:p>
    <w:p w:rsidR="002F6FCD" w:rsidRPr="0095491E" w:rsidRDefault="000606E7" w:rsidP="002F6FCD">
      <w:pPr>
        <w:suppressAutoHyphens/>
        <w:spacing w:line="360" w:lineRule="auto"/>
        <w:jc w:val="center"/>
        <w:rPr>
          <w:b/>
          <w:caps/>
          <w:color w:val="000000" w:themeColor="text1"/>
          <w:sz w:val="28"/>
          <w:szCs w:val="28"/>
        </w:rPr>
      </w:pPr>
      <w:r w:rsidRPr="0095491E">
        <w:rPr>
          <w:b/>
          <w:caps/>
          <w:color w:val="000000" w:themeColor="text1"/>
          <w:sz w:val="28"/>
          <w:szCs w:val="28"/>
        </w:rPr>
        <w:lastRenderedPageBreak/>
        <w:t>Список використаних джерел</w:t>
      </w:r>
    </w:p>
    <w:p w:rsidR="00447716" w:rsidRPr="0095491E" w:rsidRDefault="00447716" w:rsidP="002F6FCD">
      <w:pPr>
        <w:suppressAutoHyphens/>
        <w:spacing w:line="360" w:lineRule="auto"/>
        <w:jc w:val="center"/>
        <w:rPr>
          <w:b/>
          <w:caps/>
          <w:color w:val="000000" w:themeColor="text1"/>
          <w:sz w:val="28"/>
        </w:rPr>
      </w:pP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Абрамова Г.С. Практическая психология. Екатеринбург : Деловая книга, 1998. 365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Абульханова-Славская К.А. Стратегия жизни. М</w:t>
      </w:r>
      <w:r w:rsidR="00F16E03" w:rsidRPr="0095491E">
        <w:rPr>
          <w:color w:val="000000" w:themeColor="text1"/>
          <w:sz w:val="28"/>
          <w:szCs w:val="28"/>
        </w:rPr>
        <w:t>осква</w:t>
      </w:r>
      <w:r w:rsidRPr="0095491E">
        <w:rPr>
          <w:color w:val="000000" w:themeColor="text1"/>
          <w:sz w:val="28"/>
          <w:szCs w:val="28"/>
        </w:rPr>
        <w:t xml:space="preserve"> : Мысль, 1991. </w:t>
      </w:r>
      <w:r w:rsidR="00F16E03" w:rsidRPr="0095491E">
        <w:rPr>
          <w:color w:val="000000" w:themeColor="text1"/>
          <w:sz w:val="28"/>
          <w:szCs w:val="28"/>
        </w:rPr>
        <w:br/>
      </w:r>
      <w:r w:rsidRPr="0095491E">
        <w:rPr>
          <w:color w:val="000000" w:themeColor="text1"/>
          <w:sz w:val="28"/>
          <w:szCs w:val="28"/>
        </w:rPr>
        <w:t>299 с.</w:t>
      </w:r>
    </w:p>
    <w:p w:rsidR="00447716" w:rsidRPr="0095491E" w:rsidRDefault="00447716" w:rsidP="00A072B7">
      <w:pPr>
        <w:pStyle w:val="a7"/>
        <w:widowControl w:val="0"/>
        <w:numPr>
          <w:ilvl w:val="0"/>
          <w:numId w:val="21"/>
        </w:numPr>
        <w:shd w:val="clear" w:color="auto" w:fill="FFFFFF"/>
        <w:tabs>
          <w:tab w:val="left" w:pos="0"/>
          <w:tab w:val="left" w:pos="567"/>
        </w:tabs>
        <w:spacing w:line="360" w:lineRule="auto"/>
        <w:jc w:val="both"/>
        <w:rPr>
          <w:snapToGrid w:val="0"/>
          <w:color w:val="000000" w:themeColor="text1"/>
          <w:sz w:val="28"/>
          <w:szCs w:val="28"/>
        </w:rPr>
      </w:pPr>
      <w:r w:rsidRPr="0095491E">
        <w:rPr>
          <w:snapToGrid w:val="0"/>
          <w:color w:val="000000" w:themeColor="text1"/>
          <w:sz w:val="28"/>
          <w:szCs w:val="28"/>
        </w:rPr>
        <w:t>Адлер А. Практика и теория индивидуальной психологии. М</w:t>
      </w:r>
      <w:r w:rsidR="00F16E03" w:rsidRPr="0095491E">
        <w:rPr>
          <w:snapToGrid w:val="0"/>
          <w:color w:val="000000" w:themeColor="text1"/>
          <w:sz w:val="28"/>
          <w:szCs w:val="28"/>
        </w:rPr>
        <w:t>осква</w:t>
      </w:r>
      <w:r w:rsidRPr="0095491E">
        <w:rPr>
          <w:snapToGrid w:val="0"/>
          <w:color w:val="000000" w:themeColor="text1"/>
          <w:sz w:val="28"/>
          <w:szCs w:val="28"/>
        </w:rPr>
        <w:t xml:space="preserve"> : Фонд «За экономическую грамотность», 1995. 296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 xml:space="preserve">Акиндинова И.А. Самоактуализация личности в различных типах организации профессиональной деятельности. </w:t>
      </w:r>
      <w:r w:rsidRPr="0095491E">
        <w:rPr>
          <w:i/>
          <w:color w:val="000000" w:themeColor="text1"/>
          <w:sz w:val="28"/>
          <w:szCs w:val="28"/>
        </w:rPr>
        <w:t>Психолого-педагогические проблемы развития личности в современных условиях</w:t>
      </w:r>
      <w:r w:rsidRPr="0095491E">
        <w:rPr>
          <w:color w:val="000000" w:themeColor="text1"/>
          <w:sz w:val="28"/>
          <w:szCs w:val="28"/>
        </w:rPr>
        <w:t xml:space="preserve">. СПб.: РГПУ им. </w:t>
      </w:r>
      <w:r w:rsidRPr="0095491E">
        <w:rPr>
          <w:color w:val="000000" w:themeColor="text1"/>
          <w:sz w:val="28"/>
          <w:szCs w:val="28"/>
        </w:rPr>
        <w:br/>
        <w:t>А. Герцена, 2000. С. 29-36.</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Ананьев Б.Г. О проблемах современного человекознания. М. : Институт практической психологии, Воронеж: НПО «МОДЭК», 1996. 384 с.</w:t>
      </w:r>
    </w:p>
    <w:p w:rsidR="00447716" w:rsidRPr="0095491E" w:rsidRDefault="00447716" w:rsidP="00A072B7">
      <w:pPr>
        <w:pStyle w:val="a7"/>
        <w:numPr>
          <w:ilvl w:val="0"/>
          <w:numId w:val="21"/>
        </w:numPr>
        <w:shd w:val="clear" w:color="auto" w:fill="FFFFFF"/>
        <w:spacing w:line="360" w:lineRule="auto"/>
        <w:jc w:val="both"/>
        <w:rPr>
          <w:color w:val="000000" w:themeColor="text1"/>
          <w:sz w:val="28"/>
          <w:szCs w:val="28"/>
        </w:rPr>
      </w:pPr>
      <w:r w:rsidRPr="0095491E">
        <w:rPr>
          <w:color w:val="000000" w:themeColor="text1"/>
          <w:sz w:val="28"/>
          <w:szCs w:val="28"/>
          <w:lang w:eastAsia="uk-UA"/>
        </w:rPr>
        <w:t xml:space="preserve">Антоненко І.Ю. </w:t>
      </w:r>
      <w:r w:rsidRPr="0095491E">
        <w:rPr>
          <w:color w:val="000000" w:themeColor="text1"/>
          <w:sz w:val="28"/>
          <w:szCs w:val="28"/>
        </w:rPr>
        <w:t xml:space="preserve">Адаптивний потенціал психологічного захисту. </w:t>
      </w:r>
      <w:r w:rsidRPr="0095491E">
        <w:rPr>
          <w:i/>
          <w:color w:val="000000" w:themeColor="text1"/>
          <w:sz w:val="28"/>
          <w:szCs w:val="28"/>
        </w:rPr>
        <w:t>Вісник Одеського національного університету</w:t>
      </w:r>
      <w:r w:rsidRPr="0095491E">
        <w:rPr>
          <w:color w:val="000000" w:themeColor="text1"/>
          <w:sz w:val="28"/>
          <w:szCs w:val="28"/>
        </w:rPr>
        <w:t>. Серія: Психологія. Т. 14. Вип. 5. 2009. С. 4</w:t>
      </w:r>
      <w:r w:rsidRPr="0095491E">
        <w:rPr>
          <w:color w:val="000000" w:themeColor="text1"/>
        </w:rPr>
        <w:sym w:font="Symbol" w:char="F02D"/>
      </w:r>
      <w:r w:rsidRPr="0095491E">
        <w:rPr>
          <w:color w:val="000000" w:themeColor="text1"/>
          <w:sz w:val="28"/>
          <w:szCs w:val="28"/>
        </w:rPr>
        <w:t>12.</w:t>
      </w:r>
    </w:p>
    <w:p w:rsidR="00447716" w:rsidRPr="0095491E" w:rsidRDefault="00447716" w:rsidP="00A072B7">
      <w:pPr>
        <w:pStyle w:val="a7"/>
        <w:numPr>
          <w:ilvl w:val="0"/>
          <w:numId w:val="21"/>
        </w:numPr>
        <w:spacing w:line="360" w:lineRule="auto"/>
        <w:jc w:val="both"/>
        <w:rPr>
          <w:snapToGrid w:val="0"/>
          <w:color w:val="000000" w:themeColor="text1"/>
          <w:sz w:val="28"/>
          <w:szCs w:val="28"/>
        </w:rPr>
      </w:pPr>
      <w:r w:rsidRPr="0095491E">
        <w:rPr>
          <w:snapToGrid w:val="0"/>
          <w:color w:val="000000" w:themeColor="text1"/>
          <w:sz w:val="28"/>
          <w:szCs w:val="28"/>
        </w:rPr>
        <w:t xml:space="preserve">Ассаджоли Р. Самореализация и психические расстройства. </w:t>
      </w:r>
      <w:r w:rsidRPr="0095491E">
        <w:rPr>
          <w:i/>
          <w:snapToGrid w:val="0"/>
          <w:color w:val="000000" w:themeColor="text1"/>
          <w:sz w:val="28"/>
          <w:szCs w:val="28"/>
        </w:rPr>
        <w:t>Психосинтез: теория и практика.</w:t>
      </w:r>
      <w:r w:rsidRPr="0095491E">
        <w:rPr>
          <w:snapToGrid w:val="0"/>
          <w:color w:val="000000" w:themeColor="text1"/>
          <w:sz w:val="28"/>
          <w:szCs w:val="28"/>
        </w:rPr>
        <w:t xml:space="preserve"> М. : Refl-Book, 1994. С. 27-51.</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Балабанова Л.М. Категория нормы в психологии студенческого возраста (теоретико-методологический аспект). Х.: Консум, 1999. 240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Балл Г. А Концепция самоактуализации личности в гуманистической психологии. К.; Донецк, 1993. 32 с.</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Бандура О. Самоактуалізація як механізм формування інтегрованого стилю життя особистості. </w:t>
      </w:r>
      <w:r w:rsidRPr="0095491E">
        <w:rPr>
          <w:rFonts w:eastAsia="SimSun"/>
          <w:i/>
          <w:color w:val="000000" w:themeColor="text1"/>
          <w:sz w:val="28"/>
          <w:szCs w:val="28"/>
          <w:lang w:eastAsia="zh-CN"/>
        </w:rPr>
        <w:t>Кроки до компетентності та інтеграції в суспільство</w:t>
      </w:r>
      <w:r w:rsidRPr="0095491E">
        <w:rPr>
          <w:rFonts w:eastAsia="SimSun"/>
          <w:color w:val="000000" w:themeColor="text1"/>
          <w:sz w:val="28"/>
          <w:szCs w:val="28"/>
          <w:lang w:eastAsia="zh-CN"/>
        </w:rPr>
        <w:t>: науково-методичний збірник / ред. кол. Н.Софій, І.Єрмаков. Київ : Контекст, 2000. 336 с. С. 46-59.</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 xml:space="preserve">Бассин Ф.В. О силе Я и психологической защите.  </w:t>
      </w:r>
      <w:r w:rsidRPr="0095491E">
        <w:rPr>
          <w:rFonts w:ascii="Times New Roman" w:hAnsi="Times New Roman"/>
          <w:i/>
          <w:noProof/>
          <w:color w:val="000000" w:themeColor="text1"/>
          <w:sz w:val="28"/>
          <w:szCs w:val="28"/>
        </w:rPr>
        <w:t>Вопросы философии</w:t>
      </w:r>
      <w:r w:rsidRPr="0095491E">
        <w:rPr>
          <w:rFonts w:ascii="Times New Roman" w:hAnsi="Times New Roman"/>
          <w:noProof/>
          <w:color w:val="000000" w:themeColor="text1"/>
          <w:sz w:val="28"/>
          <w:szCs w:val="28"/>
        </w:rPr>
        <w:t>. 1969. №2. С. 118–126.</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rPr>
        <w:lastRenderedPageBreak/>
        <w:t xml:space="preserve">Бедлімов А.Т. Самоактуалізація юнаків в контексті їх Я–концепції. </w:t>
      </w:r>
      <w:r w:rsidRPr="0095491E">
        <w:rPr>
          <w:i/>
          <w:color w:val="000000" w:themeColor="text1"/>
          <w:sz w:val="28"/>
        </w:rPr>
        <w:t>Психологія</w:t>
      </w:r>
      <w:r w:rsidRPr="0095491E">
        <w:rPr>
          <w:color w:val="000000" w:themeColor="text1"/>
          <w:sz w:val="28"/>
        </w:rPr>
        <w:t xml:space="preserve"> : збірник наукових праць НПУ ім. М.П.Драгоманова. Вип. 2 (9). Київ, 2010. С. 200–205.</w:t>
      </w:r>
      <w:r w:rsidRPr="0095491E">
        <w:rPr>
          <w:color w:val="000000" w:themeColor="text1"/>
          <w:sz w:val="28"/>
          <w:szCs w:val="28"/>
        </w:rPr>
        <w:t xml:space="preserve"> </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Битянова Н.Р. Психология личностного роста: практическое пособие по проведению тренингов личностного роста психологов, педагогов, социальных работников. М.: Междунар. пед. акад., 1995. 67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 xml:space="preserve">Бодалев А.А. Акме </w:t>
      </w:r>
      <w:r w:rsidR="00F16E03" w:rsidRPr="0095491E">
        <w:rPr>
          <w:color w:val="000000" w:themeColor="text1"/>
          <w:sz w:val="28"/>
          <w:szCs w:val="28"/>
        </w:rPr>
        <w:t>–</w:t>
      </w:r>
      <w:r w:rsidRPr="0095491E">
        <w:rPr>
          <w:color w:val="000000" w:themeColor="text1"/>
          <w:sz w:val="28"/>
          <w:szCs w:val="28"/>
        </w:rPr>
        <w:t xml:space="preserve"> эффект личностного осуществления в процессе социализации и индивидуализации взрослого человека. </w:t>
      </w:r>
      <w:r w:rsidRPr="0095491E">
        <w:rPr>
          <w:i/>
          <w:color w:val="000000" w:themeColor="text1"/>
          <w:sz w:val="28"/>
          <w:szCs w:val="28"/>
        </w:rPr>
        <w:t>Мир психологии</w:t>
      </w:r>
      <w:r w:rsidRPr="0095491E">
        <w:rPr>
          <w:color w:val="000000" w:themeColor="text1"/>
          <w:sz w:val="28"/>
          <w:szCs w:val="28"/>
        </w:rPr>
        <w:t>. 1998. №1. С. 59-66.</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Боднар М.Б. Вплив етнопсихологічних життєвих орієнтацій на самоактуалізацію студентської молоді: дис. ... канд. психол. наук. К., 2014. 216 с.</w:t>
      </w:r>
    </w:p>
    <w:p w:rsidR="00447716" w:rsidRPr="0095491E" w:rsidRDefault="00447716" w:rsidP="00A072B7">
      <w:pPr>
        <w:pStyle w:val="a7"/>
        <w:numPr>
          <w:ilvl w:val="0"/>
          <w:numId w:val="21"/>
        </w:numPr>
        <w:tabs>
          <w:tab w:val="num" w:pos="1980"/>
        </w:tabs>
        <w:suppressAutoHyphens/>
        <w:spacing w:line="360" w:lineRule="auto"/>
        <w:jc w:val="both"/>
        <w:rPr>
          <w:bCs/>
          <w:iCs/>
          <w:color w:val="000000" w:themeColor="text1"/>
          <w:sz w:val="28"/>
        </w:rPr>
      </w:pPr>
      <w:r w:rsidRPr="0095491E">
        <w:rPr>
          <w:bCs/>
          <w:iCs/>
          <w:color w:val="000000" w:themeColor="text1"/>
          <w:sz w:val="28"/>
        </w:rPr>
        <w:t>Большакова А.М. Психологія особистісної реалізованості суб’єкта життєвого шляху : монографія. Запоріжжя : КПУ, 2011. 312с.</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szCs w:val="28"/>
        </w:rPr>
        <w:t xml:space="preserve">Братаніч Б.В., Ільченко І.Г. Самоактуалізація особистості та освіта. </w:t>
      </w:r>
      <w:r w:rsidRPr="0095491E">
        <w:rPr>
          <w:i/>
          <w:color w:val="000000" w:themeColor="text1"/>
          <w:sz w:val="28"/>
          <w:szCs w:val="28"/>
        </w:rPr>
        <w:t>Філософські проблеми освіти</w:t>
      </w:r>
      <w:r w:rsidRPr="0095491E">
        <w:rPr>
          <w:color w:val="000000" w:themeColor="text1"/>
          <w:sz w:val="28"/>
          <w:szCs w:val="28"/>
        </w:rPr>
        <w:t>. 2011. №2. С. 13–20.</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 xml:space="preserve">Василькевич Я. З. Креативність як інтегральна творча здібність: теоретичні основи вивчення.  </w:t>
      </w:r>
      <w:r w:rsidRPr="0095491E">
        <w:rPr>
          <w:rFonts w:ascii="Times New Roman" w:hAnsi="Times New Roman"/>
          <w:i/>
          <w:noProof/>
          <w:color w:val="000000" w:themeColor="text1"/>
          <w:sz w:val="28"/>
          <w:szCs w:val="28"/>
        </w:rPr>
        <w:t>Наукові записки НУ «Острозька академія».</w:t>
      </w:r>
      <w:r w:rsidRPr="0095491E">
        <w:rPr>
          <w:rFonts w:ascii="Times New Roman" w:hAnsi="Times New Roman"/>
          <w:noProof/>
          <w:color w:val="000000" w:themeColor="text1"/>
          <w:sz w:val="28"/>
          <w:szCs w:val="28"/>
        </w:rPr>
        <w:t xml:space="preserve"> Психологія і педагогіка. 2013. Вип. 24. С. 25–29.</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szCs w:val="28"/>
        </w:rPr>
        <w:t xml:space="preserve">Вікова та педагогічна психологія / авт.-упоряд. О.В. Скрипченко, </w:t>
      </w:r>
      <w:r w:rsidRPr="0095491E">
        <w:rPr>
          <w:color w:val="000000" w:themeColor="text1"/>
          <w:sz w:val="28"/>
          <w:szCs w:val="28"/>
        </w:rPr>
        <w:br/>
        <w:t>Л.В. Долинська, З.В. Огороднійчук. Київ : Просвіта, 2001. 416 с.</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rPr>
        <w:t xml:space="preserve">Волхов С. М. Соціальні ситуації особистісного зростання юнака. </w:t>
      </w:r>
      <w:r w:rsidRPr="0095491E">
        <w:rPr>
          <w:i/>
          <w:color w:val="000000" w:themeColor="text1"/>
          <w:sz w:val="28"/>
        </w:rPr>
        <w:t>Психологія на перетині тисячоліть :</w:t>
      </w:r>
      <w:r w:rsidRPr="0095491E">
        <w:rPr>
          <w:color w:val="000000" w:themeColor="text1"/>
          <w:sz w:val="28"/>
        </w:rPr>
        <w:t xml:space="preserve"> зб. наук. праць учасників П’ятих Костюківських читань. Київ : Гнозис, 1998. Т. 1. С. 182–187.</w:t>
      </w:r>
      <w:r w:rsidRPr="0095491E">
        <w:rPr>
          <w:color w:val="000000" w:themeColor="text1"/>
          <w:sz w:val="28"/>
          <w:szCs w:val="28"/>
        </w:rPr>
        <w:t xml:space="preserve"> </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 xml:space="preserve">Выготский Л.С. Собрание сочинений в 6т. М. : Педагогика, 1983. Т.3: Проблема развития психики. 368 с.  </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Гасюк М.Б. Психологічні особливості самоактуалізації сучасної жінки: автореф. дис. ... канд. психол. наук. Івано-Франківськ, 2003. 20 с.</w:t>
      </w:r>
    </w:p>
    <w:p w:rsidR="00114986" w:rsidRDefault="00114986" w:rsidP="00114986">
      <w:pPr>
        <w:pStyle w:val="5"/>
        <w:numPr>
          <w:ilvl w:val="0"/>
          <w:numId w:val="21"/>
        </w:numPr>
        <w:shd w:val="clear" w:color="auto" w:fill="auto"/>
        <w:tabs>
          <w:tab w:val="left" w:pos="998"/>
          <w:tab w:val="right" w:pos="7254"/>
          <w:tab w:val="left" w:pos="7296"/>
        </w:tabs>
        <w:spacing w:line="360" w:lineRule="auto"/>
        <w:rPr>
          <w:rFonts w:ascii="Times New Roman" w:hAnsi="Times New Roman" w:cs="Times New Roman"/>
          <w:color w:val="000000" w:themeColor="text1"/>
          <w:sz w:val="28"/>
          <w:szCs w:val="28"/>
        </w:rPr>
      </w:pPr>
      <w:r w:rsidRPr="00114986">
        <w:rPr>
          <w:rFonts w:ascii="Times New Roman" w:hAnsi="Times New Roman" w:cs="Times New Roman"/>
          <w:color w:val="000000" w:themeColor="text1"/>
          <w:sz w:val="28"/>
          <w:szCs w:val="28"/>
        </w:rPr>
        <w:t>Гірняк А. Психологія модульно-розвивальної взаємодії : монографія. Тернопіль : Університетська думка</w:t>
      </w:r>
      <w:r>
        <w:rPr>
          <w:rFonts w:ascii="Times New Roman" w:hAnsi="Times New Roman" w:cs="Times New Roman"/>
          <w:color w:val="000000" w:themeColor="text1"/>
          <w:sz w:val="28"/>
          <w:szCs w:val="28"/>
        </w:rPr>
        <w:t>,</w:t>
      </w:r>
      <w:r w:rsidRPr="00114986">
        <w:rPr>
          <w:rFonts w:ascii="Times New Roman" w:hAnsi="Times New Roman" w:cs="Times New Roman"/>
          <w:color w:val="000000" w:themeColor="text1"/>
          <w:sz w:val="28"/>
          <w:szCs w:val="28"/>
        </w:rPr>
        <w:t xml:space="preserve"> 2020. 376 с.</w:t>
      </w:r>
    </w:p>
    <w:p w:rsidR="00160AF5" w:rsidRPr="00160AF5" w:rsidRDefault="00160AF5" w:rsidP="00160AF5">
      <w:pPr>
        <w:pStyle w:val="5"/>
        <w:shd w:val="clear" w:color="auto" w:fill="auto"/>
        <w:tabs>
          <w:tab w:val="left" w:pos="998"/>
          <w:tab w:val="right" w:pos="7254"/>
          <w:tab w:val="left" w:pos="7296"/>
        </w:tabs>
        <w:spacing w:line="360" w:lineRule="auto"/>
        <w:ind w:left="709" w:hanging="425"/>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160AF5">
        <w:rPr>
          <w:rFonts w:ascii="Times New Roman" w:hAnsi="Times New Roman" w:cs="Times New Roman"/>
          <w:color w:val="000000" w:themeColor="text1"/>
          <w:sz w:val="28"/>
          <w:szCs w:val="28"/>
        </w:rPr>
        <w:t xml:space="preserve">23а. Гірняк А.Н. </w:t>
      </w:r>
      <w:r w:rsidRPr="00160AF5">
        <w:rPr>
          <w:rFonts w:ascii="Times New Roman" w:hAnsi="Times New Roman" w:cs="Times New Roman"/>
          <w:sz w:val="28"/>
          <w:szCs w:val="28"/>
        </w:rPr>
        <w:t xml:space="preserve">Психоаналіз Зиґмунда Фройда як теорія, система і </w:t>
      </w:r>
      <w:r w:rsidRPr="00160AF5">
        <w:rPr>
          <w:rFonts w:ascii="Times New Roman" w:hAnsi="Times New Roman" w:cs="Times New Roman"/>
          <w:sz w:val="28"/>
          <w:szCs w:val="28"/>
        </w:rPr>
        <w:lastRenderedPageBreak/>
        <w:t xml:space="preserve">соціокультурне явище. </w:t>
      </w:r>
      <w:r w:rsidRPr="00160AF5">
        <w:rPr>
          <w:rFonts w:ascii="Times New Roman" w:hAnsi="Times New Roman" w:cs="Times New Roman"/>
          <w:i/>
          <w:sz w:val="28"/>
          <w:szCs w:val="28"/>
        </w:rPr>
        <w:t>Психологія і суспільство</w:t>
      </w:r>
      <w:r w:rsidRPr="00160AF5">
        <w:rPr>
          <w:rFonts w:ascii="Times New Roman" w:hAnsi="Times New Roman" w:cs="Times New Roman"/>
          <w:sz w:val="28"/>
          <w:szCs w:val="28"/>
        </w:rPr>
        <w:t>. 2008. №4. С. 40−51.</w:t>
      </w:r>
    </w:p>
    <w:p w:rsidR="00447716" w:rsidRPr="0095491E" w:rsidRDefault="00447716" w:rsidP="00114986">
      <w:pPr>
        <w:pStyle w:val="5"/>
        <w:numPr>
          <w:ilvl w:val="0"/>
          <w:numId w:val="21"/>
        </w:numPr>
        <w:shd w:val="clear" w:color="auto" w:fill="auto"/>
        <w:tabs>
          <w:tab w:val="left" w:pos="998"/>
          <w:tab w:val="right" w:pos="7254"/>
          <w:tab w:val="left" w:pos="7296"/>
        </w:tabs>
        <w:spacing w:line="360" w:lineRule="auto"/>
        <w:rPr>
          <w:rFonts w:ascii="Times New Roman" w:hAnsi="Times New Roman" w:cs="Times New Roman"/>
          <w:color w:val="000000" w:themeColor="text1"/>
          <w:sz w:val="28"/>
          <w:szCs w:val="28"/>
        </w:rPr>
      </w:pPr>
      <w:r w:rsidRPr="0095491E">
        <w:rPr>
          <w:rFonts w:ascii="Times New Roman" w:hAnsi="Times New Roman" w:cs="Times New Roman"/>
          <w:color w:val="000000" w:themeColor="text1"/>
          <w:sz w:val="28"/>
          <w:szCs w:val="28"/>
        </w:rPr>
        <w:t>Грановская Р. М. Психологическая защита. СПб. : Речь, 2007. 476 с.</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rPr>
        <w:t xml:space="preserve">Дейнеко Л.Д. Соціальний простір особистісного зростання особистості у ранній юності. </w:t>
      </w:r>
      <w:r w:rsidRPr="0095491E">
        <w:rPr>
          <w:i/>
          <w:color w:val="000000" w:themeColor="text1"/>
          <w:sz w:val="28"/>
        </w:rPr>
        <w:t>Науковий вісник ПУДПУ ім. К.Д.Ушинського</w:t>
      </w:r>
      <w:r w:rsidRPr="0095491E">
        <w:rPr>
          <w:color w:val="000000" w:themeColor="text1"/>
          <w:sz w:val="28"/>
        </w:rPr>
        <w:t xml:space="preserve"> : зб. наук. праць. Одеса, 2013. Вип. 1– 2. С. 171–181.</w:t>
      </w:r>
      <w:r w:rsidRPr="0095491E">
        <w:rPr>
          <w:color w:val="000000" w:themeColor="text1"/>
          <w:sz w:val="28"/>
          <w:szCs w:val="28"/>
        </w:rPr>
        <w:t xml:space="preserve"> </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Деларю В.В. Защитные механизмы личности : метод. реком. Волгоград : ВолгГАСА, 2004. 48 с.</w:t>
      </w:r>
    </w:p>
    <w:p w:rsidR="00447716" w:rsidRPr="0095491E" w:rsidRDefault="00447716" w:rsidP="00A072B7">
      <w:pPr>
        <w:pStyle w:val="a7"/>
        <w:widowControl w:val="0"/>
        <w:numPr>
          <w:ilvl w:val="0"/>
          <w:numId w:val="21"/>
        </w:numPr>
        <w:tabs>
          <w:tab w:val="left" w:pos="1433"/>
        </w:tabs>
        <w:spacing w:line="360" w:lineRule="auto"/>
        <w:jc w:val="both"/>
        <w:rPr>
          <w:color w:val="000000" w:themeColor="text1"/>
          <w:sz w:val="28"/>
          <w:szCs w:val="28"/>
        </w:rPr>
      </w:pPr>
      <w:r w:rsidRPr="0095491E">
        <w:rPr>
          <w:color w:val="000000" w:themeColor="text1"/>
          <w:sz w:val="28"/>
          <w:szCs w:val="28"/>
        </w:rPr>
        <w:t>Демина Л.Д. Психическое здоровье и защитные механизмы личности. Барнаул : АГУ, 2000. 123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 xml:space="preserve">Дерев’янко С.П. Роль та місце творчості в процесі самоактуалізації особистості. </w:t>
      </w:r>
      <w:r w:rsidRPr="0095491E">
        <w:rPr>
          <w:i/>
          <w:color w:val="000000" w:themeColor="text1"/>
          <w:sz w:val="28"/>
          <w:szCs w:val="28"/>
        </w:rPr>
        <w:t>Вісник Чернігівського держ. пед. ун-ту</w:t>
      </w:r>
      <w:r w:rsidRPr="0095491E">
        <w:rPr>
          <w:color w:val="000000" w:themeColor="text1"/>
          <w:sz w:val="28"/>
          <w:szCs w:val="28"/>
        </w:rPr>
        <w:t xml:space="preserve"> / ред. О.Ф.Явоненко. Чернігів, 2002. Вип.17: Психологічні науки. С. 20-24.</w:t>
      </w:r>
    </w:p>
    <w:p w:rsidR="00447716" w:rsidRPr="0095491E" w:rsidRDefault="00447716" w:rsidP="00A072B7">
      <w:pPr>
        <w:pStyle w:val="a7"/>
        <w:widowControl w:val="0"/>
        <w:numPr>
          <w:ilvl w:val="0"/>
          <w:numId w:val="21"/>
        </w:numPr>
        <w:tabs>
          <w:tab w:val="left" w:pos="1433"/>
        </w:tabs>
        <w:spacing w:line="360" w:lineRule="auto"/>
        <w:jc w:val="both"/>
        <w:rPr>
          <w:color w:val="000000" w:themeColor="text1"/>
          <w:sz w:val="28"/>
          <w:szCs w:val="28"/>
        </w:rPr>
      </w:pPr>
      <w:r w:rsidRPr="0095491E">
        <w:rPr>
          <w:color w:val="000000" w:themeColor="text1"/>
          <w:sz w:val="28"/>
          <w:szCs w:val="28"/>
        </w:rPr>
        <w:t xml:space="preserve">Дметерко Н. Психологічні захисти та їх деструктивний вплив на функціонування рефлексивного мислення суб’єкта. </w:t>
      </w:r>
      <w:r w:rsidRPr="0095491E">
        <w:rPr>
          <w:i/>
          <w:color w:val="000000" w:themeColor="text1"/>
          <w:sz w:val="28"/>
          <w:szCs w:val="28"/>
        </w:rPr>
        <w:t>Соціальна психологія</w:t>
      </w:r>
      <w:r w:rsidRPr="0095491E">
        <w:rPr>
          <w:color w:val="000000" w:themeColor="text1"/>
          <w:sz w:val="28"/>
          <w:szCs w:val="28"/>
        </w:rPr>
        <w:t>. 2012. № 4. С. 10–17.</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 xml:space="preserve">Долінська Ю.Г. Самоактуалізація особистості майбутнього психолога у процесі професійної підготовки: дис. ... канд. психол. наук. К., 2016. </w:t>
      </w:r>
      <w:r w:rsidRPr="0095491E">
        <w:rPr>
          <w:color w:val="000000" w:themeColor="text1"/>
          <w:sz w:val="28"/>
          <w:szCs w:val="28"/>
        </w:rPr>
        <w:br/>
        <w:t>200 с.</w:t>
      </w:r>
    </w:p>
    <w:p w:rsidR="00447716" w:rsidRPr="0095491E" w:rsidRDefault="00447716" w:rsidP="00A072B7">
      <w:pPr>
        <w:pStyle w:val="rvps49"/>
        <w:numPr>
          <w:ilvl w:val="0"/>
          <w:numId w:val="21"/>
        </w:numPr>
        <w:shd w:val="clear" w:color="auto" w:fill="FFFFFF"/>
        <w:spacing w:before="0" w:beforeAutospacing="0" w:after="0" w:afterAutospacing="0" w:line="360" w:lineRule="auto"/>
        <w:jc w:val="both"/>
        <w:rPr>
          <w:color w:val="000000" w:themeColor="text1"/>
          <w:sz w:val="28"/>
          <w:szCs w:val="27"/>
          <w:lang w:val="uk-UA"/>
        </w:rPr>
      </w:pPr>
      <w:r w:rsidRPr="0095491E">
        <w:rPr>
          <w:rStyle w:val="rvts6"/>
          <w:color w:val="000000" w:themeColor="text1"/>
          <w:sz w:val="28"/>
          <w:szCs w:val="27"/>
          <w:lang w:val="uk-UA"/>
        </w:rPr>
        <w:t>Зарицька В.В. Формування здатності до самореалізації : програма для юнака.</w:t>
      </w:r>
      <w:r w:rsidRPr="0095491E">
        <w:rPr>
          <w:rStyle w:val="apple-converted-space"/>
          <w:rFonts w:eastAsia="Calibri"/>
          <w:color w:val="000000" w:themeColor="text1"/>
          <w:sz w:val="28"/>
          <w:szCs w:val="27"/>
          <w:lang w:val="uk-UA"/>
        </w:rPr>
        <w:t> </w:t>
      </w:r>
      <w:r w:rsidRPr="0095491E">
        <w:rPr>
          <w:rStyle w:val="rvts6"/>
          <w:color w:val="000000" w:themeColor="text1"/>
          <w:sz w:val="28"/>
          <w:szCs w:val="27"/>
          <w:lang w:val="uk-UA"/>
        </w:rPr>
        <w:t>Запоріжжя : Час, 2004.</w:t>
      </w:r>
      <w:r w:rsidRPr="0095491E">
        <w:rPr>
          <w:rStyle w:val="apple-converted-space"/>
          <w:rFonts w:eastAsia="Calibri"/>
          <w:color w:val="000000" w:themeColor="text1"/>
          <w:sz w:val="28"/>
          <w:szCs w:val="27"/>
          <w:lang w:val="uk-UA"/>
        </w:rPr>
        <w:t> </w:t>
      </w:r>
      <w:r w:rsidRPr="0095491E">
        <w:rPr>
          <w:rStyle w:val="rvts6"/>
          <w:color w:val="000000" w:themeColor="text1"/>
          <w:sz w:val="28"/>
          <w:szCs w:val="27"/>
          <w:lang w:val="uk-UA"/>
        </w:rPr>
        <w:t>24с.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Захарова Ю.Б. О моделях психологическо</w:t>
      </w:r>
      <w:r w:rsidR="00160AF5">
        <w:rPr>
          <w:color w:val="000000" w:themeColor="text1"/>
          <w:sz w:val="28"/>
          <w:szCs w:val="28"/>
        </w:rPr>
        <w:t>й защиты на уровне межгру</w:t>
      </w:r>
      <w:r w:rsidR="00160AF5">
        <w:rPr>
          <w:color w:val="000000" w:themeColor="text1"/>
          <w:sz w:val="28"/>
          <w:szCs w:val="28"/>
        </w:rPr>
        <w:softHyphen/>
        <w:t>ппово</w:t>
      </w:r>
      <w:r w:rsidRPr="0095491E">
        <w:rPr>
          <w:color w:val="000000" w:themeColor="text1"/>
          <w:sz w:val="28"/>
          <w:szCs w:val="28"/>
        </w:rPr>
        <w:t xml:space="preserve">го взаимодействия. </w:t>
      </w:r>
      <w:r w:rsidRPr="0095491E">
        <w:rPr>
          <w:i/>
          <w:color w:val="000000" w:themeColor="text1"/>
          <w:sz w:val="28"/>
          <w:szCs w:val="28"/>
        </w:rPr>
        <w:t>Вестник Московского университета</w:t>
      </w:r>
      <w:r w:rsidR="00160AF5">
        <w:rPr>
          <w:color w:val="000000" w:themeColor="text1"/>
          <w:sz w:val="28"/>
          <w:szCs w:val="28"/>
        </w:rPr>
        <w:t>. Серия. 14. Психо</w:t>
      </w:r>
      <w:r w:rsidRPr="0095491E">
        <w:rPr>
          <w:color w:val="000000" w:themeColor="text1"/>
          <w:sz w:val="28"/>
          <w:szCs w:val="28"/>
        </w:rPr>
        <w:t>логия. 1991. № 3. С. 11–17</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 xml:space="preserve">Зелінська Я.Ц. Особливості формування професійної самосвідомості в студентські роки. </w:t>
      </w:r>
      <w:r w:rsidRPr="0095491E">
        <w:rPr>
          <w:i/>
          <w:color w:val="000000" w:themeColor="text1"/>
          <w:sz w:val="28"/>
          <w:szCs w:val="28"/>
        </w:rPr>
        <w:t>Науковий часопис НПУ ім. М. Драгоманова</w:t>
      </w:r>
      <w:r w:rsidRPr="0095491E">
        <w:rPr>
          <w:color w:val="000000" w:themeColor="text1"/>
          <w:sz w:val="28"/>
          <w:szCs w:val="28"/>
        </w:rPr>
        <w:t xml:space="preserve">. Сер. №12. Психол. науки: зб. наук. пр. К. : НПУ ім. М. Драгоманова, 2005. №5 (29). С. 106-109.  </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rPr>
        <w:t xml:space="preserve">Зінківська О.Д. Методологічна парадигма дослідження особистісного зростання юнака. </w:t>
      </w:r>
      <w:r w:rsidRPr="0095491E">
        <w:rPr>
          <w:i/>
          <w:color w:val="000000" w:themeColor="text1"/>
          <w:sz w:val="28"/>
        </w:rPr>
        <w:t>Психологія</w:t>
      </w:r>
      <w:r w:rsidRPr="0095491E">
        <w:rPr>
          <w:color w:val="000000" w:themeColor="text1"/>
          <w:sz w:val="28"/>
        </w:rPr>
        <w:t xml:space="preserve"> : зб. наук. праць. Київ : НПУ ім. М. Драгоманова, 2002. Вип. 18. С. 69–76.</w:t>
      </w:r>
      <w:r w:rsidRPr="0095491E">
        <w:rPr>
          <w:color w:val="000000" w:themeColor="text1"/>
          <w:sz w:val="28"/>
          <w:szCs w:val="28"/>
        </w:rPr>
        <w:t xml:space="preserve"> </w:t>
      </w:r>
    </w:p>
    <w:p w:rsidR="00447716" w:rsidRPr="0095491E" w:rsidRDefault="00447716" w:rsidP="00A072B7">
      <w:pPr>
        <w:pStyle w:val="a7"/>
        <w:numPr>
          <w:ilvl w:val="0"/>
          <w:numId w:val="21"/>
        </w:numPr>
        <w:adjustRightInd w:val="0"/>
        <w:spacing w:line="360" w:lineRule="auto"/>
        <w:jc w:val="both"/>
        <w:rPr>
          <w:rFonts w:eastAsia="ArialNarrow"/>
          <w:color w:val="000000" w:themeColor="text1"/>
          <w:sz w:val="28"/>
          <w:szCs w:val="28"/>
        </w:rPr>
      </w:pPr>
      <w:r w:rsidRPr="0095491E">
        <w:rPr>
          <w:rFonts w:eastAsia="ArialNarrow"/>
          <w:iCs/>
          <w:color w:val="000000" w:themeColor="text1"/>
          <w:sz w:val="28"/>
          <w:szCs w:val="28"/>
        </w:rPr>
        <w:lastRenderedPageBreak/>
        <w:t xml:space="preserve">Зінченко А.В. </w:t>
      </w:r>
      <w:r w:rsidRPr="0095491E">
        <w:rPr>
          <w:rFonts w:eastAsia="ArialNarrow"/>
          <w:color w:val="000000" w:themeColor="text1"/>
          <w:sz w:val="28"/>
          <w:szCs w:val="28"/>
        </w:rPr>
        <w:t xml:space="preserve">Механізми психологічного захисту хворих на епілепсію. </w:t>
      </w:r>
      <w:r w:rsidRPr="0095491E">
        <w:rPr>
          <w:rFonts w:eastAsia="ArialNarrow"/>
          <w:i/>
          <w:color w:val="000000" w:themeColor="text1"/>
          <w:sz w:val="28"/>
          <w:szCs w:val="28"/>
        </w:rPr>
        <w:t xml:space="preserve">Проблеми сучасної психології : </w:t>
      </w:r>
      <w:r w:rsidRPr="0095491E">
        <w:rPr>
          <w:rFonts w:eastAsia="ArialNarrow"/>
          <w:color w:val="000000" w:themeColor="text1"/>
          <w:sz w:val="28"/>
          <w:szCs w:val="28"/>
        </w:rPr>
        <w:t>збірник наукових праць Кам’янець–Подільського національного університету імені Івана Огієнка. Вип. 19. Кам’янець–Подільський : Аксіома, 2013. С.213–223.</w:t>
      </w:r>
    </w:p>
    <w:p w:rsidR="00447716" w:rsidRPr="0095491E" w:rsidRDefault="00447716" w:rsidP="00A072B7">
      <w:pPr>
        <w:pStyle w:val="13"/>
        <w:numPr>
          <w:ilvl w:val="0"/>
          <w:numId w:val="21"/>
        </w:numPr>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 xml:space="preserve">Калина Н.Ф. О самоактуализации личности. </w:t>
      </w:r>
      <w:r w:rsidRPr="0095491E">
        <w:rPr>
          <w:rFonts w:ascii="Times New Roman" w:hAnsi="Times New Roman"/>
          <w:i/>
          <w:color w:val="000000" w:themeColor="text1"/>
          <w:sz w:val="28"/>
          <w:szCs w:val="28"/>
          <w:lang w:val="uk-UA"/>
        </w:rPr>
        <w:t>Маслоу А. Психология бытия</w:t>
      </w:r>
      <w:r w:rsidRPr="0095491E">
        <w:rPr>
          <w:rFonts w:ascii="Times New Roman" w:hAnsi="Times New Roman"/>
          <w:color w:val="000000" w:themeColor="text1"/>
          <w:sz w:val="28"/>
          <w:szCs w:val="28"/>
          <w:lang w:val="uk-UA"/>
        </w:rPr>
        <w:t xml:space="preserve">. Москва : Рефл–бук; Київ : Ваклер, 1997. С. 283–300. </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Калина Н. Ф. Основы психоанализа. М. : Ваклер, 2001. 352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 xml:space="preserve">Калошин В.Ф. Самоактуалізація викладача. </w:t>
      </w:r>
      <w:r w:rsidRPr="0095491E">
        <w:rPr>
          <w:i/>
          <w:color w:val="000000" w:themeColor="text1"/>
          <w:sz w:val="28"/>
          <w:szCs w:val="28"/>
        </w:rPr>
        <w:t>Практична психологія та соціальна робота.</w:t>
      </w:r>
      <w:r w:rsidRPr="0095491E">
        <w:rPr>
          <w:color w:val="000000" w:themeColor="text1"/>
          <w:sz w:val="28"/>
          <w:szCs w:val="28"/>
        </w:rPr>
        <w:t xml:space="preserve"> 2010. № 1. С. 7-9.</w:t>
      </w:r>
    </w:p>
    <w:p w:rsidR="00447716" w:rsidRPr="0095491E" w:rsidRDefault="00447716" w:rsidP="00A072B7">
      <w:pPr>
        <w:numPr>
          <w:ilvl w:val="0"/>
          <w:numId w:val="21"/>
        </w:numPr>
        <w:tabs>
          <w:tab w:val="left" w:pos="0"/>
          <w:tab w:val="left" w:pos="1080"/>
          <w:tab w:val="left" w:pos="1260"/>
        </w:tabs>
        <w:autoSpaceDE w:val="0"/>
        <w:autoSpaceDN w:val="0"/>
        <w:adjustRightInd w:val="0"/>
        <w:spacing w:line="360" w:lineRule="auto"/>
        <w:jc w:val="both"/>
        <w:rPr>
          <w:color w:val="000000" w:themeColor="text1"/>
          <w:sz w:val="28"/>
          <w:szCs w:val="28"/>
        </w:rPr>
      </w:pPr>
      <w:r w:rsidRPr="0095491E">
        <w:rPr>
          <w:color w:val="000000" w:themeColor="text1"/>
          <w:sz w:val="28"/>
          <w:szCs w:val="28"/>
        </w:rPr>
        <w:t>Карпенко З. С. Аксіологічна психологія особистості : монографія. Івано-Франківськ : Лілея-НВ, 2009. 512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Кернберг О.Ф. Тяжелые личностные расстройства : Стратегии психотерапии. М. : Класс, 2000. 464 с.</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Кленова Н.В. Всестороннее развитие и самореализация личности. </w:t>
      </w:r>
      <w:r w:rsidRPr="0095491E">
        <w:rPr>
          <w:rFonts w:eastAsia="SimSun"/>
          <w:i/>
          <w:color w:val="000000" w:themeColor="text1"/>
          <w:sz w:val="28"/>
          <w:szCs w:val="28"/>
          <w:lang w:eastAsia="zh-CN"/>
        </w:rPr>
        <w:t>Социально-культурные предпосылки самореализации личности в соц. обществе</w:t>
      </w:r>
      <w:r w:rsidRPr="0095491E">
        <w:rPr>
          <w:rFonts w:eastAsia="SimSun"/>
          <w:color w:val="000000" w:themeColor="text1"/>
          <w:sz w:val="28"/>
          <w:szCs w:val="28"/>
          <w:lang w:eastAsia="zh-CN"/>
        </w:rPr>
        <w:t>. Свердловск, 1983. С. 69-87.</w:t>
      </w:r>
    </w:p>
    <w:p w:rsidR="00447716" w:rsidRPr="0095491E" w:rsidRDefault="00447716" w:rsidP="00A072B7">
      <w:pPr>
        <w:pStyle w:val="a7"/>
        <w:numPr>
          <w:ilvl w:val="0"/>
          <w:numId w:val="21"/>
        </w:numPr>
        <w:autoSpaceDE w:val="0"/>
        <w:spacing w:line="360" w:lineRule="auto"/>
        <w:jc w:val="both"/>
        <w:rPr>
          <w:color w:val="000000" w:themeColor="text1"/>
          <w:sz w:val="28"/>
          <w:szCs w:val="28"/>
        </w:rPr>
      </w:pPr>
      <w:r w:rsidRPr="0095491E">
        <w:rPr>
          <w:color w:val="000000" w:themeColor="text1"/>
          <w:sz w:val="28"/>
          <w:szCs w:val="28"/>
        </w:rPr>
        <w:t>Климов Е.А. Психология профессионала. М.: Ин-т практической психол.; Воронеж: МОДЭК, 1996. 400 с.</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Клочко В. Е. Самореализация личности: системный взгляд. Томск : </w:t>
      </w:r>
      <w:r w:rsidRPr="0095491E">
        <w:rPr>
          <w:rFonts w:eastAsia="SimSun"/>
          <w:color w:val="000000" w:themeColor="text1"/>
          <w:sz w:val="28"/>
          <w:szCs w:val="28"/>
          <w:lang w:eastAsia="zh-CN"/>
        </w:rPr>
        <w:br/>
        <w:t>Изд-во Томского университета, 1999. 154 с.</w:t>
      </w:r>
    </w:p>
    <w:p w:rsidR="00447716" w:rsidRPr="0095491E" w:rsidRDefault="00447716" w:rsidP="00A072B7">
      <w:pPr>
        <w:numPr>
          <w:ilvl w:val="0"/>
          <w:numId w:val="21"/>
        </w:numPr>
        <w:autoSpaceDE w:val="0"/>
        <w:autoSpaceDN w:val="0"/>
        <w:adjustRightInd w:val="0"/>
        <w:spacing w:line="360" w:lineRule="auto"/>
        <w:jc w:val="both"/>
        <w:rPr>
          <w:color w:val="000000" w:themeColor="text1"/>
          <w:sz w:val="28"/>
        </w:rPr>
      </w:pPr>
      <w:r w:rsidRPr="0095491E">
        <w:rPr>
          <w:color w:val="000000" w:themeColor="text1"/>
          <w:sz w:val="28"/>
          <w:szCs w:val="20"/>
        </w:rPr>
        <w:t>Кон И. С. В поисках себя : личность и ее самосознание</w:t>
      </w:r>
      <w:r w:rsidRPr="0095491E">
        <w:rPr>
          <w:color w:val="000000" w:themeColor="text1"/>
          <w:sz w:val="28"/>
          <w:szCs w:val="32"/>
        </w:rPr>
        <w:t>.</w:t>
      </w:r>
      <w:r w:rsidRPr="0095491E">
        <w:rPr>
          <w:color w:val="000000" w:themeColor="text1"/>
          <w:sz w:val="28"/>
          <w:szCs w:val="20"/>
        </w:rPr>
        <w:t xml:space="preserve"> Москва : Педагогика, 1984. 335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Коновальчук В. І. До проблеми глибинно–психологічних механізмів життєтворчості особистості.</w:t>
      </w:r>
      <w:r w:rsidRPr="0095491E">
        <w:rPr>
          <w:rFonts w:ascii="Times New Roman" w:hAnsi="Times New Roman"/>
          <w:noProof/>
          <w:color w:val="000000" w:themeColor="text1"/>
          <w:sz w:val="28"/>
          <w:szCs w:val="28"/>
          <w:lang w:val="ru-RU"/>
        </w:rPr>
        <w:t xml:space="preserve">  </w:t>
      </w:r>
      <w:r w:rsidRPr="0095491E">
        <w:rPr>
          <w:rFonts w:ascii="Times New Roman" w:hAnsi="Times New Roman"/>
          <w:i/>
          <w:noProof/>
          <w:color w:val="000000" w:themeColor="text1"/>
          <w:sz w:val="28"/>
          <w:szCs w:val="28"/>
        </w:rPr>
        <w:t>Науковий часопис НПУ ім. М.</w:t>
      </w:r>
      <w:r w:rsidRPr="0095491E">
        <w:rPr>
          <w:rFonts w:ascii="Times New Roman" w:hAnsi="Times New Roman"/>
          <w:i/>
          <w:noProof/>
          <w:color w:val="000000" w:themeColor="text1"/>
          <w:sz w:val="28"/>
          <w:szCs w:val="28"/>
          <w:lang w:val="ru-RU"/>
        </w:rPr>
        <w:t> </w:t>
      </w:r>
      <w:r w:rsidRPr="0095491E">
        <w:rPr>
          <w:rFonts w:ascii="Times New Roman" w:hAnsi="Times New Roman"/>
          <w:i/>
          <w:noProof/>
          <w:color w:val="000000" w:themeColor="text1"/>
          <w:sz w:val="28"/>
          <w:szCs w:val="28"/>
        </w:rPr>
        <w:t>Драгоманова</w:t>
      </w:r>
      <w:r w:rsidRPr="0095491E">
        <w:rPr>
          <w:rFonts w:ascii="Times New Roman" w:hAnsi="Times New Roman"/>
          <w:noProof/>
          <w:color w:val="000000" w:themeColor="text1"/>
          <w:sz w:val="28"/>
          <w:szCs w:val="28"/>
        </w:rPr>
        <w:t xml:space="preserve"> : збірник наукових праць. Серія 12. Випуск 16 (40). К., 2007. С.152–156.</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szCs w:val="28"/>
        </w:rPr>
        <w:t>Коростылева Л.А. Психология самореализации личности : пособие.</w:t>
      </w:r>
      <w:r w:rsidRPr="0095491E">
        <w:rPr>
          <w:rStyle w:val="apple-converted-space"/>
          <w:rFonts w:eastAsia="Calibri"/>
          <w:color w:val="000000" w:themeColor="text1"/>
          <w:sz w:val="28"/>
          <w:szCs w:val="28"/>
        </w:rPr>
        <w:t xml:space="preserve"> </w:t>
      </w:r>
      <w:r w:rsidRPr="0095491E">
        <w:rPr>
          <w:color w:val="000000" w:themeColor="text1"/>
          <w:sz w:val="28"/>
          <w:szCs w:val="28"/>
        </w:rPr>
        <w:t>Санкт-Петербург : Речь, 2005.</w:t>
      </w:r>
      <w:r w:rsidRPr="0095491E">
        <w:rPr>
          <w:rStyle w:val="apple-converted-space"/>
          <w:rFonts w:eastAsia="Calibri"/>
          <w:color w:val="000000" w:themeColor="text1"/>
          <w:sz w:val="28"/>
          <w:szCs w:val="28"/>
        </w:rPr>
        <w:t> </w:t>
      </w:r>
      <w:r w:rsidRPr="0095491E">
        <w:rPr>
          <w:color w:val="000000" w:themeColor="text1"/>
          <w:sz w:val="28"/>
          <w:szCs w:val="28"/>
        </w:rPr>
        <w:t>222</w:t>
      </w:r>
      <w:r w:rsidRPr="0095491E">
        <w:rPr>
          <w:rStyle w:val="apple-converted-space"/>
          <w:rFonts w:eastAsia="Calibri"/>
          <w:color w:val="000000" w:themeColor="text1"/>
          <w:sz w:val="28"/>
          <w:szCs w:val="28"/>
        </w:rPr>
        <w:t> </w:t>
      </w:r>
      <w:r w:rsidRPr="0095491E">
        <w:rPr>
          <w:rStyle w:val="grame"/>
          <w:color w:val="000000" w:themeColor="text1"/>
          <w:sz w:val="28"/>
          <w:szCs w:val="28"/>
        </w:rPr>
        <w:t>с</w:t>
      </w:r>
      <w:r w:rsidRPr="0095491E">
        <w:rPr>
          <w:color w:val="000000" w:themeColor="text1"/>
          <w:sz w:val="28"/>
          <w:szCs w:val="28"/>
        </w:rPr>
        <w:t>.</w:t>
      </w:r>
    </w:p>
    <w:p w:rsidR="00447716" w:rsidRPr="0095491E" w:rsidRDefault="00447716" w:rsidP="00A072B7">
      <w:pPr>
        <w:pStyle w:val="a7"/>
        <w:widowControl w:val="0"/>
        <w:numPr>
          <w:ilvl w:val="0"/>
          <w:numId w:val="21"/>
        </w:numPr>
        <w:tabs>
          <w:tab w:val="left" w:pos="1433"/>
        </w:tabs>
        <w:spacing w:line="360" w:lineRule="auto"/>
        <w:jc w:val="both"/>
        <w:rPr>
          <w:color w:val="000000" w:themeColor="text1"/>
          <w:sz w:val="28"/>
          <w:szCs w:val="28"/>
        </w:rPr>
      </w:pPr>
      <w:r w:rsidRPr="0095491E">
        <w:rPr>
          <w:color w:val="000000" w:themeColor="text1"/>
          <w:sz w:val="28"/>
          <w:szCs w:val="28"/>
        </w:rPr>
        <w:t>Котенева А.В. Психологическая защита с позиций христианской антропологии : автореф. дис. ... докт. психол. наук. М., 2010. 54 с.</w:t>
      </w:r>
    </w:p>
    <w:p w:rsidR="00447716" w:rsidRPr="0095491E" w:rsidRDefault="00447716" w:rsidP="00A072B7">
      <w:pPr>
        <w:widowControl w:val="0"/>
        <w:numPr>
          <w:ilvl w:val="0"/>
          <w:numId w:val="21"/>
        </w:numPr>
        <w:tabs>
          <w:tab w:val="left" w:pos="0"/>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Кулагина И., Колюцкий В. Возрастная психология. Москва : Сфера, 2001. 463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lang w:val="ru-RU"/>
        </w:rPr>
      </w:pPr>
      <w:r w:rsidRPr="0095491E">
        <w:rPr>
          <w:rFonts w:ascii="Times New Roman" w:hAnsi="Times New Roman"/>
          <w:noProof/>
          <w:color w:val="000000" w:themeColor="text1"/>
          <w:sz w:val="28"/>
          <w:szCs w:val="28"/>
          <w:lang w:val="ru-RU"/>
        </w:rPr>
        <w:lastRenderedPageBreak/>
        <w:t>Лапланш Ж. Словарь по психоанализу. М. : Высшая школа, 1996. 623 c.</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lang w:val="ru-RU"/>
        </w:rPr>
      </w:pPr>
      <w:r w:rsidRPr="0095491E">
        <w:rPr>
          <w:rFonts w:ascii="Times New Roman" w:hAnsi="Times New Roman"/>
          <w:noProof/>
          <w:color w:val="000000" w:themeColor="text1"/>
          <w:sz w:val="28"/>
          <w:szCs w:val="28"/>
          <w:lang w:val="ru-RU"/>
        </w:rPr>
        <w:t>Лейбин В. М. Словарь–справочник по психоанализу. СПб. : Питер, 2001. 668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Леонтьев Д.А. Психология смысла: природа, строение и динамика смысловой реальности. М.: Смысл, 2009. 487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Мак–Вильямс Н. Психоаналитическая психодиагностика : Понимание структуры личности в клиническом процессе. М. : Класс, 1998. 480 с.</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szCs w:val="28"/>
        </w:rPr>
        <w:t>Максименко С.Д., Максименко К.С., Папуча М.В. Психологія особистості: підручник. Київ : КММ, 2007. 296 c.</w:t>
      </w:r>
    </w:p>
    <w:p w:rsidR="00447716" w:rsidRPr="0095491E" w:rsidRDefault="00447716" w:rsidP="00A072B7">
      <w:pPr>
        <w:pStyle w:val="5"/>
        <w:numPr>
          <w:ilvl w:val="0"/>
          <w:numId w:val="21"/>
        </w:numPr>
        <w:shd w:val="clear" w:color="auto" w:fill="auto"/>
        <w:tabs>
          <w:tab w:val="left" w:pos="998"/>
          <w:tab w:val="left" w:pos="5293"/>
          <w:tab w:val="right" w:pos="7254"/>
          <w:tab w:val="center" w:pos="8883"/>
          <w:tab w:val="left" w:pos="9090"/>
        </w:tabs>
        <w:spacing w:line="360" w:lineRule="auto"/>
        <w:rPr>
          <w:rFonts w:ascii="Times New Roman" w:hAnsi="Times New Roman" w:cs="Times New Roman"/>
          <w:color w:val="000000" w:themeColor="text1"/>
          <w:sz w:val="28"/>
          <w:szCs w:val="28"/>
        </w:rPr>
      </w:pPr>
      <w:r w:rsidRPr="0095491E">
        <w:rPr>
          <w:rFonts w:ascii="Times New Roman" w:hAnsi="Times New Roman" w:cs="Times New Roman"/>
          <w:color w:val="000000" w:themeColor="text1"/>
          <w:sz w:val="28"/>
          <w:szCs w:val="28"/>
        </w:rPr>
        <w:t>Маликова Т.В. Психологическая защита : направления и</w:t>
      </w:r>
      <w:r w:rsidRPr="0095491E">
        <w:rPr>
          <w:rFonts w:ascii="Times New Roman" w:hAnsi="Times New Roman" w:cs="Times New Roman"/>
          <w:color w:val="000000" w:themeColor="text1"/>
          <w:sz w:val="28"/>
          <w:szCs w:val="28"/>
        </w:rPr>
        <w:tab/>
        <w:t xml:space="preserve"> методы : учеб. пособ. СПб. : Речь, 2008. 231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Маноха И.П. Человек и потенциал его бытия. К.: Стимул, 1995. 256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lang w:val="ru-RU"/>
        </w:rPr>
      </w:pPr>
      <w:r w:rsidRPr="0095491E">
        <w:rPr>
          <w:rFonts w:ascii="Times New Roman" w:hAnsi="Times New Roman"/>
          <w:noProof/>
          <w:color w:val="000000" w:themeColor="text1"/>
          <w:sz w:val="28"/>
          <w:szCs w:val="28"/>
          <w:lang w:val="ru-RU"/>
        </w:rPr>
        <w:t>Марков С.</w:t>
      </w:r>
      <w:r w:rsidRPr="0095491E">
        <w:rPr>
          <w:rFonts w:ascii="Times New Roman" w:hAnsi="Times New Roman"/>
          <w:noProof/>
          <w:color w:val="000000" w:themeColor="text1"/>
          <w:sz w:val="28"/>
          <w:szCs w:val="28"/>
        </w:rPr>
        <w:t> </w:t>
      </w:r>
      <w:r w:rsidRPr="0095491E">
        <w:rPr>
          <w:rFonts w:ascii="Times New Roman" w:hAnsi="Times New Roman"/>
          <w:noProof/>
          <w:color w:val="000000" w:themeColor="text1"/>
          <w:sz w:val="28"/>
          <w:szCs w:val="28"/>
          <w:lang w:val="ru-RU"/>
        </w:rPr>
        <w:t>Л. Захисні механізми як вихідні патерни творчого розв’язання проблем.</w:t>
      </w:r>
      <w:r w:rsidRPr="0095491E">
        <w:rPr>
          <w:rFonts w:ascii="Times New Roman" w:hAnsi="Times New Roman"/>
          <w:noProof/>
          <w:color w:val="000000" w:themeColor="text1"/>
          <w:sz w:val="28"/>
          <w:szCs w:val="28"/>
        </w:rPr>
        <w:t> </w:t>
      </w:r>
      <w:r w:rsidRPr="0095491E">
        <w:rPr>
          <w:rFonts w:ascii="Times New Roman" w:hAnsi="Times New Roman"/>
          <w:i/>
          <w:noProof/>
          <w:color w:val="000000" w:themeColor="text1"/>
          <w:sz w:val="28"/>
          <w:szCs w:val="28"/>
          <w:lang w:val="ru-RU"/>
        </w:rPr>
        <w:t>Вчені записки Університету економіки та права «КРОК» :</w:t>
      </w:r>
      <w:r w:rsidRPr="0095491E">
        <w:rPr>
          <w:rFonts w:ascii="Times New Roman" w:hAnsi="Times New Roman"/>
          <w:noProof/>
          <w:color w:val="000000" w:themeColor="text1"/>
          <w:sz w:val="28"/>
          <w:szCs w:val="28"/>
          <w:lang w:val="ru-RU"/>
        </w:rPr>
        <w:t xml:space="preserve"> зб. наук. праць. Київ, 2009. Т. 3. №30.</w:t>
      </w:r>
      <w:r w:rsidRPr="0095491E">
        <w:rPr>
          <w:rFonts w:ascii="Times New Roman" w:hAnsi="Times New Roman"/>
          <w:noProof/>
          <w:color w:val="000000" w:themeColor="text1"/>
          <w:sz w:val="28"/>
          <w:szCs w:val="28"/>
        </w:rPr>
        <w:t xml:space="preserve"> С</w:t>
      </w:r>
      <w:r w:rsidRPr="0095491E">
        <w:rPr>
          <w:rFonts w:ascii="Times New Roman" w:hAnsi="Times New Roman"/>
          <w:noProof/>
          <w:color w:val="000000" w:themeColor="text1"/>
          <w:sz w:val="28"/>
          <w:szCs w:val="28"/>
          <w:lang w:val="ru-RU"/>
        </w:rPr>
        <w:t>.145–153.</w:t>
      </w:r>
    </w:p>
    <w:p w:rsidR="00447716" w:rsidRPr="0095491E" w:rsidRDefault="00447716" w:rsidP="00A072B7">
      <w:pPr>
        <w:pStyle w:val="13"/>
        <w:numPr>
          <w:ilvl w:val="0"/>
          <w:numId w:val="21"/>
        </w:numPr>
        <w:tabs>
          <w:tab w:val="left" w:pos="540"/>
          <w:tab w:val="left" w:pos="900"/>
        </w:tabs>
        <w:spacing w:line="360" w:lineRule="auto"/>
        <w:jc w:val="both"/>
        <w:rPr>
          <w:rFonts w:ascii="Times New Roman" w:hAnsi="Times New Roman"/>
          <w:color w:val="000000" w:themeColor="text1"/>
          <w:sz w:val="28"/>
          <w:szCs w:val="28"/>
          <w:lang w:val="uk-UA"/>
        </w:rPr>
      </w:pPr>
      <w:r w:rsidRPr="0095491E">
        <w:rPr>
          <w:rFonts w:ascii="Times New Roman" w:hAnsi="Times New Roman"/>
          <w:color w:val="000000" w:themeColor="text1"/>
          <w:sz w:val="28"/>
          <w:szCs w:val="28"/>
          <w:lang w:val="uk-UA"/>
        </w:rPr>
        <w:t>Маслоу А. Мотивация и личность. Санкт-Петербург : Питер, 2007. 352 с.</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Мова Л.В. Психологічні особливості забезпечення особистісної  самореалізації майбутніх психологів у процесі фахової підготовки: автореф. дис. ... канд. психол. наук. К., 2003. 20 с.</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snapToGrid w:val="0"/>
          <w:color w:val="000000" w:themeColor="text1"/>
          <w:sz w:val="28"/>
          <w:szCs w:val="28"/>
        </w:rPr>
        <w:t>Муляр В.І. Самореалізація особистості як соціальна проблема (філософсько-культурлогічний аналіз). Житомир: ЖІТІ, 1997. 214 с.</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Мяленко В. В. Психологія професійної самореалізації молоді : монографія. Київ : Міленіум, 2016. 104 c. </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Носков В.И. Студент гуманитарного вуза: проблема личностной самоактуализации. </w:t>
      </w:r>
      <w:r w:rsidRPr="0095491E">
        <w:rPr>
          <w:rFonts w:eastAsia="SimSun"/>
          <w:i/>
          <w:color w:val="000000" w:themeColor="text1"/>
          <w:sz w:val="28"/>
          <w:szCs w:val="28"/>
          <w:lang w:eastAsia="zh-CN"/>
        </w:rPr>
        <w:t>Практична психологія та соціальна робота</w:t>
      </w:r>
      <w:r w:rsidRPr="0095491E">
        <w:rPr>
          <w:rFonts w:eastAsia="SimSun"/>
          <w:color w:val="000000" w:themeColor="text1"/>
          <w:sz w:val="28"/>
          <w:szCs w:val="28"/>
          <w:lang w:eastAsia="zh-CN"/>
        </w:rPr>
        <w:t>. 2000. №2. С. 42-44.</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 xml:space="preserve">Олпорт Г. Становление личности: избранные труды. М.: Смысл, 2011. </w:t>
      </w:r>
      <w:r w:rsidRPr="0095491E">
        <w:rPr>
          <w:color w:val="000000" w:themeColor="text1"/>
          <w:sz w:val="28"/>
          <w:szCs w:val="28"/>
        </w:rPr>
        <w:br/>
        <w:t xml:space="preserve">341 с. </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 xml:space="preserve">Орлов А. Человекоцентрированный подход в психологии, психотерапии, образовании и политике. </w:t>
      </w:r>
      <w:r w:rsidRPr="0095491E">
        <w:rPr>
          <w:i/>
          <w:color w:val="000000" w:themeColor="text1"/>
          <w:sz w:val="28"/>
          <w:szCs w:val="28"/>
        </w:rPr>
        <w:t>Вопросы психологии</w:t>
      </w:r>
      <w:r w:rsidRPr="0095491E">
        <w:rPr>
          <w:color w:val="000000" w:themeColor="text1"/>
          <w:sz w:val="28"/>
          <w:szCs w:val="28"/>
        </w:rPr>
        <w:t>. 2012. № 2. С. 64-84.</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 xml:space="preserve"> Основи практичної психології: підручник для студентів вищих </w:t>
      </w:r>
      <w:r w:rsidRPr="0095491E">
        <w:rPr>
          <w:rFonts w:eastAsia="SimSun"/>
          <w:color w:val="000000" w:themeColor="text1"/>
          <w:sz w:val="28"/>
          <w:szCs w:val="28"/>
          <w:lang w:eastAsia="zh-CN"/>
        </w:rPr>
        <w:lastRenderedPageBreak/>
        <w:t>навчальних закладів / В. Панок, Т. Титаренко, Н. Чепелєва та ін. К.: Либідь, 2006. 536 с.</w:t>
      </w:r>
    </w:p>
    <w:p w:rsidR="00447716" w:rsidRPr="0095491E" w:rsidRDefault="00447716" w:rsidP="00A072B7">
      <w:pPr>
        <w:pStyle w:val="a7"/>
        <w:numPr>
          <w:ilvl w:val="0"/>
          <w:numId w:val="21"/>
        </w:numPr>
        <w:spacing w:line="360" w:lineRule="auto"/>
        <w:jc w:val="both"/>
        <w:rPr>
          <w:b/>
          <w:bCs/>
          <w:color w:val="000000" w:themeColor="text1"/>
          <w:sz w:val="28"/>
          <w:szCs w:val="28"/>
        </w:rPr>
      </w:pPr>
      <w:r w:rsidRPr="0095491E">
        <w:rPr>
          <w:color w:val="000000" w:themeColor="text1"/>
          <w:sz w:val="28"/>
          <w:szCs w:val="28"/>
        </w:rPr>
        <w:t xml:space="preserve">Пов’якель Н.І. Професійна рефлексія психолога-практика. </w:t>
      </w:r>
      <w:r w:rsidRPr="0095491E">
        <w:rPr>
          <w:i/>
          <w:snapToGrid w:val="0"/>
          <w:color w:val="000000" w:themeColor="text1"/>
          <w:sz w:val="28"/>
          <w:szCs w:val="28"/>
        </w:rPr>
        <w:t>Практична психологія та соціальна робота</w:t>
      </w:r>
      <w:r w:rsidRPr="0095491E">
        <w:rPr>
          <w:snapToGrid w:val="0"/>
          <w:color w:val="000000" w:themeColor="text1"/>
          <w:sz w:val="28"/>
          <w:szCs w:val="28"/>
        </w:rPr>
        <w:t>. 2008. № 6-7. С. 3-6.</w:t>
      </w:r>
    </w:p>
    <w:p w:rsidR="00447716" w:rsidRPr="0095491E" w:rsidRDefault="00447716" w:rsidP="00A072B7">
      <w:pPr>
        <w:pStyle w:val="a7"/>
        <w:numPr>
          <w:ilvl w:val="0"/>
          <w:numId w:val="21"/>
        </w:numPr>
        <w:spacing w:line="360" w:lineRule="auto"/>
        <w:jc w:val="both"/>
        <w:rPr>
          <w:b/>
          <w:bCs/>
          <w:color w:val="000000" w:themeColor="text1"/>
          <w:sz w:val="28"/>
          <w:szCs w:val="28"/>
        </w:rPr>
      </w:pPr>
      <w:r w:rsidRPr="0095491E">
        <w:rPr>
          <w:color w:val="000000" w:themeColor="text1"/>
          <w:sz w:val="28"/>
          <w:szCs w:val="28"/>
        </w:rPr>
        <w:t>Поторій Я.І. Особливості ціннісно-мотиваційної сфери студентів.</w:t>
      </w:r>
      <w:r w:rsidRPr="0095491E">
        <w:rPr>
          <w:snapToGrid w:val="0"/>
          <w:color w:val="000000" w:themeColor="text1"/>
          <w:sz w:val="28"/>
          <w:szCs w:val="28"/>
        </w:rPr>
        <w:t xml:space="preserve"> </w:t>
      </w:r>
      <w:r w:rsidRPr="0095491E">
        <w:rPr>
          <w:i/>
          <w:snapToGrid w:val="0"/>
          <w:color w:val="000000" w:themeColor="text1"/>
          <w:sz w:val="28"/>
          <w:szCs w:val="28"/>
        </w:rPr>
        <w:t>Практична психологія та соціальна робота</w:t>
      </w:r>
      <w:r w:rsidRPr="0095491E">
        <w:rPr>
          <w:snapToGrid w:val="0"/>
          <w:color w:val="000000" w:themeColor="text1"/>
          <w:sz w:val="28"/>
          <w:szCs w:val="28"/>
        </w:rPr>
        <w:t>. 2002. № 2. С. 36-39.</w:t>
      </w:r>
    </w:p>
    <w:p w:rsidR="00447716" w:rsidRPr="0095491E" w:rsidRDefault="00447716" w:rsidP="00A072B7">
      <w:pPr>
        <w:numPr>
          <w:ilvl w:val="0"/>
          <w:numId w:val="21"/>
        </w:numPr>
        <w:suppressAutoHyphens/>
        <w:autoSpaceDE w:val="0"/>
        <w:autoSpaceDN w:val="0"/>
        <w:adjustRightInd w:val="0"/>
        <w:spacing w:line="360" w:lineRule="auto"/>
        <w:jc w:val="both"/>
        <w:rPr>
          <w:color w:val="000000" w:themeColor="text1"/>
          <w:sz w:val="28"/>
          <w:szCs w:val="28"/>
        </w:rPr>
      </w:pPr>
      <w:r w:rsidRPr="0095491E">
        <w:rPr>
          <w:color w:val="000000" w:themeColor="text1"/>
          <w:sz w:val="28"/>
          <w:szCs w:val="28"/>
        </w:rPr>
        <w:t xml:space="preserve">Пригоровська Л.В. Самоактуалізація студента – важлива складова розвитку особистості. </w:t>
      </w:r>
      <w:r w:rsidRPr="0095491E">
        <w:rPr>
          <w:i/>
          <w:color w:val="000000" w:themeColor="text1"/>
          <w:sz w:val="28"/>
          <w:szCs w:val="28"/>
        </w:rPr>
        <w:t>Педагогіка і психологія</w:t>
      </w:r>
      <w:r w:rsidRPr="0095491E">
        <w:rPr>
          <w:color w:val="000000" w:themeColor="text1"/>
          <w:sz w:val="28"/>
          <w:szCs w:val="28"/>
        </w:rPr>
        <w:t>. 2016. №2. С. 112–119.</w:t>
      </w:r>
    </w:p>
    <w:p w:rsidR="00447716" w:rsidRPr="0095491E" w:rsidRDefault="00447716" w:rsidP="00A072B7">
      <w:pPr>
        <w:pStyle w:val="5"/>
        <w:numPr>
          <w:ilvl w:val="0"/>
          <w:numId w:val="21"/>
        </w:numPr>
        <w:shd w:val="clear" w:color="auto" w:fill="auto"/>
        <w:tabs>
          <w:tab w:val="left" w:pos="998"/>
          <w:tab w:val="left" w:pos="6837"/>
          <w:tab w:val="left" w:pos="6877"/>
          <w:tab w:val="center" w:pos="7462"/>
          <w:tab w:val="right" w:pos="7842"/>
          <w:tab w:val="right" w:pos="8091"/>
          <w:tab w:val="center" w:pos="8173"/>
          <w:tab w:val="left" w:pos="8883"/>
        </w:tabs>
        <w:spacing w:line="360" w:lineRule="auto"/>
        <w:rPr>
          <w:rFonts w:ascii="Times New Roman" w:hAnsi="Times New Roman" w:cs="Times New Roman"/>
          <w:color w:val="000000" w:themeColor="text1"/>
          <w:sz w:val="28"/>
          <w:szCs w:val="28"/>
        </w:rPr>
      </w:pPr>
      <w:r w:rsidRPr="0095491E">
        <w:rPr>
          <w:rFonts w:ascii="Times New Roman" w:hAnsi="Times New Roman" w:cs="Times New Roman"/>
          <w:color w:val="000000" w:themeColor="text1"/>
          <w:sz w:val="28"/>
          <w:szCs w:val="28"/>
        </w:rPr>
        <w:t xml:space="preserve">Психология здоровья человека / Г.В. Ложкин, О.В. Носкова, </w:t>
      </w:r>
      <w:r w:rsidRPr="0095491E">
        <w:rPr>
          <w:rFonts w:ascii="Times New Roman" w:hAnsi="Times New Roman" w:cs="Times New Roman"/>
          <w:color w:val="000000" w:themeColor="text1"/>
          <w:sz w:val="28"/>
          <w:szCs w:val="28"/>
        </w:rPr>
        <w:br/>
        <w:t>И.В. Толкунова. Севастополь : Вебер, 2003. 257 с.</w:t>
      </w:r>
    </w:p>
    <w:p w:rsidR="00447716" w:rsidRPr="0095491E" w:rsidRDefault="00447716" w:rsidP="00A072B7">
      <w:pPr>
        <w:numPr>
          <w:ilvl w:val="0"/>
          <w:numId w:val="21"/>
        </w:numPr>
        <w:suppressAutoHyphens/>
        <w:spacing w:line="360" w:lineRule="auto"/>
        <w:jc w:val="both"/>
        <w:rPr>
          <w:color w:val="000000" w:themeColor="text1"/>
          <w:sz w:val="28"/>
          <w:szCs w:val="32"/>
        </w:rPr>
      </w:pPr>
      <w:r w:rsidRPr="0095491E">
        <w:rPr>
          <w:color w:val="000000" w:themeColor="text1"/>
          <w:sz w:val="28"/>
          <w:szCs w:val="32"/>
        </w:rPr>
        <w:t>Психология человека от рождения и до смерти / ред. А.А. Реана. Москва : Наука, 2002. 240 с.</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Райгородский Д.Я. Психология личности: хрестоматия: в 2-х т. Самара: БАХРАХ – М., 2002. Т.1 512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Решетников</w:t>
      </w:r>
      <w:r w:rsidRPr="0095491E">
        <w:rPr>
          <w:rFonts w:ascii="Times New Roman" w:hAnsi="Times New Roman"/>
          <w:noProof/>
          <w:color w:val="000000" w:themeColor="text1"/>
          <w:sz w:val="28"/>
          <w:szCs w:val="28"/>
          <w:lang w:val="ru-RU"/>
        </w:rPr>
        <w:t> </w:t>
      </w:r>
      <w:r w:rsidRPr="0095491E">
        <w:rPr>
          <w:rFonts w:ascii="Times New Roman" w:hAnsi="Times New Roman"/>
          <w:noProof/>
          <w:color w:val="000000" w:themeColor="text1"/>
          <w:sz w:val="28"/>
          <w:szCs w:val="28"/>
        </w:rPr>
        <w:t xml:space="preserve"> М. М. Психическая травма. СПб. : Восточно–Европейский Институт Психоанализа, 2006. 322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Рисинець</w:t>
      </w:r>
      <w:r w:rsidRPr="0095491E">
        <w:rPr>
          <w:rFonts w:ascii="Times New Roman" w:hAnsi="Times New Roman"/>
          <w:noProof/>
          <w:color w:val="000000" w:themeColor="text1"/>
          <w:sz w:val="28"/>
          <w:szCs w:val="28"/>
          <w:lang w:val="ru-RU"/>
        </w:rPr>
        <w:t> </w:t>
      </w:r>
      <w:r w:rsidRPr="0095491E">
        <w:rPr>
          <w:rFonts w:ascii="Times New Roman" w:hAnsi="Times New Roman"/>
          <w:noProof/>
          <w:color w:val="000000" w:themeColor="text1"/>
          <w:sz w:val="28"/>
          <w:szCs w:val="28"/>
        </w:rPr>
        <w:t xml:space="preserve">Т. П. Етимологія категорій «механізми психологічного захисту» та «копінг–стратегії». Вісник </w:t>
      </w:r>
      <w:r w:rsidRPr="0095491E">
        <w:rPr>
          <w:rFonts w:ascii="Times New Roman" w:hAnsi="Times New Roman"/>
          <w:i/>
          <w:noProof/>
          <w:color w:val="000000" w:themeColor="text1"/>
          <w:sz w:val="28"/>
          <w:szCs w:val="28"/>
        </w:rPr>
        <w:t>Національного технічного університету України «Київський політехнічний інститут».</w:t>
      </w:r>
      <w:r w:rsidRPr="0095491E">
        <w:rPr>
          <w:rFonts w:ascii="Times New Roman" w:hAnsi="Times New Roman"/>
          <w:noProof/>
          <w:color w:val="000000" w:themeColor="text1"/>
          <w:sz w:val="28"/>
          <w:szCs w:val="28"/>
        </w:rPr>
        <w:t xml:space="preserve"> Філософія. Психологія. Педагогіка. 2012. № 1. С. 119–124. </w:t>
      </w:r>
    </w:p>
    <w:p w:rsidR="00447716" w:rsidRPr="0095491E" w:rsidRDefault="00447716" w:rsidP="00A072B7">
      <w:pPr>
        <w:numPr>
          <w:ilvl w:val="0"/>
          <w:numId w:val="21"/>
        </w:numPr>
        <w:spacing w:line="360" w:lineRule="auto"/>
        <w:jc w:val="both"/>
        <w:rPr>
          <w:color w:val="000000" w:themeColor="text1"/>
          <w:sz w:val="28"/>
          <w:szCs w:val="28"/>
        </w:rPr>
      </w:pPr>
      <w:r w:rsidRPr="0095491E">
        <w:rPr>
          <w:color w:val="000000" w:themeColor="text1"/>
          <w:sz w:val="28"/>
          <w:szCs w:val="28"/>
        </w:rPr>
        <w:t>Роджерс К.Р. Консультирование и психотерапия : новейшие подходы в области практической работы : монография. Москва : ЭКСМО – Пресс, 2000. 464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Роджерс К. Взгляд на психотерапию : становление человека. М. : Прогресс, 2003. 421 с.</w:t>
      </w:r>
    </w:p>
    <w:p w:rsidR="00447716" w:rsidRPr="0095491E" w:rsidRDefault="00447716" w:rsidP="00A072B7">
      <w:pPr>
        <w:pStyle w:val="a7"/>
        <w:widowControl w:val="0"/>
        <w:numPr>
          <w:ilvl w:val="0"/>
          <w:numId w:val="21"/>
        </w:numPr>
        <w:tabs>
          <w:tab w:val="left" w:pos="1367"/>
        </w:tabs>
        <w:spacing w:line="360" w:lineRule="auto"/>
        <w:jc w:val="both"/>
        <w:rPr>
          <w:color w:val="000000" w:themeColor="text1"/>
          <w:sz w:val="28"/>
          <w:szCs w:val="28"/>
        </w:rPr>
      </w:pPr>
      <w:r w:rsidRPr="0095491E">
        <w:rPr>
          <w:color w:val="000000" w:themeColor="text1"/>
          <w:sz w:val="28"/>
          <w:szCs w:val="28"/>
        </w:rPr>
        <w:t>Романова Е.С. Механизмы психологической защиты : генезис, функционирование, диагностика. Мытищи : Талант, 1996. 144 с.</w:t>
      </w:r>
    </w:p>
    <w:p w:rsidR="00447716" w:rsidRPr="0095491E" w:rsidRDefault="00447716" w:rsidP="00A072B7">
      <w:pPr>
        <w:pStyle w:val="a7"/>
        <w:widowControl w:val="0"/>
        <w:numPr>
          <w:ilvl w:val="0"/>
          <w:numId w:val="21"/>
        </w:numPr>
        <w:shd w:val="clear" w:color="auto" w:fill="FFFFFF"/>
        <w:tabs>
          <w:tab w:val="left" w:pos="0"/>
        </w:tabs>
        <w:spacing w:line="360" w:lineRule="auto"/>
        <w:jc w:val="both"/>
        <w:rPr>
          <w:snapToGrid w:val="0"/>
          <w:color w:val="000000" w:themeColor="text1"/>
          <w:sz w:val="28"/>
          <w:szCs w:val="28"/>
        </w:rPr>
      </w:pPr>
      <w:r w:rsidRPr="0095491E">
        <w:rPr>
          <w:snapToGrid w:val="0"/>
          <w:color w:val="000000" w:themeColor="text1"/>
          <w:sz w:val="28"/>
          <w:szCs w:val="28"/>
        </w:rPr>
        <w:t>Роменець В.А. Психологія творчості: навч. посіб. К.: Либідь, 2001. 288 с.</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Рубинштейн С.Л. Основы общей психологии. СПб.: Питер, 1999. 705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Семиченко В.А. Психология личности. К.: Ешке О.М., 2001. 426 с.</w:t>
      </w:r>
    </w:p>
    <w:p w:rsidR="00447716" w:rsidRPr="0095491E" w:rsidRDefault="00447716" w:rsidP="00A072B7">
      <w:pPr>
        <w:pStyle w:val="3"/>
        <w:widowControl w:val="0"/>
        <w:numPr>
          <w:ilvl w:val="0"/>
          <w:numId w:val="21"/>
        </w:numPr>
        <w:tabs>
          <w:tab w:val="left" w:pos="426"/>
          <w:tab w:val="left" w:pos="567"/>
        </w:tabs>
        <w:spacing w:after="0" w:line="360" w:lineRule="auto"/>
        <w:jc w:val="both"/>
        <w:rPr>
          <w:color w:val="000000" w:themeColor="text1"/>
          <w:sz w:val="28"/>
          <w:szCs w:val="28"/>
          <w:lang w:val="uk-UA"/>
        </w:rPr>
      </w:pPr>
      <w:r w:rsidRPr="0095491E">
        <w:rPr>
          <w:color w:val="000000" w:themeColor="text1"/>
          <w:sz w:val="28"/>
          <w:szCs w:val="28"/>
          <w:lang w:val="uk-UA"/>
        </w:rPr>
        <w:t xml:space="preserve">Собчик Л.Н. Психология индивидуальности. Теория и практика </w:t>
      </w:r>
      <w:r w:rsidRPr="0095491E">
        <w:rPr>
          <w:color w:val="000000" w:themeColor="text1"/>
          <w:sz w:val="28"/>
          <w:szCs w:val="28"/>
          <w:lang w:val="uk-UA"/>
        </w:rPr>
        <w:lastRenderedPageBreak/>
        <w:t>психодиагностики – СПб.: Изд-во «Речь», 2003. – 624 с.</w:t>
      </w:r>
    </w:p>
    <w:p w:rsidR="00447716" w:rsidRPr="0095491E" w:rsidRDefault="00447716" w:rsidP="00A072B7">
      <w:pPr>
        <w:pStyle w:val="a7"/>
        <w:widowControl w:val="0"/>
        <w:numPr>
          <w:ilvl w:val="0"/>
          <w:numId w:val="21"/>
        </w:numPr>
        <w:tabs>
          <w:tab w:val="left" w:pos="1367"/>
        </w:tabs>
        <w:spacing w:line="360" w:lineRule="auto"/>
        <w:jc w:val="both"/>
        <w:rPr>
          <w:color w:val="000000" w:themeColor="text1"/>
          <w:sz w:val="28"/>
          <w:szCs w:val="28"/>
        </w:rPr>
      </w:pPr>
      <w:r w:rsidRPr="0095491E">
        <w:rPr>
          <w:color w:val="000000" w:themeColor="text1"/>
          <w:sz w:val="28"/>
          <w:szCs w:val="28"/>
        </w:rPr>
        <w:t>Субботина Л.Ю. Психологическая защита и стресс. Х. : Гуманитарный Центр, 2013. 300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Татенко В.А. Психология в субъектном измерении: монография. К.: Просвіта, 1996. 404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Титаренко Т.М. Життєвий світ особистості: у межах і за межами буденності. К.: Либідь, 2003. 376 с.</w:t>
      </w:r>
    </w:p>
    <w:p w:rsidR="00447716" w:rsidRPr="0095491E" w:rsidRDefault="00447716" w:rsidP="00A072B7">
      <w:pPr>
        <w:pStyle w:val="a7"/>
        <w:numPr>
          <w:ilvl w:val="0"/>
          <w:numId w:val="21"/>
        </w:numPr>
        <w:spacing w:line="360" w:lineRule="auto"/>
        <w:jc w:val="both"/>
        <w:rPr>
          <w:color w:val="000000" w:themeColor="text1"/>
          <w:sz w:val="28"/>
          <w:szCs w:val="28"/>
        </w:rPr>
      </w:pPr>
      <w:r w:rsidRPr="0095491E">
        <w:rPr>
          <w:color w:val="000000" w:themeColor="text1"/>
          <w:sz w:val="28"/>
          <w:szCs w:val="28"/>
        </w:rPr>
        <w:t>Ткалич М.Г. Психолого-організаційні детермінанти самоактуалізації менеджерів комерційних організацій: автореф. дис… канд. психол. наук. К., 2006. 20 с.</w:t>
      </w:r>
    </w:p>
    <w:p w:rsidR="00447716" w:rsidRPr="0095491E" w:rsidRDefault="00447716" w:rsidP="00A072B7">
      <w:pPr>
        <w:pStyle w:val="a7"/>
        <w:numPr>
          <w:ilvl w:val="0"/>
          <w:numId w:val="21"/>
        </w:numPr>
        <w:autoSpaceDE w:val="0"/>
        <w:autoSpaceDN w:val="0"/>
        <w:adjustRightInd w:val="0"/>
        <w:spacing w:line="360" w:lineRule="auto"/>
        <w:jc w:val="both"/>
        <w:rPr>
          <w:color w:val="000000" w:themeColor="text1"/>
          <w:sz w:val="28"/>
          <w:szCs w:val="28"/>
        </w:rPr>
      </w:pPr>
      <w:r w:rsidRPr="0095491E">
        <w:rPr>
          <w:color w:val="000000" w:themeColor="text1"/>
          <w:sz w:val="28"/>
          <w:szCs w:val="28"/>
        </w:rPr>
        <w:t xml:space="preserve">Франкл В. Человек в поисках смысла. М. : Прогресс, 1990. 366 с. </w:t>
      </w:r>
    </w:p>
    <w:p w:rsidR="00447716" w:rsidRPr="0095491E" w:rsidRDefault="00447716" w:rsidP="00A072B7">
      <w:pPr>
        <w:pStyle w:val="a7"/>
        <w:numPr>
          <w:ilvl w:val="0"/>
          <w:numId w:val="21"/>
        </w:numPr>
        <w:adjustRightInd w:val="0"/>
        <w:spacing w:line="360" w:lineRule="auto"/>
        <w:jc w:val="both"/>
        <w:rPr>
          <w:rFonts w:eastAsia="ArialNarrow"/>
          <w:color w:val="000000" w:themeColor="text1"/>
          <w:sz w:val="28"/>
          <w:szCs w:val="28"/>
        </w:rPr>
      </w:pPr>
      <w:r w:rsidRPr="0095491E">
        <w:rPr>
          <w:rFonts w:eastAsia="ArialNarrow"/>
          <w:iCs/>
          <w:color w:val="000000" w:themeColor="text1"/>
          <w:sz w:val="28"/>
          <w:szCs w:val="28"/>
        </w:rPr>
        <w:t xml:space="preserve">Фрейд А. </w:t>
      </w:r>
      <w:r w:rsidRPr="0095491E">
        <w:rPr>
          <w:rFonts w:eastAsia="ArialNarrow"/>
          <w:color w:val="000000" w:themeColor="text1"/>
          <w:sz w:val="28"/>
          <w:szCs w:val="28"/>
        </w:rPr>
        <w:t>Психология «Я» и защитные механизмы. М. : Педагогика–Пресс, 1993. 144с.</w:t>
      </w:r>
    </w:p>
    <w:p w:rsidR="00447716" w:rsidRDefault="00447716" w:rsidP="00A072B7">
      <w:pPr>
        <w:numPr>
          <w:ilvl w:val="0"/>
          <w:numId w:val="21"/>
        </w:numPr>
        <w:tabs>
          <w:tab w:val="left" w:pos="0"/>
          <w:tab w:val="left" w:pos="1080"/>
        </w:tabs>
        <w:autoSpaceDE w:val="0"/>
        <w:autoSpaceDN w:val="0"/>
        <w:adjustRightInd w:val="0"/>
        <w:spacing w:line="360" w:lineRule="auto"/>
        <w:jc w:val="both"/>
        <w:rPr>
          <w:color w:val="000000" w:themeColor="text1"/>
          <w:sz w:val="28"/>
          <w:szCs w:val="28"/>
        </w:rPr>
      </w:pPr>
      <w:r w:rsidRPr="0095491E">
        <w:rPr>
          <w:color w:val="000000" w:themeColor="text1"/>
          <w:sz w:val="28"/>
          <w:szCs w:val="28"/>
        </w:rPr>
        <w:t>Фурман А. В. Психодіагностика особистісної адаптованості. Тернопіль : Економічна думка, 2000. 197 с.</w:t>
      </w:r>
    </w:p>
    <w:p w:rsidR="007E3C62" w:rsidRPr="0095491E" w:rsidRDefault="007E3C62" w:rsidP="007E3C62">
      <w:pPr>
        <w:tabs>
          <w:tab w:val="left" w:pos="0"/>
          <w:tab w:val="left" w:pos="1080"/>
        </w:tabs>
        <w:autoSpaceDE w:val="0"/>
        <w:autoSpaceDN w:val="0"/>
        <w:adjustRightInd w:val="0"/>
        <w:spacing w:line="360" w:lineRule="auto"/>
        <w:ind w:left="709" w:hanging="425"/>
        <w:jc w:val="both"/>
        <w:rPr>
          <w:color w:val="000000" w:themeColor="text1"/>
          <w:sz w:val="28"/>
          <w:szCs w:val="28"/>
        </w:rPr>
      </w:pPr>
      <w:r>
        <w:rPr>
          <w:color w:val="000000" w:themeColor="text1"/>
          <w:sz w:val="28"/>
          <w:szCs w:val="28"/>
        </w:rPr>
        <w:t xml:space="preserve"> 86а. Фурман А.В., Гірняк А.Н. </w:t>
      </w:r>
      <w:r w:rsidRPr="007E3C62">
        <w:rPr>
          <w:bCs/>
          <w:iCs/>
          <w:color w:val="000000" w:themeColor="text1"/>
          <w:sz w:val="28"/>
          <w:szCs w:val="28"/>
        </w:rPr>
        <w:t>Психорозвивальна взаємодія в освітньому процесі та її концептуальні засади</w:t>
      </w:r>
      <w:r>
        <w:rPr>
          <w:bCs/>
          <w:iCs/>
          <w:color w:val="000000" w:themeColor="text1"/>
          <w:sz w:val="28"/>
          <w:szCs w:val="28"/>
        </w:rPr>
        <w:t xml:space="preserve">. </w:t>
      </w:r>
      <w:r w:rsidRPr="007E3C62">
        <w:rPr>
          <w:bCs/>
          <w:i/>
          <w:iCs/>
          <w:color w:val="000000" w:themeColor="text1"/>
          <w:sz w:val="28"/>
          <w:szCs w:val="28"/>
        </w:rPr>
        <w:t>Психологічний часопис</w:t>
      </w:r>
      <w:r w:rsidR="00160AF5">
        <w:rPr>
          <w:bCs/>
          <w:iCs/>
          <w:color w:val="000000" w:themeColor="text1"/>
          <w:sz w:val="28"/>
          <w:szCs w:val="28"/>
        </w:rPr>
        <w:t xml:space="preserve"> : 2020. № </w:t>
      </w:r>
      <w:r w:rsidRPr="007E3C62">
        <w:rPr>
          <w:bCs/>
          <w:iCs/>
          <w:color w:val="000000" w:themeColor="text1"/>
          <w:sz w:val="28"/>
          <w:szCs w:val="28"/>
        </w:rPr>
        <w:t>6 (38). Т. 6. С. 9–18.</w:t>
      </w:r>
    </w:p>
    <w:p w:rsidR="00447716" w:rsidRPr="0095491E" w:rsidRDefault="00447716" w:rsidP="00A072B7">
      <w:pPr>
        <w:pStyle w:val="sm"/>
        <w:numPr>
          <w:ilvl w:val="0"/>
          <w:numId w:val="21"/>
        </w:numPr>
        <w:tabs>
          <w:tab w:val="left" w:pos="540"/>
          <w:tab w:val="left" w:pos="900"/>
        </w:tabs>
        <w:spacing w:before="0" w:beforeAutospacing="0" w:after="0" w:afterAutospacing="0" w:line="360" w:lineRule="auto"/>
        <w:jc w:val="both"/>
        <w:rPr>
          <w:color w:val="000000" w:themeColor="text1"/>
          <w:sz w:val="28"/>
          <w:szCs w:val="28"/>
          <w:lang w:val="uk-UA"/>
        </w:rPr>
      </w:pPr>
      <w:r w:rsidRPr="0095491E">
        <w:rPr>
          <w:color w:val="000000" w:themeColor="text1"/>
          <w:sz w:val="28"/>
          <w:szCs w:val="28"/>
          <w:lang w:val="uk-UA"/>
        </w:rPr>
        <w:t xml:space="preserve">Чуйко Г.В., Гуляс І.А., Колтунович Т.А. Екзистенційна психологія : навчальний посібник. Чернівці : Прут, 2009. 308 с. </w:t>
      </w:r>
    </w:p>
    <w:p w:rsidR="00447716" w:rsidRPr="0095491E" w:rsidRDefault="00447716" w:rsidP="00A072B7">
      <w:pPr>
        <w:widowControl w:val="0"/>
        <w:numPr>
          <w:ilvl w:val="0"/>
          <w:numId w:val="21"/>
        </w:numPr>
        <w:tabs>
          <w:tab w:val="left" w:pos="0"/>
          <w:tab w:val="left" w:pos="142"/>
        </w:tabs>
        <w:spacing w:line="360" w:lineRule="auto"/>
        <w:jc w:val="both"/>
        <w:outlineLvl w:val="0"/>
        <w:rPr>
          <w:rFonts w:eastAsia="SimSun"/>
          <w:color w:val="000000" w:themeColor="text1"/>
          <w:sz w:val="28"/>
          <w:szCs w:val="28"/>
          <w:lang w:eastAsia="zh-CN"/>
        </w:rPr>
      </w:pPr>
      <w:r w:rsidRPr="0095491E">
        <w:rPr>
          <w:rFonts w:eastAsia="SimSun"/>
          <w:color w:val="000000" w:themeColor="text1"/>
          <w:sz w:val="28"/>
          <w:szCs w:val="28"/>
          <w:lang w:eastAsia="zh-CN"/>
        </w:rPr>
        <w:t>Энциклопедия психодиагностики / под ред. Д. Я. Райгородского. Самара : ИД «Бахрам–М», 2008. 695 с.</w:t>
      </w:r>
    </w:p>
    <w:p w:rsidR="00447716" w:rsidRPr="0095491E" w:rsidRDefault="00447716" w:rsidP="00A072B7">
      <w:pPr>
        <w:pStyle w:val="a8"/>
        <w:numPr>
          <w:ilvl w:val="0"/>
          <w:numId w:val="21"/>
        </w:numPr>
        <w:spacing w:line="360" w:lineRule="auto"/>
        <w:contextualSpacing/>
        <w:jc w:val="both"/>
        <w:rPr>
          <w:rFonts w:ascii="Times New Roman" w:hAnsi="Times New Roman"/>
          <w:noProof/>
          <w:color w:val="000000" w:themeColor="text1"/>
          <w:sz w:val="28"/>
          <w:szCs w:val="28"/>
        </w:rPr>
      </w:pPr>
      <w:r w:rsidRPr="0095491E">
        <w:rPr>
          <w:rFonts w:ascii="Times New Roman" w:hAnsi="Times New Roman"/>
          <w:noProof/>
          <w:color w:val="000000" w:themeColor="text1"/>
          <w:sz w:val="28"/>
          <w:szCs w:val="28"/>
        </w:rPr>
        <w:t>Яценко Т. С. Глибинна психологія : діагностика та корекція тенденції до психологічної смерті : навч. посіб. Ялта : РВВ КГУ, 2008. 204 с.</w:t>
      </w:r>
    </w:p>
    <w:p w:rsidR="00447716" w:rsidRPr="0095491E" w:rsidRDefault="00447716" w:rsidP="00A072B7">
      <w:pPr>
        <w:numPr>
          <w:ilvl w:val="0"/>
          <w:numId w:val="21"/>
        </w:numPr>
        <w:tabs>
          <w:tab w:val="left" w:pos="0"/>
          <w:tab w:val="left" w:pos="1080"/>
        </w:tabs>
        <w:spacing w:line="360" w:lineRule="auto"/>
        <w:jc w:val="both"/>
        <w:rPr>
          <w:color w:val="000000" w:themeColor="text1"/>
          <w:sz w:val="28"/>
          <w:szCs w:val="28"/>
        </w:rPr>
      </w:pPr>
      <w:r w:rsidRPr="0095491E">
        <w:rPr>
          <w:color w:val="000000" w:themeColor="text1"/>
          <w:sz w:val="28"/>
          <w:szCs w:val="28"/>
        </w:rPr>
        <w:t>Яценко Т. С. Теорія і практика групової психокорекції: активне соціально-психологічне навчання. К. : Вища школа, 2004. 679 с.</w:t>
      </w:r>
      <w:bookmarkStart w:id="0" w:name="_GoBack"/>
      <w:bookmarkEnd w:id="0"/>
    </w:p>
    <w:sectPr w:rsidR="00447716" w:rsidRPr="0095491E" w:rsidSect="00684791">
      <w:headerReference w:type="default" r:id="rId8"/>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7F1E" w:rsidRDefault="00C77F1E" w:rsidP="000606E7">
      <w:r>
        <w:separator/>
      </w:r>
    </w:p>
  </w:endnote>
  <w:endnote w:type="continuationSeparator" w:id="0">
    <w:p w:rsidR="00C77F1E" w:rsidRDefault="00C77F1E" w:rsidP="000606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ArialNarrow">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7F1E" w:rsidRDefault="00C77F1E" w:rsidP="000606E7">
      <w:r>
        <w:separator/>
      </w:r>
    </w:p>
  </w:footnote>
  <w:footnote w:type="continuationSeparator" w:id="0">
    <w:p w:rsidR="00C77F1E" w:rsidRDefault="00C77F1E" w:rsidP="000606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7016137"/>
      <w:docPartObj>
        <w:docPartGallery w:val="Page Numbers (Top of Page)"/>
        <w:docPartUnique/>
      </w:docPartObj>
    </w:sdtPr>
    <w:sdtEndPr/>
    <w:sdtContent>
      <w:p w:rsidR="00BA0E54" w:rsidRDefault="00BA0E54">
        <w:pPr>
          <w:pStyle w:val="a3"/>
          <w:jc w:val="right"/>
        </w:pPr>
        <w:r>
          <w:fldChar w:fldCharType="begin"/>
        </w:r>
        <w:r>
          <w:instrText>PAGE   \* MERGEFORMAT</w:instrText>
        </w:r>
        <w:r>
          <w:fldChar w:fldCharType="separate"/>
        </w:r>
        <w:r w:rsidR="002C3736">
          <w:rPr>
            <w:noProof/>
          </w:rPr>
          <w:t>83</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830"/>
    <w:multiLevelType w:val="hybridMultilevel"/>
    <w:tmpl w:val="DF2AF04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C636019"/>
    <w:multiLevelType w:val="hybridMultilevel"/>
    <w:tmpl w:val="44200842"/>
    <w:lvl w:ilvl="0" w:tplc="4DCAD6B4">
      <w:start w:val="1"/>
      <w:numFmt w:val="decimal"/>
      <w:lvlText w:val="%1."/>
      <w:lvlJc w:val="left"/>
      <w:pPr>
        <w:ind w:left="1353" w:hanging="360"/>
      </w:pPr>
      <w:rPr>
        <w:rFonts w:hint="default"/>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2">
    <w:nsid w:val="1335091E"/>
    <w:multiLevelType w:val="hybridMultilevel"/>
    <w:tmpl w:val="698C909E"/>
    <w:lvl w:ilvl="0" w:tplc="8BDE3B1E">
      <w:start w:val="1"/>
      <w:numFmt w:val="decimal"/>
      <w:lvlText w:val="%1."/>
      <w:lvlJc w:val="left"/>
      <w:pPr>
        <w:ind w:left="720" w:hanging="360"/>
      </w:pPr>
      <w:rPr>
        <w:rFonts w:cs="Times New Roman"/>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48A254B"/>
    <w:multiLevelType w:val="hybridMultilevel"/>
    <w:tmpl w:val="DA2AF92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5AB6A5D"/>
    <w:multiLevelType w:val="hybridMultilevel"/>
    <w:tmpl w:val="EF7898E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5D058B8"/>
    <w:multiLevelType w:val="hybridMultilevel"/>
    <w:tmpl w:val="092E689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6E715C3"/>
    <w:multiLevelType w:val="hybridMultilevel"/>
    <w:tmpl w:val="24D2E42C"/>
    <w:lvl w:ilvl="0" w:tplc="04190009">
      <w:start w:val="1"/>
      <w:numFmt w:val="bullet"/>
      <w:lvlText w:val=""/>
      <w:lvlJc w:val="left"/>
      <w:pPr>
        <w:ind w:left="2007" w:hanging="360"/>
      </w:pPr>
      <w:rPr>
        <w:rFonts w:ascii="Wingdings" w:hAnsi="Wingdings"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7">
    <w:nsid w:val="279549C5"/>
    <w:multiLevelType w:val="hybridMultilevel"/>
    <w:tmpl w:val="8852562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E344628"/>
    <w:multiLevelType w:val="hybridMultilevel"/>
    <w:tmpl w:val="564C0262"/>
    <w:lvl w:ilvl="0" w:tplc="04190009">
      <w:start w:val="1"/>
      <w:numFmt w:val="bullet"/>
      <w:lvlText w:val=""/>
      <w:lvlJc w:val="left"/>
      <w:pPr>
        <w:ind w:left="2073" w:hanging="360"/>
      </w:pPr>
      <w:rPr>
        <w:rFonts w:ascii="Wingdings" w:hAnsi="Wingdings" w:hint="default"/>
      </w:rPr>
    </w:lvl>
    <w:lvl w:ilvl="1" w:tplc="04190003" w:tentative="1">
      <w:start w:val="1"/>
      <w:numFmt w:val="bullet"/>
      <w:lvlText w:val="o"/>
      <w:lvlJc w:val="left"/>
      <w:pPr>
        <w:ind w:left="2793" w:hanging="360"/>
      </w:pPr>
      <w:rPr>
        <w:rFonts w:ascii="Courier New" w:hAnsi="Courier New" w:cs="Courier New" w:hint="default"/>
      </w:rPr>
    </w:lvl>
    <w:lvl w:ilvl="2" w:tplc="04190005" w:tentative="1">
      <w:start w:val="1"/>
      <w:numFmt w:val="bullet"/>
      <w:lvlText w:val=""/>
      <w:lvlJc w:val="left"/>
      <w:pPr>
        <w:ind w:left="3513" w:hanging="360"/>
      </w:pPr>
      <w:rPr>
        <w:rFonts w:ascii="Wingdings" w:hAnsi="Wingdings" w:hint="default"/>
      </w:rPr>
    </w:lvl>
    <w:lvl w:ilvl="3" w:tplc="04190001" w:tentative="1">
      <w:start w:val="1"/>
      <w:numFmt w:val="bullet"/>
      <w:lvlText w:val=""/>
      <w:lvlJc w:val="left"/>
      <w:pPr>
        <w:ind w:left="4233" w:hanging="360"/>
      </w:pPr>
      <w:rPr>
        <w:rFonts w:ascii="Symbol" w:hAnsi="Symbol" w:hint="default"/>
      </w:rPr>
    </w:lvl>
    <w:lvl w:ilvl="4" w:tplc="04190003" w:tentative="1">
      <w:start w:val="1"/>
      <w:numFmt w:val="bullet"/>
      <w:lvlText w:val="o"/>
      <w:lvlJc w:val="left"/>
      <w:pPr>
        <w:ind w:left="4953" w:hanging="360"/>
      </w:pPr>
      <w:rPr>
        <w:rFonts w:ascii="Courier New" w:hAnsi="Courier New" w:cs="Courier New" w:hint="default"/>
      </w:rPr>
    </w:lvl>
    <w:lvl w:ilvl="5" w:tplc="04190005" w:tentative="1">
      <w:start w:val="1"/>
      <w:numFmt w:val="bullet"/>
      <w:lvlText w:val=""/>
      <w:lvlJc w:val="left"/>
      <w:pPr>
        <w:ind w:left="5673" w:hanging="360"/>
      </w:pPr>
      <w:rPr>
        <w:rFonts w:ascii="Wingdings" w:hAnsi="Wingdings" w:hint="default"/>
      </w:rPr>
    </w:lvl>
    <w:lvl w:ilvl="6" w:tplc="04190001" w:tentative="1">
      <w:start w:val="1"/>
      <w:numFmt w:val="bullet"/>
      <w:lvlText w:val=""/>
      <w:lvlJc w:val="left"/>
      <w:pPr>
        <w:ind w:left="6393" w:hanging="360"/>
      </w:pPr>
      <w:rPr>
        <w:rFonts w:ascii="Symbol" w:hAnsi="Symbol" w:hint="default"/>
      </w:rPr>
    </w:lvl>
    <w:lvl w:ilvl="7" w:tplc="04190003" w:tentative="1">
      <w:start w:val="1"/>
      <w:numFmt w:val="bullet"/>
      <w:lvlText w:val="o"/>
      <w:lvlJc w:val="left"/>
      <w:pPr>
        <w:ind w:left="7113" w:hanging="360"/>
      </w:pPr>
      <w:rPr>
        <w:rFonts w:ascii="Courier New" w:hAnsi="Courier New" w:cs="Courier New" w:hint="default"/>
      </w:rPr>
    </w:lvl>
    <w:lvl w:ilvl="8" w:tplc="04190005" w:tentative="1">
      <w:start w:val="1"/>
      <w:numFmt w:val="bullet"/>
      <w:lvlText w:val=""/>
      <w:lvlJc w:val="left"/>
      <w:pPr>
        <w:ind w:left="7833" w:hanging="360"/>
      </w:pPr>
      <w:rPr>
        <w:rFonts w:ascii="Wingdings" w:hAnsi="Wingdings" w:hint="default"/>
      </w:rPr>
    </w:lvl>
  </w:abstractNum>
  <w:abstractNum w:abstractNumId="9">
    <w:nsid w:val="31B641BC"/>
    <w:multiLevelType w:val="hybridMultilevel"/>
    <w:tmpl w:val="373C67B8"/>
    <w:lvl w:ilvl="0" w:tplc="04190009">
      <w:start w:val="1"/>
      <w:numFmt w:val="bullet"/>
      <w:lvlText w:val=""/>
      <w:lvlJc w:val="left"/>
      <w:pPr>
        <w:ind w:left="2007" w:hanging="360"/>
      </w:pPr>
      <w:rPr>
        <w:rFonts w:ascii="Wingdings" w:hAnsi="Wingdings"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10">
    <w:nsid w:val="3889306B"/>
    <w:multiLevelType w:val="hybridMultilevel"/>
    <w:tmpl w:val="876CA67E"/>
    <w:lvl w:ilvl="0" w:tplc="04190009">
      <w:start w:val="1"/>
      <w:numFmt w:val="bullet"/>
      <w:lvlText w:val=""/>
      <w:lvlJc w:val="left"/>
      <w:pPr>
        <w:ind w:left="2073" w:hanging="360"/>
      </w:pPr>
      <w:rPr>
        <w:rFonts w:ascii="Wingdings" w:hAnsi="Wingdings" w:hint="default"/>
      </w:rPr>
    </w:lvl>
    <w:lvl w:ilvl="1" w:tplc="04190003" w:tentative="1">
      <w:start w:val="1"/>
      <w:numFmt w:val="bullet"/>
      <w:lvlText w:val="o"/>
      <w:lvlJc w:val="left"/>
      <w:pPr>
        <w:ind w:left="2793" w:hanging="360"/>
      </w:pPr>
      <w:rPr>
        <w:rFonts w:ascii="Courier New" w:hAnsi="Courier New" w:cs="Courier New" w:hint="default"/>
      </w:rPr>
    </w:lvl>
    <w:lvl w:ilvl="2" w:tplc="04190005" w:tentative="1">
      <w:start w:val="1"/>
      <w:numFmt w:val="bullet"/>
      <w:lvlText w:val=""/>
      <w:lvlJc w:val="left"/>
      <w:pPr>
        <w:ind w:left="3513" w:hanging="360"/>
      </w:pPr>
      <w:rPr>
        <w:rFonts w:ascii="Wingdings" w:hAnsi="Wingdings" w:hint="default"/>
      </w:rPr>
    </w:lvl>
    <w:lvl w:ilvl="3" w:tplc="04190001" w:tentative="1">
      <w:start w:val="1"/>
      <w:numFmt w:val="bullet"/>
      <w:lvlText w:val=""/>
      <w:lvlJc w:val="left"/>
      <w:pPr>
        <w:ind w:left="4233" w:hanging="360"/>
      </w:pPr>
      <w:rPr>
        <w:rFonts w:ascii="Symbol" w:hAnsi="Symbol" w:hint="default"/>
      </w:rPr>
    </w:lvl>
    <w:lvl w:ilvl="4" w:tplc="04190003" w:tentative="1">
      <w:start w:val="1"/>
      <w:numFmt w:val="bullet"/>
      <w:lvlText w:val="o"/>
      <w:lvlJc w:val="left"/>
      <w:pPr>
        <w:ind w:left="4953" w:hanging="360"/>
      </w:pPr>
      <w:rPr>
        <w:rFonts w:ascii="Courier New" w:hAnsi="Courier New" w:cs="Courier New" w:hint="default"/>
      </w:rPr>
    </w:lvl>
    <w:lvl w:ilvl="5" w:tplc="04190005" w:tentative="1">
      <w:start w:val="1"/>
      <w:numFmt w:val="bullet"/>
      <w:lvlText w:val=""/>
      <w:lvlJc w:val="left"/>
      <w:pPr>
        <w:ind w:left="5673" w:hanging="360"/>
      </w:pPr>
      <w:rPr>
        <w:rFonts w:ascii="Wingdings" w:hAnsi="Wingdings" w:hint="default"/>
      </w:rPr>
    </w:lvl>
    <w:lvl w:ilvl="6" w:tplc="04190001" w:tentative="1">
      <w:start w:val="1"/>
      <w:numFmt w:val="bullet"/>
      <w:lvlText w:val=""/>
      <w:lvlJc w:val="left"/>
      <w:pPr>
        <w:ind w:left="6393" w:hanging="360"/>
      </w:pPr>
      <w:rPr>
        <w:rFonts w:ascii="Symbol" w:hAnsi="Symbol" w:hint="default"/>
      </w:rPr>
    </w:lvl>
    <w:lvl w:ilvl="7" w:tplc="04190003" w:tentative="1">
      <w:start w:val="1"/>
      <w:numFmt w:val="bullet"/>
      <w:lvlText w:val="o"/>
      <w:lvlJc w:val="left"/>
      <w:pPr>
        <w:ind w:left="7113" w:hanging="360"/>
      </w:pPr>
      <w:rPr>
        <w:rFonts w:ascii="Courier New" w:hAnsi="Courier New" w:cs="Courier New" w:hint="default"/>
      </w:rPr>
    </w:lvl>
    <w:lvl w:ilvl="8" w:tplc="04190005" w:tentative="1">
      <w:start w:val="1"/>
      <w:numFmt w:val="bullet"/>
      <w:lvlText w:val=""/>
      <w:lvlJc w:val="left"/>
      <w:pPr>
        <w:ind w:left="7833" w:hanging="360"/>
      </w:pPr>
      <w:rPr>
        <w:rFonts w:ascii="Wingdings" w:hAnsi="Wingdings" w:hint="default"/>
      </w:rPr>
    </w:lvl>
  </w:abstractNum>
  <w:abstractNum w:abstractNumId="11">
    <w:nsid w:val="4E89279C"/>
    <w:multiLevelType w:val="hybridMultilevel"/>
    <w:tmpl w:val="6C1852A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19039F7"/>
    <w:multiLevelType w:val="hybridMultilevel"/>
    <w:tmpl w:val="0E9852CE"/>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nsid w:val="53A057C3"/>
    <w:multiLevelType w:val="hybridMultilevel"/>
    <w:tmpl w:val="488A27A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90C6E94"/>
    <w:multiLevelType w:val="hybridMultilevel"/>
    <w:tmpl w:val="E5ACAF3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06604BF"/>
    <w:multiLevelType w:val="hybridMultilevel"/>
    <w:tmpl w:val="21C6F58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nsid w:val="62621DFD"/>
    <w:multiLevelType w:val="hybridMultilevel"/>
    <w:tmpl w:val="69C64C0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61040C3"/>
    <w:multiLevelType w:val="hybridMultilevel"/>
    <w:tmpl w:val="A8D6978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43E39CD"/>
    <w:multiLevelType w:val="hybridMultilevel"/>
    <w:tmpl w:val="C5D02E0E"/>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52136C4"/>
    <w:multiLevelType w:val="hybridMultilevel"/>
    <w:tmpl w:val="55B80D9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62D6F7D"/>
    <w:multiLevelType w:val="hybridMultilevel"/>
    <w:tmpl w:val="CF3E005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9"/>
  </w:num>
  <w:num w:numId="3">
    <w:abstractNumId w:val="5"/>
  </w:num>
  <w:num w:numId="4">
    <w:abstractNumId w:val="4"/>
  </w:num>
  <w:num w:numId="5">
    <w:abstractNumId w:val="17"/>
  </w:num>
  <w:num w:numId="6">
    <w:abstractNumId w:val="15"/>
  </w:num>
  <w:num w:numId="7">
    <w:abstractNumId w:val="9"/>
  </w:num>
  <w:num w:numId="8">
    <w:abstractNumId w:val="6"/>
  </w:num>
  <w:num w:numId="9">
    <w:abstractNumId w:val="1"/>
  </w:num>
  <w:num w:numId="10">
    <w:abstractNumId w:val="10"/>
  </w:num>
  <w:num w:numId="11">
    <w:abstractNumId w:val="8"/>
  </w:num>
  <w:num w:numId="12">
    <w:abstractNumId w:val="20"/>
  </w:num>
  <w:num w:numId="13">
    <w:abstractNumId w:val="7"/>
  </w:num>
  <w:num w:numId="14">
    <w:abstractNumId w:val="13"/>
  </w:num>
  <w:num w:numId="15">
    <w:abstractNumId w:val="14"/>
  </w:num>
  <w:num w:numId="16">
    <w:abstractNumId w:val="3"/>
  </w:num>
  <w:num w:numId="17">
    <w:abstractNumId w:val="11"/>
  </w:num>
  <w:num w:numId="18">
    <w:abstractNumId w:val="18"/>
  </w:num>
  <w:num w:numId="19">
    <w:abstractNumId w:val="16"/>
  </w:num>
  <w:num w:numId="20">
    <w:abstractNumId w:val="12"/>
  </w:num>
  <w:num w:numId="21">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53BA"/>
    <w:rsid w:val="000606E7"/>
    <w:rsid w:val="000B27EE"/>
    <w:rsid w:val="000D5B24"/>
    <w:rsid w:val="00106775"/>
    <w:rsid w:val="00114986"/>
    <w:rsid w:val="00160AF5"/>
    <w:rsid w:val="001C151F"/>
    <w:rsid w:val="001D0E38"/>
    <w:rsid w:val="002029AE"/>
    <w:rsid w:val="00230AA2"/>
    <w:rsid w:val="00242B11"/>
    <w:rsid w:val="00267BDE"/>
    <w:rsid w:val="002A5695"/>
    <w:rsid w:val="002C3736"/>
    <w:rsid w:val="002F6FCD"/>
    <w:rsid w:val="003400E9"/>
    <w:rsid w:val="00341A02"/>
    <w:rsid w:val="003533E6"/>
    <w:rsid w:val="00382772"/>
    <w:rsid w:val="00395940"/>
    <w:rsid w:val="003B178F"/>
    <w:rsid w:val="003B1806"/>
    <w:rsid w:val="003B70E5"/>
    <w:rsid w:val="003D712B"/>
    <w:rsid w:val="003D7183"/>
    <w:rsid w:val="003E37BF"/>
    <w:rsid w:val="00412C11"/>
    <w:rsid w:val="00416682"/>
    <w:rsid w:val="00447716"/>
    <w:rsid w:val="00461FC9"/>
    <w:rsid w:val="004C6F40"/>
    <w:rsid w:val="004D64D1"/>
    <w:rsid w:val="004F0562"/>
    <w:rsid w:val="00517087"/>
    <w:rsid w:val="00536EA6"/>
    <w:rsid w:val="00592207"/>
    <w:rsid w:val="00593174"/>
    <w:rsid w:val="005A17B7"/>
    <w:rsid w:val="005E2C6D"/>
    <w:rsid w:val="00684791"/>
    <w:rsid w:val="0068596A"/>
    <w:rsid w:val="007053BA"/>
    <w:rsid w:val="0075775E"/>
    <w:rsid w:val="00781038"/>
    <w:rsid w:val="007A5C0B"/>
    <w:rsid w:val="007A7A1C"/>
    <w:rsid w:val="007B3362"/>
    <w:rsid w:val="007B7A83"/>
    <w:rsid w:val="007C72A2"/>
    <w:rsid w:val="007E3C62"/>
    <w:rsid w:val="007F040F"/>
    <w:rsid w:val="008363C1"/>
    <w:rsid w:val="00843F42"/>
    <w:rsid w:val="00870E82"/>
    <w:rsid w:val="008C38F9"/>
    <w:rsid w:val="00922D6F"/>
    <w:rsid w:val="00943274"/>
    <w:rsid w:val="0095491E"/>
    <w:rsid w:val="0097713F"/>
    <w:rsid w:val="00991C7D"/>
    <w:rsid w:val="00993087"/>
    <w:rsid w:val="009946CA"/>
    <w:rsid w:val="00994953"/>
    <w:rsid w:val="00A072B7"/>
    <w:rsid w:val="00A13476"/>
    <w:rsid w:val="00A266A9"/>
    <w:rsid w:val="00A82067"/>
    <w:rsid w:val="00AE202F"/>
    <w:rsid w:val="00AE3986"/>
    <w:rsid w:val="00AE50AD"/>
    <w:rsid w:val="00B20A8B"/>
    <w:rsid w:val="00B3012F"/>
    <w:rsid w:val="00B73A0F"/>
    <w:rsid w:val="00BA0E54"/>
    <w:rsid w:val="00C04109"/>
    <w:rsid w:val="00C46FFE"/>
    <w:rsid w:val="00C67B80"/>
    <w:rsid w:val="00C77F1E"/>
    <w:rsid w:val="00C9643F"/>
    <w:rsid w:val="00D705ED"/>
    <w:rsid w:val="00D77717"/>
    <w:rsid w:val="00DB0059"/>
    <w:rsid w:val="00DD5115"/>
    <w:rsid w:val="00DD5211"/>
    <w:rsid w:val="00DD6946"/>
    <w:rsid w:val="00DE2053"/>
    <w:rsid w:val="00DF24D8"/>
    <w:rsid w:val="00E10F43"/>
    <w:rsid w:val="00EA2B43"/>
    <w:rsid w:val="00F11E9D"/>
    <w:rsid w:val="00F1378F"/>
    <w:rsid w:val="00F16E03"/>
    <w:rsid w:val="00F23DB4"/>
    <w:rsid w:val="00F82BAB"/>
    <w:rsid w:val="00F84A66"/>
    <w:rsid w:val="00F86801"/>
    <w:rsid w:val="00FA4829"/>
    <w:rsid w:val="00FD206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053BA"/>
    <w:pPr>
      <w:keepNext/>
      <w:spacing w:line="360" w:lineRule="auto"/>
      <w:jc w:val="center"/>
      <w:outlineLvl w:val="0"/>
    </w:pPr>
    <w:rPr>
      <w:b/>
      <w:bCs/>
      <w:sz w:val="28"/>
    </w:rPr>
  </w:style>
  <w:style w:type="paragraph" w:styleId="2">
    <w:name w:val="heading 2"/>
    <w:basedOn w:val="a"/>
    <w:link w:val="20"/>
    <w:qFormat/>
    <w:rsid w:val="00F16E03"/>
    <w:pPr>
      <w:spacing w:before="100" w:beforeAutospacing="1" w:after="100" w:afterAutospacing="1"/>
      <w:outlineLvl w:val="1"/>
    </w:pPr>
    <w:rPr>
      <w:b/>
      <w:bCs/>
      <w:sz w:val="36"/>
      <w:szCs w:val="3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53BA"/>
    <w:rPr>
      <w:rFonts w:ascii="Times New Roman" w:eastAsia="Times New Roman" w:hAnsi="Times New Roman" w:cs="Times New Roman"/>
      <w:b/>
      <w:bCs/>
      <w:sz w:val="28"/>
      <w:szCs w:val="24"/>
      <w:lang w:eastAsia="ru-RU"/>
    </w:rPr>
  </w:style>
  <w:style w:type="character" w:customStyle="1" w:styleId="20">
    <w:name w:val="Заголовок 2 Знак"/>
    <w:basedOn w:val="a0"/>
    <w:link w:val="2"/>
    <w:rsid w:val="00F16E03"/>
    <w:rPr>
      <w:rFonts w:ascii="Times New Roman" w:eastAsia="Times New Roman" w:hAnsi="Times New Roman" w:cs="Times New Roman"/>
      <w:b/>
      <w:bCs/>
      <w:sz w:val="36"/>
      <w:szCs w:val="36"/>
      <w:lang w:val="ru-RU" w:eastAsia="ru-RU"/>
    </w:rPr>
  </w:style>
  <w:style w:type="paragraph" w:styleId="a3">
    <w:name w:val="header"/>
    <w:basedOn w:val="a"/>
    <w:link w:val="a4"/>
    <w:uiPriority w:val="99"/>
    <w:unhideWhenUsed/>
    <w:rsid w:val="000606E7"/>
    <w:pPr>
      <w:tabs>
        <w:tab w:val="center" w:pos="4819"/>
        <w:tab w:val="right" w:pos="9639"/>
      </w:tabs>
    </w:pPr>
  </w:style>
  <w:style w:type="character" w:customStyle="1" w:styleId="a4">
    <w:name w:val="Верхний колонтитул Знак"/>
    <w:basedOn w:val="a0"/>
    <w:link w:val="a3"/>
    <w:uiPriority w:val="99"/>
    <w:rsid w:val="000606E7"/>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0606E7"/>
    <w:pPr>
      <w:tabs>
        <w:tab w:val="center" w:pos="4819"/>
        <w:tab w:val="right" w:pos="9639"/>
      </w:tabs>
    </w:pPr>
  </w:style>
  <w:style w:type="character" w:customStyle="1" w:styleId="a6">
    <w:name w:val="Нижний колонтитул Знак"/>
    <w:basedOn w:val="a0"/>
    <w:link w:val="a5"/>
    <w:uiPriority w:val="99"/>
    <w:rsid w:val="000606E7"/>
    <w:rPr>
      <w:rFonts w:ascii="Times New Roman" w:eastAsia="Times New Roman" w:hAnsi="Times New Roman" w:cs="Times New Roman"/>
      <w:sz w:val="24"/>
      <w:szCs w:val="24"/>
      <w:lang w:eastAsia="ru-RU"/>
    </w:rPr>
  </w:style>
  <w:style w:type="paragraph" w:styleId="a7">
    <w:name w:val="List Paragraph"/>
    <w:basedOn w:val="a"/>
    <w:qFormat/>
    <w:rsid w:val="000606E7"/>
    <w:pPr>
      <w:ind w:left="720"/>
      <w:contextualSpacing/>
    </w:pPr>
  </w:style>
  <w:style w:type="paragraph" w:customStyle="1" w:styleId="11">
    <w:name w:val="Без інтервалів1"/>
    <w:rsid w:val="002F6FCD"/>
    <w:pPr>
      <w:spacing w:after="0" w:line="240" w:lineRule="auto"/>
    </w:pPr>
    <w:rPr>
      <w:rFonts w:ascii="Calibri" w:eastAsia="Times New Roman" w:hAnsi="Calibri" w:cs="Times New Roman"/>
      <w:lang w:val="ru-RU"/>
    </w:rPr>
  </w:style>
  <w:style w:type="paragraph" w:customStyle="1" w:styleId="12">
    <w:name w:val="Без интервала1"/>
    <w:uiPriority w:val="99"/>
    <w:qFormat/>
    <w:rsid w:val="00AE3986"/>
    <w:pPr>
      <w:spacing w:after="0" w:line="240" w:lineRule="auto"/>
    </w:pPr>
    <w:rPr>
      <w:rFonts w:ascii="Calibri" w:eastAsia="Calibri" w:hAnsi="Calibri" w:cs="Times New Roman"/>
      <w:lang w:val="ru-RU"/>
    </w:rPr>
  </w:style>
  <w:style w:type="paragraph" w:styleId="a8">
    <w:name w:val="footnote text"/>
    <w:basedOn w:val="a"/>
    <w:link w:val="a9"/>
    <w:uiPriority w:val="99"/>
    <w:rsid w:val="00781038"/>
    <w:rPr>
      <w:rFonts w:ascii="Calibri" w:eastAsia="Calibri" w:hAnsi="Calibri"/>
      <w:sz w:val="20"/>
      <w:szCs w:val="20"/>
      <w:lang w:eastAsia="en-US"/>
    </w:rPr>
  </w:style>
  <w:style w:type="character" w:customStyle="1" w:styleId="a9">
    <w:name w:val="Текст сноски Знак"/>
    <w:basedOn w:val="a0"/>
    <w:link w:val="a8"/>
    <w:uiPriority w:val="99"/>
    <w:rsid w:val="00781038"/>
    <w:rPr>
      <w:rFonts w:ascii="Calibri" w:eastAsia="Calibri" w:hAnsi="Calibri" w:cs="Times New Roman"/>
      <w:sz w:val="20"/>
      <w:szCs w:val="20"/>
    </w:rPr>
  </w:style>
  <w:style w:type="character" w:customStyle="1" w:styleId="st">
    <w:name w:val="st"/>
    <w:basedOn w:val="a0"/>
    <w:uiPriority w:val="99"/>
    <w:rsid w:val="00781038"/>
    <w:rPr>
      <w:rFonts w:cs="Times New Roman"/>
    </w:rPr>
  </w:style>
  <w:style w:type="character" w:styleId="aa">
    <w:name w:val="Emphasis"/>
    <w:basedOn w:val="a0"/>
    <w:qFormat/>
    <w:rsid w:val="00781038"/>
    <w:rPr>
      <w:rFonts w:cs="Times New Roman"/>
      <w:i/>
      <w:iCs/>
    </w:rPr>
  </w:style>
  <w:style w:type="character" w:customStyle="1" w:styleId="ab">
    <w:name w:val="Основной текст_"/>
    <w:link w:val="5"/>
    <w:rsid w:val="00781038"/>
    <w:rPr>
      <w:rFonts w:ascii="Arial Narrow" w:eastAsia="Arial Narrow" w:hAnsi="Arial Narrow" w:cs="Arial Narrow"/>
      <w:sz w:val="18"/>
      <w:szCs w:val="18"/>
      <w:shd w:val="clear" w:color="auto" w:fill="FFFFFF"/>
    </w:rPr>
  </w:style>
  <w:style w:type="paragraph" w:customStyle="1" w:styleId="5">
    <w:name w:val="Основной текст5"/>
    <w:basedOn w:val="a"/>
    <w:link w:val="ab"/>
    <w:rsid w:val="00781038"/>
    <w:pPr>
      <w:widowControl w:val="0"/>
      <w:shd w:val="clear" w:color="auto" w:fill="FFFFFF"/>
      <w:spacing w:line="216" w:lineRule="exact"/>
      <w:jc w:val="both"/>
    </w:pPr>
    <w:rPr>
      <w:rFonts w:ascii="Arial Narrow" w:eastAsia="Arial Narrow" w:hAnsi="Arial Narrow" w:cs="Arial Narrow"/>
      <w:sz w:val="18"/>
      <w:szCs w:val="18"/>
      <w:lang w:eastAsia="en-US"/>
    </w:rPr>
  </w:style>
  <w:style w:type="paragraph" w:styleId="3">
    <w:name w:val="Body Text 3"/>
    <w:basedOn w:val="a"/>
    <w:link w:val="30"/>
    <w:semiHidden/>
    <w:rsid w:val="00781038"/>
    <w:pPr>
      <w:spacing w:after="120"/>
    </w:pPr>
    <w:rPr>
      <w:sz w:val="16"/>
      <w:szCs w:val="16"/>
      <w:lang w:val="ru-RU"/>
    </w:rPr>
  </w:style>
  <w:style w:type="character" w:customStyle="1" w:styleId="30">
    <w:name w:val="Основной текст 3 Знак"/>
    <w:basedOn w:val="a0"/>
    <w:link w:val="3"/>
    <w:semiHidden/>
    <w:rsid w:val="00781038"/>
    <w:rPr>
      <w:rFonts w:ascii="Times New Roman" w:eastAsia="Times New Roman" w:hAnsi="Times New Roman" w:cs="Times New Roman"/>
      <w:sz w:val="16"/>
      <w:szCs w:val="16"/>
      <w:lang w:val="ru-RU" w:eastAsia="ru-RU"/>
    </w:rPr>
  </w:style>
  <w:style w:type="character" w:customStyle="1" w:styleId="apple-converted-space">
    <w:name w:val="apple-converted-space"/>
    <w:rsid w:val="00781038"/>
    <w:rPr>
      <w:rFonts w:cs="Times New Roman"/>
    </w:rPr>
  </w:style>
  <w:style w:type="paragraph" w:styleId="ac">
    <w:name w:val="Normal (Web)"/>
    <w:basedOn w:val="a"/>
    <w:uiPriority w:val="99"/>
    <w:rsid w:val="00781038"/>
    <w:pPr>
      <w:spacing w:before="100" w:beforeAutospacing="1" w:after="100" w:afterAutospacing="1"/>
    </w:pPr>
    <w:rPr>
      <w:rFonts w:eastAsia="Calibri"/>
      <w:lang w:val="ru-RU"/>
    </w:rPr>
  </w:style>
  <w:style w:type="character" w:styleId="ad">
    <w:name w:val="Strong"/>
    <w:qFormat/>
    <w:rsid w:val="00781038"/>
    <w:rPr>
      <w:rFonts w:cs="Times New Roman"/>
      <w:b/>
      <w:bCs/>
    </w:rPr>
  </w:style>
  <w:style w:type="paragraph" w:customStyle="1" w:styleId="13">
    <w:name w:val="Абзац списка1"/>
    <w:basedOn w:val="a"/>
    <w:rsid w:val="00781038"/>
    <w:pPr>
      <w:spacing w:line="276" w:lineRule="auto"/>
      <w:ind w:left="720"/>
      <w:contextualSpacing/>
    </w:pPr>
    <w:rPr>
      <w:rFonts w:ascii="Calibri" w:hAnsi="Calibri"/>
      <w:sz w:val="22"/>
      <w:szCs w:val="22"/>
      <w:lang w:val="ru-RU" w:eastAsia="en-US"/>
    </w:rPr>
  </w:style>
  <w:style w:type="paragraph" w:customStyle="1" w:styleId="sm">
    <w:name w:val="sm"/>
    <w:basedOn w:val="a"/>
    <w:rsid w:val="00781038"/>
    <w:pPr>
      <w:spacing w:before="100" w:beforeAutospacing="1" w:after="100" w:afterAutospacing="1"/>
    </w:pPr>
    <w:rPr>
      <w:rFonts w:eastAsia="Calibri"/>
      <w:sz w:val="22"/>
      <w:szCs w:val="22"/>
      <w:lang w:val="ru-RU"/>
    </w:rPr>
  </w:style>
  <w:style w:type="character" w:customStyle="1" w:styleId="grame">
    <w:name w:val="grame"/>
    <w:rsid w:val="00781038"/>
    <w:rPr>
      <w:rFonts w:cs="Times New Roman"/>
    </w:rPr>
  </w:style>
  <w:style w:type="paragraph" w:customStyle="1" w:styleId="rvps49">
    <w:name w:val="rvps49"/>
    <w:basedOn w:val="a"/>
    <w:rsid w:val="00781038"/>
    <w:pPr>
      <w:spacing w:before="100" w:beforeAutospacing="1" w:after="100" w:afterAutospacing="1"/>
    </w:pPr>
    <w:rPr>
      <w:lang w:val="ru-RU"/>
    </w:rPr>
  </w:style>
  <w:style w:type="character" w:customStyle="1" w:styleId="rvts6">
    <w:name w:val="rvts6"/>
    <w:basedOn w:val="a0"/>
    <w:rsid w:val="00781038"/>
  </w:style>
  <w:style w:type="paragraph" w:styleId="ae">
    <w:name w:val="Plain Text"/>
    <w:basedOn w:val="a"/>
    <w:link w:val="af"/>
    <w:rsid w:val="00F16E03"/>
    <w:rPr>
      <w:rFonts w:ascii="Courier New" w:hAnsi="Courier New" w:cs="Courier New"/>
      <w:sz w:val="20"/>
      <w:szCs w:val="20"/>
      <w:lang w:val="ru-RU"/>
    </w:rPr>
  </w:style>
  <w:style w:type="character" w:customStyle="1" w:styleId="af">
    <w:name w:val="Текст Знак"/>
    <w:basedOn w:val="a0"/>
    <w:link w:val="ae"/>
    <w:rsid w:val="00F16E03"/>
    <w:rPr>
      <w:rFonts w:ascii="Courier New" w:eastAsia="Times New Roman" w:hAnsi="Courier New" w:cs="Courier New"/>
      <w:sz w:val="20"/>
      <w:szCs w:val="20"/>
      <w:lang w:val="ru-RU" w:eastAsia="ru-RU"/>
    </w:rPr>
  </w:style>
  <w:style w:type="paragraph" w:customStyle="1" w:styleId="14">
    <w:name w:val="Абзац списку1"/>
    <w:basedOn w:val="a"/>
    <w:rsid w:val="00F16E03"/>
    <w:pPr>
      <w:spacing w:after="200" w:line="276" w:lineRule="auto"/>
      <w:ind w:left="720"/>
      <w:contextualSpacing/>
    </w:pPr>
    <w:rPr>
      <w:rFonts w:ascii="Calibri" w:hAnsi="Calibri"/>
      <w:sz w:val="22"/>
      <w:szCs w:val="22"/>
      <w:lang w:val="ru-RU" w:eastAsia="en-US"/>
    </w:rPr>
  </w:style>
  <w:style w:type="paragraph" w:customStyle="1" w:styleId="NoSpacingTimesNewRoman">
    <w:name w:val="No Spacing + Times New Roman"/>
    <w:aliases w:val="14 пт"/>
    <w:basedOn w:val="a"/>
    <w:rsid w:val="00F16E03"/>
    <w:pPr>
      <w:spacing w:after="200" w:line="360" w:lineRule="auto"/>
      <w:ind w:firstLine="708"/>
      <w:jc w:val="both"/>
    </w:pPr>
    <w:rPr>
      <w:color w:val="000000"/>
      <w:sz w:val="28"/>
      <w:szCs w:val="28"/>
    </w:rPr>
  </w:style>
  <w:style w:type="character" w:styleId="af0">
    <w:name w:val="page number"/>
    <w:basedOn w:val="a0"/>
    <w:rsid w:val="00F16E03"/>
  </w:style>
  <w:style w:type="character" w:customStyle="1" w:styleId="apple-style-span">
    <w:name w:val="apple-style-span"/>
    <w:basedOn w:val="a0"/>
    <w:rsid w:val="00F16E03"/>
  </w:style>
  <w:style w:type="paragraph" w:styleId="z-">
    <w:name w:val="HTML Top of Form"/>
    <w:basedOn w:val="a"/>
    <w:next w:val="a"/>
    <w:link w:val="z-0"/>
    <w:hidden/>
    <w:rsid w:val="00F16E03"/>
    <w:pPr>
      <w:pBdr>
        <w:bottom w:val="single" w:sz="6" w:space="1" w:color="auto"/>
      </w:pBdr>
      <w:jc w:val="center"/>
    </w:pPr>
    <w:rPr>
      <w:rFonts w:ascii="Arial" w:hAnsi="Arial" w:cs="Arial"/>
      <w:vanish/>
      <w:sz w:val="16"/>
      <w:szCs w:val="16"/>
      <w:lang w:val="ru-RU"/>
    </w:rPr>
  </w:style>
  <w:style w:type="character" w:customStyle="1" w:styleId="z-0">
    <w:name w:val="z-Начало формы Знак"/>
    <w:basedOn w:val="a0"/>
    <w:link w:val="z-"/>
    <w:rsid w:val="00F16E03"/>
    <w:rPr>
      <w:rFonts w:ascii="Arial" w:eastAsia="Times New Roman" w:hAnsi="Arial" w:cs="Arial"/>
      <w:vanish/>
      <w:sz w:val="16"/>
      <w:szCs w:val="16"/>
      <w:lang w:val="ru-RU" w:eastAsia="ru-RU"/>
    </w:rPr>
  </w:style>
  <w:style w:type="paragraph" w:styleId="z-1">
    <w:name w:val="HTML Bottom of Form"/>
    <w:basedOn w:val="a"/>
    <w:next w:val="a"/>
    <w:link w:val="z-2"/>
    <w:hidden/>
    <w:rsid w:val="00F16E03"/>
    <w:pPr>
      <w:pBdr>
        <w:top w:val="single" w:sz="6" w:space="1" w:color="auto"/>
      </w:pBdr>
      <w:jc w:val="center"/>
    </w:pPr>
    <w:rPr>
      <w:rFonts w:ascii="Arial" w:hAnsi="Arial" w:cs="Arial"/>
      <w:vanish/>
      <w:sz w:val="16"/>
      <w:szCs w:val="16"/>
      <w:lang w:val="ru-RU"/>
    </w:rPr>
  </w:style>
  <w:style w:type="character" w:customStyle="1" w:styleId="z-2">
    <w:name w:val="z-Конец формы Знак"/>
    <w:basedOn w:val="a0"/>
    <w:link w:val="z-1"/>
    <w:rsid w:val="00F16E03"/>
    <w:rPr>
      <w:rFonts w:ascii="Arial" w:eastAsia="Times New Roman" w:hAnsi="Arial" w:cs="Arial"/>
      <w:vanish/>
      <w:sz w:val="16"/>
      <w:szCs w:val="16"/>
      <w:lang w:val="ru-RU" w:eastAsia="ru-RU"/>
    </w:rPr>
  </w:style>
  <w:style w:type="character" w:styleId="af1">
    <w:name w:val="Hyperlink"/>
    <w:basedOn w:val="a0"/>
    <w:rsid w:val="00F16E03"/>
    <w:rPr>
      <w:color w:val="0000FF"/>
      <w:u w:val="single"/>
    </w:rPr>
  </w:style>
  <w:style w:type="paragraph" w:customStyle="1" w:styleId="15">
    <w:name w:val="Без интервала1"/>
    <w:rsid w:val="00F16E03"/>
    <w:pPr>
      <w:spacing w:after="0" w:line="240" w:lineRule="auto"/>
    </w:pPr>
    <w:rPr>
      <w:rFonts w:ascii="Calibri" w:eastAsia="Times New Roman" w:hAnsi="Calibri" w:cs="Times New Roman"/>
      <w:lang w:val="ru-RU"/>
    </w:rPr>
  </w:style>
  <w:style w:type="character" w:customStyle="1" w:styleId="af2">
    <w:name w:val="Текст примечания Знак"/>
    <w:basedOn w:val="a0"/>
    <w:link w:val="af3"/>
    <w:uiPriority w:val="99"/>
    <w:semiHidden/>
    <w:rsid w:val="00F16E03"/>
    <w:rPr>
      <w:rFonts w:ascii="Calibri" w:eastAsia="Times New Roman" w:hAnsi="Calibri" w:cs="Calibri"/>
      <w:sz w:val="20"/>
      <w:szCs w:val="20"/>
      <w:lang w:val="ru-RU" w:eastAsia="ru-RU"/>
    </w:rPr>
  </w:style>
  <w:style w:type="paragraph" w:styleId="af3">
    <w:name w:val="annotation text"/>
    <w:basedOn w:val="a"/>
    <w:link w:val="af2"/>
    <w:uiPriority w:val="99"/>
    <w:semiHidden/>
    <w:rsid w:val="00F16E03"/>
    <w:pPr>
      <w:spacing w:after="200" w:line="276" w:lineRule="auto"/>
    </w:pPr>
    <w:rPr>
      <w:rFonts w:ascii="Calibri" w:hAnsi="Calibri" w:cs="Calibri"/>
      <w:sz w:val="20"/>
      <w:szCs w:val="20"/>
      <w:lang w:val="ru-RU"/>
    </w:rPr>
  </w:style>
  <w:style w:type="character" w:customStyle="1" w:styleId="af4">
    <w:name w:val="Текст выноски Знак"/>
    <w:basedOn w:val="a0"/>
    <w:link w:val="af5"/>
    <w:uiPriority w:val="99"/>
    <w:semiHidden/>
    <w:rsid w:val="00F16E03"/>
    <w:rPr>
      <w:rFonts w:ascii="Tahoma" w:eastAsia="Calibri" w:hAnsi="Tahoma" w:cs="Tahoma"/>
      <w:sz w:val="16"/>
      <w:szCs w:val="16"/>
      <w:lang w:val="ru-RU"/>
    </w:rPr>
  </w:style>
  <w:style w:type="paragraph" w:styleId="af5">
    <w:name w:val="Balloon Text"/>
    <w:basedOn w:val="a"/>
    <w:link w:val="af4"/>
    <w:uiPriority w:val="99"/>
    <w:semiHidden/>
    <w:unhideWhenUsed/>
    <w:rsid w:val="00F16E03"/>
    <w:rPr>
      <w:rFonts w:ascii="Tahoma" w:eastAsia="Calibri" w:hAnsi="Tahoma" w:cs="Tahoma"/>
      <w:sz w:val="16"/>
      <w:szCs w:val="16"/>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Hyperlink" w:uiPriority="0"/>
    <w:lsdException w:name="Strong" w:semiHidden="0" w:uiPriority="0" w:unhideWhenUsed="0" w:qFormat="1"/>
    <w:lsdException w:name="Emphasis" w:semiHidden="0" w:uiPriority="0" w:unhideWhenUsed="0" w:qFormat="1"/>
    <w:lsdException w:name="Plain Text" w:uiPriority="0"/>
    <w:lsdException w:name="HTML Top of Form" w:uiPriority="0"/>
    <w:lsdException w:name="HTML Bottom of Form"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53B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7053BA"/>
    <w:pPr>
      <w:keepNext/>
      <w:spacing w:line="360" w:lineRule="auto"/>
      <w:jc w:val="center"/>
      <w:outlineLvl w:val="0"/>
    </w:pPr>
    <w:rPr>
      <w:b/>
      <w:bCs/>
      <w:sz w:val="28"/>
    </w:rPr>
  </w:style>
  <w:style w:type="paragraph" w:styleId="2">
    <w:name w:val="heading 2"/>
    <w:basedOn w:val="a"/>
    <w:link w:val="20"/>
    <w:qFormat/>
    <w:rsid w:val="00F16E03"/>
    <w:pPr>
      <w:spacing w:before="100" w:beforeAutospacing="1" w:after="100" w:afterAutospacing="1"/>
      <w:outlineLvl w:val="1"/>
    </w:pPr>
    <w:rPr>
      <w:b/>
      <w:bCs/>
      <w:sz w:val="36"/>
      <w:szCs w:val="36"/>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053BA"/>
    <w:rPr>
      <w:rFonts w:ascii="Times New Roman" w:eastAsia="Times New Roman" w:hAnsi="Times New Roman" w:cs="Times New Roman"/>
      <w:b/>
      <w:bCs/>
      <w:sz w:val="28"/>
      <w:szCs w:val="24"/>
      <w:lang w:eastAsia="ru-RU"/>
    </w:rPr>
  </w:style>
  <w:style w:type="character" w:customStyle="1" w:styleId="20">
    <w:name w:val="Заголовок 2 Знак"/>
    <w:basedOn w:val="a0"/>
    <w:link w:val="2"/>
    <w:rsid w:val="00F16E03"/>
    <w:rPr>
      <w:rFonts w:ascii="Times New Roman" w:eastAsia="Times New Roman" w:hAnsi="Times New Roman" w:cs="Times New Roman"/>
      <w:b/>
      <w:bCs/>
      <w:sz w:val="36"/>
      <w:szCs w:val="36"/>
      <w:lang w:val="ru-RU" w:eastAsia="ru-RU"/>
    </w:rPr>
  </w:style>
  <w:style w:type="paragraph" w:styleId="a3">
    <w:name w:val="header"/>
    <w:basedOn w:val="a"/>
    <w:link w:val="a4"/>
    <w:uiPriority w:val="99"/>
    <w:unhideWhenUsed/>
    <w:rsid w:val="000606E7"/>
    <w:pPr>
      <w:tabs>
        <w:tab w:val="center" w:pos="4819"/>
        <w:tab w:val="right" w:pos="9639"/>
      </w:tabs>
    </w:pPr>
  </w:style>
  <w:style w:type="character" w:customStyle="1" w:styleId="a4">
    <w:name w:val="Верхний колонтитул Знак"/>
    <w:basedOn w:val="a0"/>
    <w:link w:val="a3"/>
    <w:uiPriority w:val="99"/>
    <w:rsid w:val="000606E7"/>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0606E7"/>
    <w:pPr>
      <w:tabs>
        <w:tab w:val="center" w:pos="4819"/>
        <w:tab w:val="right" w:pos="9639"/>
      </w:tabs>
    </w:pPr>
  </w:style>
  <w:style w:type="character" w:customStyle="1" w:styleId="a6">
    <w:name w:val="Нижний колонтитул Знак"/>
    <w:basedOn w:val="a0"/>
    <w:link w:val="a5"/>
    <w:uiPriority w:val="99"/>
    <w:rsid w:val="000606E7"/>
    <w:rPr>
      <w:rFonts w:ascii="Times New Roman" w:eastAsia="Times New Roman" w:hAnsi="Times New Roman" w:cs="Times New Roman"/>
      <w:sz w:val="24"/>
      <w:szCs w:val="24"/>
      <w:lang w:eastAsia="ru-RU"/>
    </w:rPr>
  </w:style>
  <w:style w:type="paragraph" w:styleId="a7">
    <w:name w:val="List Paragraph"/>
    <w:basedOn w:val="a"/>
    <w:qFormat/>
    <w:rsid w:val="000606E7"/>
    <w:pPr>
      <w:ind w:left="720"/>
      <w:contextualSpacing/>
    </w:pPr>
  </w:style>
  <w:style w:type="paragraph" w:customStyle="1" w:styleId="11">
    <w:name w:val="Без інтервалів1"/>
    <w:rsid w:val="002F6FCD"/>
    <w:pPr>
      <w:spacing w:after="0" w:line="240" w:lineRule="auto"/>
    </w:pPr>
    <w:rPr>
      <w:rFonts w:ascii="Calibri" w:eastAsia="Times New Roman" w:hAnsi="Calibri" w:cs="Times New Roman"/>
      <w:lang w:val="ru-RU"/>
    </w:rPr>
  </w:style>
  <w:style w:type="paragraph" w:customStyle="1" w:styleId="12">
    <w:name w:val="Без интервала1"/>
    <w:uiPriority w:val="99"/>
    <w:qFormat/>
    <w:rsid w:val="00AE3986"/>
    <w:pPr>
      <w:spacing w:after="0" w:line="240" w:lineRule="auto"/>
    </w:pPr>
    <w:rPr>
      <w:rFonts w:ascii="Calibri" w:eastAsia="Calibri" w:hAnsi="Calibri" w:cs="Times New Roman"/>
      <w:lang w:val="ru-RU"/>
    </w:rPr>
  </w:style>
  <w:style w:type="paragraph" w:styleId="a8">
    <w:name w:val="footnote text"/>
    <w:basedOn w:val="a"/>
    <w:link w:val="a9"/>
    <w:uiPriority w:val="99"/>
    <w:rsid w:val="00781038"/>
    <w:rPr>
      <w:rFonts w:ascii="Calibri" w:eastAsia="Calibri" w:hAnsi="Calibri"/>
      <w:sz w:val="20"/>
      <w:szCs w:val="20"/>
      <w:lang w:eastAsia="en-US"/>
    </w:rPr>
  </w:style>
  <w:style w:type="character" w:customStyle="1" w:styleId="a9">
    <w:name w:val="Текст сноски Знак"/>
    <w:basedOn w:val="a0"/>
    <w:link w:val="a8"/>
    <w:uiPriority w:val="99"/>
    <w:rsid w:val="00781038"/>
    <w:rPr>
      <w:rFonts w:ascii="Calibri" w:eastAsia="Calibri" w:hAnsi="Calibri" w:cs="Times New Roman"/>
      <w:sz w:val="20"/>
      <w:szCs w:val="20"/>
    </w:rPr>
  </w:style>
  <w:style w:type="character" w:customStyle="1" w:styleId="st">
    <w:name w:val="st"/>
    <w:basedOn w:val="a0"/>
    <w:uiPriority w:val="99"/>
    <w:rsid w:val="00781038"/>
    <w:rPr>
      <w:rFonts w:cs="Times New Roman"/>
    </w:rPr>
  </w:style>
  <w:style w:type="character" w:styleId="aa">
    <w:name w:val="Emphasis"/>
    <w:basedOn w:val="a0"/>
    <w:qFormat/>
    <w:rsid w:val="00781038"/>
    <w:rPr>
      <w:rFonts w:cs="Times New Roman"/>
      <w:i/>
      <w:iCs/>
    </w:rPr>
  </w:style>
  <w:style w:type="character" w:customStyle="1" w:styleId="ab">
    <w:name w:val="Основной текст_"/>
    <w:link w:val="5"/>
    <w:rsid w:val="00781038"/>
    <w:rPr>
      <w:rFonts w:ascii="Arial Narrow" w:eastAsia="Arial Narrow" w:hAnsi="Arial Narrow" w:cs="Arial Narrow"/>
      <w:sz w:val="18"/>
      <w:szCs w:val="18"/>
      <w:shd w:val="clear" w:color="auto" w:fill="FFFFFF"/>
    </w:rPr>
  </w:style>
  <w:style w:type="paragraph" w:customStyle="1" w:styleId="5">
    <w:name w:val="Основной текст5"/>
    <w:basedOn w:val="a"/>
    <w:link w:val="ab"/>
    <w:rsid w:val="00781038"/>
    <w:pPr>
      <w:widowControl w:val="0"/>
      <w:shd w:val="clear" w:color="auto" w:fill="FFFFFF"/>
      <w:spacing w:line="216" w:lineRule="exact"/>
      <w:jc w:val="both"/>
    </w:pPr>
    <w:rPr>
      <w:rFonts w:ascii="Arial Narrow" w:eastAsia="Arial Narrow" w:hAnsi="Arial Narrow" w:cs="Arial Narrow"/>
      <w:sz w:val="18"/>
      <w:szCs w:val="18"/>
      <w:lang w:eastAsia="en-US"/>
    </w:rPr>
  </w:style>
  <w:style w:type="paragraph" w:styleId="3">
    <w:name w:val="Body Text 3"/>
    <w:basedOn w:val="a"/>
    <w:link w:val="30"/>
    <w:semiHidden/>
    <w:rsid w:val="00781038"/>
    <w:pPr>
      <w:spacing w:after="120"/>
    </w:pPr>
    <w:rPr>
      <w:sz w:val="16"/>
      <w:szCs w:val="16"/>
      <w:lang w:val="ru-RU"/>
    </w:rPr>
  </w:style>
  <w:style w:type="character" w:customStyle="1" w:styleId="30">
    <w:name w:val="Основной текст 3 Знак"/>
    <w:basedOn w:val="a0"/>
    <w:link w:val="3"/>
    <w:semiHidden/>
    <w:rsid w:val="00781038"/>
    <w:rPr>
      <w:rFonts w:ascii="Times New Roman" w:eastAsia="Times New Roman" w:hAnsi="Times New Roman" w:cs="Times New Roman"/>
      <w:sz w:val="16"/>
      <w:szCs w:val="16"/>
      <w:lang w:val="ru-RU" w:eastAsia="ru-RU"/>
    </w:rPr>
  </w:style>
  <w:style w:type="character" w:customStyle="1" w:styleId="apple-converted-space">
    <w:name w:val="apple-converted-space"/>
    <w:rsid w:val="00781038"/>
    <w:rPr>
      <w:rFonts w:cs="Times New Roman"/>
    </w:rPr>
  </w:style>
  <w:style w:type="paragraph" w:styleId="ac">
    <w:name w:val="Normal (Web)"/>
    <w:basedOn w:val="a"/>
    <w:uiPriority w:val="99"/>
    <w:rsid w:val="00781038"/>
    <w:pPr>
      <w:spacing w:before="100" w:beforeAutospacing="1" w:after="100" w:afterAutospacing="1"/>
    </w:pPr>
    <w:rPr>
      <w:rFonts w:eastAsia="Calibri"/>
      <w:lang w:val="ru-RU"/>
    </w:rPr>
  </w:style>
  <w:style w:type="character" w:styleId="ad">
    <w:name w:val="Strong"/>
    <w:qFormat/>
    <w:rsid w:val="00781038"/>
    <w:rPr>
      <w:rFonts w:cs="Times New Roman"/>
      <w:b/>
      <w:bCs/>
    </w:rPr>
  </w:style>
  <w:style w:type="paragraph" w:customStyle="1" w:styleId="13">
    <w:name w:val="Абзац списка1"/>
    <w:basedOn w:val="a"/>
    <w:rsid w:val="00781038"/>
    <w:pPr>
      <w:spacing w:line="276" w:lineRule="auto"/>
      <w:ind w:left="720"/>
      <w:contextualSpacing/>
    </w:pPr>
    <w:rPr>
      <w:rFonts w:ascii="Calibri" w:hAnsi="Calibri"/>
      <w:sz w:val="22"/>
      <w:szCs w:val="22"/>
      <w:lang w:val="ru-RU" w:eastAsia="en-US"/>
    </w:rPr>
  </w:style>
  <w:style w:type="paragraph" w:customStyle="1" w:styleId="sm">
    <w:name w:val="sm"/>
    <w:basedOn w:val="a"/>
    <w:rsid w:val="00781038"/>
    <w:pPr>
      <w:spacing w:before="100" w:beforeAutospacing="1" w:after="100" w:afterAutospacing="1"/>
    </w:pPr>
    <w:rPr>
      <w:rFonts w:eastAsia="Calibri"/>
      <w:sz w:val="22"/>
      <w:szCs w:val="22"/>
      <w:lang w:val="ru-RU"/>
    </w:rPr>
  </w:style>
  <w:style w:type="character" w:customStyle="1" w:styleId="grame">
    <w:name w:val="grame"/>
    <w:rsid w:val="00781038"/>
    <w:rPr>
      <w:rFonts w:cs="Times New Roman"/>
    </w:rPr>
  </w:style>
  <w:style w:type="paragraph" w:customStyle="1" w:styleId="rvps49">
    <w:name w:val="rvps49"/>
    <w:basedOn w:val="a"/>
    <w:rsid w:val="00781038"/>
    <w:pPr>
      <w:spacing w:before="100" w:beforeAutospacing="1" w:after="100" w:afterAutospacing="1"/>
    </w:pPr>
    <w:rPr>
      <w:lang w:val="ru-RU"/>
    </w:rPr>
  </w:style>
  <w:style w:type="character" w:customStyle="1" w:styleId="rvts6">
    <w:name w:val="rvts6"/>
    <w:basedOn w:val="a0"/>
    <w:rsid w:val="00781038"/>
  </w:style>
  <w:style w:type="paragraph" w:styleId="ae">
    <w:name w:val="Plain Text"/>
    <w:basedOn w:val="a"/>
    <w:link w:val="af"/>
    <w:rsid w:val="00F16E03"/>
    <w:rPr>
      <w:rFonts w:ascii="Courier New" w:hAnsi="Courier New" w:cs="Courier New"/>
      <w:sz w:val="20"/>
      <w:szCs w:val="20"/>
      <w:lang w:val="ru-RU"/>
    </w:rPr>
  </w:style>
  <w:style w:type="character" w:customStyle="1" w:styleId="af">
    <w:name w:val="Текст Знак"/>
    <w:basedOn w:val="a0"/>
    <w:link w:val="ae"/>
    <w:rsid w:val="00F16E03"/>
    <w:rPr>
      <w:rFonts w:ascii="Courier New" w:eastAsia="Times New Roman" w:hAnsi="Courier New" w:cs="Courier New"/>
      <w:sz w:val="20"/>
      <w:szCs w:val="20"/>
      <w:lang w:val="ru-RU" w:eastAsia="ru-RU"/>
    </w:rPr>
  </w:style>
  <w:style w:type="paragraph" w:customStyle="1" w:styleId="14">
    <w:name w:val="Абзац списку1"/>
    <w:basedOn w:val="a"/>
    <w:rsid w:val="00F16E03"/>
    <w:pPr>
      <w:spacing w:after="200" w:line="276" w:lineRule="auto"/>
      <w:ind w:left="720"/>
      <w:contextualSpacing/>
    </w:pPr>
    <w:rPr>
      <w:rFonts w:ascii="Calibri" w:hAnsi="Calibri"/>
      <w:sz w:val="22"/>
      <w:szCs w:val="22"/>
      <w:lang w:val="ru-RU" w:eastAsia="en-US"/>
    </w:rPr>
  </w:style>
  <w:style w:type="paragraph" w:customStyle="1" w:styleId="NoSpacingTimesNewRoman">
    <w:name w:val="No Spacing + Times New Roman"/>
    <w:aliases w:val="14 пт"/>
    <w:basedOn w:val="a"/>
    <w:rsid w:val="00F16E03"/>
    <w:pPr>
      <w:spacing w:after="200" w:line="360" w:lineRule="auto"/>
      <w:ind w:firstLine="708"/>
      <w:jc w:val="both"/>
    </w:pPr>
    <w:rPr>
      <w:color w:val="000000"/>
      <w:sz w:val="28"/>
      <w:szCs w:val="28"/>
    </w:rPr>
  </w:style>
  <w:style w:type="character" w:styleId="af0">
    <w:name w:val="page number"/>
    <w:basedOn w:val="a0"/>
    <w:rsid w:val="00F16E03"/>
  </w:style>
  <w:style w:type="character" w:customStyle="1" w:styleId="apple-style-span">
    <w:name w:val="apple-style-span"/>
    <w:basedOn w:val="a0"/>
    <w:rsid w:val="00F16E03"/>
  </w:style>
  <w:style w:type="paragraph" w:styleId="z-">
    <w:name w:val="HTML Top of Form"/>
    <w:basedOn w:val="a"/>
    <w:next w:val="a"/>
    <w:link w:val="z-0"/>
    <w:hidden/>
    <w:rsid w:val="00F16E03"/>
    <w:pPr>
      <w:pBdr>
        <w:bottom w:val="single" w:sz="6" w:space="1" w:color="auto"/>
      </w:pBdr>
      <w:jc w:val="center"/>
    </w:pPr>
    <w:rPr>
      <w:rFonts w:ascii="Arial" w:hAnsi="Arial" w:cs="Arial"/>
      <w:vanish/>
      <w:sz w:val="16"/>
      <w:szCs w:val="16"/>
      <w:lang w:val="ru-RU"/>
    </w:rPr>
  </w:style>
  <w:style w:type="character" w:customStyle="1" w:styleId="z-0">
    <w:name w:val="z-Начало формы Знак"/>
    <w:basedOn w:val="a0"/>
    <w:link w:val="z-"/>
    <w:rsid w:val="00F16E03"/>
    <w:rPr>
      <w:rFonts w:ascii="Arial" w:eastAsia="Times New Roman" w:hAnsi="Arial" w:cs="Arial"/>
      <w:vanish/>
      <w:sz w:val="16"/>
      <w:szCs w:val="16"/>
      <w:lang w:val="ru-RU" w:eastAsia="ru-RU"/>
    </w:rPr>
  </w:style>
  <w:style w:type="paragraph" w:styleId="z-1">
    <w:name w:val="HTML Bottom of Form"/>
    <w:basedOn w:val="a"/>
    <w:next w:val="a"/>
    <w:link w:val="z-2"/>
    <w:hidden/>
    <w:rsid w:val="00F16E03"/>
    <w:pPr>
      <w:pBdr>
        <w:top w:val="single" w:sz="6" w:space="1" w:color="auto"/>
      </w:pBdr>
      <w:jc w:val="center"/>
    </w:pPr>
    <w:rPr>
      <w:rFonts w:ascii="Arial" w:hAnsi="Arial" w:cs="Arial"/>
      <w:vanish/>
      <w:sz w:val="16"/>
      <w:szCs w:val="16"/>
      <w:lang w:val="ru-RU"/>
    </w:rPr>
  </w:style>
  <w:style w:type="character" w:customStyle="1" w:styleId="z-2">
    <w:name w:val="z-Конец формы Знак"/>
    <w:basedOn w:val="a0"/>
    <w:link w:val="z-1"/>
    <w:rsid w:val="00F16E03"/>
    <w:rPr>
      <w:rFonts w:ascii="Arial" w:eastAsia="Times New Roman" w:hAnsi="Arial" w:cs="Arial"/>
      <w:vanish/>
      <w:sz w:val="16"/>
      <w:szCs w:val="16"/>
      <w:lang w:val="ru-RU" w:eastAsia="ru-RU"/>
    </w:rPr>
  </w:style>
  <w:style w:type="character" w:styleId="af1">
    <w:name w:val="Hyperlink"/>
    <w:basedOn w:val="a0"/>
    <w:rsid w:val="00F16E03"/>
    <w:rPr>
      <w:color w:val="0000FF"/>
      <w:u w:val="single"/>
    </w:rPr>
  </w:style>
  <w:style w:type="paragraph" w:customStyle="1" w:styleId="15">
    <w:name w:val="Без интервала1"/>
    <w:rsid w:val="00F16E03"/>
    <w:pPr>
      <w:spacing w:after="0" w:line="240" w:lineRule="auto"/>
    </w:pPr>
    <w:rPr>
      <w:rFonts w:ascii="Calibri" w:eastAsia="Times New Roman" w:hAnsi="Calibri" w:cs="Times New Roman"/>
      <w:lang w:val="ru-RU"/>
    </w:rPr>
  </w:style>
  <w:style w:type="character" w:customStyle="1" w:styleId="af2">
    <w:name w:val="Текст примечания Знак"/>
    <w:basedOn w:val="a0"/>
    <w:link w:val="af3"/>
    <w:uiPriority w:val="99"/>
    <w:semiHidden/>
    <w:rsid w:val="00F16E03"/>
    <w:rPr>
      <w:rFonts w:ascii="Calibri" w:eastAsia="Times New Roman" w:hAnsi="Calibri" w:cs="Calibri"/>
      <w:sz w:val="20"/>
      <w:szCs w:val="20"/>
      <w:lang w:val="ru-RU" w:eastAsia="ru-RU"/>
    </w:rPr>
  </w:style>
  <w:style w:type="paragraph" w:styleId="af3">
    <w:name w:val="annotation text"/>
    <w:basedOn w:val="a"/>
    <w:link w:val="af2"/>
    <w:uiPriority w:val="99"/>
    <w:semiHidden/>
    <w:rsid w:val="00F16E03"/>
    <w:pPr>
      <w:spacing w:after="200" w:line="276" w:lineRule="auto"/>
    </w:pPr>
    <w:rPr>
      <w:rFonts w:ascii="Calibri" w:hAnsi="Calibri" w:cs="Calibri"/>
      <w:sz w:val="20"/>
      <w:szCs w:val="20"/>
      <w:lang w:val="ru-RU"/>
    </w:rPr>
  </w:style>
  <w:style w:type="character" w:customStyle="1" w:styleId="af4">
    <w:name w:val="Текст выноски Знак"/>
    <w:basedOn w:val="a0"/>
    <w:link w:val="af5"/>
    <w:uiPriority w:val="99"/>
    <w:semiHidden/>
    <w:rsid w:val="00F16E03"/>
    <w:rPr>
      <w:rFonts w:ascii="Tahoma" w:eastAsia="Calibri" w:hAnsi="Tahoma" w:cs="Tahoma"/>
      <w:sz w:val="16"/>
      <w:szCs w:val="16"/>
      <w:lang w:val="ru-RU"/>
    </w:rPr>
  </w:style>
  <w:style w:type="paragraph" w:styleId="af5">
    <w:name w:val="Balloon Text"/>
    <w:basedOn w:val="a"/>
    <w:link w:val="af4"/>
    <w:uiPriority w:val="99"/>
    <w:semiHidden/>
    <w:unhideWhenUsed/>
    <w:rsid w:val="00F16E03"/>
    <w:rPr>
      <w:rFonts w:ascii="Tahoma" w:eastAsia="Calibri" w:hAnsi="Tahoma" w:cs="Tahoma"/>
      <w:sz w:val="16"/>
      <w:szCs w:val="16"/>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83</Pages>
  <Words>23927</Words>
  <Characters>136386</Characters>
  <Application>Microsoft Office Word</Application>
  <DocSecurity>0</DocSecurity>
  <Lines>1136</Lines>
  <Paragraphs>319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159994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40</cp:revision>
  <cp:lastPrinted>2021-12-01T18:35:00Z</cp:lastPrinted>
  <dcterms:created xsi:type="dcterms:W3CDTF">2021-11-29T12:17:00Z</dcterms:created>
  <dcterms:modified xsi:type="dcterms:W3CDTF">2021-12-09T09:33:00Z</dcterms:modified>
</cp:coreProperties>
</file>