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E2A7B4"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28"/>
          <w:szCs w:val="28"/>
        </w:rPr>
        <w:t xml:space="preserve">ЗАХІДНОУКРАЇНСЬКИЙ НАЦІОНАЛЬНИЙ УНІВЕРСИТЕТ </w:t>
      </w:r>
    </w:p>
    <w:p w14:paraId="5F4877DC"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28"/>
          <w:szCs w:val="28"/>
        </w:rPr>
        <w:t xml:space="preserve">Навчально-науковий інститут </w:t>
      </w:r>
      <w:proofErr w:type="spellStart"/>
      <w:r w:rsidRPr="0003415E">
        <w:rPr>
          <w:rFonts w:ascii="Times New Roman" w:eastAsia="Calibri" w:hAnsi="Times New Roman" w:cs="Calibri"/>
          <w:b/>
          <w:sz w:val="28"/>
          <w:szCs w:val="28"/>
        </w:rPr>
        <w:t>інноватики</w:t>
      </w:r>
      <w:proofErr w:type="spellEnd"/>
      <w:r w:rsidRPr="0003415E">
        <w:rPr>
          <w:rFonts w:ascii="Times New Roman" w:eastAsia="Calibri" w:hAnsi="Times New Roman" w:cs="Calibri"/>
          <w:b/>
          <w:sz w:val="28"/>
          <w:szCs w:val="28"/>
        </w:rPr>
        <w:t xml:space="preserve">, </w:t>
      </w:r>
    </w:p>
    <w:p w14:paraId="7A2B1A18"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28"/>
          <w:szCs w:val="28"/>
        </w:rPr>
        <w:t>природокористування та інфраструктури</w:t>
      </w:r>
    </w:p>
    <w:p w14:paraId="62950F7D"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0B802985"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4EC59780" w14:textId="77777777" w:rsidR="0003415E" w:rsidRPr="0003415E" w:rsidRDefault="0003415E" w:rsidP="0003415E">
      <w:pPr>
        <w:spacing w:after="0" w:line="372" w:lineRule="auto"/>
        <w:ind w:left="5103" w:right="-6"/>
        <w:rPr>
          <w:rFonts w:ascii="Times New Roman" w:eastAsia="Calibri" w:hAnsi="Times New Roman" w:cs="Calibri"/>
          <w:b/>
          <w:sz w:val="28"/>
          <w:szCs w:val="28"/>
        </w:rPr>
      </w:pPr>
      <w:r w:rsidRPr="0003415E">
        <w:rPr>
          <w:rFonts w:ascii="Times New Roman" w:eastAsia="Calibri" w:hAnsi="Times New Roman" w:cs="Calibri"/>
          <w:b/>
          <w:sz w:val="28"/>
          <w:szCs w:val="28"/>
        </w:rPr>
        <w:t xml:space="preserve">Кафедра бізнес-аналітики та інноваційного інжинірингу </w:t>
      </w:r>
    </w:p>
    <w:p w14:paraId="0D51EE95"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1B3A7EE2"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2E2252C9"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75CEA2B6"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36"/>
          <w:szCs w:val="28"/>
        </w:rPr>
        <w:t xml:space="preserve">МІЖДИСЦИПЛІНАРНА КУРСОВА РОБОТА </w:t>
      </w:r>
    </w:p>
    <w:p w14:paraId="13451B14"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28"/>
          <w:szCs w:val="28"/>
        </w:rPr>
        <w:t xml:space="preserve">на тему </w:t>
      </w:r>
    </w:p>
    <w:p w14:paraId="5D2C8496" w14:textId="2049D6A0" w:rsidR="0003415E" w:rsidRPr="0003415E" w:rsidRDefault="009C429D" w:rsidP="0003415E">
      <w:pPr>
        <w:spacing w:after="0" w:line="372" w:lineRule="auto"/>
        <w:ind w:right="-6"/>
        <w:jc w:val="center"/>
        <w:rPr>
          <w:rFonts w:ascii="Times New Roman" w:eastAsia="Calibri" w:hAnsi="Times New Roman" w:cs="Calibri"/>
          <w:b/>
          <w:sz w:val="28"/>
          <w:szCs w:val="28"/>
        </w:rPr>
      </w:pPr>
      <w:r w:rsidRPr="009C429D">
        <w:rPr>
          <w:rFonts w:ascii="Times New Roman" w:eastAsia="Calibri" w:hAnsi="Times New Roman" w:cs="Calibri"/>
          <w:b/>
          <w:sz w:val="40"/>
          <w:szCs w:val="42"/>
        </w:rPr>
        <w:t xml:space="preserve">РОЛЬ І РОЗВИТОК УПРАВЛІНСЬКОГО ОБЛІКУ ТА ВНУТРІШНЬОГО КОНТРОЛЮ В УПРАВЛІННІ ПІДПРИЄМСТВОМ </w:t>
      </w:r>
    </w:p>
    <w:p w14:paraId="0FE762C9" w14:textId="77777777" w:rsidR="0003415E" w:rsidRPr="0003415E" w:rsidRDefault="0003415E" w:rsidP="0003415E">
      <w:pPr>
        <w:spacing w:after="0" w:line="372" w:lineRule="auto"/>
        <w:ind w:right="-6"/>
        <w:jc w:val="center"/>
        <w:rPr>
          <w:rFonts w:ascii="Times New Roman" w:eastAsia="Calibri" w:hAnsi="Times New Roman" w:cs="Calibri"/>
          <w:b/>
          <w:sz w:val="28"/>
          <w:szCs w:val="28"/>
        </w:rPr>
      </w:pPr>
    </w:p>
    <w:p w14:paraId="3AC568E6" w14:textId="2D4680CF" w:rsidR="0003415E" w:rsidRPr="0003415E" w:rsidRDefault="0003415E" w:rsidP="0003415E">
      <w:pPr>
        <w:spacing w:after="0" w:line="372" w:lineRule="auto"/>
        <w:ind w:left="4536" w:right="-6"/>
        <w:jc w:val="both"/>
        <w:rPr>
          <w:rFonts w:ascii="Times New Roman" w:eastAsia="Calibri" w:hAnsi="Times New Roman" w:cs="Calibri"/>
          <w:color w:val="FF0000"/>
          <w:sz w:val="28"/>
          <w:szCs w:val="28"/>
        </w:rPr>
      </w:pPr>
      <w:proofErr w:type="spellStart"/>
      <w:r w:rsidRPr="0003415E">
        <w:rPr>
          <w:rFonts w:ascii="Times New Roman" w:eastAsia="Calibri" w:hAnsi="Times New Roman" w:cs="Calibri"/>
          <w:sz w:val="28"/>
          <w:szCs w:val="28"/>
        </w:rPr>
        <w:t>студен</w:t>
      </w:r>
      <w:r>
        <w:rPr>
          <w:rFonts w:ascii="Times New Roman" w:eastAsia="Calibri" w:hAnsi="Times New Roman" w:cs="Calibri"/>
          <w:sz w:val="28"/>
          <w:szCs w:val="28"/>
        </w:rPr>
        <w:t>ки</w:t>
      </w:r>
      <w:proofErr w:type="spellEnd"/>
      <w:r w:rsidRPr="0003415E">
        <w:rPr>
          <w:rFonts w:ascii="Times New Roman" w:eastAsia="Calibri" w:hAnsi="Times New Roman" w:cs="Calibri"/>
          <w:sz w:val="28"/>
          <w:szCs w:val="28"/>
        </w:rPr>
        <w:t xml:space="preserve"> групи ОБАм</w:t>
      </w:r>
      <w:r w:rsidRPr="0003415E">
        <w:rPr>
          <w:rFonts w:ascii="Times New Roman" w:eastAsia="Calibri" w:hAnsi="Times New Roman" w:cs="Calibri"/>
          <w:color w:val="000000"/>
          <w:sz w:val="28"/>
          <w:szCs w:val="28"/>
        </w:rPr>
        <w:t>-11</w:t>
      </w:r>
    </w:p>
    <w:p w14:paraId="42561C04" w14:textId="257B37E3" w:rsidR="0003415E" w:rsidRPr="0003415E" w:rsidRDefault="009C429D" w:rsidP="0003415E">
      <w:pPr>
        <w:spacing w:after="0" w:line="372" w:lineRule="auto"/>
        <w:ind w:left="4536" w:right="-6"/>
        <w:jc w:val="both"/>
        <w:rPr>
          <w:rFonts w:ascii="Times New Roman" w:eastAsia="Calibri" w:hAnsi="Times New Roman" w:cs="Calibri"/>
          <w:color w:val="000000"/>
          <w:sz w:val="28"/>
          <w:szCs w:val="28"/>
        </w:rPr>
      </w:pPr>
      <w:r>
        <w:rPr>
          <w:rFonts w:ascii="Times New Roman" w:eastAsia="Calibri" w:hAnsi="Times New Roman" w:cs="Calibri"/>
          <w:color w:val="000000"/>
          <w:sz w:val="28"/>
          <w:szCs w:val="28"/>
        </w:rPr>
        <w:t>Безпалько А. П.</w:t>
      </w:r>
    </w:p>
    <w:p w14:paraId="7C7DA4D5" w14:textId="77777777" w:rsidR="0003415E" w:rsidRPr="0003415E" w:rsidRDefault="0003415E" w:rsidP="0003415E">
      <w:pPr>
        <w:spacing w:after="0" w:line="372" w:lineRule="auto"/>
        <w:ind w:left="4536" w:right="-6"/>
        <w:jc w:val="both"/>
        <w:rPr>
          <w:rFonts w:ascii="Times New Roman" w:eastAsia="Calibri" w:hAnsi="Times New Roman" w:cs="Calibri"/>
          <w:color w:val="000000"/>
          <w:sz w:val="28"/>
          <w:szCs w:val="28"/>
        </w:rPr>
      </w:pPr>
    </w:p>
    <w:p w14:paraId="7B298858" w14:textId="77777777" w:rsidR="0003415E" w:rsidRPr="0003415E" w:rsidRDefault="0003415E" w:rsidP="0003415E">
      <w:pPr>
        <w:spacing w:after="0" w:line="372" w:lineRule="auto"/>
        <w:ind w:left="4536" w:right="-6"/>
        <w:jc w:val="both"/>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 xml:space="preserve">Керівник: </w:t>
      </w:r>
      <w:proofErr w:type="spellStart"/>
      <w:r w:rsidRPr="0003415E">
        <w:rPr>
          <w:rFonts w:ascii="Times New Roman" w:eastAsia="Calibri" w:hAnsi="Times New Roman" w:cs="Calibri"/>
          <w:color w:val="000000"/>
          <w:sz w:val="28"/>
          <w:szCs w:val="28"/>
        </w:rPr>
        <w:t>д.е.н</w:t>
      </w:r>
      <w:proofErr w:type="spellEnd"/>
      <w:r w:rsidRPr="0003415E">
        <w:rPr>
          <w:rFonts w:ascii="Times New Roman" w:eastAsia="Calibri" w:hAnsi="Times New Roman" w:cs="Calibri"/>
          <w:color w:val="000000"/>
          <w:sz w:val="28"/>
          <w:szCs w:val="28"/>
        </w:rPr>
        <w:t xml:space="preserve">., проф. </w:t>
      </w:r>
      <w:proofErr w:type="spellStart"/>
      <w:r w:rsidRPr="0003415E">
        <w:rPr>
          <w:rFonts w:ascii="Times New Roman" w:eastAsia="Calibri" w:hAnsi="Times New Roman" w:cs="Calibri"/>
          <w:color w:val="000000"/>
          <w:sz w:val="28"/>
          <w:szCs w:val="28"/>
        </w:rPr>
        <w:t>Бруханський</w:t>
      </w:r>
      <w:proofErr w:type="spellEnd"/>
      <w:r w:rsidRPr="0003415E">
        <w:rPr>
          <w:rFonts w:ascii="Times New Roman" w:eastAsia="Calibri" w:hAnsi="Times New Roman" w:cs="Calibri"/>
          <w:color w:val="000000"/>
          <w:sz w:val="28"/>
          <w:szCs w:val="28"/>
        </w:rPr>
        <w:t xml:space="preserve"> Р. Ф.</w:t>
      </w:r>
    </w:p>
    <w:p w14:paraId="036099AC" w14:textId="77777777" w:rsidR="0003415E" w:rsidRPr="0003415E" w:rsidRDefault="0003415E" w:rsidP="0003415E">
      <w:pPr>
        <w:spacing w:after="0" w:line="372" w:lineRule="auto"/>
        <w:ind w:left="4536" w:right="-6"/>
        <w:jc w:val="both"/>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Національна шкала _________________</w:t>
      </w:r>
    </w:p>
    <w:p w14:paraId="2BF41F25" w14:textId="77777777" w:rsidR="0003415E" w:rsidRPr="0003415E" w:rsidRDefault="0003415E" w:rsidP="0003415E">
      <w:pPr>
        <w:spacing w:after="0" w:line="372" w:lineRule="auto"/>
        <w:ind w:left="4536" w:right="-6"/>
        <w:jc w:val="both"/>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 xml:space="preserve">Кількість балів ____ оцінка </w:t>
      </w:r>
      <w:r w:rsidRPr="0003415E">
        <w:rPr>
          <w:rFonts w:ascii="Times New Roman" w:eastAsia="Calibri" w:hAnsi="Times New Roman" w:cs="Calibri"/>
          <w:color w:val="000000"/>
          <w:sz w:val="28"/>
          <w:szCs w:val="28"/>
          <w:lang w:val="en-US"/>
        </w:rPr>
        <w:t>ECTS</w:t>
      </w:r>
      <w:r w:rsidRPr="0003415E">
        <w:rPr>
          <w:rFonts w:ascii="Times New Roman" w:eastAsia="Calibri" w:hAnsi="Times New Roman" w:cs="Calibri"/>
          <w:color w:val="000000"/>
          <w:sz w:val="28"/>
          <w:szCs w:val="28"/>
        </w:rPr>
        <w:t xml:space="preserve"> _____</w:t>
      </w:r>
    </w:p>
    <w:p w14:paraId="4F5BA91B" w14:textId="77777777" w:rsidR="0003415E" w:rsidRPr="0003415E" w:rsidRDefault="0003415E" w:rsidP="0003415E">
      <w:pPr>
        <w:tabs>
          <w:tab w:val="left" w:pos="5670"/>
          <w:tab w:val="left" w:pos="6379"/>
        </w:tabs>
        <w:spacing w:after="0" w:line="240" w:lineRule="auto"/>
        <w:ind w:left="4536" w:right="-6"/>
        <w:jc w:val="both"/>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Члени комісії  _____________________</w:t>
      </w:r>
    </w:p>
    <w:p w14:paraId="0A734269" w14:textId="77777777" w:rsidR="0003415E" w:rsidRPr="0003415E" w:rsidRDefault="0003415E" w:rsidP="0003415E">
      <w:pPr>
        <w:spacing w:after="0" w:line="240" w:lineRule="auto"/>
        <w:ind w:left="4536" w:right="-6"/>
        <w:jc w:val="both"/>
        <w:rPr>
          <w:rFonts w:ascii="Times New Roman" w:eastAsia="Calibri" w:hAnsi="Times New Roman" w:cs="Calibri"/>
          <w:color w:val="000000"/>
          <w:sz w:val="28"/>
          <w:szCs w:val="28"/>
          <w:vertAlign w:val="superscript"/>
        </w:rPr>
      </w:pPr>
      <w:r w:rsidRPr="0003415E">
        <w:rPr>
          <w:rFonts w:ascii="Times New Roman" w:eastAsia="Calibri" w:hAnsi="Times New Roman" w:cs="Calibri"/>
          <w:color w:val="000000"/>
          <w:sz w:val="28"/>
          <w:szCs w:val="28"/>
          <w:vertAlign w:val="superscript"/>
        </w:rPr>
        <w:t xml:space="preserve">                                                      (підпис) (прізвище та ініціали)</w:t>
      </w:r>
    </w:p>
    <w:p w14:paraId="02C76235" w14:textId="77777777" w:rsidR="0003415E" w:rsidRPr="0003415E" w:rsidRDefault="0003415E" w:rsidP="0003415E">
      <w:pPr>
        <w:spacing w:after="0" w:line="240" w:lineRule="auto"/>
        <w:ind w:left="5954" w:right="-6"/>
        <w:jc w:val="center"/>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______________________</w:t>
      </w:r>
    </w:p>
    <w:p w14:paraId="360F373D" w14:textId="77777777" w:rsidR="0003415E" w:rsidRPr="0003415E" w:rsidRDefault="0003415E" w:rsidP="0003415E">
      <w:pPr>
        <w:spacing w:after="0" w:line="240" w:lineRule="auto"/>
        <w:ind w:left="4536" w:right="-6"/>
        <w:jc w:val="both"/>
        <w:rPr>
          <w:rFonts w:ascii="Times New Roman" w:eastAsia="Calibri" w:hAnsi="Times New Roman" w:cs="Calibri"/>
          <w:color w:val="000000"/>
          <w:sz w:val="28"/>
          <w:szCs w:val="28"/>
          <w:vertAlign w:val="superscript"/>
        </w:rPr>
      </w:pPr>
      <w:r w:rsidRPr="0003415E">
        <w:rPr>
          <w:rFonts w:ascii="Times New Roman" w:eastAsia="Calibri" w:hAnsi="Times New Roman" w:cs="Calibri"/>
          <w:color w:val="000000"/>
          <w:sz w:val="28"/>
          <w:szCs w:val="28"/>
          <w:vertAlign w:val="superscript"/>
        </w:rPr>
        <w:t xml:space="preserve">                                                      (підпис) (прізвище та ініціали)</w:t>
      </w:r>
    </w:p>
    <w:p w14:paraId="00C6EA8B" w14:textId="77777777" w:rsidR="0003415E" w:rsidRPr="0003415E" w:rsidRDefault="0003415E" w:rsidP="0003415E">
      <w:pPr>
        <w:spacing w:after="0" w:line="240" w:lineRule="auto"/>
        <w:ind w:left="5954" w:right="-6"/>
        <w:jc w:val="center"/>
        <w:rPr>
          <w:rFonts w:ascii="Times New Roman" w:eastAsia="Calibri" w:hAnsi="Times New Roman" w:cs="Calibri"/>
          <w:color w:val="000000"/>
          <w:sz w:val="28"/>
          <w:szCs w:val="28"/>
        </w:rPr>
      </w:pPr>
      <w:r w:rsidRPr="0003415E">
        <w:rPr>
          <w:rFonts w:ascii="Times New Roman" w:eastAsia="Calibri" w:hAnsi="Times New Roman" w:cs="Calibri"/>
          <w:color w:val="000000"/>
          <w:sz w:val="28"/>
          <w:szCs w:val="28"/>
        </w:rPr>
        <w:t>______________________</w:t>
      </w:r>
    </w:p>
    <w:p w14:paraId="6A2096A2" w14:textId="77777777" w:rsidR="0003415E" w:rsidRPr="0003415E" w:rsidRDefault="0003415E" w:rsidP="0003415E">
      <w:pPr>
        <w:spacing w:after="0" w:line="240" w:lineRule="auto"/>
        <w:ind w:left="4536" w:right="-6"/>
        <w:jc w:val="both"/>
        <w:rPr>
          <w:rFonts w:ascii="Times New Roman" w:eastAsia="Calibri" w:hAnsi="Times New Roman" w:cs="Calibri"/>
          <w:color w:val="000000"/>
          <w:sz w:val="28"/>
          <w:szCs w:val="28"/>
          <w:vertAlign w:val="superscript"/>
        </w:rPr>
      </w:pPr>
      <w:r w:rsidRPr="0003415E">
        <w:rPr>
          <w:rFonts w:ascii="Times New Roman" w:eastAsia="Calibri" w:hAnsi="Times New Roman" w:cs="Calibri"/>
          <w:color w:val="000000"/>
          <w:sz w:val="28"/>
          <w:szCs w:val="28"/>
          <w:vertAlign w:val="superscript"/>
        </w:rPr>
        <w:t xml:space="preserve">                                                      (підпис) (прізвище та ініціали)</w:t>
      </w:r>
    </w:p>
    <w:p w14:paraId="7F3FB145" w14:textId="77777777" w:rsidR="0003415E" w:rsidRPr="0003415E" w:rsidRDefault="0003415E" w:rsidP="0003415E">
      <w:pPr>
        <w:spacing w:after="0" w:line="372" w:lineRule="auto"/>
        <w:ind w:right="-6"/>
        <w:jc w:val="center"/>
        <w:rPr>
          <w:rFonts w:ascii="Times New Roman" w:eastAsia="Calibri" w:hAnsi="Times New Roman" w:cs="Calibri"/>
          <w:sz w:val="28"/>
          <w:szCs w:val="28"/>
        </w:rPr>
      </w:pPr>
    </w:p>
    <w:p w14:paraId="11BA04EF" w14:textId="24D5A16D" w:rsidR="0003415E" w:rsidRDefault="0003415E" w:rsidP="007B1F0F">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sz w:val="28"/>
          <w:szCs w:val="28"/>
        </w:rPr>
        <w:t xml:space="preserve">Тернопіль 2024 </w:t>
      </w:r>
      <w:r>
        <w:rPr>
          <w:rFonts w:ascii="Times New Roman" w:eastAsia="Calibri" w:hAnsi="Times New Roman" w:cs="Calibri"/>
          <w:b/>
          <w:sz w:val="28"/>
          <w:szCs w:val="28"/>
        </w:rPr>
        <w:br w:type="page"/>
      </w:r>
    </w:p>
    <w:p w14:paraId="34C17616" w14:textId="77777777" w:rsidR="007B1F0F" w:rsidRDefault="007B1F0F" w:rsidP="0003415E">
      <w:pPr>
        <w:spacing w:after="0" w:line="372" w:lineRule="auto"/>
        <w:ind w:right="-6"/>
        <w:jc w:val="center"/>
        <w:rPr>
          <w:rFonts w:ascii="Times New Roman" w:eastAsia="Calibri" w:hAnsi="Times New Roman" w:cs="Calibri"/>
          <w:b/>
          <w:sz w:val="28"/>
          <w:szCs w:val="28"/>
        </w:rPr>
      </w:pPr>
    </w:p>
    <w:p w14:paraId="1F8BD40E" w14:textId="77777777" w:rsidR="007B1F0F" w:rsidRDefault="007B1F0F" w:rsidP="0003415E">
      <w:pPr>
        <w:spacing w:after="0" w:line="372" w:lineRule="auto"/>
        <w:ind w:right="-6"/>
        <w:jc w:val="center"/>
        <w:rPr>
          <w:rFonts w:ascii="Times New Roman" w:eastAsia="Calibri" w:hAnsi="Times New Roman" w:cs="Calibri"/>
          <w:b/>
          <w:sz w:val="28"/>
          <w:szCs w:val="28"/>
        </w:rPr>
      </w:pPr>
    </w:p>
    <w:p w14:paraId="67EE3404" w14:textId="7CDC03D4" w:rsidR="0003415E" w:rsidRPr="0003415E" w:rsidRDefault="0003415E" w:rsidP="0003415E">
      <w:pPr>
        <w:spacing w:after="0" w:line="372" w:lineRule="auto"/>
        <w:ind w:right="-6"/>
        <w:jc w:val="center"/>
        <w:rPr>
          <w:rFonts w:ascii="Times New Roman" w:eastAsia="Calibri" w:hAnsi="Times New Roman" w:cs="Calibri"/>
          <w:b/>
          <w:sz w:val="28"/>
          <w:szCs w:val="28"/>
        </w:rPr>
      </w:pPr>
      <w:r w:rsidRPr="0003415E">
        <w:rPr>
          <w:rFonts w:ascii="Times New Roman" w:eastAsia="Calibri" w:hAnsi="Times New Roman" w:cs="Calibri"/>
          <w:b/>
          <w:sz w:val="28"/>
          <w:szCs w:val="28"/>
        </w:rPr>
        <w:t>ЗМІСТ</w:t>
      </w:r>
    </w:p>
    <w:p w14:paraId="384E787C" w14:textId="77777777" w:rsidR="0003415E" w:rsidRPr="0003415E" w:rsidRDefault="0003415E" w:rsidP="0003415E">
      <w:pPr>
        <w:spacing w:after="0" w:line="372" w:lineRule="auto"/>
        <w:ind w:right="-6"/>
        <w:jc w:val="center"/>
        <w:rPr>
          <w:rFonts w:ascii="Times New Roman" w:eastAsia="Calibri" w:hAnsi="Times New Roman" w:cs="Calibri"/>
          <w:b/>
          <w:sz w:val="14"/>
          <w:szCs w:val="14"/>
        </w:rPr>
      </w:pPr>
    </w:p>
    <w:p w14:paraId="357110A1" w14:textId="77777777" w:rsidR="0003415E" w:rsidRPr="0003415E" w:rsidRDefault="0003415E" w:rsidP="0003415E">
      <w:pPr>
        <w:spacing w:after="0" w:line="372" w:lineRule="auto"/>
        <w:ind w:right="-6"/>
        <w:jc w:val="center"/>
        <w:rPr>
          <w:rFonts w:ascii="Times New Roman" w:eastAsia="Calibri" w:hAnsi="Times New Roman" w:cs="Calibri"/>
          <w:b/>
          <w:sz w:val="14"/>
          <w:szCs w:val="14"/>
        </w:rPr>
      </w:pPr>
    </w:p>
    <w:tbl>
      <w:tblPr>
        <w:tblW w:w="9900" w:type="dxa"/>
        <w:tblInd w:w="-72" w:type="dxa"/>
        <w:tblLook w:val="01E0" w:firstRow="1" w:lastRow="1" w:firstColumn="1" w:lastColumn="1" w:noHBand="0" w:noVBand="0"/>
      </w:tblPr>
      <w:tblGrid>
        <w:gridCol w:w="9180"/>
        <w:gridCol w:w="720"/>
      </w:tblGrid>
      <w:tr w:rsidR="007B1F0F" w:rsidRPr="0003415E" w14:paraId="2C9D7065" w14:textId="77777777" w:rsidTr="007B1F0F">
        <w:tc>
          <w:tcPr>
            <w:tcW w:w="9180" w:type="dxa"/>
            <w:shd w:val="clear" w:color="auto" w:fill="auto"/>
          </w:tcPr>
          <w:p w14:paraId="4D97B353" w14:textId="77777777" w:rsidR="0003415E" w:rsidRPr="0003415E" w:rsidRDefault="0003415E" w:rsidP="0003415E">
            <w:pPr>
              <w:spacing w:after="0" w:line="372" w:lineRule="auto"/>
              <w:ind w:right="-108"/>
              <w:jc w:val="both"/>
              <w:rPr>
                <w:rFonts w:ascii="Times New Roman" w:eastAsia="Calibri" w:hAnsi="Times New Roman" w:cs="Calibri"/>
                <w:b/>
                <w:sz w:val="28"/>
                <w:szCs w:val="28"/>
              </w:rPr>
            </w:pPr>
            <w:r w:rsidRPr="0003415E">
              <w:rPr>
                <w:rFonts w:ascii="Times New Roman" w:eastAsia="Calibri" w:hAnsi="Times New Roman" w:cs="Calibri"/>
                <w:b/>
                <w:sz w:val="28"/>
                <w:szCs w:val="28"/>
              </w:rPr>
              <w:t>ВСТУП . . . . . . . . . . . . . . . . . . . . . . . . . . . . . . . . . . . . . . . . . . . . . . . . . . . . . . . . .</w:t>
            </w:r>
          </w:p>
        </w:tc>
        <w:tc>
          <w:tcPr>
            <w:tcW w:w="720" w:type="dxa"/>
            <w:shd w:val="clear" w:color="auto" w:fill="auto"/>
            <w:vAlign w:val="bottom"/>
          </w:tcPr>
          <w:p w14:paraId="4FC751E4" w14:textId="77777777" w:rsidR="0003415E" w:rsidRPr="0003415E" w:rsidRDefault="0003415E" w:rsidP="007B1F0F">
            <w:pPr>
              <w:spacing w:after="0" w:line="372" w:lineRule="auto"/>
              <w:jc w:val="right"/>
              <w:rPr>
                <w:rFonts w:ascii="Times New Roman" w:eastAsia="Calibri" w:hAnsi="Times New Roman" w:cs="Calibri"/>
                <w:sz w:val="28"/>
                <w:szCs w:val="28"/>
              </w:rPr>
            </w:pPr>
            <w:r w:rsidRPr="0003415E">
              <w:rPr>
                <w:rFonts w:ascii="Times New Roman" w:eastAsia="Calibri" w:hAnsi="Times New Roman" w:cs="Calibri"/>
                <w:sz w:val="28"/>
                <w:szCs w:val="28"/>
              </w:rPr>
              <w:t>3</w:t>
            </w:r>
          </w:p>
        </w:tc>
      </w:tr>
      <w:tr w:rsidR="007B1F0F" w:rsidRPr="0003415E" w14:paraId="31EDB87F" w14:textId="77777777" w:rsidTr="007B1F0F">
        <w:tc>
          <w:tcPr>
            <w:tcW w:w="9180" w:type="dxa"/>
            <w:shd w:val="clear" w:color="auto" w:fill="auto"/>
          </w:tcPr>
          <w:p w14:paraId="2EEDA0FE" w14:textId="13817328" w:rsidR="0003415E" w:rsidRPr="0003415E" w:rsidRDefault="005F32FE" w:rsidP="007B1F0F">
            <w:pPr>
              <w:autoSpaceDE w:val="0"/>
              <w:autoSpaceDN w:val="0"/>
              <w:adjustRightInd w:val="0"/>
              <w:spacing w:after="0" w:line="360" w:lineRule="auto"/>
              <w:jc w:val="both"/>
              <w:rPr>
                <w:rFonts w:ascii="Times New Roman" w:eastAsia="Calibri" w:hAnsi="Times New Roman" w:cs="Calibri"/>
                <w:sz w:val="26"/>
                <w:szCs w:val="26"/>
              </w:rPr>
            </w:pPr>
            <w:r w:rsidRPr="007B1F0F">
              <w:rPr>
                <w:rFonts w:ascii="Times New Roman" w:eastAsia="Times New Roman" w:hAnsi="Times New Roman" w:cs="Times New Roman"/>
                <w:sz w:val="26"/>
                <w:szCs w:val="26"/>
              </w:rPr>
              <w:t>1. Управлінський облік як інформаційна основа для прийняття управлінських рішень</w:t>
            </w:r>
            <w:r w:rsidR="007B1F0F" w:rsidRPr="007B1F0F">
              <w:rPr>
                <w:rFonts w:ascii="Times New Roman" w:eastAsia="Times New Roman" w:hAnsi="Times New Roman" w:cs="Times New Roman"/>
                <w:sz w:val="26"/>
                <w:szCs w:val="26"/>
                <w:lang w:val="ru-RU"/>
              </w:rPr>
              <w:t xml:space="preserve"> </w:t>
            </w:r>
            <w:r w:rsidR="0003415E" w:rsidRPr="0003415E">
              <w:rPr>
                <w:rFonts w:ascii="Times New Roman" w:eastAsia="Calibri" w:hAnsi="Times New Roman" w:cs="Calibri"/>
                <w:sz w:val="26"/>
                <w:szCs w:val="26"/>
              </w:rPr>
              <w:t xml:space="preserve">. . . . . . . . .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xml:space="preserve">. . . </w:t>
            </w:r>
            <w:r w:rsidR="0003415E" w:rsidRPr="0003415E">
              <w:rPr>
                <w:rFonts w:ascii="Times New Roman" w:eastAsia="Calibri" w:hAnsi="Times New Roman" w:cs="Calibri"/>
                <w:sz w:val="26"/>
                <w:szCs w:val="26"/>
              </w:rPr>
              <w:t xml:space="preserve">. . . . . . . . . . . </w:t>
            </w:r>
          </w:p>
        </w:tc>
        <w:tc>
          <w:tcPr>
            <w:tcW w:w="720" w:type="dxa"/>
            <w:shd w:val="clear" w:color="auto" w:fill="auto"/>
            <w:vAlign w:val="bottom"/>
          </w:tcPr>
          <w:p w14:paraId="6D4602FE" w14:textId="7B876A50" w:rsidR="0003415E" w:rsidRPr="0003415E" w:rsidRDefault="00BD6689" w:rsidP="007B1F0F">
            <w:pPr>
              <w:spacing w:after="0" w:line="372" w:lineRule="auto"/>
              <w:jc w:val="right"/>
              <w:rPr>
                <w:rFonts w:ascii="Times New Roman" w:eastAsia="Calibri" w:hAnsi="Times New Roman" w:cs="Calibri"/>
                <w:sz w:val="28"/>
                <w:szCs w:val="28"/>
                <w:lang w:val="en-US"/>
              </w:rPr>
            </w:pPr>
            <w:r>
              <w:rPr>
                <w:rFonts w:ascii="Times New Roman" w:eastAsia="Calibri" w:hAnsi="Times New Roman" w:cs="Calibri"/>
                <w:sz w:val="28"/>
                <w:szCs w:val="28"/>
                <w:lang w:val="en-US"/>
              </w:rPr>
              <w:t>6</w:t>
            </w:r>
          </w:p>
        </w:tc>
      </w:tr>
      <w:tr w:rsidR="007B1F0F" w:rsidRPr="0003415E" w14:paraId="074AB937" w14:textId="77777777" w:rsidTr="007B1F0F">
        <w:tc>
          <w:tcPr>
            <w:tcW w:w="9180" w:type="dxa"/>
            <w:shd w:val="clear" w:color="auto" w:fill="auto"/>
          </w:tcPr>
          <w:p w14:paraId="07CB9B1C" w14:textId="3CFE1FB7" w:rsidR="0003415E" w:rsidRPr="0003415E" w:rsidRDefault="005F32FE" w:rsidP="007B1F0F">
            <w:pPr>
              <w:autoSpaceDE w:val="0"/>
              <w:autoSpaceDN w:val="0"/>
              <w:adjustRightInd w:val="0"/>
              <w:spacing w:after="0" w:line="360" w:lineRule="auto"/>
              <w:jc w:val="both"/>
              <w:rPr>
                <w:rFonts w:ascii="Times New Roman" w:eastAsia="Calibri" w:hAnsi="Times New Roman" w:cs="Calibri"/>
                <w:sz w:val="26"/>
                <w:szCs w:val="26"/>
              </w:rPr>
            </w:pPr>
            <w:r w:rsidRPr="007B1F0F">
              <w:rPr>
                <w:rFonts w:ascii="Times New Roman" w:eastAsia="Times New Roman" w:hAnsi="Times New Roman" w:cs="Times New Roman"/>
                <w:sz w:val="26"/>
                <w:szCs w:val="26"/>
              </w:rPr>
              <w:t>2. Економічний зміст внутрішнього контролю в управлінні підприємством</w:t>
            </w:r>
            <w:r w:rsidR="0003415E" w:rsidRPr="0003415E">
              <w:rPr>
                <w:rFonts w:ascii="Times New Roman" w:eastAsia="Calibri" w:hAnsi="Times New Roman" w:cs="Calibri"/>
                <w:sz w:val="26"/>
                <w:szCs w:val="26"/>
              </w:rPr>
              <w:t xml:space="preserve">. . . . . </w:t>
            </w:r>
          </w:p>
        </w:tc>
        <w:tc>
          <w:tcPr>
            <w:tcW w:w="720" w:type="dxa"/>
            <w:shd w:val="clear" w:color="auto" w:fill="auto"/>
            <w:vAlign w:val="bottom"/>
          </w:tcPr>
          <w:p w14:paraId="290A32C7" w14:textId="370211CB" w:rsidR="0003415E" w:rsidRPr="0003415E" w:rsidRDefault="0003415E" w:rsidP="007B1F0F">
            <w:pPr>
              <w:spacing w:after="0" w:line="372" w:lineRule="auto"/>
              <w:jc w:val="right"/>
              <w:rPr>
                <w:rFonts w:ascii="Times New Roman" w:eastAsia="Calibri" w:hAnsi="Times New Roman" w:cs="Calibri"/>
                <w:sz w:val="28"/>
                <w:szCs w:val="28"/>
                <w:lang w:val="en-US"/>
              </w:rPr>
            </w:pPr>
            <w:r w:rsidRPr="0003415E">
              <w:rPr>
                <w:rFonts w:ascii="Times New Roman" w:eastAsia="Calibri" w:hAnsi="Times New Roman" w:cs="Calibri"/>
                <w:sz w:val="28"/>
                <w:szCs w:val="28"/>
              </w:rPr>
              <w:t>1</w:t>
            </w:r>
            <w:r w:rsidR="00BD6689">
              <w:rPr>
                <w:rFonts w:ascii="Times New Roman" w:eastAsia="Calibri" w:hAnsi="Times New Roman" w:cs="Calibri"/>
                <w:sz w:val="28"/>
                <w:szCs w:val="28"/>
                <w:lang w:val="en-US"/>
              </w:rPr>
              <w:t>7</w:t>
            </w:r>
          </w:p>
        </w:tc>
      </w:tr>
      <w:tr w:rsidR="007B1F0F" w:rsidRPr="0003415E" w14:paraId="0EE30C00" w14:textId="77777777" w:rsidTr="007B1F0F">
        <w:tc>
          <w:tcPr>
            <w:tcW w:w="9180" w:type="dxa"/>
            <w:shd w:val="clear" w:color="auto" w:fill="auto"/>
          </w:tcPr>
          <w:p w14:paraId="58B019F1" w14:textId="2BE91046" w:rsidR="0003415E" w:rsidRPr="0003415E" w:rsidRDefault="005F32FE" w:rsidP="007B1F0F">
            <w:pPr>
              <w:autoSpaceDE w:val="0"/>
              <w:autoSpaceDN w:val="0"/>
              <w:adjustRightInd w:val="0"/>
              <w:spacing w:after="0" w:line="360" w:lineRule="auto"/>
              <w:jc w:val="both"/>
              <w:rPr>
                <w:rFonts w:ascii="Times New Roman" w:eastAsia="Calibri" w:hAnsi="Times New Roman" w:cs="Calibri"/>
                <w:sz w:val="26"/>
                <w:szCs w:val="26"/>
              </w:rPr>
            </w:pPr>
            <w:r w:rsidRPr="007B1F0F">
              <w:rPr>
                <w:rFonts w:ascii="Times New Roman" w:eastAsia="Times New Roman" w:hAnsi="Times New Roman" w:cs="Times New Roman"/>
                <w:sz w:val="26"/>
                <w:szCs w:val="26"/>
              </w:rPr>
              <w:t>3. Принципи та методика організації управлінського обліку і внутрішнього контролю на підприємстві</w:t>
            </w:r>
            <w:r w:rsidR="0003415E" w:rsidRPr="0003415E">
              <w:rPr>
                <w:rFonts w:ascii="Times New Roman" w:eastAsia="Calibri" w:hAnsi="Times New Roman" w:cs="Calibri"/>
                <w:sz w:val="26"/>
                <w:szCs w:val="26"/>
              </w:rPr>
              <w:t xml:space="preserve">. . . . . . . . . . . .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w:t>
            </w:r>
            <w:r w:rsidR="0003415E" w:rsidRPr="0003415E">
              <w:rPr>
                <w:rFonts w:ascii="Times New Roman" w:eastAsia="Calibri" w:hAnsi="Times New Roman" w:cs="Calibri"/>
                <w:sz w:val="26"/>
                <w:szCs w:val="26"/>
              </w:rPr>
              <w:t xml:space="preserve">. . . . . . . . . . . . </w:t>
            </w:r>
          </w:p>
        </w:tc>
        <w:tc>
          <w:tcPr>
            <w:tcW w:w="720" w:type="dxa"/>
            <w:shd w:val="clear" w:color="auto" w:fill="auto"/>
            <w:vAlign w:val="bottom"/>
          </w:tcPr>
          <w:p w14:paraId="76E01DC5" w14:textId="4522C181" w:rsidR="0003415E" w:rsidRPr="0003415E" w:rsidRDefault="00BD6689" w:rsidP="007B1F0F">
            <w:pPr>
              <w:spacing w:after="0" w:line="372" w:lineRule="auto"/>
              <w:jc w:val="right"/>
              <w:rPr>
                <w:rFonts w:ascii="Times New Roman" w:eastAsia="Calibri" w:hAnsi="Times New Roman" w:cs="Calibri"/>
                <w:sz w:val="28"/>
                <w:szCs w:val="28"/>
                <w:lang w:val="en-US"/>
              </w:rPr>
            </w:pPr>
            <w:r>
              <w:rPr>
                <w:rFonts w:ascii="Times New Roman" w:eastAsia="Calibri" w:hAnsi="Times New Roman" w:cs="Calibri"/>
                <w:sz w:val="28"/>
                <w:szCs w:val="28"/>
                <w:lang w:val="en-US"/>
              </w:rPr>
              <w:t>20</w:t>
            </w:r>
          </w:p>
        </w:tc>
      </w:tr>
      <w:tr w:rsidR="007B1F0F" w:rsidRPr="0003415E" w14:paraId="4F0AA9BA" w14:textId="77777777" w:rsidTr="007B1F0F">
        <w:tc>
          <w:tcPr>
            <w:tcW w:w="9180" w:type="dxa"/>
            <w:shd w:val="clear" w:color="auto" w:fill="auto"/>
          </w:tcPr>
          <w:p w14:paraId="3750122D" w14:textId="01480B04" w:rsidR="0003415E" w:rsidRPr="0003415E" w:rsidRDefault="005F32FE" w:rsidP="007B1F0F">
            <w:pPr>
              <w:autoSpaceDE w:val="0"/>
              <w:autoSpaceDN w:val="0"/>
              <w:adjustRightInd w:val="0"/>
              <w:spacing w:after="0" w:line="360" w:lineRule="auto"/>
              <w:jc w:val="both"/>
              <w:rPr>
                <w:rFonts w:ascii="Times New Roman" w:eastAsia="Calibri" w:hAnsi="Times New Roman" w:cs="Calibri"/>
                <w:sz w:val="26"/>
                <w:szCs w:val="26"/>
              </w:rPr>
            </w:pPr>
            <w:r w:rsidRPr="007B1F0F">
              <w:rPr>
                <w:rFonts w:ascii="Times New Roman" w:eastAsia="Times New Roman" w:hAnsi="Times New Roman" w:cs="Times New Roman"/>
                <w:sz w:val="26"/>
                <w:szCs w:val="26"/>
              </w:rPr>
              <w:t>4. Сучасні виклики в організації обліку та внутрішнього аудиту на підприємствах України</w:t>
            </w:r>
            <w:r w:rsidR="007B1F0F" w:rsidRPr="007B1F0F">
              <w:rPr>
                <w:rFonts w:ascii="Times New Roman" w:eastAsia="Times New Roman" w:hAnsi="Times New Roman" w:cs="Times New Roman"/>
                <w:sz w:val="26"/>
                <w:szCs w:val="26"/>
                <w:lang w:val="ru-RU"/>
              </w:rPr>
              <w:t xml:space="preserve"> </w:t>
            </w:r>
            <w:r w:rsidR="0003415E" w:rsidRPr="0003415E">
              <w:rPr>
                <w:rFonts w:ascii="Times New Roman" w:eastAsia="Calibri" w:hAnsi="Times New Roman" w:cs="Calibri"/>
                <w:sz w:val="26"/>
                <w:szCs w:val="26"/>
              </w:rPr>
              <w:t>.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 . . . . . . . . . . . . . .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 . . . . . .</w:t>
            </w:r>
            <w:r w:rsidR="007B1F0F" w:rsidRPr="007B1F0F">
              <w:rPr>
                <w:rFonts w:ascii="Times New Roman" w:eastAsia="Calibri" w:hAnsi="Times New Roman" w:cs="Calibri"/>
                <w:sz w:val="26"/>
                <w:szCs w:val="26"/>
              </w:rPr>
              <w:t xml:space="preserve"> </w:t>
            </w:r>
            <w:r w:rsidR="007B1F0F" w:rsidRPr="0003415E">
              <w:rPr>
                <w:rFonts w:ascii="Times New Roman" w:eastAsia="Calibri" w:hAnsi="Times New Roman" w:cs="Calibri"/>
                <w:sz w:val="26"/>
                <w:szCs w:val="26"/>
              </w:rPr>
              <w:t xml:space="preserve">. . . . . .. . . . . . . . . . . </w:t>
            </w:r>
            <w:r w:rsidR="0003415E" w:rsidRPr="0003415E">
              <w:rPr>
                <w:rFonts w:ascii="Times New Roman" w:eastAsia="Calibri" w:hAnsi="Times New Roman" w:cs="Calibri"/>
                <w:sz w:val="26"/>
                <w:szCs w:val="26"/>
              </w:rPr>
              <w:t xml:space="preserve"> . . . </w:t>
            </w:r>
          </w:p>
        </w:tc>
        <w:tc>
          <w:tcPr>
            <w:tcW w:w="720" w:type="dxa"/>
            <w:shd w:val="clear" w:color="auto" w:fill="auto"/>
            <w:vAlign w:val="bottom"/>
          </w:tcPr>
          <w:p w14:paraId="15D60857" w14:textId="498B7B33" w:rsidR="0003415E" w:rsidRPr="0003415E" w:rsidRDefault="0003415E" w:rsidP="007B1F0F">
            <w:pPr>
              <w:spacing w:after="0" w:line="372" w:lineRule="auto"/>
              <w:jc w:val="right"/>
              <w:rPr>
                <w:rFonts w:ascii="Times New Roman" w:eastAsia="Calibri" w:hAnsi="Times New Roman" w:cs="Calibri"/>
                <w:sz w:val="28"/>
                <w:szCs w:val="28"/>
                <w:lang w:val="en-US"/>
              </w:rPr>
            </w:pPr>
            <w:r w:rsidRPr="0003415E">
              <w:rPr>
                <w:rFonts w:ascii="Times New Roman" w:eastAsia="Calibri" w:hAnsi="Times New Roman" w:cs="Calibri"/>
                <w:sz w:val="28"/>
                <w:szCs w:val="28"/>
              </w:rPr>
              <w:t>2</w:t>
            </w:r>
            <w:r w:rsidR="00BD6689">
              <w:rPr>
                <w:rFonts w:ascii="Times New Roman" w:eastAsia="Calibri" w:hAnsi="Times New Roman" w:cs="Calibri"/>
                <w:sz w:val="28"/>
                <w:szCs w:val="28"/>
                <w:lang w:val="en-US"/>
              </w:rPr>
              <w:t>3</w:t>
            </w:r>
          </w:p>
        </w:tc>
      </w:tr>
      <w:tr w:rsidR="007B1F0F" w:rsidRPr="0003415E" w14:paraId="58EDC0DF" w14:textId="77777777" w:rsidTr="007B1F0F">
        <w:tc>
          <w:tcPr>
            <w:tcW w:w="9180" w:type="dxa"/>
            <w:shd w:val="clear" w:color="auto" w:fill="auto"/>
          </w:tcPr>
          <w:p w14:paraId="3084B0B9" w14:textId="77777777" w:rsidR="0003415E" w:rsidRPr="0003415E" w:rsidRDefault="0003415E" w:rsidP="007B1F0F">
            <w:pPr>
              <w:spacing w:after="0" w:line="360" w:lineRule="auto"/>
              <w:ind w:right="-108"/>
              <w:jc w:val="both"/>
              <w:rPr>
                <w:rFonts w:ascii="Times New Roman" w:eastAsia="Calibri" w:hAnsi="Times New Roman" w:cs="Calibri"/>
                <w:b/>
                <w:sz w:val="28"/>
                <w:szCs w:val="28"/>
              </w:rPr>
            </w:pPr>
            <w:r w:rsidRPr="0003415E">
              <w:rPr>
                <w:rFonts w:ascii="Times New Roman" w:eastAsia="Calibri" w:hAnsi="Times New Roman" w:cs="Calibri"/>
                <w:b/>
                <w:sz w:val="28"/>
                <w:szCs w:val="28"/>
              </w:rPr>
              <w:t xml:space="preserve">ВИСНОВКИ . . . . . . . . . . . . . . . . . . . . . . . . . . . . . . . . . . . . . . . . . . . . . . . . . . . . . </w:t>
            </w:r>
          </w:p>
        </w:tc>
        <w:tc>
          <w:tcPr>
            <w:tcW w:w="720" w:type="dxa"/>
            <w:shd w:val="clear" w:color="auto" w:fill="auto"/>
            <w:vAlign w:val="bottom"/>
          </w:tcPr>
          <w:p w14:paraId="6D7C69A5" w14:textId="58DEDF18" w:rsidR="0003415E" w:rsidRPr="0003415E" w:rsidRDefault="00BD6689" w:rsidP="007B1F0F">
            <w:pPr>
              <w:spacing w:after="0" w:line="372" w:lineRule="auto"/>
              <w:jc w:val="right"/>
              <w:rPr>
                <w:rFonts w:ascii="Times New Roman" w:eastAsia="Calibri" w:hAnsi="Times New Roman" w:cs="Calibri"/>
                <w:sz w:val="28"/>
                <w:szCs w:val="28"/>
                <w:lang w:val="ru-RU"/>
              </w:rPr>
            </w:pPr>
            <w:r>
              <w:rPr>
                <w:rFonts w:ascii="Times New Roman" w:eastAsia="Calibri" w:hAnsi="Times New Roman" w:cs="Calibri"/>
                <w:sz w:val="28"/>
                <w:szCs w:val="28"/>
                <w:lang w:val="ru-RU"/>
              </w:rPr>
              <w:t>26</w:t>
            </w:r>
          </w:p>
        </w:tc>
      </w:tr>
      <w:tr w:rsidR="007B1F0F" w:rsidRPr="0003415E" w14:paraId="4A7E574C" w14:textId="77777777" w:rsidTr="007B1F0F">
        <w:tc>
          <w:tcPr>
            <w:tcW w:w="9180" w:type="dxa"/>
            <w:shd w:val="clear" w:color="auto" w:fill="auto"/>
          </w:tcPr>
          <w:p w14:paraId="340D1470" w14:textId="3D74F650" w:rsidR="0003415E" w:rsidRPr="0003415E" w:rsidRDefault="0003415E" w:rsidP="007B1F0F">
            <w:pPr>
              <w:spacing w:after="0" w:line="360" w:lineRule="auto"/>
              <w:ind w:right="-108"/>
              <w:jc w:val="both"/>
              <w:rPr>
                <w:rFonts w:ascii="Times New Roman" w:eastAsia="Calibri" w:hAnsi="Times New Roman" w:cs="Calibri"/>
                <w:b/>
                <w:sz w:val="28"/>
                <w:szCs w:val="28"/>
              </w:rPr>
            </w:pPr>
            <w:r w:rsidRPr="0003415E">
              <w:rPr>
                <w:rFonts w:ascii="Times New Roman" w:eastAsia="Calibri" w:hAnsi="Times New Roman" w:cs="Calibri"/>
                <w:b/>
                <w:sz w:val="28"/>
                <w:szCs w:val="28"/>
              </w:rPr>
              <w:t xml:space="preserve">СПИСОК </w:t>
            </w:r>
            <w:r w:rsidRPr="007B1F0F">
              <w:rPr>
                <w:rFonts w:ascii="Times New Roman" w:eastAsia="Calibri" w:hAnsi="Times New Roman" w:cs="Calibri"/>
                <w:b/>
                <w:sz w:val="28"/>
                <w:szCs w:val="28"/>
              </w:rPr>
              <w:t xml:space="preserve">ВИКОРИСТАНИХ ДЖЕРЕЛ </w:t>
            </w:r>
            <w:r w:rsidRPr="0003415E">
              <w:rPr>
                <w:rFonts w:ascii="Times New Roman" w:eastAsia="Calibri" w:hAnsi="Times New Roman" w:cs="Calibri"/>
                <w:b/>
                <w:sz w:val="28"/>
                <w:szCs w:val="28"/>
              </w:rPr>
              <w:t>. . . . .. . . . . . . . . . . . . . . . . . . . . . .</w:t>
            </w:r>
          </w:p>
        </w:tc>
        <w:tc>
          <w:tcPr>
            <w:tcW w:w="720" w:type="dxa"/>
            <w:shd w:val="clear" w:color="auto" w:fill="auto"/>
            <w:vAlign w:val="bottom"/>
          </w:tcPr>
          <w:p w14:paraId="74D5D5F7" w14:textId="19EDDA8F" w:rsidR="0003415E" w:rsidRPr="0003415E" w:rsidRDefault="00BD6689" w:rsidP="007B1F0F">
            <w:pPr>
              <w:spacing w:after="0" w:line="372" w:lineRule="auto"/>
              <w:jc w:val="right"/>
              <w:rPr>
                <w:rFonts w:ascii="Times New Roman" w:eastAsia="Calibri" w:hAnsi="Times New Roman" w:cs="Calibri"/>
                <w:sz w:val="28"/>
                <w:szCs w:val="28"/>
              </w:rPr>
            </w:pPr>
            <w:r>
              <w:rPr>
                <w:rFonts w:ascii="Times New Roman" w:eastAsia="Calibri" w:hAnsi="Times New Roman" w:cs="Calibri"/>
                <w:sz w:val="28"/>
                <w:szCs w:val="28"/>
                <w:lang w:val="ru-RU"/>
              </w:rPr>
              <w:t>28</w:t>
            </w:r>
            <w:r w:rsidR="0003415E" w:rsidRPr="0003415E">
              <w:rPr>
                <w:rFonts w:ascii="Times New Roman" w:eastAsia="Calibri" w:hAnsi="Times New Roman" w:cs="Calibri"/>
                <w:sz w:val="28"/>
                <w:szCs w:val="28"/>
              </w:rPr>
              <w:t xml:space="preserve"> </w:t>
            </w:r>
          </w:p>
        </w:tc>
      </w:tr>
    </w:tbl>
    <w:p w14:paraId="1A2FFD5F" w14:textId="4BA2815A" w:rsidR="00B51528" w:rsidRPr="00B51528" w:rsidRDefault="00B51528" w:rsidP="00B51528">
      <w:pP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highlight w:val="yellow"/>
        </w:rPr>
        <w:br w:type="page"/>
      </w:r>
      <w:r w:rsidRPr="00B51528">
        <w:rPr>
          <w:rFonts w:ascii="Times New Roman" w:eastAsia="Times New Roman" w:hAnsi="Times New Roman" w:cs="Times New Roman"/>
          <w:b/>
          <w:bCs/>
          <w:color w:val="000000"/>
          <w:sz w:val="28"/>
          <w:szCs w:val="28"/>
        </w:rPr>
        <w:lastRenderedPageBreak/>
        <w:t>Вступ</w:t>
      </w:r>
    </w:p>
    <w:p w14:paraId="35874117"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Управлінський облік є невід'ємною частиною системи інформаційного забезпечення управлінських рішень на підприємстві. Він надає керівництву підприємства точну та своєчасну інформацію, необхідну для ефективного планування, контролю та аналізу діяльності. В умовах глобалізації та зростаючої конкуренції, роль управлінського обліку значно зростає, адже саме він дозволяє забезпечити інформаційну підтримку стратегічного управління, прийняття обґрунтованих рішень та оптимізацію ресурсів.</w:t>
      </w:r>
    </w:p>
    <w:p w14:paraId="3A51ED8A"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Ефективне функціонування будь-якого господарського суб'єкта вимагає наявності достовірної, повної, об'єктивної та детальної інформації щодо ресурсів і їх використання. Бухгалтерський облік є ключовою складовою інформаційної системи підприємства, яка забезпечує таку інформацію. Однак сучасний бухгалтерський облік переважно орієнтований на задоволення потреб зовнішніх користувачів через фінансову звітність, тоді як управлінські цілі залишаються менш пріоритетними. Це відображається не тільки в практиці, але й в теорії, де частіше згадуються автономні системи бухгалтерського (фінансового) та управлінського обліку замість інтегрованої системи, яка б забезпечувала інформацією як зовнішніх, так і внутрішніх користувачів.</w:t>
      </w:r>
    </w:p>
    <w:p w14:paraId="06DF02DA"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Відокремлення управлінського обліку від фінансового зумовлено потребою у більш детальній та оперативній інформації для прийняття управлінських рішень. Управлінський облік включає в себе процеси виявлення, вимірювання, збирання, аналізу, підготовки, інтерпретації та передачі облікової інформації, яка використовується управлінським персоналом всередині підприємства. Це дозволяє керівникам планувати, контролювати та оцінювати діяльність підприємства, приймати ефективні рішення для досягнення стратегічних та тактичних цілей.</w:t>
      </w:r>
    </w:p>
    <w:p w14:paraId="3F1F8509"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 xml:space="preserve">На жаль, нормативно-правове регулювання управлінського обліку в Україні залишається недостатнім. Закони та стандарти з бухгалтерського обліку не містять офіційних визначень і рекомендацій щодо ведення управлінського </w:t>
      </w:r>
      <w:r w:rsidRPr="00B51528">
        <w:rPr>
          <w:rFonts w:ascii="Times New Roman" w:eastAsia="Times New Roman" w:hAnsi="Times New Roman" w:cs="Times New Roman"/>
          <w:color w:val="000000"/>
          <w:sz w:val="28"/>
          <w:szCs w:val="28"/>
        </w:rPr>
        <w:lastRenderedPageBreak/>
        <w:t>обліку. Це обумовлює необхідність кожного підприємства самостійно розробляти систему управлінського обліку, що відповідає його потребам.</w:t>
      </w:r>
    </w:p>
    <w:p w14:paraId="194C0866"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Управлінський облік не є новим для української економіки. У період з кінця 1920-х до початку 1930-х років бухгалтерські служби виконували набагато ширші функції, ніж у наступні роки радянської влади. Перехід України на ринкові відносини загострив проблему оперативності бухгалтерської інформації та обумовив необхідність її реформування.</w:t>
      </w:r>
    </w:p>
    <w:p w14:paraId="168C9632"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Сучасний стан управлінського обліку в Україні вимагає детального вивчення і вдосконалення. Нормативно-правове поле, що регулює бухгалтерський облік, зосереджується переважно на фінансовій звітності, залишаючи управлінський облік поза увагою державних стандартів. Це створює додаткові виклики для підприємств, які змушені розробляти власні методики та підходи до обліку управлінської інформації.</w:t>
      </w:r>
    </w:p>
    <w:p w14:paraId="5C145EE7"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Однією з ключових проблем є недостатня інтеграція фінансового та управлінського обліку. На практиці це часто призводить до дублювання зусиль і ресурсів, втрати важливої інформації та зниження ефективності управління. Для досягнення максимальної ефективності, фінансовий та управлінський облік повинні розглядатися як єдина інтегрована система, яка задовольняє потреби як зовнішніх, так і внутрішніх користувачів.</w:t>
      </w:r>
    </w:p>
    <w:p w14:paraId="7E14318B"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Розвиток управлінського обліку в Україні також стримується через недостатню кваліфікацію управлінських кадрів та обліковців. Відсутність єдиних підходів та стандартів ускладнює процес навчання та підвищення кваліфікації фахівців. Це потребує активного залучення освітніх установ, професійних асоціацій та державних органів для створення відповідних навчальних програм та курсів підвищення кваліфікації.</w:t>
      </w:r>
    </w:p>
    <w:p w14:paraId="6EE03991"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 xml:space="preserve">Сучасні інформаційні технології відкривають нові можливості для управлінського обліку. Автоматизація процесів збору, обробки та аналізу даних дозволяє значно підвищити оперативність та точність інформації, що використовується для управління підприємством. Впровадження спеціалізованих програмних продуктів для управлінського обліку, таких як </w:t>
      </w:r>
      <w:r w:rsidRPr="00B51528">
        <w:rPr>
          <w:rFonts w:ascii="Times New Roman" w:eastAsia="Times New Roman" w:hAnsi="Times New Roman" w:cs="Times New Roman"/>
          <w:color w:val="000000"/>
          <w:sz w:val="28"/>
          <w:szCs w:val="28"/>
        </w:rPr>
        <w:lastRenderedPageBreak/>
        <w:t>системи ERP (</w:t>
      </w:r>
      <w:proofErr w:type="spellStart"/>
      <w:r w:rsidRPr="00B51528">
        <w:rPr>
          <w:rFonts w:ascii="Times New Roman" w:eastAsia="Times New Roman" w:hAnsi="Times New Roman" w:cs="Times New Roman"/>
          <w:color w:val="000000"/>
          <w:sz w:val="28"/>
          <w:szCs w:val="28"/>
        </w:rPr>
        <w:t>Enterprise</w:t>
      </w:r>
      <w:proofErr w:type="spellEnd"/>
      <w:r w:rsidRPr="00B51528">
        <w:rPr>
          <w:rFonts w:ascii="Times New Roman" w:eastAsia="Times New Roman" w:hAnsi="Times New Roman" w:cs="Times New Roman"/>
          <w:color w:val="000000"/>
          <w:sz w:val="28"/>
          <w:szCs w:val="28"/>
        </w:rPr>
        <w:t xml:space="preserve"> </w:t>
      </w:r>
      <w:proofErr w:type="spellStart"/>
      <w:r w:rsidRPr="00B51528">
        <w:rPr>
          <w:rFonts w:ascii="Times New Roman" w:eastAsia="Times New Roman" w:hAnsi="Times New Roman" w:cs="Times New Roman"/>
          <w:color w:val="000000"/>
          <w:sz w:val="28"/>
          <w:szCs w:val="28"/>
        </w:rPr>
        <w:t>Resource</w:t>
      </w:r>
      <w:proofErr w:type="spellEnd"/>
      <w:r w:rsidRPr="00B51528">
        <w:rPr>
          <w:rFonts w:ascii="Times New Roman" w:eastAsia="Times New Roman" w:hAnsi="Times New Roman" w:cs="Times New Roman"/>
          <w:color w:val="000000"/>
          <w:sz w:val="28"/>
          <w:szCs w:val="28"/>
        </w:rPr>
        <w:t xml:space="preserve"> </w:t>
      </w:r>
      <w:proofErr w:type="spellStart"/>
      <w:r w:rsidRPr="00B51528">
        <w:rPr>
          <w:rFonts w:ascii="Times New Roman" w:eastAsia="Times New Roman" w:hAnsi="Times New Roman" w:cs="Times New Roman"/>
          <w:color w:val="000000"/>
          <w:sz w:val="28"/>
          <w:szCs w:val="28"/>
        </w:rPr>
        <w:t>Planning</w:t>
      </w:r>
      <w:proofErr w:type="spellEnd"/>
      <w:r w:rsidRPr="00B51528">
        <w:rPr>
          <w:rFonts w:ascii="Times New Roman" w:eastAsia="Times New Roman" w:hAnsi="Times New Roman" w:cs="Times New Roman"/>
          <w:color w:val="000000"/>
          <w:sz w:val="28"/>
          <w:szCs w:val="28"/>
        </w:rPr>
        <w:t>), сприяє більш ефективному використанню ресурсів підприємства, підвищенню прозорості та контролю за господарською діяльністю.</w:t>
      </w:r>
    </w:p>
    <w:p w14:paraId="3D2B00D4"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Метою даної роботи є розробка теоретичних і методологічних основ управлінського обліку в Україні, аналіз існуючих підходів до його організації та впровадження, а також визначення шляхів підвищення ефективності управлінських рішень на основі облікової інформації. У роботі буде розглянуто досвід зарубіжних країн, що може бути корисним для адаптації та впровадження кращих практик в українських реаліях.</w:t>
      </w:r>
    </w:p>
    <w:p w14:paraId="5F01B015" w14:textId="77777777" w:rsidR="00B51528" w:rsidRP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Наукова новизна дослідження полягає в систематизації теоретичних підходів до управлінського обліку, визначенні основних проблем та пропозиції шляхів їх вирішення. Практична значущість роботи полягає у розробці рекомендацій для підприємств щодо вдосконалення систем управлінського обліку, що сприятиме підвищенню ефективності їх діяльності та конкурентоспроможності на ринку.</w:t>
      </w:r>
    </w:p>
    <w:p w14:paraId="67E6E7EB" w14:textId="7088E043" w:rsidR="00B51528" w:rsidRDefault="00B51528" w:rsidP="0003415E">
      <w:pPr>
        <w:spacing w:after="0" w:line="360" w:lineRule="auto"/>
        <w:ind w:firstLine="851"/>
        <w:jc w:val="both"/>
        <w:rPr>
          <w:rFonts w:ascii="Times New Roman" w:eastAsia="Times New Roman" w:hAnsi="Times New Roman" w:cs="Times New Roman"/>
          <w:color w:val="000000"/>
          <w:sz w:val="28"/>
          <w:szCs w:val="28"/>
        </w:rPr>
      </w:pPr>
      <w:r w:rsidRPr="00B51528">
        <w:rPr>
          <w:rFonts w:ascii="Times New Roman" w:eastAsia="Times New Roman" w:hAnsi="Times New Roman" w:cs="Times New Roman"/>
          <w:color w:val="000000"/>
          <w:sz w:val="28"/>
          <w:szCs w:val="28"/>
        </w:rPr>
        <w:t>Таким чином, управлінський облік є важливим інструментом для забезпечення ефективного управління підприємством. Його розвиток та вдосконалення мають вирішальне значення для підвищення конкурентоспроможності українських підприємств на міжнародному ринку та їх стійкого розвитку в умовах сучасної економіки.</w:t>
      </w:r>
    </w:p>
    <w:p w14:paraId="4E104D18" w14:textId="77777777" w:rsidR="00B51528" w:rsidRDefault="00B51528">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66ED2BCD" w14:textId="187F075A"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b/>
          <w:bCs/>
          <w:sz w:val="28"/>
          <w:szCs w:val="28"/>
        </w:rPr>
      </w:pPr>
      <w:r w:rsidRPr="007B1F0F">
        <w:rPr>
          <w:rFonts w:ascii="Times New Roman" w:eastAsia="Times New Roman" w:hAnsi="Times New Roman" w:cs="Times New Roman"/>
          <w:b/>
          <w:bCs/>
          <w:sz w:val="28"/>
          <w:szCs w:val="28"/>
        </w:rPr>
        <w:lastRenderedPageBreak/>
        <w:t xml:space="preserve">1. </w:t>
      </w:r>
      <w:r w:rsidR="0003415E" w:rsidRPr="007B1F0F">
        <w:rPr>
          <w:rFonts w:ascii="Times New Roman" w:eastAsia="Times New Roman" w:hAnsi="Times New Roman" w:cs="Times New Roman"/>
          <w:b/>
          <w:bCs/>
          <w:sz w:val="28"/>
          <w:szCs w:val="28"/>
        </w:rPr>
        <w:t>Управлінський облік як інформаційна основа для прийняття управлінських рішень</w:t>
      </w:r>
    </w:p>
    <w:p w14:paraId="33B633C9"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6FED7777" w14:textId="210DF2FC"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Ефективне функціонування будь-якого господарського суб'єкта вимагає наявності достовірної, повної, об'єктивної та детальної інформації щодо ресурсів і їх використання. Бухгалтерський облік є ключовою складовою інформаційної системи підприємства, яка забезпечує таку інформацію. Однак, варто зазначити, що сучасний бухгалтерський облік переважно орієнтований на задоволення потреб зовнішніх користувачів через фінансову звітність, тоді як управлінські цілі залишаються менш пріоритетними. Це відображається не тільки в практиці, але й в теорії, де частіше згадуються автономні системи бухгалтерського (фінансового) та управлінського обліку, замість інтегрованої системи, яка б забезпечувала інформацією як зовнішніх, так і внутрішніх користувачів [</w:t>
      </w:r>
      <w:r w:rsidR="008022C8" w:rsidRPr="007B1F0F">
        <w:rPr>
          <w:rFonts w:ascii="Times New Roman" w:eastAsia="Times New Roman" w:hAnsi="Times New Roman" w:cs="Times New Roman"/>
          <w:sz w:val="28"/>
          <w:szCs w:val="28"/>
        </w:rPr>
        <w:t>20</w:t>
      </w:r>
      <w:r w:rsidRPr="007B1F0F">
        <w:rPr>
          <w:rFonts w:ascii="Times New Roman" w:eastAsia="Times New Roman" w:hAnsi="Times New Roman" w:cs="Times New Roman"/>
          <w:sz w:val="28"/>
          <w:szCs w:val="28"/>
        </w:rPr>
        <w:t>]. Подібний підхід є недоцільним, адже системи фінансової звітності та управлінського обліку у фірмі тісно переплетені, що їх розділення не має сенсу, особливо в контексті стратегічного управління, де вони повинні розглядатися як єдине ціле.</w:t>
      </w:r>
    </w:p>
    <w:p w14:paraId="040CFB15" w14:textId="3E230B6B"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При аналізі організації обліку в нашій країні, важливо не сприймати управлінський бухгалтерський облік як щось нове для української економіки. Наприкінці 20-х та початку 30-х років ХХ століття функції бухгалтерських служб були значно ширшими, ніж у майбутні роки радянської влади [</w:t>
      </w:r>
      <w:r w:rsidR="008022C8" w:rsidRPr="007B1F0F">
        <w:rPr>
          <w:rFonts w:ascii="Times New Roman" w:eastAsia="Times New Roman" w:hAnsi="Times New Roman" w:cs="Times New Roman"/>
          <w:sz w:val="28"/>
          <w:szCs w:val="28"/>
          <w:lang w:val="ru-RU"/>
        </w:rPr>
        <w:t>16</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143-144]. В СРСР, у складі якого перебувала Україна, категорія «управлінський облік» не використовувався, і діяльність бухгалтера зводилася до реєстрації фактів господарського життя організації [</w:t>
      </w:r>
      <w:r w:rsidR="008022C8" w:rsidRPr="007B1F0F">
        <w:rPr>
          <w:rFonts w:ascii="Times New Roman" w:eastAsia="Times New Roman" w:hAnsi="Times New Roman" w:cs="Times New Roman"/>
          <w:sz w:val="28"/>
          <w:szCs w:val="28"/>
          <w:lang w:val="ru-RU"/>
        </w:rPr>
        <w:t>16</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144]. Переведення діяльності підприємств України на ринкові відносини загострив проблему оперативності інформації бухгалтерського обліку.</w:t>
      </w:r>
    </w:p>
    <w:p w14:paraId="01090902" w14:textId="0BA35DDD"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Закон України «Про бухгалтерський облік та фінансову звітність в Україні» № 996 від 16.07.1999 р., визначає внутрішньогосподарський (управлінський) облік як «систему обробки та підготовки інформації про діяльність підприємства для внутрішніх користувачів у процесі управління </w:t>
      </w:r>
      <w:r w:rsidRPr="007B1F0F">
        <w:rPr>
          <w:rFonts w:ascii="Times New Roman" w:eastAsia="Times New Roman" w:hAnsi="Times New Roman" w:cs="Times New Roman"/>
          <w:sz w:val="28"/>
          <w:szCs w:val="28"/>
        </w:rPr>
        <w:lastRenderedPageBreak/>
        <w:t>підприємством» [</w:t>
      </w:r>
      <w:r w:rsidR="007B1F0F" w:rsidRPr="007B1F0F">
        <w:rPr>
          <w:rFonts w:ascii="Times New Roman" w:eastAsia="Times New Roman" w:hAnsi="Times New Roman" w:cs="Times New Roman"/>
          <w:sz w:val="28"/>
          <w:szCs w:val="28"/>
        </w:rPr>
        <w:t>17</w:t>
      </w:r>
      <w:r w:rsidRPr="007B1F0F">
        <w:rPr>
          <w:rFonts w:ascii="Times New Roman" w:eastAsia="Times New Roman" w:hAnsi="Times New Roman" w:cs="Times New Roman"/>
          <w:sz w:val="28"/>
          <w:szCs w:val="28"/>
        </w:rPr>
        <w:t>]. Крім того, закон встановлює, що «підприємство самостійно розробляє систему і форми внутрішньогосподарського (управлінського) обліку, звітності і контролю господарських операцій, визначає права працівників на підписання бухгалтерських документів» [</w:t>
      </w:r>
      <w:r w:rsidR="008022C8" w:rsidRPr="007B1F0F">
        <w:rPr>
          <w:rFonts w:ascii="Times New Roman" w:eastAsia="Times New Roman" w:hAnsi="Times New Roman" w:cs="Times New Roman"/>
          <w:sz w:val="28"/>
          <w:szCs w:val="28"/>
        </w:rPr>
        <w:t>17</w:t>
      </w:r>
      <w:r w:rsidRPr="007B1F0F">
        <w:rPr>
          <w:rFonts w:ascii="Times New Roman" w:eastAsia="Times New Roman" w:hAnsi="Times New Roman" w:cs="Times New Roman"/>
          <w:sz w:val="28"/>
          <w:szCs w:val="28"/>
        </w:rPr>
        <w:t>].</w:t>
      </w:r>
    </w:p>
    <w:p w14:paraId="52AB43ED"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На сьогоднішній день українські нормативні акти з бухгалтерського обліку не містять офіційних визначень та рекомендацій щодо ведення управлінського обліку. Вони також не приділяють належної уваги витлумаченню функцій та завдань обліку </w:t>
      </w:r>
      <w:proofErr w:type="spellStart"/>
      <w:r w:rsidRPr="007B1F0F">
        <w:rPr>
          <w:rFonts w:ascii="Times New Roman" w:eastAsia="Times New Roman" w:hAnsi="Times New Roman" w:cs="Times New Roman"/>
          <w:sz w:val="28"/>
          <w:szCs w:val="28"/>
        </w:rPr>
        <w:t>вцілому</w:t>
      </w:r>
      <w:proofErr w:type="spellEnd"/>
      <w:r w:rsidRPr="007B1F0F">
        <w:rPr>
          <w:rFonts w:ascii="Times New Roman" w:eastAsia="Times New Roman" w:hAnsi="Times New Roman" w:cs="Times New Roman"/>
          <w:sz w:val="28"/>
          <w:szCs w:val="28"/>
        </w:rPr>
        <w:t>, а також тлумаченню термінів, які використовуються у професійній бухгалтерській мові. Це можна пояснити тим, що організація управлінського обліку є внутрішньою справою кожного підприємства, і держава не може зобов'язати підприємства вести управлінський облік або встановлювати єдині правила для його ведення, як це характерно для розвинених країн. Стандарти управлінського обліку створюються без втручання держави. У зазначеному контексті традиційний бухгалтерський облік зі своїми стандартами вже не задовольняє потреби управління підприємством.</w:t>
      </w:r>
    </w:p>
    <w:p w14:paraId="0F59CFC4" w14:textId="499C4D71"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М.С. Пушкар зазначає, що «виділення управлінського обліку в окрему систему спричинило розрив між інформаційним процесом та управлінням» [</w:t>
      </w:r>
      <w:r w:rsidR="008022C8" w:rsidRPr="007B1F0F">
        <w:rPr>
          <w:rFonts w:ascii="Times New Roman" w:eastAsia="Times New Roman" w:hAnsi="Times New Roman" w:cs="Times New Roman"/>
          <w:sz w:val="28"/>
          <w:szCs w:val="28"/>
          <w:lang w:val="ru-RU"/>
        </w:rPr>
        <w:t>18</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52].</w:t>
      </w:r>
    </w:p>
    <w:p w14:paraId="03844A07" w14:textId="1554A328"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З плином часу питання управлінського обліку у вітчизняній науковій літературі привертає все більше уваги [</w:t>
      </w:r>
      <w:r w:rsidR="008022C8" w:rsidRPr="007B1F0F">
        <w:rPr>
          <w:rFonts w:ascii="Times New Roman" w:eastAsia="Times New Roman" w:hAnsi="Times New Roman" w:cs="Times New Roman"/>
          <w:sz w:val="28"/>
          <w:szCs w:val="28"/>
          <w:lang w:val="ru-RU"/>
        </w:rPr>
        <w:t>12</w:t>
      </w:r>
      <w:r w:rsidRPr="007B1F0F">
        <w:rPr>
          <w:rFonts w:ascii="Times New Roman" w:eastAsia="Times New Roman" w:hAnsi="Times New Roman" w:cs="Times New Roman"/>
          <w:sz w:val="28"/>
          <w:szCs w:val="28"/>
        </w:rPr>
        <w:t>]. Однак, на сьогодні, серед науковців і практиків немає єдиної думки щодо визначення змісту категорії «управлінський облік» (див. табл. 1), що спричиняє численні непорозуміння.</w:t>
      </w:r>
    </w:p>
    <w:p w14:paraId="61CE36C5" w14:textId="77777777" w:rsidR="007B1F0F" w:rsidRPr="007B1F0F" w:rsidRDefault="007B1F0F" w:rsidP="007B1F0F">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Ці поняття демонструють, що автори трактують управлінський облік з деякими відмінностями в нюансах, але їхні погляди є схожими за суттю. Незалежно від того, чи розглядається управлінський облік як самостійна система, чи як підсистема бухгалтерського обліку, він виконує аналогічні функції та вирішує однакові завдання.</w:t>
      </w:r>
    </w:p>
    <w:p w14:paraId="6B03EE06" w14:textId="18B4FB26" w:rsidR="007B1F0F" w:rsidRDefault="007B1F0F"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72139DCB" w14:textId="75996F67" w:rsidR="007B1F0F" w:rsidRDefault="007B1F0F"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1A53A999" w14:textId="77777777" w:rsidR="007B1F0F" w:rsidRPr="007B1F0F" w:rsidRDefault="007B1F0F"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0518AE63" w14:textId="16D193CD" w:rsidR="001C249C" w:rsidRPr="007B1F0F" w:rsidRDefault="001C249C" w:rsidP="0003415E">
      <w:pPr>
        <w:autoSpaceDE w:val="0"/>
        <w:autoSpaceDN w:val="0"/>
        <w:adjustRightInd w:val="0"/>
        <w:spacing w:after="0" w:line="360" w:lineRule="auto"/>
        <w:ind w:firstLine="851"/>
        <w:jc w:val="right"/>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lastRenderedPageBreak/>
        <w:t>Таблиця 1</w:t>
      </w:r>
    </w:p>
    <w:p w14:paraId="1EE6B627" w14:textId="39EF6463" w:rsidR="001C249C" w:rsidRPr="007B1F0F" w:rsidRDefault="0049721B" w:rsidP="0003415E">
      <w:pPr>
        <w:autoSpaceDE w:val="0"/>
        <w:autoSpaceDN w:val="0"/>
        <w:adjustRightInd w:val="0"/>
        <w:spacing w:after="0" w:line="360" w:lineRule="auto"/>
        <w:jc w:val="center"/>
        <w:rPr>
          <w:rFonts w:ascii="Times New Roman" w:eastAsia="Times New Roman" w:hAnsi="Times New Roman" w:cs="Times New Roman"/>
          <w:sz w:val="28"/>
          <w:szCs w:val="28"/>
        </w:rPr>
      </w:pPr>
      <w:proofErr w:type="spellStart"/>
      <w:r w:rsidRPr="007B1F0F">
        <w:rPr>
          <w:rFonts w:ascii="Times New Roman" w:eastAsia="Times New Roman" w:hAnsi="Times New Roman" w:cs="Times New Roman"/>
          <w:sz w:val="28"/>
          <w:szCs w:val="28"/>
          <w:lang w:val="ru-RU"/>
        </w:rPr>
        <w:t>Зміст</w:t>
      </w:r>
      <w:proofErr w:type="spellEnd"/>
      <w:r w:rsidRPr="007B1F0F">
        <w:rPr>
          <w:rFonts w:ascii="Times New Roman" w:eastAsia="Times New Roman" w:hAnsi="Times New Roman" w:cs="Times New Roman"/>
          <w:sz w:val="28"/>
          <w:szCs w:val="28"/>
          <w:lang w:val="ru-RU"/>
        </w:rPr>
        <w:t xml:space="preserve"> </w:t>
      </w:r>
      <w:proofErr w:type="spellStart"/>
      <w:r w:rsidRPr="007B1F0F">
        <w:rPr>
          <w:rFonts w:ascii="Times New Roman" w:eastAsia="Times New Roman" w:hAnsi="Times New Roman" w:cs="Times New Roman"/>
          <w:sz w:val="28"/>
          <w:szCs w:val="28"/>
          <w:lang w:val="ru-RU"/>
        </w:rPr>
        <w:t>категор</w:t>
      </w:r>
      <w:r w:rsidRPr="007B1F0F">
        <w:rPr>
          <w:rFonts w:ascii="Times New Roman" w:eastAsia="Times New Roman" w:hAnsi="Times New Roman" w:cs="Times New Roman"/>
          <w:sz w:val="28"/>
          <w:szCs w:val="28"/>
        </w:rPr>
        <w:t>ії</w:t>
      </w:r>
      <w:proofErr w:type="spellEnd"/>
      <w:r w:rsidR="001C249C" w:rsidRPr="007B1F0F">
        <w:rPr>
          <w:rFonts w:ascii="Times New Roman" w:eastAsia="Times New Roman" w:hAnsi="Times New Roman" w:cs="Times New Roman"/>
          <w:sz w:val="28"/>
          <w:szCs w:val="28"/>
        </w:rPr>
        <w:t xml:space="preserve"> «управлінський облік» в </w:t>
      </w:r>
      <w:r w:rsidRPr="007B1F0F">
        <w:rPr>
          <w:rFonts w:ascii="Times New Roman" w:eastAsia="Times New Roman" w:hAnsi="Times New Roman" w:cs="Times New Roman"/>
          <w:sz w:val="28"/>
          <w:szCs w:val="28"/>
        </w:rPr>
        <w:t>наукових</w:t>
      </w:r>
      <w:r w:rsidR="001C249C" w:rsidRPr="007B1F0F">
        <w:rPr>
          <w:rFonts w:ascii="Times New Roman" w:eastAsia="Times New Roman" w:hAnsi="Times New Roman" w:cs="Times New Roman"/>
          <w:sz w:val="28"/>
          <w:szCs w:val="28"/>
        </w:rPr>
        <w:t xml:space="preserve"> працях</w:t>
      </w:r>
    </w:p>
    <w:tbl>
      <w:tblPr>
        <w:tblStyle w:val="TableNormal"/>
        <w:tblW w:w="0" w:type="auto"/>
        <w:jc w:val="center"/>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980"/>
        <w:gridCol w:w="7648"/>
      </w:tblGrid>
      <w:tr w:rsidR="0049721B" w:rsidRPr="007B1F0F" w14:paraId="760648F9" w14:textId="77777777" w:rsidTr="007B1F0F">
        <w:trPr>
          <w:trHeight w:val="226"/>
          <w:jc w:val="center"/>
        </w:trPr>
        <w:tc>
          <w:tcPr>
            <w:tcW w:w="1980" w:type="dxa"/>
          </w:tcPr>
          <w:p w14:paraId="05637C57" w14:textId="77777777" w:rsidR="0049721B" w:rsidRPr="007B1F0F" w:rsidRDefault="0049721B" w:rsidP="007B1F0F">
            <w:pPr>
              <w:pStyle w:val="TableParagraph"/>
              <w:ind w:left="142" w:hanging="142"/>
              <w:rPr>
                <w:sz w:val="28"/>
                <w:szCs w:val="28"/>
                <w:lang w:val="uk-UA"/>
              </w:rPr>
            </w:pPr>
            <w:r w:rsidRPr="007B1F0F">
              <w:rPr>
                <w:color w:val="231F20"/>
                <w:w w:val="105"/>
                <w:sz w:val="28"/>
                <w:szCs w:val="28"/>
                <w:lang w:val="uk-UA"/>
              </w:rPr>
              <w:t>Автор</w:t>
            </w:r>
          </w:p>
        </w:tc>
        <w:tc>
          <w:tcPr>
            <w:tcW w:w="7648" w:type="dxa"/>
          </w:tcPr>
          <w:p w14:paraId="54A5C1BD" w14:textId="77777777" w:rsidR="0049721B" w:rsidRPr="007B1F0F" w:rsidRDefault="0049721B" w:rsidP="007B1F0F">
            <w:pPr>
              <w:pStyle w:val="TableParagraph"/>
              <w:ind w:left="99"/>
              <w:rPr>
                <w:sz w:val="28"/>
                <w:szCs w:val="28"/>
                <w:lang w:val="uk-UA"/>
              </w:rPr>
            </w:pPr>
            <w:r w:rsidRPr="007B1F0F">
              <w:rPr>
                <w:color w:val="231F20"/>
                <w:sz w:val="28"/>
                <w:szCs w:val="28"/>
                <w:lang w:val="uk-UA"/>
              </w:rPr>
              <w:t>Поняття</w:t>
            </w:r>
          </w:p>
        </w:tc>
      </w:tr>
      <w:tr w:rsidR="0049721B" w:rsidRPr="007B1F0F" w14:paraId="55D94136" w14:textId="77777777" w:rsidTr="007B1F0F">
        <w:trPr>
          <w:trHeight w:val="226"/>
          <w:jc w:val="center"/>
        </w:trPr>
        <w:tc>
          <w:tcPr>
            <w:tcW w:w="1980" w:type="dxa"/>
          </w:tcPr>
          <w:p w14:paraId="1DD715DF" w14:textId="77777777" w:rsidR="0049721B" w:rsidRPr="007B1F0F" w:rsidRDefault="0049721B" w:rsidP="007B1F0F">
            <w:pPr>
              <w:ind w:left="192" w:right="180"/>
              <w:jc w:val="both"/>
              <w:rPr>
                <w:rFonts w:ascii="Times New Roman" w:hAnsi="Times New Roman" w:cs="Times New Roman"/>
                <w:sz w:val="28"/>
                <w:szCs w:val="28"/>
                <w:lang w:val="uk-UA"/>
              </w:rPr>
            </w:pPr>
          </w:p>
          <w:p w14:paraId="426C8EBD" w14:textId="30372C99"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П.</w:t>
            </w:r>
            <w:r w:rsidR="007B1F0F">
              <w:rPr>
                <w:rFonts w:ascii="Times New Roman" w:hAnsi="Times New Roman" w:cs="Times New Roman"/>
                <w:sz w:val="28"/>
                <w:szCs w:val="28"/>
              </w:rPr>
              <w:t xml:space="preserve"> </w:t>
            </w:r>
            <w:r w:rsidRPr="007B1F0F">
              <w:rPr>
                <w:rFonts w:ascii="Times New Roman" w:hAnsi="Times New Roman" w:cs="Times New Roman"/>
                <w:sz w:val="28"/>
                <w:szCs w:val="28"/>
                <w:lang w:val="uk-UA"/>
              </w:rPr>
              <w:t>Й.</w:t>
            </w:r>
            <w:r w:rsidR="007B1F0F">
              <w:rPr>
                <w:rFonts w:ascii="Times New Roman" w:hAnsi="Times New Roman" w:cs="Times New Roman"/>
                <w:sz w:val="28"/>
                <w:szCs w:val="28"/>
              </w:rPr>
              <w:t xml:space="preserve"> </w:t>
            </w:r>
            <w:proofErr w:type="spellStart"/>
            <w:r w:rsidRPr="007B1F0F">
              <w:rPr>
                <w:rFonts w:ascii="Times New Roman" w:hAnsi="Times New Roman" w:cs="Times New Roman"/>
                <w:sz w:val="28"/>
                <w:szCs w:val="28"/>
                <w:lang w:val="uk-UA"/>
              </w:rPr>
              <w:t>Атамас</w:t>
            </w:r>
            <w:proofErr w:type="spellEnd"/>
          </w:p>
        </w:tc>
        <w:tc>
          <w:tcPr>
            <w:tcW w:w="7648" w:type="dxa"/>
          </w:tcPr>
          <w:p w14:paraId="59ACD0F6" w14:textId="3797F0BC"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Управлінський облік – це процес виявлення, вимірювання, збирання, нагромадження, аналізу, підготовки, інтерпретації та передачі облікової інформації, яка використовується управлінським персоналом всередині підприємства при прийнятті управлінських рішень та для забезпечення ефективного використання ресурсів [</w:t>
            </w:r>
            <w:r w:rsidR="008E75CC" w:rsidRPr="007B1F0F">
              <w:rPr>
                <w:rFonts w:ascii="Times New Roman" w:hAnsi="Times New Roman" w:cs="Times New Roman"/>
                <w:sz w:val="28"/>
                <w:szCs w:val="28"/>
                <w:lang w:val="uk-UA"/>
              </w:rPr>
              <w:t>1</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5].</w:t>
            </w:r>
          </w:p>
        </w:tc>
      </w:tr>
      <w:tr w:rsidR="0049721B" w:rsidRPr="007B1F0F" w14:paraId="614F243C" w14:textId="77777777" w:rsidTr="007B1F0F">
        <w:trPr>
          <w:trHeight w:val="1023"/>
          <w:jc w:val="center"/>
        </w:trPr>
        <w:tc>
          <w:tcPr>
            <w:tcW w:w="1980" w:type="dxa"/>
          </w:tcPr>
          <w:p w14:paraId="43E1D224" w14:textId="77777777" w:rsid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Е.А. </w:t>
            </w:r>
            <w:proofErr w:type="spellStart"/>
            <w:r w:rsidRPr="007B1F0F">
              <w:rPr>
                <w:rFonts w:ascii="Times New Roman" w:hAnsi="Times New Roman" w:cs="Times New Roman"/>
                <w:sz w:val="28"/>
                <w:szCs w:val="28"/>
                <w:lang w:val="uk-UA"/>
              </w:rPr>
              <w:t>Аткинсон</w:t>
            </w:r>
            <w:proofErr w:type="spellEnd"/>
            <w:r w:rsidRPr="007B1F0F">
              <w:rPr>
                <w:rFonts w:ascii="Times New Roman" w:hAnsi="Times New Roman" w:cs="Times New Roman"/>
                <w:sz w:val="28"/>
                <w:szCs w:val="28"/>
                <w:lang w:val="uk-UA"/>
              </w:rPr>
              <w:t xml:space="preserve">, Р.Д. </w:t>
            </w:r>
            <w:proofErr w:type="spellStart"/>
            <w:r w:rsidRPr="007B1F0F">
              <w:rPr>
                <w:rFonts w:ascii="Times New Roman" w:hAnsi="Times New Roman" w:cs="Times New Roman"/>
                <w:sz w:val="28"/>
                <w:szCs w:val="28"/>
                <w:lang w:val="uk-UA"/>
              </w:rPr>
              <w:t>Банкер</w:t>
            </w:r>
            <w:proofErr w:type="spellEnd"/>
            <w:r w:rsidRPr="007B1F0F">
              <w:rPr>
                <w:rFonts w:ascii="Times New Roman" w:hAnsi="Times New Roman" w:cs="Times New Roman"/>
                <w:sz w:val="28"/>
                <w:szCs w:val="28"/>
                <w:lang w:val="uk-UA"/>
              </w:rPr>
              <w:t xml:space="preserve">, Р.С. Каплан, </w:t>
            </w:r>
          </w:p>
          <w:p w14:paraId="03449FD2" w14:textId="10205822" w:rsidR="0049721B" w:rsidRP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М. С. </w:t>
            </w:r>
            <w:proofErr w:type="spellStart"/>
            <w:r w:rsidRPr="007B1F0F">
              <w:rPr>
                <w:rFonts w:ascii="Times New Roman" w:hAnsi="Times New Roman" w:cs="Times New Roman"/>
                <w:sz w:val="28"/>
                <w:szCs w:val="28"/>
                <w:lang w:val="uk-UA"/>
              </w:rPr>
              <w:t>Янг</w:t>
            </w:r>
            <w:proofErr w:type="spellEnd"/>
          </w:p>
        </w:tc>
        <w:tc>
          <w:tcPr>
            <w:tcW w:w="7648" w:type="dxa"/>
          </w:tcPr>
          <w:p w14:paraId="7AB3DDC1" w14:textId="2E1711A1"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…процес постійного вдосконалення планування, проектування, вимірювання і функціонування системи фінансової та нефінансової інформації, що спрямовує діяльність менеджерів, стимулює поведінку, підтримує і створює культурні цінності, необхідні для досягнення стратегічних, тактичних і операційних цілей організації [</w:t>
            </w:r>
            <w:r w:rsidR="008E75CC" w:rsidRPr="007B1F0F">
              <w:rPr>
                <w:rFonts w:ascii="Times New Roman" w:hAnsi="Times New Roman" w:cs="Times New Roman"/>
                <w:sz w:val="28"/>
                <w:szCs w:val="28"/>
                <w:lang w:val="uk-UA"/>
              </w:rPr>
              <w:t>22</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 xml:space="preserve">25]. </w:t>
            </w:r>
          </w:p>
        </w:tc>
      </w:tr>
      <w:tr w:rsidR="0049721B" w:rsidRPr="007B1F0F" w14:paraId="73DDD469" w14:textId="77777777" w:rsidTr="007B1F0F">
        <w:trPr>
          <w:trHeight w:val="1023"/>
          <w:jc w:val="center"/>
        </w:trPr>
        <w:tc>
          <w:tcPr>
            <w:tcW w:w="1980" w:type="dxa"/>
          </w:tcPr>
          <w:p w14:paraId="161A70AB" w14:textId="77777777" w:rsidR="0049721B" w:rsidRP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Ф.Ф. </w:t>
            </w:r>
            <w:proofErr w:type="spellStart"/>
            <w:r w:rsidRPr="007B1F0F">
              <w:rPr>
                <w:rFonts w:ascii="Times New Roman" w:hAnsi="Times New Roman" w:cs="Times New Roman"/>
                <w:sz w:val="28"/>
                <w:szCs w:val="28"/>
                <w:lang w:val="uk-UA"/>
              </w:rPr>
              <w:t>Бутинець</w:t>
            </w:r>
            <w:proofErr w:type="spellEnd"/>
            <w:r w:rsidRPr="007B1F0F">
              <w:rPr>
                <w:rFonts w:ascii="Times New Roman" w:hAnsi="Times New Roman" w:cs="Times New Roman"/>
                <w:sz w:val="28"/>
                <w:szCs w:val="28"/>
                <w:lang w:val="uk-UA"/>
              </w:rPr>
              <w:t xml:space="preserve">, </w:t>
            </w:r>
          </w:p>
          <w:p w14:paraId="0F611283" w14:textId="77777777" w:rsidR="0049721B" w:rsidRP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Т.В. </w:t>
            </w:r>
            <w:proofErr w:type="spellStart"/>
            <w:r w:rsidRPr="007B1F0F">
              <w:rPr>
                <w:rFonts w:ascii="Times New Roman" w:hAnsi="Times New Roman" w:cs="Times New Roman"/>
                <w:sz w:val="28"/>
                <w:szCs w:val="28"/>
                <w:lang w:val="uk-UA"/>
              </w:rPr>
              <w:t>Давидюк</w:t>
            </w:r>
            <w:proofErr w:type="spellEnd"/>
            <w:r w:rsidRPr="007B1F0F">
              <w:rPr>
                <w:rFonts w:ascii="Times New Roman" w:hAnsi="Times New Roman" w:cs="Times New Roman"/>
                <w:sz w:val="28"/>
                <w:szCs w:val="28"/>
                <w:lang w:val="uk-UA"/>
              </w:rPr>
              <w:t xml:space="preserve">, </w:t>
            </w:r>
          </w:p>
          <w:p w14:paraId="1A0FDC85" w14:textId="77777777" w:rsidR="0049721B" w:rsidRP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З.Ф. </w:t>
            </w:r>
            <w:proofErr w:type="spellStart"/>
            <w:r w:rsidRPr="007B1F0F">
              <w:rPr>
                <w:rFonts w:ascii="Times New Roman" w:hAnsi="Times New Roman" w:cs="Times New Roman"/>
                <w:sz w:val="28"/>
                <w:szCs w:val="28"/>
                <w:lang w:val="uk-UA"/>
              </w:rPr>
              <w:t>Канурна</w:t>
            </w:r>
            <w:proofErr w:type="spellEnd"/>
            <w:r w:rsidRPr="007B1F0F">
              <w:rPr>
                <w:rFonts w:ascii="Times New Roman" w:hAnsi="Times New Roman" w:cs="Times New Roman"/>
                <w:sz w:val="28"/>
                <w:szCs w:val="28"/>
                <w:lang w:val="uk-UA"/>
              </w:rPr>
              <w:t xml:space="preserve">, </w:t>
            </w:r>
          </w:p>
          <w:p w14:paraId="7F5ABA26" w14:textId="6D8BA53E" w:rsidR="0049721B" w:rsidRPr="007B1F0F" w:rsidRDefault="0049721B" w:rsidP="007B1F0F">
            <w:pPr>
              <w:ind w:left="81"/>
              <w:rPr>
                <w:rFonts w:ascii="Times New Roman" w:hAnsi="Times New Roman" w:cs="Times New Roman"/>
                <w:sz w:val="28"/>
                <w:szCs w:val="28"/>
                <w:lang w:val="uk-UA"/>
              </w:rPr>
            </w:pPr>
            <w:r w:rsidRPr="007B1F0F">
              <w:rPr>
                <w:rFonts w:ascii="Times New Roman" w:hAnsi="Times New Roman" w:cs="Times New Roman"/>
                <w:sz w:val="28"/>
                <w:szCs w:val="28"/>
                <w:lang w:val="uk-UA"/>
              </w:rPr>
              <w:t xml:space="preserve">Н.М. </w:t>
            </w:r>
            <w:proofErr w:type="spellStart"/>
            <w:r w:rsidRPr="007B1F0F">
              <w:rPr>
                <w:rFonts w:ascii="Times New Roman" w:hAnsi="Times New Roman" w:cs="Times New Roman"/>
                <w:sz w:val="28"/>
                <w:szCs w:val="28"/>
                <w:lang w:val="uk-UA"/>
              </w:rPr>
              <w:t>Малюга</w:t>
            </w:r>
            <w:proofErr w:type="spellEnd"/>
            <w:r w:rsidRPr="007B1F0F">
              <w:rPr>
                <w:rFonts w:ascii="Times New Roman" w:hAnsi="Times New Roman" w:cs="Times New Roman"/>
                <w:sz w:val="28"/>
                <w:szCs w:val="28"/>
                <w:lang w:val="uk-UA"/>
              </w:rPr>
              <w:t>, Л.В. Чижевська</w:t>
            </w:r>
          </w:p>
        </w:tc>
        <w:tc>
          <w:tcPr>
            <w:tcW w:w="7648" w:type="dxa"/>
          </w:tcPr>
          <w:p w14:paraId="56A4304D" w14:textId="589BB239"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Під управлінським обліком розуміють процес виявлення, виміру, накопичення, аналізу, підготовки, інтерпретації та передачі даних, що використовуються управлінською ланкою для планування, оцінки і контролю всередині підприємства [</w:t>
            </w:r>
            <w:r w:rsidR="008E75CC" w:rsidRPr="007B1F0F">
              <w:rPr>
                <w:rFonts w:ascii="Times New Roman" w:hAnsi="Times New Roman" w:cs="Times New Roman"/>
                <w:sz w:val="28"/>
                <w:szCs w:val="28"/>
                <w:lang w:val="uk-UA"/>
              </w:rPr>
              <w:t>2</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 xml:space="preserve">28]. </w:t>
            </w:r>
          </w:p>
        </w:tc>
      </w:tr>
      <w:tr w:rsidR="0049721B" w:rsidRPr="007B1F0F" w14:paraId="3CD933DD" w14:textId="77777777" w:rsidTr="007B1F0F">
        <w:trPr>
          <w:trHeight w:val="274"/>
          <w:jc w:val="center"/>
        </w:trPr>
        <w:tc>
          <w:tcPr>
            <w:tcW w:w="1980" w:type="dxa"/>
          </w:tcPr>
          <w:p w14:paraId="2673B205" w14:textId="77777777" w:rsidR="0049721B" w:rsidRPr="007B1F0F" w:rsidRDefault="0049721B" w:rsidP="007B1F0F">
            <w:pPr>
              <w:pStyle w:val="TableParagraph"/>
              <w:ind w:left="81"/>
              <w:jc w:val="left"/>
              <w:rPr>
                <w:b/>
                <w:sz w:val="28"/>
                <w:szCs w:val="28"/>
                <w:lang w:val="uk-UA"/>
              </w:rPr>
            </w:pPr>
          </w:p>
          <w:p w14:paraId="3F812AEE" w14:textId="77777777" w:rsidR="0049721B" w:rsidRPr="007B1F0F" w:rsidRDefault="0049721B" w:rsidP="007B1F0F">
            <w:pPr>
              <w:pStyle w:val="TableParagraph"/>
              <w:ind w:left="81"/>
              <w:jc w:val="left"/>
              <w:rPr>
                <w:sz w:val="28"/>
                <w:szCs w:val="28"/>
                <w:lang w:val="uk-UA"/>
              </w:rPr>
            </w:pPr>
            <w:r w:rsidRPr="007B1F0F">
              <w:rPr>
                <w:color w:val="231F20"/>
                <w:sz w:val="28"/>
                <w:szCs w:val="28"/>
                <w:lang w:val="uk-UA"/>
              </w:rPr>
              <w:t>С.Ф.</w:t>
            </w:r>
            <w:r w:rsidRPr="007B1F0F">
              <w:rPr>
                <w:color w:val="231F20"/>
                <w:spacing w:val="15"/>
                <w:sz w:val="28"/>
                <w:szCs w:val="28"/>
                <w:lang w:val="uk-UA"/>
              </w:rPr>
              <w:t xml:space="preserve"> </w:t>
            </w:r>
            <w:proofErr w:type="spellStart"/>
            <w:r w:rsidRPr="007B1F0F">
              <w:rPr>
                <w:color w:val="231F20"/>
                <w:sz w:val="28"/>
                <w:szCs w:val="28"/>
                <w:lang w:val="uk-UA"/>
              </w:rPr>
              <w:t>Голов</w:t>
            </w:r>
            <w:proofErr w:type="spellEnd"/>
          </w:p>
        </w:tc>
        <w:tc>
          <w:tcPr>
            <w:tcW w:w="7648" w:type="dxa"/>
          </w:tcPr>
          <w:p w14:paraId="5958C061" w14:textId="75D46F93"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Управлінський облік – це процес виявлення, зміни, накопичення, аналізу, підготовки, інтерпретації та передачі інформації, що використовується управлінською ланкою для планування, оцінки і контролю в середині організації і для забезпечення відповідного підзвітного використання ресурсів [</w:t>
            </w:r>
            <w:r w:rsidR="008E75CC" w:rsidRPr="007B1F0F">
              <w:rPr>
                <w:rFonts w:ascii="Times New Roman" w:hAnsi="Times New Roman" w:cs="Times New Roman"/>
                <w:sz w:val="28"/>
                <w:szCs w:val="28"/>
                <w:lang w:val="uk-UA"/>
              </w:rPr>
              <w:t>4</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17].</w:t>
            </w:r>
          </w:p>
        </w:tc>
      </w:tr>
      <w:tr w:rsidR="0049721B" w:rsidRPr="007B1F0F" w14:paraId="0E148F53" w14:textId="77777777" w:rsidTr="007B1F0F">
        <w:trPr>
          <w:trHeight w:val="946"/>
          <w:jc w:val="center"/>
        </w:trPr>
        <w:tc>
          <w:tcPr>
            <w:tcW w:w="1980" w:type="dxa"/>
          </w:tcPr>
          <w:p w14:paraId="39A242FF" w14:textId="77777777" w:rsidR="0049721B" w:rsidRPr="007B1F0F" w:rsidRDefault="0049721B" w:rsidP="007B1F0F">
            <w:pPr>
              <w:pStyle w:val="TableParagraph"/>
              <w:ind w:left="81"/>
              <w:rPr>
                <w:b/>
                <w:sz w:val="28"/>
                <w:szCs w:val="28"/>
                <w:lang w:val="uk-UA"/>
              </w:rPr>
            </w:pPr>
          </w:p>
          <w:p w14:paraId="20F0F87F" w14:textId="77777777" w:rsidR="0049721B" w:rsidRPr="007B1F0F" w:rsidRDefault="0049721B" w:rsidP="007B1F0F">
            <w:pPr>
              <w:pStyle w:val="TableParagraph"/>
              <w:ind w:left="81"/>
              <w:rPr>
                <w:b/>
                <w:sz w:val="28"/>
                <w:szCs w:val="28"/>
                <w:lang w:val="uk-UA"/>
              </w:rPr>
            </w:pPr>
          </w:p>
          <w:p w14:paraId="5779DB07" w14:textId="77777777" w:rsidR="0049721B" w:rsidRPr="007B1F0F" w:rsidRDefault="0049721B" w:rsidP="007B1F0F">
            <w:pPr>
              <w:pStyle w:val="TableParagraph"/>
              <w:ind w:left="81"/>
              <w:rPr>
                <w:sz w:val="28"/>
                <w:szCs w:val="28"/>
                <w:lang w:val="uk-UA"/>
              </w:rPr>
            </w:pPr>
            <w:r w:rsidRPr="007B1F0F">
              <w:rPr>
                <w:color w:val="231F20"/>
                <w:sz w:val="28"/>
                <w:szCs w:val="28"/>
                <w:lang w:val="uk-UA"/>
              </w:rPr>
              <w:t>В.</w:t>
            </w:r>
            <w:r w:rsidRPr="007B1F0F">
              <w:rPr>
                <w:color w:val="231F20"/>
                <w:spacing w:val="11"/>
                <w:sz w:val="28"/>
                <w:szCs w:val="28"/>
                <w:lang w:val="uk-UA"/>
              </w:rPr>
              <w:t xml:space="preserve"> </w:t>
            </w:r>
            <w:r w:rsidRPr="007B1F0F">
              <w:rPr>
                <w:color w:val="231F20"/>
                <w:sz w:val="28"/>
                <w:szCs w:val="28"/>
                <w:lang w:val="uk-UA"/>
              </w:rPr>
              <w:t>В.</w:t>
            </w:r>
            <w:r w:rsidRPr="007B1F0F">
              <w:rPr>
                <w:color w:val="231F20"/>
                <w:spacing w:val="12"/>
                <w:sz w:val="28"/>
                <w:szCs w:val="28"/>
                <w:lang w:val="uk-UA"/>
              </w:rPr>
              <w:t xml:space="preserve"> </w:t>
            </w:r>
            <w:r w:rsidRPr="007B1F0F">
              <w:rPr>
                <w:color w:val="231F20"/>
                <w:sz w:val="28"/>
                <w:szCs w:val="28"/>
                <w:lang w:val="uk-UA"/>
              </w:rPr>
              <w:t>Сопко</w:t>
            </w:r>
          </w:p>
        </w:tc>
        <w:tc>
          <w:tcPr>
            <w:tcW w:w="7648" w:type="dxa"/>
          </w:tcPr>
          <w:p w14:paraId="78D492E7" w14:textId="5E29DA53" w:rsidR="0049721B" w:rsidRPr="007B1F0F" w:rsidRDefault="0049721B" w:rsidP="007B1F0F">
            <w:pPr>
              <w:ind w:left="192" w:right="180"/>
              <w:jc w:val="both"/>
              <w:rPr>
                <w:rFonts w:ascii="Times New Roman" w:hAnsi="Times New Roman" w:cs="Times New Roman"/>
                <w:sz w:val="28"/>
                <w:szCs w:val="28"/>
                <w:lang w:val="uk-UA"/>
              </w:rPr>
            </w:pPr>
            <w:r w:rsidRPr="007B1F0F">
              <w:rPr>
                <w:rFonts w:ascii="Times New Roman" w:hAnsi="Times New Roman" w:cs="Times New Roman"/>
                <w:sz w:val="28"/>
                <w:szCs w:val="28"/>
                <w:lang w:val="uk-UA"/>
              </w:rPr>
              <w:t>Внутрішньогосподарський облік (так званий управлінський, виробничий, контролінг) не є самостійним бухгалтерським обліком. Це продовження, а точніше поглиблення та деталізація даних бухгалтерського фінансового обліку в частині витрат і доходів діяльності, що розкриває всю ефективність придбання ресурсів, їх переробки, технологічних і організаційних рішень, мотивації та інших аспектів [</w:t>
            </w:r>
            <w:r w:rsidR="008E75CC" w:rsidRPr="007B1F0F">
              <w:rPr>
                <w:rFonts w:ascii="Times New Roman" w:hAnsi="Times New Roman" w:cs="Times New Roman"/>
                <w:sz w:val="28"/>
                <w:szCs w:val="28"/>
                <w:lang w:val="uk-UA"/>
              </w:rPr>
              <w:t>19</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361].</w:t>
            </w:r>
          </w:p>
        </w:tc>
      </w:tr>
      <w:tr w:rsidR="0049721B" w:rsidRPr="007B1F0F" w14:paraId="4A578D44" w14:textId="77777777" w:rsidTr="007B1F0F">
        <w:trPr>
          <w:trHeight w:val="946"/>
          <w:jc w:val="center"/>
        </w:trPr>
        <w:tc>
          <w:tcPr>
            <w:tcW w:w="1980" w:type="dxa"/>
          </w:tcPr>
          <w:p w14:paraId="77E9C289" w14:textId="77777777" w:rsidR="0049721B" w:rsidRPr="007B1F0F" w:rsidRDefault="0049721B" w:rsidP="007B1F0F">
            <w:pPr>
              <w:pStyle w:val="TableParagraph"/>
              <w:ind w:left="81"/>
              <w:jc w:val="left"/>
              <w:rPr>
                <w:b/>
                <w:sz w:val="28"/>
                <w:szCs w:val="28"/>
                <w:lang w:val="uk-UA"/>
              </w:rPr>
            </w:pPr>
          </w:p>
          <w:p w14:paraId="311925D3" w14:textId="5DD8F648" w:rsidR="0049721B" w:rsidRPr="007B1F0F" w:rsidRDefault="0049721B" w:rsidP="007B1F0F">
            <w:pPr>
              <w:pStyle w:val="TableParagraph"/>
              <w:ind w:left="81"/>
              <w:rPr>
                <w:b/>
                <w:sz w:val="28"/>
                <w:szCs w:val="28"/>
              </w:rPr>
            </w:pPr>
            <w:r w:rsidRPr="007B1F0F">
              <w:rPr>
                <w:color w:val="231F20"/>
                <w:sz w:val="28"/>
                <w:szCs w:val="28"/>
                <w:lang w:val="uk-UA"/>
              </w:rPr>
              <w:t>М.Г.</w:t>
            </w:r>
            <w:r w:rsidRPr="007B1F0F">
              <w:rPr>
                <w:color w:val="231F20"/>
                <w:spacing w:val="6"/>
                <w:sz w:val="28"/>
                <w:szCs w:val="28"/>
                <w:lang w:val="uk-UA"/>
              </w:rPr>
              <w:t xml:space="preserve"> </w:t>
            </w:r>
            <w:r w:rsidRPr="007B1F0F">
              <w:rPr>
                <w:color w:val="231F20"/>
                <w:sz w:val="28"/>
                <w:szCs w:val="28"/>
                <w:lang w:val="uk-UA"/>
              </w:rPr>
              <w:t>Чумаченко</w:t>
            </w:r>
          </w:p>
        </w:tc>
        <w:tc>
          <w:tcPr>
            <w:tcW w:w="7648" w:type="dxa"/>
          </w:tcPr>
          <w:p w14:paraId="2CCCDD6E" w14:textId="68E0DE2A" w:rsidR="0049721B" w:rsidRPr="007B1F0F" w:rsidRDefault="0049721B" w:rsidP="007B1F0F">
            <w:pPr>
              <w:ind w:left="192" w:right="180"/>
              <w:jc w:val="both"/>
              <w:rPr>
                <w:rFonts w:ascii="Times New Roman" w:hAnsi="Times New Roman" w:cs="Times New Roman"/>
                <w:sz w:val="28"/>
                <w:szCs w:val="28"/>
              </w:rPr>
            </w:pPr>
            <w:r w:rsidRPr="007B1F0F">
              <w:rPr>
                <w:rFonts w:ascii="Times New Roman" w:hAnsi="Times New Roman" w:cs="Times New Roman"/>
                <w:sz w:val="28"/>
                <w:szCs w:val="28"/>
                <w:lang w:val="uk-UA"/>
              </w:rPr>
              <w:t>У міру зростання потреби в ефективному управлінні підприємством облік виробничих витрат і калькулювання собівартості продукції (виробничий облік) трансформується в управлінський облік, який називається так за традицією, оскільки включає дії, що виходять за рамки власне обліку [</w:t>
            </w:r>
            <w:r w:rsidR="008E75CC" w:rsidRPr="007B1F0F">
              <w:rPr>
                <w:rFonts w:ascii="Times New Roman" w:hAnsi="Times New Roman" w:cs="Times New Roman"/>
                <w:sz w:val="28"/>
                <w:szCs w:val="28"/>
              </w:rPr>
              <w:t>24</w:t>
            </w:r>
            <w:r w:rsidR="0003415E" w:rsidRPr="007B1F0F">
              <w:rPr>
                <w:rFonts w:ascii="Times New Roman" w:hAnsi="Times New Roman" w:cs="Times New Roman"/>
                <w:sz w:val="28"/>
                <w:szCs w:val="28"/>
                <w:lang w:val="uk-UA"/>
              </w:rPr>
              <w:t xml:space="preserve">, с. </w:t>
            </w:r>
            <w:r w:rsidRPr="007B1F0F">
              <w:rPr>
                <w:rFonts w:ascii="Times New Roman" w:hAnsi="Times New Roman" w:cs="Times New Roman"/>
                <w:sz w:val="28"/>
                <w:szCs w:val="28"/>
                <w:lang w:val="uk-UA"/>
              </w:rPr>
              <w:t>2].</w:t>
            </w:r>
          </w:p>
        </w:tc>
      </w:tr>
    </w:tbl>
    <w:p w14:paraId="33FD50E0" w14:textId="77777777" w:rsidR="0049721B" w:rsidRDefault="0049721B"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highlight w:val="white"/>
        </w:rPr>
      </w:pPr>
    </w:p>
    <w:p w14:paraId="169E0AB5" w14:textId="77777777" w:rsidR="007B1F0F" w:rsidRPr="007B1F0F" w:rsidRDefault="007B1F0F" w:rsidP="007B1F0F">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lastRenderedPageBreak/>
        <w:t>Питання про місце та роль управлінського обліку в системі управління підприємством є предметом дискусій серед аудиторів та обліковців. Їхні думки можна класифікувати за такими пунктами:</w:t>
      </w:r>
    </w:p>
    <w:p w14:paraId="480D771A" w14:textId="77777777" w:rsidR="007B1F0F" w:rsidRPr="007B1F0F" w:rsidRDefault="007B1F0F" w:rsidP="007B1F0F">
      <w:pPr>
        <w:pStyle w:val="a3"/>
        <w:numPr>
          <w:ilvl w:val="0"/>
          <w:numId w:val="9"/>
        </w:numPr>
        <w:autoSpaceDE w:val="0"/>
        <w:autoSpaceDN w:val="0"/>
        <w:adjustRightInd w:val="0"/>
        <w:spacing w:after="0" w:line="360" w:lineRule="auto"/>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управлінський облік як такий не існує, існує лише облік виробництва, що охоплює планування та облік витрат на виробництво, розрахунок та аналіз виробничих витрат (товари, роботи, послуги);</w:t>
      </w:r>
    </w:p>
    <w:p w14:paraId="479F06DF" w14:textId="77777777" w:rsidR="007B1F0F" w:rsidRPr="007B1F0F" w:rsidRDefault="007B1F0F" w:rsidP="007B1F0F">
      <w:pPr>
        <w:pStyle w:val="a3"/>
        <w:numPr>
          <w:ilvl w:val="0"/>
          <w:numId w:val="9"/>
        </w:numPr>
        <w:autoSpaceDE w:val="0"/>
        <w:autoSpaceDN w:val="0"/>
        <w:adjustRightInd w:val="0"/>
        <w:spacing w:after="0" w:line="360" w:lineRule="auto"/>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управлінський облік є незалежною формою бухгалтерського обліку та навчальною дисципліною;</w:t>
      </w:r>
    </w:p>
    <w:p w14:paraId="3AD77E77" w14:textId="77777777" w:rsidR="007B1F0F" w:rsidRPr="007B1F0F" w:rsidRDefault="007B1F0F" w:rsidP="007B1F0F">
      <w:pPr>
        <w:pStyle w:val="a3"/>
        <w:numPr>
          <w:ilvl w:val="0"/>
          <w:numId w:val="9"/>
        </w:numPr>
        <w:autoSpaceDE w:val="0"/>
        <w:autoSpaceDN w:val="0"/>
        <w:adjustRightInd w:val="0"/>
        <w:spacing w:after="0" w:line="360" w:lineRule="auto"/>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управлінський облік як такий не існує, адже усі дані для управління бізнесом є оперативними, технічними, статистичними та бухгалтерськими;</w:t>
      </w:r>
    </w:p>
    <w:p w14:paraId="781B72D2" w14:textId="77777777" w:rsidR="007B1F0F" w:rsidRPr="007B1F0F" w:rsidRDefault="007B1F0F" w:rsidP="007B1F0F">
      <w:pPr>
        <w:pStyle w:val="a3"/>
        <w:numPr>
          <w:ilvl w:val="0"/>
          <w:numId w:val="9"/>
        </w:numPr>
        <w:autoSpaceDE w:val="0"/>
        <w:autoSpaceDN w:val="0"/>
        <w:adjustRightInd w:val="0"/>
        <w:spacing w:after="0" w:line="360" w:lineRule="auto"/>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управлінський облік є підсистемою бухгалтерського обліку.</w:t>
      </w:r>
    </w:p>
    <w:p w14:paraId="52582E15"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Ми вважаємо останнє бачення найбільш правильним. З цієї точки зору, під управлінським обліком необхідно розуміти процес ідентифікації, вимірювання, збору, обробки, аналізу та передачі інформації, яка здійснюється керівництвом для планування, оцінки та контролю діяльності підприємства.</w:t>
      </w:r>
    </w:p>
    <w:p w14:paraId="64144197" w14:textId="4A5D0158"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На думку С .Ф. Голова, термін «управлінський облік» поступово втрачає сенс» [</w:t>
      </w:r>
      <w:r w:rsidR="008E75CC" w:rsidRPr="007B1F0F">
        <w:rPr>
          <w:rFonts w:ascii="Times New Roman" w:eastAsia="Times New Roman" w:hAnsi="Times New Roman" w:cs="Times New Roman"/>
          <w:sz w:val="28"/>
          <w:szCs w:val="28"/>
          <w:lang w:val="ru-RU"/>
        </w:rPr>
        <w:t>4</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289-290]. Це пояснюється тим, що його не використовують у всіх країнах світу. Наприклад, у Франції вживається термін «маржинальний облік», у Німеччині – називається «обчислення витрат і результатів», а в англомовних країнах (США, Англія, Канада) – «управлінський облік» [</w:t>
      </w:r>
      <w:r w:rsidR="008E75CC" w:rsidRPr="007B1F0F">
        <w:rPr>
          <w:rFonts w:ascii="Times New Roman" w:eastAsia="Times New Roman" w:hAnsi="Times New Roman" w:cs="Times New Roman"/>
          <w:sz w:val="28"/>
          <w:szCs w:val="28"/>
          <w:lang w:val="ru-RU"/>
        </w:rPr>
        <w:t>23</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53-81].</w:t>
      </w:r>
    </w:p>
    <w:p w14:paraId="78252960" w14:textId="759C3FBD"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Автор також зазначає, що поняття «управлінський облік» включає не лише формування та контроль витрат у аналізованому періоді, а й обґрунтування необхідності прийняття управлінських рішень на перспективу. По-друге, навіть у США, де виник управлінський облік, з 2000 року підручники з цієї дисципліни почали видаватися під назвою «Управління витратами» [</w:t>
      </w:r>
      <w:r w:rsidR="008E75CC" w:rsidRPr="007B1F0F">
        <w:rPr>
          <w:rFonts w:ascii="Times New Roman" w:eastAsia="Times New Roman" w:hAnsi="Times New Roman" w:cs="Times New Roman"/>
          <w:sz w:val="28"/>
          <w:szCs w:val="28"/>
        </w:rPr>
        <w:t>24</w:t>
      </w:r>
      <w:r w:rsidRPr="007B1F0F">
        <w:rPr>
          <w:rFonts w:ascii="Times New Roman" w:eastAsia="Times New Roman" w:hAnsi="Times New Roman" w:cs="Times New Roman"/>
          <w:sz w:val="28"/>
          <w:szCs w:val="28"/>
        </w:rPr>
        <w:t>, 30, 31].</w:t>
      </w:r>
    </w:p>
    <w:p w14:paraId="44B13AD1" w14:textId="3FB106F8"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Е. А. </w:t>
      </w:r>
      <w:proofErr w:type="spellStart"/>
      <w:r w:rsidRPr="007B1F0F">
        <w:rPr>
          <w:rFonts w:ascii="Times New Roman" w:eastAsia="Times New Roman" w:hAnsi="Times New Roman" w:cs="Times New Roman"/>
          <w:sz w:val="28"/>
          <w:szCs w:val="28"/>
        </w:rPr>
        <w:t>Аткінсон</w:t>
      </w:r>
      <w:proofErr w:type="spellEnd"/>
      <w:r w:rsidRPr="007B1F0F">
        <w:rPr>
          <w:rFonts w:ascii="Times New Roman" w:eastAsia="Times New Roman" w:hAnsi="Times New Roman" w:cs="Times New Roman"/>
          <w:sz w:val="28"/>
          <w:szCs w:val="28"/>
        </w:rPr>
        <w:t xml:space="preserve"> та інші вважають, що «система управління витратами є однією з основних систем оцінки виконання, яка становить ядро більшої системи, відомої як система управлінського обліку та контролю» [</w:t>
      </w:r>
      <w:r w:rsidR="008E75CC" w:rsidRPr="007B1F0F">
        <w:rPr>
          <w:rFonts w:ascii="Times New Roman" w:eastAsia="Times New Roman" w:hAnsi="Times New Roman" w:cs="Times New Roman"/>
          <w:sz w:val="28"/>
          <w:szCs w:val="28"/>
          <w:lang w:val="en-US"/>
        </w:rPr>
        <w:t>22</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545].</w:t>
      </w:r>
    </w:p>
    <w:p w14:paraId="5E2A2FFA" w14:textId="7770A7BA"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В. Б. </w:t>
      </w:r>
      <w:proofErr w:type="spellStart"/>
      <w:r w:rsidRPr="007B1F0F">
        <w:rPr>
          <w:rFonts w:ascii="Times New Roman" w:eastAsia="Times New Roman" w:hAnsi="Times New Roman" w:cs="Times New Roman"/>
          <w:sz w:val="28"/>
          <w:szCs w:val="28"/>
        </w:rPr>
        <w:t>Моссаковський</w:t>
      </w:r>
      <w:proofErr w:type="spellEnd"/>
      <w:r w:rsidRPr="007B1F0F">
        <w:rPr>
          <w:rFonts w:ascii="Times New Roman" w:eastAsia="Times New Roman" w:hAnsi="Times New Roman" w:cs="Times New Roman"/>
          <w:sz w:val="28"/>
          <w:szCs w:val="28"/>
        </w:rPr>
        <w:t xml:space="preserve"> висловлює іншу думку, зазначаючи, що «між обліком витрат виробництва та управлінським обліком існує суттєва відмінність: </w:t>
      </w:r>
      <w:r w:rsidRPr="007B1F0F">
        <w:rPr>
          <w:rFonts w:ascii="Times New Roman" w:eastAsia="Times New Roman" w:hAnsi="Times New Roman" w:cs="Times New Roman"/>
          <w:sz w:val="28"/>
          <w:szCs w:val="28"/>
        </w:rPr>
        <w:lastRenderedPageBreak/>
        <w:t>якщо перший займається лише фіксацією, зберіганням та опрацюванням даних про витрати і доходи виробництва, то управлінський облік включає також систему планування і контролю. При цьому об'єктом управлінського обліку може бути як виробничий процес, так і облік господарських засобів» [</w:t>
      </w:r>
      <w:r w:rsidR="008E75CC" w:rsidRPr="007B1F0F">
        <w:rPr>
          <w:rFonts w:ascii="Times New Roman" w:eastAsia="Times New Roman" w:hAnsi="Times New Roman" w:cs="Times New Roman"/>
          <w:sz w:val="28"/>
          <w:szCs w:val="28"/>
          <w:lang w:val="ru-RU"/>
        </w:rPr>
        <w:t>14</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24].</w:t>
      </w:r>
    </w:p>
    <w:p w14:paraId="137F71AD" w14:textId="0DC5E910"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Практичних досвід вітчизняних підприємств свідчить, що практичне використання системи управлінського обліку ще не набуло відповідного поширення [</w:t>
      </w:r>
      <w:r w:rsidR="008E75CC" w:rsidRPr="007B1F0F">
        <w:rPr>
          <w:rFonts w:ascii="Times New Roman" w:eastAsia="Times New Roman" w:hAnsi="Times New Roman" w:cs="Times New Roman"/>
          <w:sz w:val="28"/>
          <w:szCs w:val="28"/>
          <w:lang w:val="ru-RU"/>
        </w:rPr>
        <w:t>14</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38; 52</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 xml:space="preserve">2]. Професор З. </w:t>
      </w:r>
      <w:proofErr w:type="spellStart"/>
      <w:r w:rsidRPr="007B1F0F">
        <w:rPr>
          <w:rFonts w:ascii="Times New Roman" w:eastAsia="Times New Roman" w:hAnsi="Times New Roman" w:cs="Times New Roman"/>
          <w:sz w:val="28"/>
          <w:szCs w:val="28"/>
        </w:rPr>
        <w:t>Гуцайлюк</w:t>
      </w:r>
      <w:proofErr w:type="spellEnd"/>
      <w:r w:rsidRPr="007B1F0F">
        <w:rPr>
          <w:rFonts w:ascii="Times New Roman" w:eastAsia="Times New Roman" w:hAnsi="Times New Roman" w:cs="Times New Roman"/>
          <w:sz w:val="28"/>
          <w:szCs w:val="28"/>
        </w:rPr>
        <w:t xml:space="preserve"> також підтримує цю думку у своїй статті, де розглядаються проблеми реалізації та розвитку управлінського обліку у промислових фірмах України. Він зазначає, що «на сьогоднішній день ні теоретично, ні практично не існує цілісної системи управлінського обліку як окремої інформаційної системи» [</w:t>
      </w:r>
      <w:r w:rsidR="008E75CC" w:rsidRPr="007B1F0F">
        <w:rPr>
          <w:rFonts w:ascii="Times New Roman" w:eastAsia="Times New Roman" w:hAnsi="Times New Roman" w:cs="Times New Roman"/>
          <w:sz w:val="28"/>
          <w:szCs w:val="28"/>
        </w:rPr>
        <w:t>5</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45].</w:t>
      </w:r>
    </w:p>
    <w:p w14:paraId="1B38A3E3" w14:textId="73ACD7CA"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Концептуальні основи управлінського обліку, орієнтовані на прагматизм, підтримуються творцем методу «стандарт-</w:t>
      </w:r>
      <w:proofErr w:type="spellStart"/>
      <w:r w:rsidRPr="007B1F0F">
        <w:rPr>
          <w:rFonts w:ascii="Times New Roman" w:eastAsia="Times New Roman" w:hAnsi="Times New Roman" w:cs="Times New Roman"/>
          <w:sz w:val="28"/>
          <w:szCs w:val="28"/>
        </w:rPr>
        <w:t>кост</w:t>
      </w:r>
      <w:proofErr w:type="spellEnd"/>
      <w:r w:rsidRPr="007B1F0F">
        <w:rPr>
          <w:rFonts w:ascii="Times New Roman" w:eastAsia="Times New Roman" w:hAnsi="Times New Roman" w:cs="Times New Roman"/>
          <w:sz w:val="28"/>
          <w:szCs w:val="28"/>
        </w:rPr>
        <w:t xml:space="preserve">» </w:t>
      </w:r>
      <w:proofErr w:type="spellStart"/>
      <w:r w:rsidRPr="007B1F0F">
        <w:rPr>
          <w:rFonts w:ascii="Times New Roman" w:eastAsia="Times New Roman" w:hAnsi="Times New Roman" w:cs="Times New Roman"/>
          <w:sz w:val="28"/>
          <w:szCs w:val="28"/>
        </w:rPr>
        <w:t>Дж</w:t>
      </w:r>
      <w:proofErr w:type="spellEnd"/>
      <w:r w:rsidRPr="007B1F0F">
        <w:rPr>
          <w:rFonts w:ascii="Times New Roman" w:eastAsia="Times New Roman" w:hAnsi="Times New Roman" w:cs="Times New Roman"/>
          <w:sz w:val="28"/>
          <w:szCs w:val="28"/>
        </w:rPr>
        <w:t>. Чартером Гаррісоном. Він наголошував, що «в минулому управлінський облік відігравав вторинну роль порівняно з виробничим обліком. Проте з часом він став важливою частиною системи обліку, забезпечуючи підприємство внутрішньою бухгалтерською інформацією для управління» [</w:t>
      </w:r>
      <w:r w:rsidR="008E75CC" w:rsidRPr="007B1F0F">
        <w:rPr>
          <w:rFonts w:ascii="Times New Roman" w:eastAsia="Times New Roman" w:hAnsi="Times New Roman" w:cs="Times New Roman"/>
          <w:sz w:val="28"/>
          <w:szCs w:val="28"/>
        </w:rPr>
        <w:t>3</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 xml:space="preserve">70]. </w:t>
      </w:r>
    </w:p>
    <w:p w14:paraId="66F3EB1E" w14:textId="133EDF21"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За словами </w:t>
      </w:r>
      <w:proofErr w:type="spellStart"/>
      <w:r w:rsidRPr="007B1F0F">
        <w:rPr>
          <w:rFonts w:ascii="Times New Roman" w:eastAsia="Times New Roman" w:hAnsi="Times New Roman" w:cs="Times New Roman"/>
          <w:sz w:val="28"/>
          <w:szCs w:val="28"/>
        </w:rPr>
        <w:t>Дж</w:t>
      </w:r>
      <w:proofErr w:type="spellEnd"/>
      <w:r w:rsidRPr="007B1F0F">
        <w:rPr>
          <w:rFonts w:ascii="Times New Roman" w:eastAsia="Times New Roman" w:hAnsi="Times New Roman" w:cs="Times New Roman"/>
          <w:sz w:val="28"/>
          <w:szCs w:val="28"/>
        </w:rPr>
        <w:t>. Ч. Гаррісона, орієнтація обліку полягає в «фабрикації інформаційно-орієнтуючих даних». Облік не лише фіксує дані, але й фільтрує їх для вирішення управлінських задач [</w:t>
      </w:r>
      <w:r w:rsidR="008E75CC" w:rsidRPr="007B1F0F">
        <w:rPr>
          <w:rFonts w:ascii="Times New Roman" w:eastAsia="Times New Roman" w:hAnsi="Times New Roman" w:cs="Times New Roman"/>
          <w:sz w:val="28"/>
          <w:szCs w:val="28"/>
          <w:lang w:val="ru-RU"/>
        </w:rPr>
        <w:t>3</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7]. Учений підкреслює, що необхідний такий облік, який, отримавши назву управлінського, ставить задачі на майбутнє, а не займається аналізом минулого [</w:t>
      </w:r>
      <w:r w:rsidR="008E75CC" w:rsidRPr="007B1F0F">
        <w:rPr>
          <w:rFonts w:ascii="Times New Roman" w:eastAsia="Times New Roman" w:hAnsi="Times New Roman" w:cs="Times New Roman"/>
          <w:sz w:val="28"/>
          <w:szCs w:val="28"/>
          <w:lang w:val="ru-RU"/>
        </w:rPr>
        <w:t>3</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8-16].</w:t>
      </w:r>
    </w:p>
    <w:p w14:paraId="368FCBD2" w14:textId="23A27895"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Ч. </w:t>
      </w:r>
      <w:proofErr w:type="spellStart"/>
      <w:r w:rsidRPr="007B1F0F">
        <w:rPr>
          <w:rFonts w:ascii="Times New Roman" w:eastAsia="Times New Roman" w:hAnsi="Times New Roman" w:cs="Times New Roman"/>
          <w:sz w:val="28"/>
          <w:szCs w:val="28"/>
        </w:rPr>
        <w:t>Хорнгрен</w:t>
      </w:r>
      <w:proofErr w:type="spellEnd"/>
      <w:r w:rsidRPr="007B1F0F">
        <w:rPr>
          <w:rFonts w:ascii="Times New Roman" w:eastAsia="Times New Roman" w:hAnsi="Times New Roman" w:cs="Times New Roman"/>
          <w:sz w:val="28"/>
          <w:szCs w:val="28"/>
        </w:rPr>
        <w:t xml:space="preserve"> та </w:t>
      </w:r>
      <w:proofErr w:type="spellStart"/>
      <w:r w:rsidRPr="007B1F0F">
        <w:rPr>
          <w:rFonts w:ascii="Times New Roman" w:eastAsia="Times New Roman" w:hAnsi="Times New Roman" w:cs="Times New Roman"/>
          <w:sz w:val="28"/>
          <w:szCs w:val="28"/>
        </w:rPr>
        <w:t>Дж</w:t>
      </w:r>
      <w:proofErr w:type="spellEnd"/>
      <w:r w:rsidRPr="007B1F0F">
        <w:rPr>
          <w:rFonts w:ascii="Times New Roman" w:eastAsia="Times New Roman" w:hAnsi="Times New Roman" w:cs="Times New Roman"/>
          <w:sz w:val="28"/>
          <w:szCs w:val="28"/>
        </w:rPr>
        <w:t xml:space="preserve">. </w:t>
      </w:r>
      <w:proofErr w:type="spellStart"/>
      <w:r w:rsidRPr="007B1F0F">
        <w:rPr>
          <w:rFonts w:ascii="Times New Roman" w:eastAsia="Times New Roman" w:hAnsi="Times New Roman" w:cs="Times New Roman"/>
          <w:sz w:val="28"/>
          <w:szCs w:val="28"/>
        </w:rPr>
        <w:t>Фостер</w:t>
      </w:r>
      <w:proofErr w:type="spellEnd"/>
      <w:r w:rsidRPr="007B1F0F">
        <w:rPr>
          <w:rFonts w:ascii="Times New Roman" w:eastAsia="Times New Roman" w:hAnsi="Times New Roman" w:cs="Times New Roman"/>
          <w:sz w:val="28"/>
          <w:szCs w:val="28"/>
        </w:rPr>
        <w:t xml:space="preserve"> відзначають, що «система управлінського обліку існує для внутрішніх потреб, вимірюючи та обробляючи фінансову та іншу інформацію, яка допомагає менеджерам досягати цілей організації» [</w:t>
      </w:r>
      <w:r w:rsidR="008E75CC" w:rsidRPr="007B1F0F">
        <w:rPr>
          <w:rFonts w:ascii="Times New Roman" w:eastAsia="Times New Roman" w:hAnsi="Times New Roman" w:cs="Times New Roman"/>
          <w:sz w:val="28"/>
          <w:szCs w:val="28"/>
        </w:rPr>
        <w:t>28</w:t>
      </w:r>
      <w:r w:rsidRPr="007B1F0F">
        <w:rPr>
          <w:rFonts w:ascii="Times New Roman" w:eastAsia="Times New Roman" w:hAnsi="Times New Roman" w:cs="Times New Roman"/>
          <w:sz w:val="28"/>
          <w:szCs w:val="28"/>
        </w:rPr>
        <w:t>]. Вчені стверджують, що управлінський та виробничий облік, або облік витрат, практично ідентичні.</w:t>
      </w:r>
    </w:p>
    <w:p w14:paraId="458AFCAC" w14:textId="210F77F6"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Протилежної точки зору дотримується К. </w:t>
      </w:r>
      <w:proofErr w:type="spellStart"/>
      <w:r w:rsidRPr="007B1F0F">
        <w:rPr>
          <w:rFonts w:ascii="Times New Roman" w:eastAsia="Times New Roman" w:hAnsi="Times New Roman" w:cs="Times New Roman"/>
          <w:sz w:val="28"/>
          <w:szCs w:val="28"/>
        </w:rPr>
        <w:t>Друрі</w:t>
      </w:r>
      <w:proofErr w:type="spellEnd"/>
      <w:r w:rsidRPr="007B1F0F">
        <w:rPr>
          <w:rFonts w:ascii="Times New Roman" w:eastAsia="Times New Roman" w:hAnsi="Times New Roman" w:cs="Times New Roman"/>
          <w:sz w:val="28"/>
          <w:szCs w:val="28"/>
        </w:rPr>
        <w:t xml:space="preserve">, який вважає, що виробничий облік відрізняється від управлінського. У своїй праці він зазначає, що «виробничий облік відображає витрати на виробництво і калькуляцію </w:t>
      </w:r>
      <w:r w:rsidRPr="007B1F0F">
        <w:rPr>
          <w:rFonts w:ascii="Times New Roman" w:eastAsia="Times New Roman" w:hAnsi="Times New Roman" w:cs="Times New Roman"/>
          <w:sz w:val="28"/>
          <w:szCs w:val="28"/>
        </w:rPr>
        <w:lastRenderedPageBreak/>
        <w:t>собівартості продукції для оцінки доходів від виробництва, що відповідає вимогам зовнішньої звітності, тоді як управлінський облік орієнтований на підготовку фінансової інформації для внутрішніх потреб підприємства» [</w:t>
      </w:r>
      <w:r w:rsidR="008E75CC" w:rsidRPr="007B1F0F">
        <w:rPr>
          <w:rFonts w:ascii="Times New Roman" w:eastAsia="Times New Roman" w:hAnsi="Times New Roman" w:cs="Times New Roman"/>
          <w:sz w:val="28"/>
          <w:szCs w:val="28"/>
        </w:rPr>
        <w:t>8</w:t>
      </w:r>
      <w:r w:rsidR="0003415E" w:rsidRPr="007B1F0F">
        <w:rPr>
          <w:rFonts w:ascii="Times New Roman" w:eastAsia="Times New Roman" w:hAnsi="Times New Roman" w:cs="Times New Roman"/>
          <w:sz w:val="28"/>
          <w:szCs w:val="28"/>
        </w:rPr>
        <w:t xml:space="preserve">, с. </w:t>
      </w:r>
      <w:r w:rsidRPr="007B1F0F">
        <w:rPr>
          <w:rFonts w:ascii="Times New Roman" w:eastAsia="Times New Roman" w:hAnsi="Times New Roman" w:cs="Times New Roman"/>
          <w:sz w:val="28"/>
          <w:szCs w:val="28"/>
        </w:rPr>
        <w:t>27].</w:t>
      </w:r>
    </w:p>
    <w:p w14:paraId="000C33F8"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Аналізуючи точки зору науковців і практиків, можна зробити висновок, що сучасний стан бухгалтерського обліку не дозволяє повною мірою впливати на господарські процеси і приймати оптимальні тактичні та стратегічні рішення. Бухгалтерський облік залишається на рівні простої реєстрації даних, маючи слабкий зв'язок з плануванням, аналізом та інтерпретацією інформації для управлінських потреб. Він поки не здатний повністю оцінити можливості підприємств у генерації засобів, досягненні успіху в поточній діяльності та перебудові відповідно до ринкових умов.</w:t>
      </w:r>
    </w:p>
    <w:p w14:paraId="7D17D1E3"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sz w:val="28"/>
          <w:szCs w:val="28"/>
        </w:rPr>
        <w:t>Сучасний бухгалтерський облік повинен орієнтуватися на задоволення потреб апарату управління підприємства</w:t>
      </w:r>
      <w:r w:rsidRPr="001C249C">
        <w:rPr>
          <w:rFonts w:ascii="Times New Roman" w:eastAsia="Times New Roman" w:hAnsi="Times New Roman" w:cs="Times New Roman"/>
          <w:color w:val="000000"/>
          <w:sz w:val="28"/>
          <w:szCs w:val="28"/>
          <w:highlight w:val="white"/>
        </w:rPr>
        <w:t>, посилюючи інформаційні функції та організовуючи аналітичний облік на основі управління витратами. Роль управлінського обліку у виробничому процесі, бухгалтерського обліку в системі управління та забезпечення управлінців обліковою інформацією є дуже великою.</w:t>
      </w:r>
    </w:p>
    <w:p w14:paraId="321DBB82"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highlight w:val="white"/>
        </w:rPr>
        <w:t xml:space="preserve">Однак на практиці ми бачимо, що фахівці управлінських служб мають вузьку спеціалізацію, що заважає повному використанню облікових даних у роботі. Крім того, допомога від вищих органів управління є незначною або відсутньою. </w:t>
      </w:r>
      <w:r w:rsidRPr="007B1F0F">
        <w:rPr>
          <w:rFonts w:ascii="Times New Roman" w:eastAsia="Times New Roman" w:hAnsi="Times New Roman" w:cs="Times New Roman"/>
          <w:color w:val="000000"/>
          <w:sz w:val="28"/>
          <w:szCs w:val="28"/>
        </w:rPr>
        <w:t>Також бухгалтери часто не встигають своєчасно узагальнювати та представляти дані в необхідному обсязі для управління.</w:t>
      </w:r>
    </w:p>
    <w:p w14:paraId="39AF2C2A" w14:textId="4A05780F"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Таким чином, існує розрив між інформаційним процесом та управлінням, для зменшення якого утворено напрям облікової науки – управлінський облік, або, як його зараз називають, система управління витратами чи управління ресурсами [</w:t>
      </w:r>
      <w:r w:rsidR="008E75CC" w:rsidRPr="007B1F0F">
        <w:rPr>
          <w:rFonts w:ascii="Times New Roman" w:eastAsia="Times New Roman" w:hAnsi="Times New Roman" w:cs="Times New Roman"/>
          <w:color w:val="000000"/>
          <w:sz w:val="28"/>
          <w:szCs w:val="28"/>
        </w:rPr>
        <w:t>4</w:t>
      </w:r>
      <w:r w:rsidRPr="007B1F0F">
        <w:rPr>
          <w:rFonts w:ascii="Times New Roman" w:eastAsia="Times New Roman" w:hAnsi="Times New Roman" w:cs="Times New Roman"/>
          <w:color w:val="000000"/>
          <w:sz w:val="28"/>
          <w:szCs w:val="28"/>
        </w:rPr>
        <w:t xml:space="preserve">; </w:t>
      </w:r>
      <w:r w:rsidR="008E75CC" w:rsidRPr="007B1F0F">
        <w:rPr>
          <w:rFonts w:ascii="Times New Roman" w:eastAsia="Times New Roman" w:hAnsi="Times New Roman" w:cs="Times New Roman"/>
          <w:color w:val="000000"/>
          <w:sz w:val="28"/>
          <w:szCs w:val="28"/>
        </w:rPr>
        <w:t>14</w:t>
      </w:r>
      <w:r w:rsidR="0003415E" w:rsidRPr="007B1F0F">
        <w:rPr>
          <w:rFonts w:ascii="Times New Roman" w:eastAsia="Times New Roman" w:hAnsi="Times New Roman" w:cs="Times New Roman"/>
          <w:color w:val="000000"/>
          <w:sz w:val="28"/>
          <w:szCs w:val="28"/>
        </w:rPr>
        <w:t xml:space="preserve">, с. </w:t>
      </w:r>
      <w:r w:rsidRPr="007B1F0F">
        <w:rPr>
          <w:rFonts w:ascii="Times New Roman" w:eastAsia="Times New Roman" w:hAnsi="Times New Roman" w:cs="Times New Roman"/>
          <w:color w:val="000000"/>
          <w:sz w:val="28"/>
          <w:szCs w:val="28"/>
        </w:rPr>
        <w:t>38], яка має на меті визначення обсягу облікової інформації та застосування її як засобу управління господарською діяльністю підприємства [</w:t>
      </w:r>
      <w:r w:rsidR="008E75CC" w:rsidRPr="007B1F0F">
        <w:rPr>
          <w:rFonts w:ascii="Times New Roman" w:eastAsia="Times New Roman" w:hAnsi="Times New Roman" w:cs="Times New Roman"/>
          <w:color w:val="000000"/>
          <w:sz w:val="28"/>
          <w:szCs w:val="28"/>
        </w:rPr>
        <w:t>18</w:t>
      </w:r>
      <w:r w:rsidR="0003415E" w:rsidRPr="007B1F0F">
        <w:rPr>
          <w:rFonts w:ascii="Times New Roman" w:eastAsia="Times New Roman" w:hAnsi="Times New Roman" w:cs="Times New Roman"/>
          <w:color w:val="000000"/>
          <w:sz w:val="28"/>
          <w:szCs w:val="28"/>
        </w:rPr>
        <w:t xml:space="preserve">, с. </w:t>
      </w:r>
      <w:r w:rsidRPr="007B1F0F">
        <w:rPr>
          <w:rFonts w:ascii="Times New Roman" w:eastAsia="Times New Roman" w:hAnsi="Times New Roman" w:cs="Times New Roman"/>
          <w:color w:val="000000"/>
          <w:sz w:val="28"/>
          <w:szCs w:val="28"/>
        </w:rPr>
        <w:t>3].</w:t>
      </w:r>
    </w:p>
    <w:p w14:paraId="103E1B1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З урахуванням різних точок зору, систему управлінського обліку доцільно досліджувати як процес систематизації виробничо-фінансової інформації через її ідентифікацію, збір, обробку та інтерпретацію для належного </w:t>
      </w:r>
      <w:r w:rsidRPr="007B1F0F">
        <w:rPr>
          <w:rFonts w:ascii="Times New Roman" w:eastAsia="Times New Roman" w:hAnsi="Times New Roman" w:cs="Times New Roman"/>
          <w:color w:val="000000"/>
          <w:sz w:val="28"/>
          <w:szCs w:val="28"/>
        </w:rPr>
        <w:lastRenderedPageBreak/>
        <w:t>забезпечення користувачів інформацією під час прийняття обґрунтованих управлінських рішень та їх виконання. Аспекти управлінського обліку набагато ширші: він являє собою інтегровану систему нормування, планування, обліку та аналізу, метою якої є обґрунтування і підготовка управлінських рішень. Прийняття управлінських рішень базується на інформації про витрати та фінансові результати діяльності підприємства, яка виникає в системі управлінського обліку.</w:t>
      </w:r>
    </w:p>
    <w:p w14:paraId="2DB1E740"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Нині управлінський облік є не лише обліком витрат підприємства, а й добре організований аналітичний облік таких об'єктів, як основні засоби, запаси, грошові кошти, нематеріальні активи, розрахунки, капітал та зобов'язання. Набуваючи вагомого значення в сучасній економічній практиці, управлінський облік не лише реєструє, узагальнює та контролює факти господарського життя, але й надає інформацію про різні аспекти діяльності підприємства управлінському персоналу, що відображаються в бухгалтерському обліку і впливають на якість управлінських рішень та ефективність системи управління.</w:t>
      </w:r>
    </w:p>
    <w:p w14:paraId="1D0158DF"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Нині управлінський облік — це не лише облік витрат підприємства, а й добре організований аналітичний облік таких об'єктів, як основні засоби, нематеріальні активи, запаси, грошові кошти, розрахунки, капітал і зобов'язання. Зростаючи в значенні для сучасної економічної практики, управлінський облік не лише реєструє, узагальнює та контролює факти господарської діяльності, але й надає керівництву інформацію про різні сторони діяльності підприємства, що відображаються в бухгалтерському обліку та напряму визначають якість управлінських рішень та ефективність системи управління. Цей вид обліку має забезпечувати систему управління надійною економічною інформацією, яка є основним чинником господарського процесу. Інформація управлінського обліку широко застосовуються для потреб внутрішнього менеджменту при прийнятті управлінських рішень, аналізу ефективності діяльності та пошуку резервів зниження витрат.</w:t>
      </w:r>
    </w:p>
    <w:p w14:paraId="3F380CA2"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Українські компанії сьогодні мають можливість самостійно формувати власні виробничі програми, плани соціального розвитку, стратегії цінової </w:t>
      </w:r>
      <w:r w:rsidRPr="007B1F0F">
        <w:rPr>
          <w:rFonts w:ascii="Times New Roman" w:eastAsia="Times New Roman" w:hAnsi="Times New Roman" w:cs="Times New Roman"/>
          <w:color w:val="000000"/>
          <w:sz w:val="28"/>
          <w:szCs w:val="28"/>
        </w:rPr>
        <w:lastRenderedPageBreak/>
        <w:t>політики, що значно підвищує відповідальність керівників за прийняття управлінських рішень. Для своєчасного та ефективного прийняття рішень керівникам потрібна надійна інформація про стан та фінансово-господарську діяльність підприємства, яку надає бухгалтерія.</w:t>
      </w:r>
    </w:p>
    <w:p w14:paraId="6449875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У сучасних умовах управління компанією стає складнішим через повну економічну та фінансову незалежність підприємств, включаючи реалізацію продукції, розробку фінансової стратегії та цінової політики. Це ускладнює завдання бухгалтерського обліку, що потребує впровадження управлінського обліку для покращення процесу управління та його оптимізації. Впровадження управлінського обліку є необхідною передумовою успіху компаній в умовах вільної конкуренції та нарощення їх економічного потенціалу.</w:t>
      </w:r>
    </w:p>
    <w:p w14:paraId="73D9919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Основні чинники, які визначають роль управлінського обліку:</w:t>
      </w:r>
    </w:p>
    <w:p w14:paraId="7CB3DD51" w14:textId="054A5B7F" w:rsidR="001C249C" w:rsidRPr="007B1F0F" w:rsidRDefault="001C249C" w:rsidP="007B1F0F">
      <w:pPr>
        <w:pStyle w:val="a3"/>
        <w:numPr>
          <w:ilvl w:val="0"/>
          <w:numId w:val="1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посилення конкуренції;</w:t>
      </w:r>
    </w:p>
    <w:p w14:paraId="1B3E6FED" w14:textId="6C8CD7D7" w:rsidR="001C249C" w:rsidRPr="007B1F0F" w:rsidRDefault="001C249C" w:rsidP="007B1F0F">
      <w:pPr>
        <w:pStyle w:val="a3"/>
        <w:numPr>
          <w:ilvl w:val="0"/>
          <w:numId w:val="1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автоматизація виробничих процесів та використання ІТ для автоматизації бухгалтерського обліку.</w:t>
      </w:r>
    </w:p>
    <w:p w14:paraId="7546C75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Управлінський облік дозволяє отримувати інформацію про зміну довгострокових активів, надходження та відтік грошових коштів, стан запасів та дебіторської заборгованості та зобов'язань, рівень витрат на виробництво та дохід від діяльності, що забезпечує обґрунтування управлінських рішень.</w:t>
      </w:r>
    </w:p>
    <w:p w14:paraId="1F9119A8"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Тобто, управлінський облік є знаряддям контролю діяльності фірми, який поєднує функції обліку, планування, координації, контролю, аналізу та прийняття рішень. Кожне підприємство має свої особливості використання управлінського обліку, але зазвичай він включає збір інформації, облік за центрами відповідальності, розробку стандартів, бюджетування, аналіз показників, прийняття та контроль управлінських рішень.</w:t>
      </w:r>
    </w:p>
    <w:p w14:paraId="1C91F92E"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Сьогодні в  сучасних умовах світового соціально-економічного розвитку особливого значення набуває інформаційне забезпечення управління, яке складається зі збору та обробки інформації, необхідної для прийняття обґрунтованих управлінських рішень. Рівень ефективності управлінського обліку залежить від якості інформаційного забезпечення та прийняття </w:t>
      </w:r>
      <w:r w:rsidRPr="007B1F0F">
        <w:rPr>
          <w:rFonts w:ascii="Times New Roman" w:eastAsia="Times New Roman" w:hAnsi="Times New Roman" w:cs="Times New Roman"/>
          <w:color w:val="000000"/>
          <w:sz w:val="28"/>
          <w:szCs w:val="28"/>
        </w:rPr>
        <w:lastRenderedPageBreak/>
        <w:t>управлінських рішень. Система управлінського обліку є складовою частиною облікової системи кожного підприємства. В Україні питанням ефективного управління підприємствами не приділяється достатньої уваги, більшість суб’єктів господарювання розглядає їх на рівні виконавців та низової ділянки управління. Остаточно не розкрито зміст управлінського обліку, не окреслене його місце в системі управління фірмою, не створено його  принципової моделі організації. Також недостатньо вивчені можливості застосування управлінського обліку в інших галузях, окрім виробництва. Тому питання організації управлінського обліку та дослідження його функцій є актуальними сьогодні.</w:t>
      </w:r>
    </w:p>
    <w:p w14:paraId="58278E96"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Сучасні умови конкурентного ринкового середовища зумовлюють потребу  пошуку шляхів збільшення ефективності управління. Управлінський облік, що відповідає за інформаційне забезпечення управління підприємством, привертає значну увагу зарубіжних фахівців, таких як К. </w:t>
      </w:r>
      <w:proofErr w:type="spellStart"/>
      <w:r w:rsidRPr="007B1F0F">
        <w:rPr>
          <w:rFonts w:ascii="Times New Roman" w:eastAsia="Times New Roman" w:hAnsi="Times New Roman" w:cs="Times New Roman"/>
          <w:color w:val="000000"/>
          <w:sz w:val="28"/>
          <w:szCs w:val="28"/>
        </w:rPr>
        <w:t>Друрі</w:t>
      </w:r>
      <w:proofErr w:type="spellEnd"/>
      <w:r w:rsidRPr="007B1F0F">
        <w:rPr>
          <w:rFonts w:ascii="Times New Roman" w:eastAsia="Times New Roman" w:hAnsi="Times New Roman" w:cs="Times New Roman"/>
          <w:color w:val="000000"/>
          <w:sz w:val="28"/>
          <w:szCs w:val="28"/>
        </w:rPr>
        <w:t xml:space="preserve">, Ч.Т. </w:t>
      </w:r>
      <w:proofErr w:type="spellStart"/>
      <w:r w:rsidRPr="007B1F0F">
        <w:rPr>
          <w:rFonts w:ascii="Times New Roman" w:eastAsia="Times New Roman" w:hAnsi="Times New Roman" w:cs="Times New Roman"/>
          <w:color w:val="000000"/>
          <w:sz w:val="28"/>
          <w:szCs w:val="28"/>
        </w:rPr>
        <w:t>Хорнгрен</w:t>
      </w:r>
      <w:proofErr w:type="spellEnd"/>
      <w:r w:rsidRPr="007B1F0F">
        <w:rPr>
          <w:rFonts w:ascii="Times New Roman" w:eastAsia="Times New Roman" w:hAnsi="Times New Roman" w:cs="Times New Roman"/>
          <w:color w:val="000000"/>
          <w:sz w:val="28"/>
          <w:szCs w:val="28"/>
        </w:rPr>
        <w:t xml:space="preserve">, Д.Н. </w:t>
      </w:r>
      <w:proofErr w:type="spellStart"/>
      <w:r w:rsidRPr="007B1F0F">
        <w:rPr>
          <w:rFonts w:ascii="Times New Roman" w:eastAsia="Times New Roman" w:hAnsi="Times New Roman" w:cs="Times New Roman"/>
          <w:color w:val="000000"/>
          <w:sz w:val="28"/>
          <w:szCs w:val="28"/>
        </w:rPr>
        <w:t>Хенсен</w:t>
      </w:r>
      <w:proofErr w:type="spellEnd"/>
      <w:r w:rsidRPr="007B1F0F">
        <w:rPr>
          <w:rFonts w:ascii="Times New Roman" w:eastAsia="Times New Roman" w:hAnsi="Times New Roman" w:cs="Times New Roman"/>
          <w:color w:val="000000"/>
          <w:sz w:val="28"/>
          <w:szCs w:val="28"/>
        </w:rPr>
        <w:t xml:space="preserve">, В.І. </w:t>
      </w:r>
      <w:proofErr w:type="spellStart"/>
      <w:r w:rsidRPr="007B1F0F">
        <w:rPr>
          <w:rFonts w:ascii="Times New Roman" w:eastAsia="Times New Roman" w:hAnsi="Times New Roman" w:cs="Times New Roman"/>
          <w:color w:val="000000"/>
          <w:sz w:val="28"/>
          <w:szCs w:val="28"/>
        </w:rPr>
        <w:t>Керімов</w:t>
      </w:r>
      <w:proofErr w:type="spellEnd"/>
      <w:r w:rsidRPr="007B1F0F">
        <w:rPr>
          <w:rFonts w:ascii="Times New Roman" w:eastAsia="Times New Roman" w:hAnsi="Times New Roman" w:cs="Times New Roman"/>
          <w:color w:val="000000"/>
          <w:sz w:val="28"/>
          <w:szCs w:val="28"/>
        </w:rPr>
        <w:t xml:space="preserve"> та інших. Вітчизняні науковці також приділяють значну увагу цій темі, зокрема Ф.Ф. </w:t>
      </w:r>
      <w:proofErr w:type="spellStart"/>
      <w:r w:rsidRPr="007B1F0F">
        <w:rPr>
          <w:rFonts w:ascii="Times New Roman" w:eastAsia="Times New Roman" w:hAnsi="Times New Roman" w:cs="Times New Roman"/>
          <w:color w:val="000000"/>
          <w:sz w:val="28"/>
          <w:szCs w:val="28"/>
        </w:rPr>
        <w:t>Бутинець</w:t>
      </w:r>
      <w:proofErr w:type="spellEnd"/>
      <w:r w:rsidRPr="007B1F0F">
        <w:rPr>
          <w:rFonts w:ascii="Times New Roman" w:eastAsia="Times New Roman" w:hAnsi="Times New Roman" w:cs="Times New Roman"/>
          <w:color w:val="000000"/>
          <w:sz w:val="28"/>
          <w:szCs w:val="28"/>
        </w:rPr>
        <w:t xml:space="preserve">, С.Ф. </w:t>
      </w:r>
      <w:proofErr w:type="spellStart"/>
      <w:r w:rsidRPr="007B1F0F">
        <w:rPr>
          <w:rFonts w:ascii="Times New Roman" w:eastAsia="Times New Roman" w:hAnsi="Times New Roman" w:cs="Times New Roman"/>
          <w:color w:val="000000"/>
          <w:sz w:val="28"/>
          <w:szCs w:val="28"/>
        </w:rPr>
        <w:t>Голов</w:t>
      </w:r>
      <w:proofErr w:type="spellEnd"/>
      <w:r w:rsidRPr="007B1F0F">
        <w:rPr>
          <w:rFonts w:ascii="Times New Roman" w:eastAsia="Times New Roman" w:hAnsi="Times New Roman" w:cs="Times New Roman"/>
          <w:color w:val="000000"/>
          <w:sz w:val="28"/>
          <w:szCs w:val="28"/>
        </w:rPr>
        <w:t xml:space="preserve">, В.С. </w:t>
      </w:r>
      <w:proofErr w:type="spellStart"/>
      <w:r w:rsidRPr="007B1F0F">
        <w:rPr>
          <w:rFonts w:ascii="Times New Roman" w:eastAsia="Times New Roman" w:hAnsi="Times New Roman" w:cs="Times New Roman"/>
          <w:color w:val="000000"/>
          <w:sz w:val="28"/>
          <w:szCs w:val="28"/>
        </w:rPr>
        <w:t>Лень</w:t>
      </w:r>
      <w:proofErr w:type="spellEnd"/>
      <w:r w:rsidRPr="007B1F0F">
        <w:rPr>
          <w:rFonts w:ascii="Times New Roman" w:eastAsia="Times New Roman" w:hAnsi="Times New Roman" w:cs="Times New Roman"/>
          <w:color w:val="000000"/>
          <w:sz w:val="28"/>
          <w:szCs w:val="28"/>
        </w:rPr>
        <w:t xml:space="preserve">, Л.В. </w:t>
      </w:r>
      <w:proofErr w:type="spellStart"/>
      <w:r w:rsidRPr="007B1F0F">
        <w:rPr>
          <w:rFonts w:ascii="Times New Roman" w:eastAsia="Times New Roman" w:hAnsi="Times New Roman" w:cs="Times New Roman"/>
          <w:color w:val="000000"/>
          <w:sz w:val="28"/>
          <w:szCs w:val="28"/>
        </w:rPr>
        <w:t>Нападовська</w:t>
      </w:r>
      <w:proofErr w:type="spellEnd"/>
      <w:r w:rsidRPr="007B1F0F">
        <w:rPr>
          <w:rFonts w:ascii="Times New Roman" w:eastAsia="Times New Roman" w:hAnsi="Times New Roman" w:cs="Times New Roman"/>
          <w:color w:val="000000"/>
          <w:sz w:val="28"/>
          <w:szCs w:val="28"/>
        </w:rPr>
        <w:t>, М.С. Пушкар, М.Г. Чумаченко, та інші.</w:t>
      </w:r>
    </w:p>
    <w:p w14:paraId="134E44EA"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Управлінський облік — це процес ідентифікації, збору, аналізу, обробки, інтерпретації та передачі інформації, яка застосовується керівниками різних рівнів для планування, оцінки, моніторингу та регулювання діяльності підприємства, підтримуючи його стратегічну актуальність та ефективність для забезпечення оперативного управління. Поява управлінського обліку зумовлена тим, що традиційні методи бухгалтерського обліку не відповідали вимогам сучасного менеджменту. Зростання конкуренції, ускладнення технологій та організації виробництва зумовлюють пошук нових методів для вирішення нових проблем. </w:t>
      </w:r>
    </w:p>
    <w:p w14:paraId="41107503" w14:textId="77777777" w:rsidR="001C249C" w:rsidRPr="007B1F0F" w:rsidRDefault="001C249C" w:rsidP="001C249C">
      <w:pPr>
        <w:autoSpaceDE w:val="0"/>
        <w:autoSpaceDN w:val="0"/>
        <w:adjustRightInd w:val="0"/>
        <w:spacing w:after="0" w:line="360" w:lineRule="auto"/>
        <w:ind w:firstLine="851"/>
        <w:jc w:val="both"/>
        <w:rPr>
          <w:rFonts w:ascii="Times New Roman" w:hAnsi="Times New Roman" w:cs="Times New Roman"/>
          <w:sz w:val="28"/>
          <w:szCs w:val="28"/>
        </w:rPr>
      </w:pPr>
      <w:r w:rsidRPr="007B1F0F">
        <w:rPr>
          <w:rFonts w:ascii="Times New Roman" w:hAnsi="Times New Roman" w:cs="Times New Roman"/>
          <w:color w:val="000000"/>
          <w:sz w:val="28"/>
          <w:szCs w:val="28"/>
        </w:rPr>
        <w:t xml:space="preserve">В міжнародній практиці управлінський облік відокремлюється від загального обліку для підвищення ефективності бізнесу та досягнення стратегічних цілей. З часом він став основою для контролю корпоративних витрат. Термін "управлінський облік" використовується не у всіх країнах однаково (наприклад, у Франції його називають "аналітичним обліком", а в </w:t>
      </w:r>
      <w:r w:rsidRPr="007B1F0F">
        <w:rPr>
          <w:rFonts w:ascii="Times New Roman" w:hAnsi="Times New Roman" w:cs="Times New Roman"/>
          <w:color w:val="000000"/>
          <w:sz w:val="28"/>
          <w:szCs w:val="28"/>
        </w:rPr>
        <w:lastRenderedPageBreak/>
        <w:t xml:space="preserve">Німеччині — "контрольним обліком"). У СРСР такий вид обліку не застосовувався. В Україні, згідно з Законом України "Про бухгалтерський облік та фінансову звітність в Україні", управлінський облік вважається аналогом внутрішньої бухгалтерії. </w:t>
      </w:r>
      <w:r w:rsidRPr="007B1F0F">
        <w:rPr>
          <w:rFonts w:ascii="Times New Roman" w:hAnsi="Times New Roman" w:cs="Times New Roman"/>
          <w:sz w:val="28"/>
          <w:szCs w:val="28"/>
        </w:rPr>
        <w:t>Функції управлінського обліку мають тісно співпрацювати з функціями управління. Класична школа управління включає такі складові: планування, організація, мотивація та контроль.</w:t>
      </w:r>
    </w:p>
    <w:p w14:paraId="4B6F6AA0" w14:textId="5B6709FD"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7B1F0F">
        <w:rPr>
          <w:rFonts w:ascii="Times New Roman" w:eastAsia="Times New Roman" w:hAnsi="Times New Roman" w:cs="Times New Roman"/>
          <w:sz w:val="28"/>
          <w:szCs w:val="28"/>
        </w:rPr>
        <w:t xml:space="preserve">Основні функції системи управлінського обліку </w:t>
      </w:r>
      <w:r w:rsidR="0049721B" w:rsidRPr="007B1F0F">
        <w:rPr>
          <w:rFonts w:ascii="Times New Roman" w:eastAsia="Times New Roman" w:hAnsi="Times New Roman" w:cs="Times New Roman"/>
          <w:sz w:val="28"/>
          <w:szCs w:val="28"/>
        </w:rPr>
        <w:t>подано</w:t>
      </w:r>
      <w:r w:rsidRPr="007B1F0F">
        <w:rPr>
          <w:rFonts w:ascii="Times New Roman" w:eastAsia="Times New Roman" w:hAnsi="Times New Roman" w:cs="Times New Roman"/>
          <w:sz w:val="28"/>
          <w:szCs w:val="28"/>
        </w:rPr>
        <w:t xml:space="preserve"> на рисунку 1.</w:t>
      </w:r>
    </w:p>
    <w:p w14:paraId="0C5A67A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596C0501" w14:textId="765774A9" w:rsidR="001C249C" w:rsidRDefault="0049721B"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Pr>
          <w:noProof/>
        </w:rPr>
        <w:drawing>
          <wp:inline distT="0" distB="0" distL="0" distR="0" wp14:anchorId="34749E65" wp14:editId="78ED4588">
            <wp:extent cx="4429125" cy="16573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29125" cy="1657350"/>
                    </a:xfrm>
                    <a:prstGeom prst="rect">
                      <a:avLst/>
                    </a:prstGeom>
                    <a:noFill/>
                    <a:ln>
                      <a:noFill/>
                    </a:ln>
                  </pic:spPr>
                </pic:pic>
              </a:graphicData>
            </a:graphic>
          </wp:inline>
        </w:drawing>
      </w:r>
    </w:p>
    <w:p w14:paraId="2F42D62C" w14:textId="5020234B" w:rsidR="0049721B" w:rsidRPr="007B1F0F" w:rsidRDefault="0049721B" w:rsidP="0049721B">
      <w:pPr>
        <w:spacing w:line="360" w:lineRule="auto"/>
        <w:ind w:right="514" w:firstLine="851"/>
        <w:jc w:val="center"/>
        <w:rPr>
          <w:rFonts w:ascii="Times New Roman" w:hAnsi="Times New Roman" w:cs="Times New Roman"/>
          <w:sz w:val="28"/>
          <w:szCs w:val="28"/>
          <w:lang w:val="ru-RU"/>
        </w:rPr>
      </w:pPr>
      <w:r w:rsidRPr="007B1F0F">
        <w:rPr>
          <w:rFonts w:ascii="Times New Roman" w:hAnsi="Times New Roman" w:cs="Times New Roman"/>
          <w:sz w:val="28"/>
          <w:szCs w:val="28"/>
        </w:rPr>
        <w:t xml:space="preserve">Рис. 1. Основні функції управлінського обліку </w:t>
      </w:r>
      <w:r w:rsidRPr="007B1F0F">
        <w:rPr>
          <w:rFonts w:ascii="Times New Roman" w:hAnsi="Times New Roman" w:cs="Times New Roman"/>
          <w:sz w:val="28"/>
          <w:szCs w:val="28"/>
          <w:lang w:val="ru-RU"/>
        </w:rPr>
        <w:t>[</w:t>
      </w:r>
      <w:r w:rsidR="008E75CC" w:rsidRPr="007B1F0F">
        <w:rPr>
          <w:rFonts w:ascii="Times New Roman" w:hAnsi="Times New Roman" w:cs="Times New Roman"/>
          <w:sz w:val="28"/>
          <w:szCs w:val="28"/>
          <w:lang w:val="ru-RU"/>
        </w:rPr>
        <w:t>18</w:t>
      </w:r>
      <w:r w:rsidRPr="007B1F0F">
        <w:rPr>
          <w:rFonts w:ascii="Times New Roman" w:hAnsi="Times New Roman" w:cs="Times New Roman"/>
          <w:sz w:val="28"/>
          <w:szCs w:val="28"/>
          <w:lang w:val="ru-RU"/>
        </w:rPr>
        <w:t>].</w:t>
      </w:r>
    </w:p>
    <w:p w14:paraId="2008D148"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Однією з ключових функцій управлінського обліку є забезпечення керівників структурних підрозділів та компаній необхідною інформацією для планування, моніторингу та проведення комплексного аналізу, що сприяє прийняттю ефективних управлінських рішень. Ефективність корпоративного управління значною мірою залежить від того, наскільки ця інформація відповідає потребам управління. Наріжним методологічним принципом є надання максимально можливого обсягу інформації з мінімальною кількістю форм внутрішньої звітності, що дозволяє спростити процес збору та аналізу даних.</w:t>
      </w:r>
    </w:p>
    <w:p w14:paraId="0AB914E5" w14:textId="48FED4A0"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У процесі управління використовуються різноманітні види інформації: наукова, технічна, виробнича, юридична, соціальна та економічна. Найважливішою є економічна інформація, яка охоплює дані про діяльність та управління економікою, охоплюючи планування, бухгалтерський облік, контроль та інші аспекти. Як зазначає польська дослідниця </w:t>
      </w:r>
      <w:proofErr w:type="spellStart"/>
      <w:r w:rsidRPr="007B1F0F">
        <w:rPr>
          <w:rFonts w:ascii="Times New Roman" w:eastAsia="Times New Roman" w:hAnsi="Times New Roman" w:cs="Times New Roman"/>
          <w:color w:val="000000"/>
          <w:sz w:val="28"/>
          <w:szCs w:val="28"/>
        </w:rPr>
        <w:t>Йоланта</w:t>
      </w:r>
      <w:proofErr w:type="spellEnd"/>
      <w:r w:rsidRPr="007B1F0F">
        <w:rPr>
          <w:rFonts w:ascii="Times New Roman" w:eastAsia="Times New Roman" w:hAnsi="Times New Roman" w:cs="Times New Roman"/>
          <w:color w:val="000000"/>
          <w:sz w:val="28"/>
          <w:szCs w:val="28"/>
        </w:rPr>
        <w:t xml:space="preserve"> </w:t>
      </w:r>
      <w:proofErr w:type="spellStart"/>
      <w:r w:rsidRPr="007B1F0F">
        <w:rPr>
          <w:rFonts w:ascii="Times New Roman" w:eastAsia="Times New Roman" w:hAnsi="Times New Roman" w:cs="Times New Roman"/>
          <w:color w:val="000000"/>
          <w:sz w:val="28"/>
          <w:szCs w:val="28"/>
        </w:rPr>
        <w:t>Стажевська</w:t>
      </w:r>
      <w:proofErr w:type="spellEnd"/>
      <w:r w:rsidRPr="007B1F0F">
        <w:rPr>
          <w:rFonts w:ascii="Times New Roman" w:eastAsia="Times New Roman" w:hAnsi="Times New Roman" w:cs="Times New Roman"/>
          <w:color w:val="000000"/>
          <w:sz w:val="28"/>
          <w:szCs w:val="28"/>
        </w:rPr>
        <w:t xml:space="preserve">, «інформація для управління виконує функції планування, організації, керівництва, мотивації та контролю. Економічна інформація відображає склад </w:t>
      </w:r>
      <w:r w:rsidRPr="007B1F0F">
        <w:rPr>
          <w:rFonts w:ascii="Times New Roman" w:eastAsia="Times New Roman" w:hAnsi="Times New Roman" w:cs="Times New Roman"/>
          <w:color w:val="000000"/>
          <w:sz w:val="28"/>
          <w:szCs w:val="28"/>
        </w:rPr>
        <w:lastRenderedPageBreak/>
        <w:t>матеріальних, трудових та фінансових ресурсів, перебіг виробничо-економічних процесів і використовується для прогнозування, планування, обліку, контролю, аналізу та регулювання» [</w:t>
      </w:r>
      <w:r w:rsidR="008E75CC" w:rsidRPr="007B1F0F">
        <w:rPr>
          <w:rFonts w:ascii="Times New Roman" w:eastAsia="Times New Roman" w:hAnsi="Times New Roman" w:cs="Times New Roman"/>
          <w:color w:val="000000"/>
          <w:sz w:val="28"/>
          <w:szCs w:val="28"/>
        </w:rPr>
        <w:t>19</w:t>
      </w:r>
      <w:r w:rsidRPr="007B1F0F">
        <w:rPr>
          <w:rFonts w:ascii="Times New Roman" w:eastAsia="Times New Roman" w:hAnsi="Times New Roman" w:cs="Times New Roman"/>
          <w:color w:val="000000"/>
          <w:sz w:val="28"/>
          <w:szCs w:val="28"/>
        </w:rPr>
        <w:t>].</w:t>
      </w:r>
    </w:p>
    <w:p w14:paraId="6F580BC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Додатково, управлінський облік дозволяє компаніям адаптуватися до змін у зовнішньому середовищі, швидко реагувати на виклики ринку та використовувати нові можливості для зростання. В сучасних умовах глобалізації та швидкого технологічного прогресу, важливість управлінського обліку зростає, оскільки він забезпечує керівництво своєчасною та достовірною інформацією для прийняття стратегічних рішень.</w:t>
      </w:r>
    </w:p>
    <w:p w14:paraId="646792B3"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Для підвищення ефективності управлінського обліку, підприємства повинні інвестувати в сучасні інформаційні системи та технології, що дозволяють автоматизувати процеси збору і обробки даних. Це сприятиме не лише підвищенню точності інформації, але й зниженню витрат на її обробку. Важливо також підвищувати кваліфікацію персоналу, щоб забезпечити правильне використання новітніх технологій і методів обліку.</w:t>
      </w:r>
    </w:p>
    <w:p w14:paraId="18EA356A"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Часто до функцій управлінського обліку також відносять планування, організацію та мотивацію.</w:t>
      </w:r>
    </w:p>
    <w:p w14:paraId="6A700F5E"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Оскільки жоден вид інформації окремо не може бути основою для формування ефективних управлінських рішень, управлінський облік виступає системою, яка акумулює інформацію з різних джерел, клерує інформаційні потоки та генерує інформаційне забезпечення адекватно до чітко визначених потреб управління витратами. Важливу роль відіграє розвиток сучасних комунікаційних технологій, які дозволяють обробляти значні обсяги внутрішньої та зовнішньої інформації, формуючи інформаційну систему підприємства.</w:t>
      </w:r>
    </w:p>
    <w:p w14:paraId="680A805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b/>
          <w:bCs/>
          <w:color w:val="000000"/>
          <w:sz w:val="28"/>
          <w:szCs w:val="28"/>
        </w:rPr>
      </w:pPr>
    </w:p>
    <w:p w14:paraId="022D86F4" w14:textId="77777777" w:rsidR="007B1F0F" w:rsidRDefault="007B1F0F">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br w:type="page"/>
      </w:r>
    </w:p>
    <w:p w14:paraId="75EB22E2" w14:textId="4F9AD6C1" w:rsidR="001C249C" w:rsidRPr="00BE3794" w:rsidRDefault="001C249C" w:rsidP="001C249C">
      <w:pPr>
        <w:autoSpaceDE w:val="0"/>
        <w:autoSpaceDN w:val="0"/>
        <w:adjustRightInd w:val="0"/>
        <w:spacing w:after="0" w:line="360" w:lineRule="auto"/>
        <w:ind w:firstLine="851"/>
        <w:jc w:val="both"/>
        <w:rPr>
          <w:rFonts w:ascii="Times New Roman" w:eastAsia="Times New Roman" w:hAnsi="Times New Roman" w:cs="Times New Roman"/>
          <w:b/>
          <w:bCs/>
          <w:color w:val="000000"/>
          <w:sz w:val="28"/>
          <w:szCs w:val="28"/>
        </w:rPr>
      </w:pPr>
      <w:r w:rsidRPr="007B1F0F">
        <w:rPr>
          <w:rFonts w:ascii="Times New Roman" w:eastAsia="Times New Roman" w:hAnsi="Times New Roman" w:cs="Times New Roman"/>
          <w:b/>
          <w:bCs/>
          <w:color w:val="000000"/>
          <w:sz w:val="28"/>
          <w:szCs w:val="28"/>
        </w:rPr>
        <w:lastRenderedPageBreak/>
        <w:t>2</w:t>
      </w:r>
      <w:r w:rsidR="0003415E" w:rsidRPr="007B1F0F">
        <w:rPr>
          <w:rFonts w:ascii="Times New Roman" w:eastAsia="Times New Roman" w:hAnsi="Times New Roman" w:cs="Times New Roman"/>
          <w:b/>
          <w:bCs/>
          <w:color w:val="000000"/>
          <w:sz w:val="28"/>
          <w:szCs w:val="28"/>
        </w:rPr>
        <w:t>.</w:t>
      </w:r>
      <w:r w:rsidRPr="007B1F0F">
        <w:rPr>
          <w:rFonts w:ascii="Times New Roman" w:eastAsia="Times New Roman" w:hAnsi="Times New Roman" w:cs="Times New Roman"/>
          <w:b/>
          <w:bCs/>
          <w:color w:val="000000"/>
          <w:sz w:val="28"/>
          <w:szCs w:val="28"/>
        </w:rPr>
        <w:t xml:space="preserve"> </w:t>
      </w:r>
      <w:r w:rsidR="0003415E" w:rsidRPr="007B1F0F">
        <w:rPr>
          <w:rFonts w:ascii="Times New Roman" w:eastAsia="Times New Roman" w:hAnsi="Times New Roman" w:cs="Times New Roman"/>
          <w:b/>
          <w:bCs/>
          <w:color w:val="000000"/>
          <w:sz w:val="28"/>
          <w:szCs w:val="28"/>
        </w:rPr>
        <w:t>Економічний</w:t>
      </w:r>
      <w:r w:rsidR="0003415E" w:rsidRPr="0003415E">
        <w:rPr>
          <w:rFonts w:ascii="Times New Roman" w:eastAsia="Times New Roman" w:hAnsi="Times New Roman" w:cs="Times New Roman"/>
          <w:b/>
          <w:bCs/>
          <w:color w:val="000000"/>
          <w:sz w:val="28"/>
          <w:szCs w:val="28"/>
        </w:rPr>
        <w:t xml:space="preserve"> </w:t>
      </w:r>
      <w:r w:rsidR="0003415E" w:rsidRPr="0003415E">
        <w:rPr>
          <w:rFonts w:ascii="Times New Roman" w:eastAsia="Times New Roman" w:hAnsi="Times New Roman" w:cs="Times New Roman"/>
          <w:b/>
          <w:bCs/>
          <w:color w:val="000000"/>
          <w:sz w:val="28"/>
          <w:szCs w:val="28"/>
        </w:rPr>
        <w:t>зміст внутрішнього контролю в управлінні підприємством</w:t>
      </w:r>
    </w:p>
    <w:p w14:paraId="58A633A8"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p>
    <w:p w14:paraId="7B18A219"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rPr>
        <w:t>Розвиток соціально-економічних відносин та прагнення України до інтеграції з Європейським Союзом створюють потребу у підвищенні ефективності роботи компаній. Зміни бізнес-середовища, спричинені глобальною економічною кризою, вимагають від систем управління гнучкості та чуйності до внутрішніх і зовнішніх факторів, а також своєчасної та адекватної оцінки економічних ризиків, враховуючи цілі функціонування та розвитку підприємств. В умовах поглиблення інтеграційних процесів та економічної нестабільності, для задоволення інформаційних потреб керівництва у прийнятті оптимальних рішень була розроблена система внутрішнього контролю.</w:t>
      </w:r>
    </w:p>
    <w:p w14:paraId="1F7E4272"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rPr>
        <w:t>Нерозуміння власниками бізнесу важливості та переваг ефективної організації внутрішнього контролю призводить до погіршення фінансово-господарських результатів компаній. Незважаючи на суттєвий розвиток у цій сфері, сучасна економіка досі не виробила єдиного підходу до визначення понять «контроль», «внутрішній контроль» та їх ролі і значення в сучасних економічних умовах.</w:t>
      </w:r>
    </w:p>
    <w:p w14:paraId="49C7CFC7"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rPr>
        <w:t>Це створює ситуацію, коли відсутність чіткого розуміння значення внутрішнього контролю знижує здатність компаній ефективно адаптуватися до змін ринкових умов і прогнозувати можливі ризики. В результаті, без належної системи контролю, підприємства можуть втратити конкурентоспроможність і стійкість на ринку.</w:t>
      </w:r>
    </w:p>
    <w:p w14:paraId="117AE042" w14:textId="77777777"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rPr>
        <w:t xml:space="preserve">Зважаючи на це, важливо розвивати та впроваджувати ефективні системи внутрішнього контролю, які будуть відповідати сучасним викликам і вимогам. Це включає в себе не лише розробку відповідних </w:t>
      </w:r>
      <w:proofErr w:type="spellStart"/>
      <w:r w:rsidRPr="001C249C">
        <w:rPr>
          <w:rFonts w:ascii="Times New Roman" w:eastAsia="Times New Roman" w:hAnsi="Times New Roman" w:cs="Times New Roman"/>
          <w:color w:val="000000"/>
          <w:sz w:val="28"/>
          <w:szCs w:val="28"/>
        </w:rPr>
        <w:t>методик</w:t>
      </w:r>
      <w:proofErr w:type="spellEnd"/>
      <w:r w:rsidRPr="001C249C">
        <w:rPr>
          <w:rFonts w:ascii="Times New Roman" w:eastAsia="Times New Roman" w:hAnsi="Times New Roman" w:cs="Times New Roman"/>
          <w:color w:val="000000"/>
          <w:sz w:val="28"/>
          <w:szCs w:val="28"/>
        </w:rPr>
        <w:t xml:space="preserve"> і процедур, але й навчання персоналу, підвищення кваліфікації та усвідомлення значення контролю для загального успіху підприємства.</w:t>
      </w:r>
    </w:p>
    <w:p w14:paraId="31FA0B16"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1C249C">
        <w:rPr>
          <w:rFonts w:ascii="Times New Roman" w:eastAsia="Times New Roman" w:hAnsi="Times New Roman" w:cs="Times New Roman"/>
          <w:color w:val="000000"/>
          <w:sz w:val="28"/>
          <w:szCs w:val="28"/>
        </w:rPr>
        <w:t xml:space="preserve">Впровадження внутрішнього контролю, що базується на міжнародних стандартах і передових практиках, допоможе українським компаніям підвищити </w:t>
      </w:r>
      <w:r w:rsidRPr="001C249C">
        <w:rPr>
          <w:rFonts w:ascii="Times New Roman" w:eastAsia="Times New Roman" w:hAnsi="Times New Roman" w:cs="Times New Roman"/>
          <w:color w:val="000000"/>
          <w:sz w:val="28"/>
          <w:szCs w:val="28"/>
        </w:rPr>
        <w:lastRenderedPageBreak/>
        <w:t xml:space="preserve">свою ефективність, забезпечити фінансову стабільність і готовність до змін, що є </w:t>
      </w:r>
      <w:r w:rsidRPr="007B1F0F">
        <w:rPr>
          <w:rFonts w:ascii="Times New Roman" w:eastAsia="Times New Roman" w:hAnsi="Times New Roman" w:cs="Times New Roman"/>
          <w:color w:val="000000"/>
          <w:sz w:val="28"/>
          <w:szCs w:val="28"/>
        </w:rPr>
        <w:t>необхідним для успішної інтеграції до Європейського Союзу та стійкого розвитку в умовах глобальної економічної нестабільності.</w:t>
      </w:r>
    </w:p>
    <w:p w14:paraId="60880CED" w14:textId="6FA20110"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Т. А. </w:t>
      </w:r>
      <w:proofErr w:type="spellStart"/>
      <w:r w:rsidRPr="007B1F0F">
        <w:rPr>
          <w:rFonts w:ascii="Times New Roman" w:eastAsia="Times New Roman" w:hAnsi="Times New Roman" w:cs="Times New Roman"/>
          <w:color w:val="000000"/>
          <w:sz w:val="28"/>
          <w:szCs w:val="28"/>
        </w:rPr>
        <w:t>Бутинець</w:t>
      </w:r>
      <w:proofErr w:type="spellEnd"/>
      <w:r w:rsidRPr="007B1F0F">
        <w:rPr>
          <w:rFonts w:ascii="Times New Roman" w:eastAsia="Times New Roman" w:hAnsi="Times New Roman" w:cs="Times New Roman"/>
          <w:color w:val="000000"/>
          <w:sz w:val="28"/>
          <w:szCs w:val="28"/>
        </w:rPr>
        <w:t xml:space="preserve"> стверджує, що «внутрішній контроль — це повсякденна щоденна робота, яка запобігає зловживанням і дозволяє використовувати ресурси компанії, включаючи людський капітал, на її користь відповідно до прийнятих планів та для захисту інтересів працівників згідно з умовами колективного договору» [</w:t>
      </w:r>
      <w:r w:rsidR="008E75CC" w:rsidRPr="007B1F0F">
        <w:rPr>
          <w:rFonts w:ascii="Times New Roman" w:eastAsia="Times New Roman" w:hAnsi="Times New Roman" w:cs="Times New Roman"/>
          <w:color w:val="000000"/>
          <w:sz w:val="28"/>
          <w:szCs w:val="28"/>
        </w:rPr>
        <w:t>1</w:t>
      </w:r>
      <w:r w:rsidRPr="007B1F0F">
        <w:rPr>
          <w:rFonts w:ascii="Times New Roman" w:eastAsia="Times New Roman" w:hAnsi="Times New Roman" w:cs="Times New Roman"/>
          <w:color w:val="000000"/>
          <w:sz w:val="28"/>
          <w:szCs w:val="28"/>
        </w:rPr>
        <w:t>].</w:t>
      </w:r>
    </w:p>
    <w:p w14:paraId="5E17C5FD" w14:textId="0EB36270"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А. Г. Загородній, Г. Л. Вознюк та Г. О. </w:t>
      </w:r>
      <w:proofErr w:type="spellStart"/>
      <w:r w:rsidRPr="007B1F0F">
        <w:rPr>
          <w:rFonts w:ascii="Times New Roman" w:eastAsia="Times New Roman" w:hAnsi="Times New Roman" w:cs="Times New Roman"/>
          <w:color w:val="000000"/>
          <w:sz w:val="28"/>
          <w:szCs w:val="28"/>
        </w:rPr>
        <w:t>Партин</w:t>
      </w:r>
      <w:proofErr w:type="spellEnd"/>
      <w:r w:rsidRPr="007B1F0F">
        <w:rPr>
          <w:rFonts w:ascii="Times New Roman" w:eastAsia="Times New Roman" w:hAnsi="Times New Roman" w:cs="Times New Roman"/>
          <w:color w:val="000000"/>
          <w:sz w:val="28"/>
          <w:szCs w:val="28"/>
        </w:rPr>
        <w:t xml:space="preserve"> визначають внутрішній контроль як «процес, що проводиться компанією для перевірки виконання всіх управлінських рішень у сфері фінансової діяльності з метою організації фінансової стратегії та запобігання кризам, що можуть призвести до банкрутства» [</w:t>
      </w:r>
      <w:r w:rsidR="008E75CC" w:rsidRPr="007B1F0F">
        <w:rPr>
          <w:rFonts w:ascii="Times New Roman" w:eastAsia="Times New Roman" w:hAnsi="Times New Roman" w:cs="Times New Roman"/>
          <w:color w:val="000000"/>
          <w:sz w:val="28"/>
          <w:szCs w:val="28"/>
        </w:rPr>
        <w:t>9</w:t>
      </w:r>
      <w:r w:rsidRPr="007B1F0F">
        <w:rPr>
          <w:rFonts w:ascii="Times New Roman" w:eastAsia="Times New Roman" w:hAnsi="Times New Roman" w:cs="Times New Roman"/>
          <w:color w:val="000000"/>
          <w:sz w:val="28"/>
          <w:szCs w:val="28"/>
        </w:rPr>
        <w:t>].</w:t>
      </w:r>
    </w:p>
    <w:p w14:paraId="51136B14" w14:textId="4C506EA8"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М. Д. </w:t>
      </w:r>
      <w:proofErr w:type="spellStart"/>
      <w:r w:rsidRPr="007B1F0F">
        <w:rPr>
          <w:rFonts w:ascii="Times New Roman" w:eastAsia="Times New Roman" w:hAnsi="Times New Roman" w:cs="Times New Roman"/>
          <w:color w:val="000000"/>
          <w:sz w:val="28"/>
          <w:szCs w:val="28"/>
        </w:rPr>
        <w:t>Корінько</w:t>
      </w:r>
      <w:proofErr w:type="spellEnd"/>
      <w:r w:rsidRPr="007B1F0F">
        <w:rPr>
          <w:rFonts w:ascii="Times New Roman" w:eastAsia="Times New Roman" w:hAnsi="Times New Roman" w:cs="Times New Roman"/>
          <w:color w:val="000000"/>
          <w:sz w:val="28"/>
          <w:szCs w:val="28"/>
        </w:rPr>
        <w:t xml:space="preserve"> визначає внутрішній контроль як «систему заходів, які визначаються керівництвом компанії та впроваджуються в компанії з метою забезпечення максимально ефективного виконання обов'язків усіх співробітників щодо ведення господарських операцій» [</w:t>
      </w:r>
      <w:r w:rsidR="008E75CC" w:rsidRPr="007B1F0F">
        <w:rPr>
          <w:rFonts w:ascii="Times New Roman" w:eastAsia="Times New Roman" w:hAnsi="Times New Roman" w:cs="Times New Roman"/>
          <w:color w:val="000000"/>
          <w:sz w:val="28"/>
          <w:szCs w:val="28"/>
        </w:rPr>
        <w:t>10</w:t>
      </w:r>
      <w:r w:rsidRPr="007B1F0F">
        <w:rPr>
          <w:rFonts w:ascii="Times New Roman" w:eastAsia="Times New Roman" w:hAnsi="Times New Roman" w:cs="Times New Roman"/>
          <w:color w:val="000000"/>
          <w:sz w:val="28"/>
          <w:szCs w:val="28"/>
        </w:rPr>
        <w:t>].</w:t>
      </w:r>
    </w:p>
    <w:p w14:paraId="70FFB4E1" w14:textId="520CE4D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 xml:space="preserve">А. </w:t>
      </w:r>
      <w:proofErr w:type="spellStart"/>
      <w:r w:rsidRPr="007B1F0F">
        <w:rPr>
          <w:rFonts w:ascii="Times New Roman" w:eastAsia="Times New Roman" w:hAnsi="Times New Roman" w:cs="Times New Roman"/>
          <w:color w:val="000000"/>
          <w:sz w:val="28"/>
          <w:szCs w:val="28"/>
        </w:rPr>
        <w:t>Кочерін</w:t>
      </w:r>
      <w:proofErr w:type="spellEnd"/>
      <w:r w:rsidRPr="007B1F0F">
        <w:rPr>
          <w:rFonts w:ascii="Times New Roman" w:eastAsia="Times New Roman" w:hAnsi="Times New Roman" w:cs="Times New Roman"/>
          <w:color w:val="000000"/>
          <w:sz w:val="28"/>
          <w:szCs w:val="28"/>
        </w:rPr>
        <w:t xml:space="preserve"> розглядає економічний контроль у системі управління як «контроль над економічною діяльністю у системі, що забезпечує зворотний зв'язок між суб’єктом та об’єктом управління, між центром системи та її частинами» [</w:t>
      </w:r>
      <w:r w:rsidR="008E75CC" w:rsidRPr="007B1F0F">
        <w:rPr>
          <w:rFonts w:ascii="Times New Roman" w:eastAsia="Times New Roman" w:hAnsi="Times New Roman" w:cs="Times New Roman"/>
          <w:color w:val="000000"/>
          <w:sz w:val="28"/>
          <w:szCs w:val="28"/>
        </w:rPr>
        <w:t>11</w:t>
      </w:r>
      <w:r w:rsidRPr="007B1F0F">
        <w:rPr>
          <w:rFonts w:ascii="Times New Roman" w:eastAsia="Times New Roman" w:hAnsi="Times New Roman" w:cs="Times New Roman"/>
          <w:color w:val="000000"/>
          <w:sz w:val="28"/>
          <w:szCs w:val="28"/>
        </w:rPr>
        <w:t>].</w:t>
      </w:r>
    </w:p>
    <w:p w14:paraId="1CCB1B0B" w14:textId="6F0DE01A"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Б.Ф. Усач вважає, що внутрішній контроль — це контроль з боку власника, бухгалтерських, фінансових та інших функціональних служб компаній [</w:t>
      </w:r>
      <w:r w:rsidR="008E75CC" w:rsidRPr="007B1F0F">
        <w:rPr>
          <w:rFonts w:ascii="Times New Roman" w:eastAsia="Times New Roman" w:hAnsi="Times New Roman" w:cs="Times New Roman"/>
          <w:color w:val="000000"/>
          <w:sz w:val="28"/>
          <w:szCs w:val="28"/>
          <w:lang w:val="ru-RU"/>
        </w:rPr>
        <w:t>21</w:t>
      </w:r>
      <w:r w:rsidRPr="007B1F0F">
        <w:rPr>
          <w:rFonts w:ascii="Times New Roman" w:eastAsia="Times New Roman" w:hAnsi="Times New Roman" w:cs="Times New Roman"/>
          <w:color w:val="000000"/>
          <w:sz w:val="28"/>
          <w:szCs w:val="28"/>
        </w:rPr>
        <w:t>].</w:t>
      </w:r>
    </w:p>
    <w:p w14:paraId="36D93FDA"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 результаті проведеного дослідження ми виокремили чотири основні підходи до визначення поняття внутрішнього контролю:</w:t>
      </w:r>
    </w:p>
    <w:p w14:paraId="4773534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1. Інтерпретація внутрішнього контролю як системи спостереження.</w:t>
      </w:r>
    </w:p>
    <w:p w14:paraId="2E4EB6C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2. Встановлення суб'єктів такого контролю.</w:t>
      </w:r>
    </w:p>
    <w:p w14:paraId="1CC64D3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3. Концентрація на меті внутрішнього контролю.</w:t>
      </w:r>
    </w:p>
    <w:p w14:paraId="7E8D839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4. Дослідження внутрішнього контролю як функції управління.</w:t>
      </w:r>
    </w:p>
    <w:p w14:paraId="15FED3D6"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lastRenderedPageBreak/>
        <w:t>Ефективна організація системи внутрішнього аудиту суттєво підвищує продуктивність діяльності компаній. Внутрішній аудит є одним із ключових елементів внутрішнього контролю. Міжнародний досвід демонструє, що прозорість фінансової звітності комерційних підприємств і створення сприятливого інвестиційного клімату можливі лише за умови залучення незалежних зовнішніх аудиторів.</w:t>
      </w:r>
    </w:p>
    <w:p w14:paraId="75DE561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Внутрішній аудит допомагає вирішувати такі завдання:</w:t>
      </w:r>
    </w:p>
    <w:p w14:paraId="29A1844F" w14:textId="178511AF" w:rsidR="001C249C" w:rsidRPr="007B1F0F" w:rsidRDefault="001C249C" w:rsidP="007B1F0F">
      <w:pPr>
        <w:pStyle w:val="a3"/>
        <w:numPr>
          <w:ilvl w:val="0"/>
          <w:numId w:val="1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оцінка системи управління підприємством;</w:t>
      </w:r>
    </w:p>
    <w:p w14:paraId="345D9BD9" w14:textId="276C79D6" w:rsidR="001C249C" w:rsidRPr="007B1F0F" w:rsidRDefault="001C249C" w:rsidP="007B1F0F">
      <w:pPr>
        <w:pStyle w:val="a3"/>
        <w:numPr>
          <w:ilvl w:val="0"/>
          <w:numId w:val="1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перевірка відповідності поточного контролю політиці компанії;</w:t>
      </w:r>
    </w:p>
    <w:p w14:paraId="0630A2CF" w14:textId="5CE4D82E" w:rsidR="001C249C" w:rsidRPr="007B1F0F" w:rsidRDefault="001C249C" w:rsidP="007B1F0F">
      <w:pPr>
        <w:pStyle w:val="a3"/>
        <w:numPr>
          <w:ilvl w:val="0"/>
          <w:numId w:val="1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аналіз ризикових ситуацій і запобігання банкрутству;</w:t>
      </w:r>
    </w:p>
    <w:p w14:paraId="12E2A3E9" w14:textId="5734D5A7" w:rsidR="001C249C" w:rsidRPr="007B1F0F" w:rsidRDefault="001C249C" w:rsidP="007B1F0F">
      <w:pPr>
        <w:pStyle w:val="a3"/>
        <w:numPr>
          <w:ilvl w:val="0"/>
          <w:numId w:val="1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впровадження нових технологій для збільшення прибутку;</w:t>
      </w:r>
    </w:p>
    <w:p w14:paraId="1BB6EAC7" w14:textId="2516FD87" w:rsidR="001C249C" w:rsidRPr="007B1F0F" w:rsidRDefault="001C249C" w:rsidP="007B1F0F">
      <w:pPr>
        <w:pStyle w:val="a3"/>
        <w:numPr>
          <w:ilvl w:val="0"/>
          <w:numId w:val="1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розробка додаткових заходів для сприяння розвитку компанії.</w:t>
      </w:r>
    </w:p>
    <w:p w14:paraId="2E584F9E"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Таким чином, внутрішній аудит є важливим інструментом для підтримки ефективного управління підприємством, забезпечення його фінансової стабільності та підвищення конкурентоспроможності на ринку.</w:t>
      </w:r>
    </w:p>
    <w:p w14:paraId="0C881B1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Проаналізувавши наведені визначення, можна дійти висновку, що внутрішній аудит є системою діагностики, контролю та фахової оцінки діяльності підприємства з метою формування та прийняття оптимальних рішень для покращення його фінансових позицій. Внутрішній аудит слугує діагностичним інструментом у менеджменті, оцінюючи бізнес-процеси, їх реєстрацію та передачу даних для реєстрації у бухгалтерському обліку та звітності. Внутрішній контроль ведеться структурними підрозділами підприємства.</w:t>
      </w:r>
    </w:p>
    <w:p w14:paraId="3F11C54C"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Внутрішній аудит має функціонувати як самостійна діяльність у межах компанії. Його головна мета — сприяти оперативній реалізації завдань і місії підприємства. Головне завдання внутрішнього аудиту — забезпечити ефективність усіх ділянок діяльності підприємства на всіх рівнях управління та захистити законні майнові інтереси підприємства та його власників.</w:t>
      </w:r>
    </w:p>
    <w:p w14:paraId="27008A40"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Найпоширенішими чинниками, що допомагають створенню Служби внутрішнього контролю (СВК), є:</w:t>
      </w:r>
    </w:p>
    <w:p w14:paraId="5AC474F7" w14:textId="22C47824" w:rsidR="001C249C" w:rsidRPr="007B1F0F" w:rsidRDefault="001C249C" w:rsidP="0003415E">
      <w:pPr>
        <w:pStyle w:val="a3"/>
        <w:numPr>
          <w:ilvl w:val="0"/>
          <w:numId w:val="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lastRenderedPageBreak/>
        <w:t>територіальна віддаленість підрозділів від центрального управління;</w:t>
      </w:r>
    </w:p>
    <w:p w14:paraId="3DC81F04" w14:textId="00DEA484" w:rsidR="001C249C" w:rsidRPr="007B1F0F" w:rsidRDefault="001C249C" w:rsidP="0003415E">
      <w:pPr>
        <w:pStyle w:val="a3"/>
        <w:numPr>
          <w:ilvl w:val="0"/>
          <w:numId w:val="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створення дочірніх компаній;</w:t>
      </w:r>
    </w:p>
    <w:p w14:paraId="415ABCE3" w14:textId="258FE944" w:rsidR="001C249C" w:rsidRPr="007B1F0F" w:rsidRDefault="001C249C" w:rsidP="0003415E">
      <w:pPr>
        <w:pStyle w:val="a3"/>
        <w:numPr>
          <w:ilvl w:val="0"/>
          <w:numId w:val="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розширення діяльності;</w:t>
      </w:r>
    </w:p>
    <w:p w14:paraId="510D2189" w14:textId="11D276EF" w:rsidR="001C249C" w:rsidRPr="007B1F0F" w:rsidRDefault="001C249C" w:rsidP="0003415E">
      <w:pPr>
        <w:pStyle w:val="a3"/>
        <w:numPr>
          <w:ilvl w:val="0"/>
          <w:numId w:val="1"/>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потреба менеджменту в об'єктивній інформації про бізнес-процеси компанії.</w:t>
      </w:r>
    </w:p>
    <w:p w14:paraId="6169F4E8"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Отже, внутрішній аудит є важливою складовою системи управління підприємством, що забезпечує моніторинг, контроль та оцінку ефективності діяльності на всіх рівнях, сприяючи прийняттю обґрунтованих управлінських рішень та підвищенню фінансової стабільності компанії.</w:t>
      </w:r>
    </w:p>
    <w:p w14:paraId="38E5576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p>
    <w:p w14:paraId="5156CC34" w14:textId="6166481B"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b/>
          <w:bCs/>
          <w:color w:val="000000"/>
          <w:sz w:val="28"/>
          <w:szCs w:val="28"/>
        </w:rPr>
      </w:pPr>
      <w:r w:rsidRPr="007B1F0F">
        <w:rPr>
          <w:rFonts w:ascii="Times New Roman" w:eastAsia="Times New Roman" w:hAnsi="Times New Roman" w:cs="Times New Roman"/>
          <w:b/>
          <w:bCs/>
          <w:color w:val="000000"/>
          <w:sz w:val="28"/>
          <w:szCs w:val="28"/>
        </w:rPr>
        <w:t>3</w:t>
      </w:r>
      <w:r w:rsidR="0003415E" w:rsidRPr="007B1F0F">
        <w:rPr>
          <w:rFonts w:ascii="Times New Roman" w:eastAsia="Times New Roman" w:hAnsi="Times New Roman" w:cs="Times New Roman"/>
          <w:b/>
          <w:bCs/>
          <w:color w:val="000000"/>
          <w:sz w:val="28"/>
          <w:szCs w:val="28"/>
        </w:rPr>
        <w:t>.</w:t>
      </w:r>
      <w:r w:rsidRPr="007B1F0F">
        <w:rPr>
          <w:rFonts w:ascii="Times New Roman" w:eastAsia="Times New Roman" w:hAnsi="Times New Roman" w:cs="Times New Roman"/>
          <w:b/>
          <w:bCs/>
          <w:color w:val="000000"/>
          <w:sz w:val="28"/>
          <w:szCs w:val="28"/>
        </w:rPr>
        <w:t xml:space="preserve"> </w:t>
      </w:r>
      <w:r w:rsidR="0003415E" w:rsidRPr="007B1F0F">
        <w:rPr>
          <w:rFonts w:ascii="Times New Roman" w:eastAsia="Times New Roman" w:hAnsi="Times New Roman" w:cs="Times New Roman"/>
          <w:b/>
          <w:bCs/>
          <w:color w:val="000000"/>
          <w:sz w:val="28"/>
          <w:szCs w:val="28"/>
        </w:rPr>
        <w:t>Принципи та методика організації управлінського обліку і внутрішнього контролю на підприємстві</w:t>
      </w:r>
    </w:p>
    <w:p w14:paraId="09E4D32A"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p>
    <w:p w14:paraId="2A85B7CB"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Рішення керівництва підприємства про введення системи внутрішнього аудиту потребує вирішення питання його організації. Внутрішній аудит є привілеєм великих компаній. Основні критерії для його впровадження залежать від:</w:t>
      </w:r>
    </w:p>
    <w:p w14:paraId="66E8AFCD" w14:textId="188D67BC" w:rsidR="001C249C" w:rsidRPr="007B1F0F" w:rsidRDefault="001C249C" w:rsidP="0003415E">
      <w:pPr>
        <w:pStyle w:val="a3"/>
        <w:numPr>
          <w:ilvl w:val="0"/>
          <w:numId w:val="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потреби в додатковому контролі за діяльністю компанії: чим меншим є організація, тим менший ризик збою звичайних внутрішніх бізнес-процесів;</w:t>
      </w:r>
    </w:p>
    <w:p w14:paraId="07AD2923" w14:textId="12214AE7" w:rsidR="001C249C" w:rsidRPr="007B1F0F" w:rsidRDefault="001C249C" w:rsidP="0003415E">
      <w:pPr>
        <w:pStyle w:val="a3"/>
        <w:numPr>
          <w:ilvl w:val="0"/>
          <w:numId w:val="3"/>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наявності достатніх ресурсів для підтримки внутрішнього аудиту, тобто витрати на внутрішній аудит не повинні перевищувати переваги від його використання.</w:t>
      </w:r>
    </w:p>
    <w:p w14:paraId="100A011D"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Першочерговою проблемою сьогодні є методичне забезпечення внутрішнього аудиту. Ряд аспектів раціональної організації внутрішнього аудиту вимагають наступного дослідження, оскільки вони залишаються невирішеними.</w:t>
      </w:r>
    </w:p>
    <w:p w14:paraId="32BDDCD5"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Науковці розглядають передумови організації внутрішнього аудиту, до яких слід прислухатися для ефективного його впровадження. В. С. Рудницький акцентує увагу на таких вимогах:</w:t>
      </w:r>
    </w:p>
    <w:p w14:paraId="38CD9472" w14:textId="6257D4F8" w:rsidR="001C249C" w:rsidRPr="007B1F0F" w:rsidRDefault="001C249C" w:rsidP="0003415E">
      <w:pPr>
        <w:pStyle w:val="a3"/>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впровадження нових форм контролю, які адекватні сучасним ринковим умовам. З розширенням діяльності успішних фірм необхідно ввести нові форми контролю — внутрішній аудит;</w:t>
      </w:r>
    </w:p>
    <w:p w14:paraId="41C4B4AD" w14:textId="569C3BFF" w:rsidR="001C249C" w:rsidRPr="007B1F0F" w:rsidRDefault="001C249C" w:rsidP="0003415E">
      <w:pPr>
        <w:pStyle w:val="a3"/>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lastRenderedPageBreak/>
        <w:t>запит керівників щодо інформації про стан організації. Управління організацією важко контролювати та аналізувати, тому є об’єктивна потреба у створенні СВК. Цей підрозділ має включати персонал з кваліфікацією та спеціалізацією, достатніми для об’єктивної оцінки діяльності певного підрозділу [</w:t>
      </w:r>
      <w:r w:rsidR="008E75CC" w:rsidRPr="007B1F0F">
        <w:rPr>
          <w:rFonts w:ascii="Times New Roman" w:eastAsia="Times New Roman" w:hAnsi="Times New Roman" w:cs="Times New Roman"/>
          <w:color w:val="000000"/>
          <w:sz w:val="28"/>
          <w:szCs w:val="28"/>
        </w:rPr>
        <w:t>19</w:t>
      </w:r>
      <w:r w:rsidR="0003415E" w:rsidRPr="007B1F0F">
        <w:rPr>
          <w:rFonts w:ascii="Times New Roman" w:eastAsia="Times New Roman" w:hAnsi="Times New Roman" w:cs="Times New Roman"/>
          <w:color w:val="000000"/>
          <w:sz w:val="28"/>
          <w:szCs w:val="28"/>
        </w:rPr>
        <w:t xml:space="preserve">, с. </w:t>
      </w:r>
      <w:r w:rsidRPr="007B1F0F">
        <w:rPr>
          <w:rFonts w:ascii="Times New Roman" w:eastAsia="Times New Roman" w:hAnsi="Times New Roman" w:cs="Times New Roman"/>
          <w:color w:val="000000"/>
          <w:sz w:val="28"/>
          <w:szCs w:val="28"/>
        </w:rPr>
        <w:t>67].</w:t>
      </w:r>
    </w:p>
    <w:p w14:paraId="635523D4"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Отже, внутрішній контроль має бути впорядкований так, щоб результати діяльності системи внутрішнього аудиту об’єктивно віддзеркалювали діяльність суб’єкта аудиту.</w:t>
      </w:r>
    </w:p>
    <w:p w14:paraId="544C77B9" w14:textId="5DDB66B9"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О. Петрик виділяє «три основні аспекти вирішення проблеми внутрішнього аудиту: створення служби внутрішнього аудиту; організація внутрішнього аудиту; реалізація процесу внутрішнього аудиту» [</w:t>
      </w:r>
      <w:r w:rsidR="008E75CC" w:rsidRPr="007B1F0F">
        <w:rPr>
          <w:rFonts w:ascii="Times New Roman" w:eastAsia="Times New Roman" w:hAnsi="Times New Roman" w:cs="Times New Roman"/>
          <w:color w:val="000000"/>
          <w:sz w:val="28"/>
          <w:szCs w:val="28"/>
        </w:rPr>
        <w:t>15</w:t>
      </w:r>
      <w:r w:rsidR="0003415E" w:rsidRPr="007B1F0F">
        <w:rPr>
          <w:rFonts w:ascii="Times New Roman" w:eastAsia="Times New Roman" w:hAnsi="Times New Roman" w:cs="Times New Roman"/>
          <w:color w:val="000000"/>
          <w:sz w:val="28"/>
          <w:szCs w:val="28"/>
        </w:rPr>
        <w:t xml:space="preserve">, с. </w:t>
      </w:r>
      <w:r w:rsidRPr="007B1F0F">
        <w:rPr>
          <w:rFonts w:ascii="Times New Roman" w:eastAsia="Times New Roman" w:hAnsi="Times New Roman" w:cs="Times New Roman"/>
          <w:color w:val="000000"/>
          <w:sz w:val="28"/>
          <w:szCs w:val="28"/>
        </w:rPr>
        <w:t>358].</w:t>
      </w:r>
    </w:p>
    <w:p w14:paraId="1499C9C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Виходячи з цього, доцільно сформувати етапи внутрішнього аудиту, оскільки основним аспектом аудиту є його правильність. При здійсненні внутрішнього аудиту аудитор зобов'язаний дотримуватися наступної черговості заходів:</w:t>
      </w:r>
    </w:p>
    <w:p w14:paraId="6ADE9B67"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1. Визначення проблеми та визначення пріоритетних напрямків контролю.</w:t>
      </w:r>
    </w:p>
    <w:p w14:paraId="78FC9C86"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2. Планування аудиту.</w:t>
      </w:r>
    </w:p>
    <w:p w14:paraId="0E0DC648"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3. Збір та аналіз інформації.</w:t>
      </w:r>
    </w:p>
    <w:p w14:paraId="417C6689"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4. Формування висновків та рекомендацій.</w:t>
      </w:r>
    </w:p>
    <w:p w14:paraId="5C768051" w14:textId="3A7B74DD"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5. Звіт та контроль за виконанням розроблених рекомендацій та заходів [</w:t>
      </w:r>
      <w:r w:rsidR="008E75CC" w:rsidRPr="007B1F0F">
        <w:rPr>
          <w:rFonts w:ascii="Times New Roman" w:eastAsia="Times New Roman" w:hAnsi="Times New Roman" w:cs="Times New Roman"/>
          <w:color w:val="000000"/>
          <w:sz w:val="28"/>
          <w:szCs w:val="28"/>
          <w:lang w:val="ru-RU"/>
        </w:rPr>
        <w:t>15</w:t>
      </w:r>
      <w:r w:rsidR="0003415E" w:rsidRPr="007B1F0F">
        <w:rPr>
          <w:rFonts w:ascii="Times New Roman" w:eastAsia="Times New Roman" w:hAnsi="Times New Roman" w:cs="Times New Roman"/>
          <w:color w:val="000000"/>
          <w:sz w:val="28"/>
          <w:szCs w:val="28"/>
        </w:rPr>
        <w:t xml:space="preserve">, с. </w:t>
      </w:r>
      <w:r w:rsidRPr="007B1F0F">
        <w:rPr>
          <w:rFonts w:ascii="Times New Roman" w:eastAsia="Times New Roman" w:hAnsi="Times New Roman" w:cs="Times New Roman"/>
          <w:color w:val="000000"/>
          <w:sz w:val="28"/>
          <w:szCs w:val="28"/>
        </w:rPr>
        <w:t>361].</w:t>
      </w:r>
    </w:p>
    <w:p w14:paraId="3FF297FA"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Для організації ефективного контролю в компанії, важливо, щоб офіс мав постійні організаційні та інформаційні зв'язки з виробничими та функціональними відділами компанії, особливо з плануванням, виробництвом та продажами. Встановлення системи</w:t>
      </w:r>
      <w:r w:rsidRPr="001C249C">
        <w:rPr>
          <w:rFonts w:ascii="Times New Roman" w:eastAsia="Times New Roman" w:hAnsi="Times New Roman" w:cs="Times New Roman"/>
          <w:color w:val="000000"/>
          <w:sz w:val="28"/>
          <w:szCs w:val="28"/>
        </w:rPr>
        <w:t xml:space="preserve"> внутрішнього контролю є складним процесом, де всі відділи та сфери діяльності компанії відіграють важливу роль. Внутрішній контроль повинен бути впроваджений таким чином, щоб він забезпечував </w:t>
      </w:r>
      <w:r w:rsidRPr="007B1F0F">
        <w:rPr>
          <w:rFonts w:ascii="Times New Roman" w:eastAsia="Times New Roman" w:hAnsi="Times New Roman" w:cs="Times New Roman"/>
          <w:color w:val="000000"/>
          <w:sz w:val="28"/>
          <w:szCs w:val="28"/>
        </w:rPr>
        <w:t>фінансово-економічну мікросистему компанії, враховуючи її індивідуальні особливості та характеристики, виконуючи певні цільові функції.</w:t>
      </w:r>
    </w:p>
    <w:p w14:paraId="6B88CC57" w14:textId="6912AA33"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lastRenderedPageBreak/>
        <w:t>На думку Н. Г. Виговської, «при організації внутрішнього контролю та створенні окремого незалежного підрозділу у компанії необхідно орієнтуватися на середні та великі підприємства. У малих підприємствах контроль здійснюється за допомогою інтегрованої системи обліку, без створення спеціальної служби та контролера; ці функції можуть виконувати головний бухгалтер або спеціально уповноважений працівник» [</w:t>
      </w:r>
      <w:r w:rsidR="008E75CC" w:rsidRPr="007B1F0F">
        <w:rPr>
          <w:rFonts w:ascii="Times New Roman" w:eastAsia="Times New Roman" w:hAnsi="Times New Roman" w:cs="Times New Roman"/>
          <w:color w:val="000000"/>
          <w:sz w:val="28"/>
          <w:szCs w:val="28"/>
          <w:lang w:val="ru-RU"/>
        </w:rPr>
        <w:t>2</w:t>
      </w:r>
      <w:r w:rsidRPr="007B1F0F">
        <w:rPr>
          <w:rFonts w:ascii="Times New Roman" w:eastAsia="Times New Roman" w:hAnsi="Times New Roman" w:cs="Times New Roman"/>
          <w:color w:val="000000"/>
          <w:sz w:val="28"/>
          <w:szCs w:val="28"/>
        </w:rPr>
        <w:t>].</w:t>
      </w:r>
    </w:p>
    <w:p w14:paraId="713210FF" w14:textId="5AC5413D"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Для надійності фінансової, статистичної та управлінської звітності промисловим фірмам доцільно створити спеціальний незалежний підрозділ — службу внутрішнього контролю. Головною метою цієї служби є перевірка ефективності діяльності. Головною умовою її створення та успішної діяльності є повна незалежність від інших підрозділів, яка досягається шляхом прямого підпорядкування цієї служби керівництву фірми. Таким чином, «керівництво може ефективно контролювати окремі підрозділи, визначати виробничі резерви та найперспективніші напрями розвитку, а також давати рекомендації фінансовим, економічним та бухгалтерським відділам щодо покращення результатів їх роботи» [</w:t>
      </w:r>
      <w:r w:rsidR="008E75CC" w:rsidRPr="007B1F0F">
        <w:rPr>
          <w:rFonts w:ascii="Times New Roman" w:eastAsia="Times New Roman" w:hAnsi="Times New Roman" w:cs="Times New Roman"/>
          <w:color w:val="000000"/>
          <w:sz w:val="28"/>
          <w:szCs w:val="28"/>
        </w:rPr>
        <w:t>13</w:t>
      </w:r>
      <w:r w:rsidRPr="007B1F0F">
        <w:rPr>
          <w:rFonts w:ascii="Times New Roman" w:eastAsia="Times New Roman" w:hAnsi="Times New Roman" w:cs="Times New Roman"/>
          <w:color w:val="000000"/>
          <w:sz w:val="28"/>
          <w:szCs w:val="28"/>
        </w:rPr>
        <w:t>].</w:t>
      </w:r>
    </w:p>
    <w:p w14:paraId="5B240C49"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hAnsi="Times New Roman" w:cs="Times New Roman"/>
          <w:color w:val="000000"/>
          <w:sz w:val="28"/>
          <w:szCs w:val="28"/>
        </w:rPr>
        <w:t>Для вирішення певних завдань необхідна достовірна бухгалтерська інформація про бізнес-процеси, яка добросовісно контролюється керівниками та працівниками бухгалтерської системи під час її обробки. Керівники підприємств та бухгалтери ревізують господарські операції на основі даних бухгалтерського обліку в процесі їх виконання. Запровадження контролю є найефективнішим підходом, оскільки він не лише дозволяє вчасно виявляти недоліки, але й надає рекомендації щодо їх усунення.</w:t>
      </w:r>
    </w:p>
    <w:p w14:paraId="4FB80DBE" w14:textId="77777777" w:rsidR="001C249C" w:rsidRPr="007B1F0F"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eastAsia="Times New Roman" w:hAnsi="Times New Roman" w:cs="Times New Roman"/>
          <w:color w:val="000000"/>
          <w:sz w:val="28"/>
          <w:szCs w:val="28"/>
        </w:rPr>
        <w:t>Таким чином, впровадження внутрішнього контролю в компанії забезпечує ефективність управління на всіх рівнях, сприяє зміцненню фінансових позицій і дозволяє досягти стратегічних цілей.</w:t>
      </w:r>
    </w:p>
    <w:p w14:paraId="6EB0FE4D" w14:textId="6D182880" w:rsidR="001C249C" w:rsidRPr="001C249C" w:rsidRDefault="001C249C" w:rsidP="001C249C">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7B1F0F">
        <w:rPr>
          <w:rFonts w:ascii="Times New Roman" w:hAnsi="Times New Roman" w:cs="Times New Roman"/>
          <w:color w:val="000000"/>
          <w:sz w:val="28"/>
          <w:szCs w:val="28"/>
        </w:rPr>
        <w:t>На нашу думку, основні чинники організації процесу внутрішнього аудиту є ключовими для ефективного його проектування. За словами Г.</w:t>
      </w:r>
      <w:r w:rsidR="007B1F0F">
        <w:rPr>
          <w:rFonts w:ascii="Times New Roman" w:hAnsi="Times New Roman" w:cs="Times New Roman"/>
          <w:color w:val="000000"/>
          <w:sz w:val="28"/>
          <w:szCs w:val="28"/>
          <w:lang w:val="en-US"/>
        </w:rPr>
        <w:t> </w:t>
      </w:r>
      <w:r w:rsidRPr="007B1F0F">
        <w:rPr>
          <w:rFonts w:ascii="Times New Roman" w:hAnsi="Times New Roman" w:cs="Times New Roman"/>
          <w:color w:val="000000"/>
          <w:sz w:val="28"/>
          <w:szCs w:val="28"/>
        </w:rPr>
        <w:t xml:space="preserve">Давидова, «внутрішній аудит здійснює спеціально створений підрозділ у компанії, який підпорядковується раді директорів, ревізійній комісії чи </w:t>
      </w:r>
      <w:r w:rsidRPr="007B1F0F">
        <w:rPr>
          <w:rFonts w:ascii="Times New Roman" w:hAnsi="Times New Roman" w:cs="Times New Roman"/>
          <w:color w:val="000000"/>
          <w:sz w:val="28"/>
          <w:szCs w:val="28"/>
        </w:rPr>
        <w:lastRenderedPageBreak/>
        <w:t>загальним зборам власників товариства» [</w:t>
      </w:r>
      <w:r w:rsidR="008E75CC" w:rsidRPr="007B1F0F">
        <w:rPr>
          <w:rFonts w:ascii="Times New Roman" w:hAnsi="Times New Roman" w:cs="Times New Roman"/>
          <w:color w:val="000000"/>
          <w:sz w:val="28"/>
          <w:szCs w:val="28"/>
        </w:rPr>
        <w:t>6</w:t>
      </w:r>
      <w:r w:rsidR="0003415E" w:rsidRPr="007B1F0F">
        <w:rPr>
          <w:rFonts w:ascii="Times New Roman" w:hAnsi="Times New Roman" w:cs="Times New Roman"/>
          <w:color w:val="000000"/>
          <w:sz w:val="28"/>
          <w:szCs w:val="28"/>
        </w:rPr>
        <w:t xml:space="preserve">, с. </w:t>
      </w:r>
      <w:r w:rsidRPr="007B1F0F">
        <w:rPr>
          <w:rFonts w:ascii="Times New Roman" w:hAnsi="Times New Roman" w:cs="Times New Roman"/>
          <w:color w:val="000000"/>
          <w:sz w:val="28"/>
          <w:szCs w:val="28"/>
        </w:rPr>
        <w:t>68]. Проте внутрішній аудит не обов’язково проводиться окремим підрозділом. Компанія може вибрати різні форми організації цього процесу, включаючи призначення внутрішнього аудитора або створення служби внутрішнього контролю. Важливо, щоб невідповідності, які заважають ефективному використанню активів і ресурсів компанії, були своєчасно виявлені та усунені.</w:t>
      </w:r>
    </w:p>
    <w:p w14:paraId="1718BC06" w14:textId="77777777" w:rsidR="001C249C" w:rsidRPr="001C249C" w:rsidRDefault="001C249C" w:rsidP="001C249C">
      <w:pPr>
        <w:spacing w:line="360" w:lineRule="auto"/>
        <w:ind w:firstLine="851"/>
        <w:jc w:val="both"/>
        <w:rPr>
          <w:rFonts w:ascii="Times New Roman" w:hAnsi="Times New Roman" w:cs="Times New Roman"/>
          <w:sz w:val="28"/>
          <w:szCs w:val="28"/>
        </w:rPr>
      </w:pPr>
    </w:p>
    <w:p w14:paraId="52A6419C" w14:textId="49D755C6" w:rsidR="006226EC" w:rsidRPr="001C249C" w:rsidRDefault="0003415E" w:rsidP="001C249C">
      <w:pPr>
        <w:autoSpaceDE w:val="0"/>
        <w:autoSpaceDN w:val="0"/>
        <w:adjustRightInd w:val="0"/>
        <w:spacing w:after="0" w:line="360" w:lineRule="auto"/>
        <w:ind w:firstLine="851"/>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4</w:t>
      </w:r>
      <w:r w:rsidR="006226EC" w:rsidRPr="001C249C">
        <w:rPr>
          <w:rFonts w:ascii="Times New Roman" w:eastAsia="Times New Roman" w:hAnsi="Times New Roman" w:cs="Times New Roman"/>
          <w:b/>
          <w:bCs/>
          <w:sz w:val="28"/>
          <w:szCs w:val="28"/>
        </w:rPr>
        <w:t xml:space="preserve">. </w:t>
      </w:r>
      <w:r w:rsidRPr="0003415E">
        <w:rPr>
          <w:rFonts w:ascii="Times New Roman" w:eastAsia="Times New Roman" w:hAnsi="Times New Roman" w:cs="Times New Roman"/>
          <w:b/>
          <w:bCs/>
          <w:sz w:val="28"/>
          <w:szCs w:val="28"/>
        </w:rPr>
        <w:t>Сучасні виклики в організації обліку та внутрішнього аудиту на підприємствах України</w:t>
      </w:r>
    </w:p>
    <w:p w14:paraId="4F2FD111"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p>
    <w:p w14:paraId="78745961"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Перехід України до ринкових відносин і реформа бухгалтерського обліку суттєво змінили підходи та вимоги до принципів ведення бухгалтерського обліку на підприємствах, а також зміст економічної інформації, яка відкрита для зовнішніх і внутрішніх користувачів. Проте, реорганізація бухгалтерського обліку в Україні здебільшого зосереджувалася на фінансовому аспекті, що зробило питання формування управлінського обліку актуальним для внутрішнього аудиту. Методи управлінського обліку та економічного аналізу необхідні для ефективного управління і швидкого реагування на зміни в зовнішньому середовищі.</w:t>
      </w:r>
    </w:p>
    <w:p w14:paraId="6BD0D7CB"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На початку нашої роботи було обґрунтовано необхідність розмежування управлінського обліку та внутрішнього контролю, окреслено їх призначення, основні функції та методологічні принципи організації. Відзначено, що управлінський облік охоплює планування, складання бюджету, подання дійсних даних в аналітичному та синтетичному обліку, контроль, аналіз та підготовку інформації для прогнозування та прийняття управлінських рішень.</w:t>
      </w:r>
    </w:p>
    <w:p w14:paraId="28E09D5F"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Насправді лише деякі підприємства застосовують систему управлінського обліку для більш ефективного вирішення бізнес-завдань. Основним мотивом цього є брак управлінських знань. Багато керівників не завжди усвідомлюють призначення управлінського обліку в організації, не розуміючи його мети та завдань.</w:t>
      </w:r>
    </w:p>
    <w:p w14:paraId="04C7DBEB"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lastRenderedPageBreak/>
        <w:t>Для вирішення проблем в побудові та функціонуванні системи управлінського обліку та внутрішнього аудиту в українських компаніях слід зосередитися на таких аспектах:</w:t>
      </w:r>
    </w:p>
    <w:p w14:paraId="4CD115A6" w14:textId="4780F408"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1. Вибір системного параметра: Розмір підприємства, галузь та сфера діяльності потребують індивідуального підходу.</w:t>
      </w:r>
    </w:p>
    <w:p w14:paraId="0C3854C8" w14:textId="68195072"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2. Створення системи управлінського обліку: Необхідно враховувати, що управлінський облік - є не тільки завданням фінансового відділу, а й злагоджена робота всіх відділів. Потрібно визначити параметри інформації, яка приходить з інших рівнів організації, форми її вираження, час надходження і відповідальних за своєчасне та правильне подання цієї інформації.</w:t>
      </w:r>
    </w:p>
    <w:p w14:paraId="68192E1B" w14:textId="06CF9F35"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3. Впорядкованість інформації: Невпевненість серед виконавців і користувачів інформації спричиняє конфліктів даних та неспроможність підтримувати та контролювати результати роботи.</w:t>
      </w:r>
    </w:p>
    <w:p w14:paraId="290ABD84" w14:textId="41DABFF6"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4. Кваліфікаційні вимоги до фахівців: Невизначеність вимог до фахівців, відповідальних за встановлення і організацію управлінського обліку і внутрішнього контролю, є значною проблемою.</w:t>
      </w:r>
    </w:p>
    <w:p w14:paraId="1C154686" w14:textId="5BCDD28C"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5. Мотивація працівників: Нерозуміння менеджментом необхідності мотивувати працівників формувати якісні звіти призводить до викривлення ефективності роботи компанії. Система компенсації, заснована на фактичних результатах звітів підрозділів, може ефективно контролювати стан.</w:t>
      </w:r>
    </w:p>
    <w:p w14:paraId="773F46C9" w14:textId="32B00926"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6. Складність технічного функціонування системи: На багатьох українських підприємствах управлінський облік ведеться вручну або за допомогою стандартних пакетів прикладних  програм MS Excel (MS Access) або додаткових бухгалтерських програм, що призводить до дублювання даних, помилок, несанкціонованих змін або неправильного застосовування старих даних.</w:t>
      </w:r>
    </w:p>
    <w:p w14:paraId="518B917E" w14:textId="29A58689"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7. Короткий термін виконання внутрішнього аудиту: Це призводить до нестачі кваліфікованих аудиторів. Відсутність фінансових санкцій через відсутність внутрішнього аудиту також впливає на ситуацію.</w:t>
      </w:r>
    </w:p>
    <w:p w14:paraId="6BDE1765"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lastRenderedPageBreak/>
        <w:t>Система управлінського обліку повинна полегшувати отримання інформації та адміністративну роботу, а не обтяжувати процес ведення обліку. Вона має охоплювати прогнози внутрішніх і зовнішніх факторів, що діють на діяльність підприємства, а також управлінську звітність.</w:t>
      </w:r>
    </w:p>
    <w:p w14:paraId="6E8A3D14"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Вирішення питань управлінського обліку має здійснюватися на рівні країни через формування єдиної методологічної бази та підготовку кваліфікованих фахівців у цій сфері.</w:t>
      </w:r>
    </w:p>
    <w:p w14:paraId="2C4CF610"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 xml:space="preserve">Впровадження системи управлінського обліку дозволяє керівнику </w:t>
      </w:r>
      <w:proofErr w:type="spellStart"/>
      <w:r w:rsidRPr="001C249C">
        <w:rPr>
          <w:rFonts w:ascii="Times New Roman" w:eastAsia="Times New Roman" w:hAnsi="Times New Roman" w:cs="Times New Roman"/>
          <w:sz w:val="28"/>
          <w:szCs w:val="28"/>
        </w:rPr>
        <w:t>оперативно</w:t>
      </w:r>
      <w:proofErr w:type="spellEnd"/>
      <w:r w:rsidRPr="001C249C">
        <w:rPr>
          <w:rFonts w:ascii="Times New Roman" w:eastAsia="Times New Roman" w:hAnsi="Times New Roman" w:cs="Times New Roman"/>
          <w:sz w:val="28"/>
          <w:szCs w:val="28"/>
        </w:rPr>
        <w:t xml:space="preserve"> управляти підприємством, швидко адаптуватися до змін, що впливають на ефективність і конкурентоспроможність. Незважаючи на те, що впровадження управлінського обліку не є обов’язковим, його застосування сприяє підвищенню ефективності управлінських дій. Рішення про доцільність впровадження управлінського обліку залежить від оцінки витрат та </w:t>
      </w:r>
      <w:proofErr w:type="spellStart"/>
      <w:r w:rsidRPr="001C249C">
        <w:rPr>
          <w:rFonts w:ascii="Times New Roman" w:eastAsia="Times New Roman" w:hAnsi="Times New Roman" w:cs="Times New Roman"/>
          <w:sz w:val="28"/>
          <w:szCs w:val="28"/>
        </w:rPr>
        <w:t>вигод</w:t>
      </w:r>
      <w:proofErr w:type="spellEnd"/>
      <w:r w:rsidRPr="001C249C">
        <w:rPr>
          <w:rFonts w:ascii="Times New Roman" w:eastAsia="Times New Roman" w:hAnsi="Times New Roman" w:cs="Times New Roman"/>
          <w:sz w:val="28"/>
          <w:szCs w:val="28"/>
        </w:rPr>
        <w:t xml:space="preserve"> від його застосування.</w:t>
      </w:r>
    </w:p>
    <w:p w14:paraId="567108B6" w14:textId="77777777" w:rsidR="006226EC" w:rsidRPr="001C249C"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Управлінський облік є дієвим інструментом управління, що забезпечує конкурентні переваги та ключову інформацію для управління. Отже, керівник підприємства ухвалює рішення щодо впровадження управлінського обліку, виходячи з оцінки витрат і вигоди від його застосування.</w:t>
      </w:r>
    </w:p>
    <w:p w14:paraId="37A9EC4E" w14:textId="3FA526F1" w:rsidR="00BD6689" w:rsidRDefault="006226EC" w:rsidP="001C249C">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1C249C">
        <w:rPr>
          <w:rFonts w:ascii="Times New Roman" w:eastAsia="Times New Roman" w:hAnsi="Times New Roman" w:cs="Times New Roman"/>
          <w:sz w:val="28"/>
          <w:szCs w:val="28"/>
        </w:rPr>
        <w:t>Таким чином, численні проблеми в організації системи управлінського обліку та внутрішнього аудиту в суб’єктів господарювання повинні спонукати до пошуку рішень на мікро- та макрорівнях.</w:t>
      </w:r>
    </w:p>
    <w:p w14:paraId="3DD3AF23" w14:textId="77777777" w:rsidR="00BD6689" w:rsidRDefault="00BD668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F5E4C62" w14:textId="6EF3B5F8" w:rsidR="006226EC" w:rsidRPr="00BD6689" w:rsidRDefault="00BD6689" w:rsidP="00BD6689">
      <w:pPr>
        <w:autoSpaceDE w:val="0"/>
        <w:autoSpaceDN w:val="0"/>
        <w:adjustRightInd w:val="0"/>
        <w:spacing w:after="0" w:line="360" w:lineRule="auto"/>
        <w:jc w:val="center"/>
        <w:rPr>
          <w:rFonts w:ascii="Times New Roman" w:eastAsia="Times New Roman" w:hAnsi="Times New Roman" w:cs="Times New Roman"/>
          <w:b/>
          <w:bCs/>
          <w:sz w:val="28"/>
          <w:szCs w:val="28"/>
          <w:lang w:val="ru-RU"/>
        </w:rPr>
      </w:pPr>
      <w:r w:rsidRPr="00BD6689">
        <w:rPr>
          <w:rFonts w:ascii="Times New Roman" w:eastAsia="Times New Roman" w:hAnsi="Times New Roman" w:cs="Times New Roman"/>
          <w:b/>
          <w:bCs/>
          <w:sz w:val="28"/>
          <w:szCs w:val="28"/>
          <w:lang w:val="ru-RU"/>
        </w:rPr>
        <w:lastRenderedPageBreak/>
        <w:t>ВИСНОВКИ</w:t>
      </w:r>
    </w:p>
    <w:p w14:paraId="2ED1C6AF" w14:textId="77777777"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Управлінський облік, як система інформаційного забезпечення управлінських рішень, є невід'ємною частиною ефективного управління підприємством. У роботі розглядаються основні проблеми та перспективи розвитку управлінського обліку в Україні, його роль в забезпеченні достовірної інформації для прийняття управлінських рішень, а також значення внутрішнього контролю в системі управління. На основі проведеного дослідження можна зробити такі висновки.</w:t>
      </w:r>
    </w:p>
    <w:p w14:paraId="1F14A76D" w14:textId="77777777"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 xml:space="preserve">Перш за все, управлінський облік в Україні знаходиться на стадії розвитку і вдосконалення. Існуюча нормативно-правова база не забезпечує повного і чіткого регулювання цього виду обліку, що змушує підприємства самостійно розробляти і впроваджувати системи управлінського обліку, які відповідають їхнім специфічним потребам. Це призводить до різноманітності підходів і </w:t>
      </w:r>
      <w:proofErr w:type="spellStart"/>
      <w:r w:rsidRPr="00B51528">
        <w:rPr>
          <w:rFonts w:ascii="Times New Roman" w:eastAsia="Times New Roman" w:hAnsi="Times New Roman" w:cs="Times New Roman"/>
          <w:sz w:val="28"/>
          <w:szCs w:val="28"/>
        </w:rPr>
        <w:t>методик</w:t>
      </w:r>
      <w:proofErr w:type="spellEnd"/>
      <w:r w:rsidRPr="00B51528">
        <w:rPr>
          <w:rFonts w:ascii="Times New Roman" w:eastAsia="Times New Roman" w:hAnsi="Times New Roman" w:cs="Times New Roman"/>
          <w:sz w:val="28"/>
          <w:szCs w:val="28"/>
        </w:rPr>
        <w:t>, що ускладнює стандартизацію та порівнянність даних між підприємствами.</w:t>
      </w:r>
    </w:p>
    <w:p w14:paraId="06202FCC" w14:textId="77777777"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По-друге, інтеграція фінансового та управлінського обліку залишається важливим завданням для українських підприємств. Відокремлення цих систем обліку часто призводить до дублювання зусиль і ресурсів, втрати важливої інформації та зниження ефективності управління. Для підвищення ефективності управлінських рішень необхідно розглядати фінансовий та управлінський облік як єдину інтегровану систему, що задовольняє потреби як зовнішніх, так і внутрішніх користувачів.</w:t>
      </w:r>
    </w:p>
    <w:p w14:paraId="0B7E283C" w14:textId="77777777"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Третім важливим аспектом є недостатня кваліфікація управлінських кадрів та обліковців, що стримує розвиток управлінського обліку в Україні. Відсутність єдиних підходів та стандартів ускладнює процес навчання та підвищення кваліфікації фахівців. Це вимагає активного залучення освітніх установ, професійних асоціацій та державних органів для створення відповідних навчальних програм та курсів підвищення кваліфікації.</w:t>
      </w:r>
    </w:p>
    <w:p w14:paraId="2A97D254" w14:textId="01C44CA8"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 xml:space="preserve">Четвертий </w:t>
      </w:r>
      <w:r>
        <w:rPr>
          <w:rFonts w:ascii="Times New Roman" w:eastAsia="Times New Roman" w:hAnsi="Times New Roman" w:cs="Times New Roman"/>
          <w:sz w:val="28"/>
          <w:szCs w:val="28"/>
        </w:rPr>
        <w:t>аспект</w:t>
      </w:r>
      <w:r w:rsidRPr="00B51528">
        <w:rPr>
          <w:rFonts w:ascii="Times New Roman" w:eastAsia="Times New Roman" w:hAnsi="Times New Roman" w:cs="Times New Roman"/>
          <w:sz w:val="28"/>
          <w:szCs w:val="28"/>
        </w:rPr>
        <w:t xml:space="preserve"> стосується впровадження сучасних інформаційних технологій в управлінський облік. Автоматизація процесів збору, обробки та </w:t>
      </w:r>
      <w:r w:rsidRPr="00B51528">
        <w:rPr>
          <w:rFonts w:ascii="Times New Roman" w:eastAsia="Times New Roman" w:hAnsi="Times New Roman" w:cs="Times New Roman"/>
          <w:sz w:val="28"/>
          <w:szCs w:val="28"/>
        </w:rPr>
        <w:lastRenderedPageBreak/>
        <w:t>аналізу даних дозволяє значно підвищити оперативність та точність інформації, що використовується для управління підприємством. Впровадження спеціалізованих програмних продуктів для управлінського обліку, таких як системи ERP (</w:t>
      </w:r>
      <w:proofErr w:type="spellStart"/>
      <w:r w:rsidRPr="00B51528">
        <w:rPr>
          <w:rFonts w:ascii="Times New Roman" w:eastAsia="Times New Roman" w:hAnsi="Times New Roman" w:cs="Times New Roman"/>
          <w:sz w:val="28"/>
          <w:szCs w:val="28"/>
        </w:rPr>
        <w:t>Enterprise</w:t>
      </w:r>
      <w:proofErr w:type="spellEnd"/>
      <w:r w:rsidRPr="00B51528">
        <w:rPr>
          <w:rFonts w:ascii="Times New Roman" w:eastAsia="Times New Roman" w:hAnsi="Times New Roman" w:cs="Times New Roman"/>
          <w:sz w:val="28"/>
          <w:szCs w:val="28"/>
        </w:rPr>
        <w:t xml:space="preserve"> </w:t>
      </w:r>
      <w:proofErr w:type="spellStart"/>
      <w:r w:rsidRPr="00B51528">
        <w:rPr>
          <w:rFonts w:ascii="Times New Roman" w:eastAsia="Times New Roman" w:hAnsi="Times New Roman" w:cs="Times New Roman"/>
          <w:sz w:val="28"/>
          <w:szCs w:val="28"/>
        </w:rPr>
        <w:t>Resource</w:t>
      </w:r>
      <w:proofErr w:type="spellEnd"/>
      <w:r w:rsidRPr="00B51528">
        <w:rPr>
          <w:rFonts w:ascii="Times New Roman" w:eastAsia="Times New Roman" w:hAnsi="Times New Roman" w:cs="Times New Roman"/>
          <w:sz w:val="28"/>
          <w:szCs w:val="28"/>
        </w:rPr>
        <w:t xml:space="preserve"> </w:t>
      </w:r>
      <w:proofErr w:type="spellStart"/>
      <w:r w:rsidRPr="00B51528">
        <w:rPr>
          <w:rFonts w:ascii="Times New Roman" w:eastAsia="Times New Roman" w:hAnsi="Times New Roman" w:cs="Times New Roman"/>
          <w:sz w:val="28"/>
          <w:szCs w:val="28"/>
        </w:rPr>
        <w:t>Planning</w:t>
      </w:r>
      <w:proofErr w:type="spellEnd"/>
      <w:r w:rsidRPr="00B51528">
        <w:rPr>
          <w:rFonts w:ascii="Times New Roman" w:eastAsia="Times New Roman" w:hAnsi="Times New Roman" w:cs="Times New Roman"/>
          <w:sz w:val="28"/>
          <w:szCs w:val="28"/>
        </w:rPr>
        <w:t>), сприяє більш ефективному використанню ресурсів підприємства, підвищенню прозорості та контролю за господарською діяльністю.</w:t>
      </w:r>
    </w:p>
    <w:p w14:paraId="6E16AAAA" w14:textId="284F1D6A" w:rsidR="00B51528" w:rsidRPr="00B51528"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 xml:space="preserve">Нарешті, п'ятий </w:t>
      </w:r>
      <w:r w:rsidR="0003415E">
        <w:rPr>
          <w:rFonts w:ascii="Times New Roman" w:eastAsia="Times New Roman" w:hAnsi="Times New Roman" w:cs="Times New Roman"/>
          <w:sz w:val="28"/>
          <w:szCs w:val="28"/>
        </w:rPr>
        <w:t>аспект</w:t>
      </w:r>
      <w:r w:rsidRPr="00B51528">
        <w:rPr>
          <w:rFonts w:ascii="Times New Roman" w:eastAsia="Times New Roman" w:hAnsi="Times New Roman" w:cs="Times New Roman"/>
          <w:sz w:val="28"/>
          <w:szCs w:val="28"/>
        </w:rPr>
        <w:t xml:space="preserve"> стосується значення внутрішнього контролю в системі управління підприємством. Внутрішній контроль є важливим інструментом для забезпечення належного рівня управління та прийняття обґрунтованих рішень. Ефективна організація системи внутрішнього контролю сприяє підвищенню продуктивності, зниженню ризиків та забезпеченню фінансової стабільності підприємства. Впровадження внутрішнього контролю, що базується на міжнародних стандартах і передових практиках, допоможе українським компаніям підвищити свою ефективність та готовність до змін, що є необхідним для успішної інтеграції до європейського ринку та стійкого розвитку в умовах глобальної економічної нестабільності.</w:t>
      </w:r>
    </w:p>
    <w:p w14:paraId="6F273791" w14:textId="2C869F89" w:rsidR="00B51528" w:rsidRPr="001C249C" w:rsidRDefault="00B51528" w:rsidP="00B51528">
      <w:pPr>
        <w:autoSpaceDE w:val="0"/>
        <w:autoSpaceDN w:val="0"/>
        <w:adjustRightInd w:val="0"/>
        <w:spacing w:after="0" w:line="360" w:lineRule="auto"/>
        <w:ind w:firstLine="851"/>
        <w:jc w:val="both"/>
        <w:rPr>
          <w:rFonts w:ascii="Times New Roman" w:eastAsia="Times New Roman" w:hAnsi="Times New Roman" w:cs="Times New Roman"/>
          <w:sz w:val="28"/>
          <w:szCs w:val="28"/>
        </w:rPr>
      </w:pPr>
      <w:r w:rsidRPr="00B51528">
        <w:rPr>
          <w:rFonts w:ascii="Times New Roman" w:eastAsia="Times New Roman" w:hAnsi="Times New Roman" w:cs="Times New Roman"/>
          <w:sz w:val="28"/>
          <w:szCs w:val="28"/>
        </w:rPr>
        <w:t>Таким чином, управлінський облік і внутрішній контроль є критично важливими елементами для забезпечення ефективного управління підприємством. Їх розвиток і вдосконалення мають вирішальне значення для підвищення конкурентоспроможності українських підприємств на міжнародному ринку та їх стійкого розвитку в умовах сучасної економіки.</w:t>
      </w:r>
    </w:p>
    <w:p w14:paraId="0CDB4102" w14:textId="77777777" w:rsidR="006226EC" w:rsidRPr="001C249C" w:rsidRDefault="006226EC" w:rsidP="001C249C">
      <w:pPr>
        <w:spacing w:line="360" w:lineRule="auto"/>
        <w:ind w:firstLine="851"/>
        <w:jc w:val="both"/>
        <w:rPr>
          <w:rFonts w:ascii="Times New Roman" w:hAnsi="Times New Roman" w:cs="Times New Roman"/>
          <w:sz w:val="28"/>
          <w:szCs w:val="28"/>
        </w:rPr>
      </w:pPr>
    </w:p>
    <w:p w14:paraId="74FEB590" w14:textId="00032886" w:rsidR="00EE31B3" w:rsidRDefault="00EE31B3">
      <w:pPr>
        <w:rPr>
          <w:rFonts w:ascii="Times New Roman" w:hAnsi="Times New Roman" w:cs="Times New Roman"/>
          <w:sz w:val="28"/>
          <w:szCs w:val="28"/>
        </w:rPr>
      </w:pPr>
      <w:r>
        <w:rPr>
          <w:rFonts w:ascii="Times New Roman" w:hAnsi="Times New Roman" w:cs="Times New Roman"/>
          <w:sz w:val="28"/>
          <w:szCs w:val="28"/>
        </w:rPr>
        <w:br w:type="page"/>
      </w:r>
    </w:p>
    <w:p w14:paraId="14363C3A" w14:textId="61080BA7" w:rsidR="0049721B" w:rsidRDefault="0003415E" w:rsidP="0003415E">
      <w:pPr>
        <w:jc w:val="center"/>
        <w:rPr>
          <w:rFonts w:ascii="Times New Roman" w:hAnsi="Times New Roman" w:cs="Times New Roman"/>
          <w:b/>
          <w:bCs/>
          <w:sz w:val="28"/>
          <w:szCs w:val="28"/>
        </w:rPr>
      </w:pPr>
      <w:r w:rsidRPr="0003415E">
        <w:rPr>
          <w:rFonts w:ascii="Times New Roman" w:hAnsi="Times New Roman" w:cs="Times New Roman"/>
          <w:b/>
          <w:bCs/>
          <w:sz w:val="28"/>
          <w:szCs w:val="28"/>
        </w:rPr>
        <w:lastRenderedPageBreak/>
        <w:t>СПИСОК ВИКОРИСТАНИХ ДЖЕРЕЛ</w:t>
      </w:r>
    </w:p>
    <w:p w14:paraId="0CB3FA56" w14:textId="77777777" w:rsidR="00FF53D0" w:rsidRPr="0003415E" w:rsidRDefault="00FF53D0" w:rsidP="0003415E">
      <w:pPr>
        <w:jc w:val="center"/>
        <w:rPr>
          <w:rFonts w:ascii="Times New Roman" w:hAnsi="Times New Roman" w:cs="Times New Roman"/>
          <w:b/>
          <w:bCs/>
          <w:sz w:val="28"/>
          <w:szCs w:val="28"/>
        </w:rPr>
      </w:pPr>
    </w:p>
    <w:p w14:paraId="0F383755" w14:textId="6F976199"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Атамас</w:t>
      </w:r>
      <w:proofErr w:type="spellEnd"/>
      <w:r w:rsidRPr="00FF53D0">
        <w:rPr>
          <w:rFonts w:ascii="Times New Roman" w:hAnsi="Times New Roman" w:cs="Times New Roman"/>
          <w:sz w:val="28"/>
          <w:szCs w:val="28"/>
        </w:rPr>
        <w:t xml:space="preserve"> П.</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Й. Управлінський облік: навчальний посібник / П.Й. </w:t>
      </w:r>
      <w:proofErr w:type="spellStart"/>
      <w:r w:rsidRPr="00FF53D0">
        <w:rPr>
          <w:rFonts w:ascii="Times New Roman" w:hAnsi="Times New Roman" w:cs="Times New Roman"/>
          <w:sz w:val="28"/>
          <w:szCs w:val="28"/>
        </w:rPr>
        <w:t>Атамас</w:t>
      </w:r>
      <w:proofErr w:type="spellEnd"/>
      <w:r w:rsidRPr="00FF53D0">
        <w:rPr>
          <w:rFonts w:ascii="Times New Roman" w:hAnsi="Times New Roman" w:cs="Times New Roman"/>
          <w:sz w:val="28"/>
          <w:szCs w:val="28"/>
        </w:rPr>
        <w:t>.  Д.  К.: Центр навчальної літератури, 2006.  440 с.</w:t>
      </w:r>
    </w:p>
    <w:p w14:paraId="7AAF5F83" w14:textId="67D88370"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Бутинець</w:t>
      </w:r>
      <w:proofErr w:type="spellEnd"/>
      <w:r w:rsidRPr="00FF53D0">
        <w:rPr>
          <w:rFonts w:ascii="Times New Roman" w:hAnsi="Times New Roman" w:cs="Times New Roman"/>
          <w:sz w:val="28"/>
          <w:szCs w:val="28"/>
        </w:rPr>
        <w:t xml:space="preserve"> Ф. Ф. Бухгалтерський управлінський облік: підручник для студентів спеціальності «Облік і аудит» вищих навчальних закладів / Ф. Ф. </w:t>
      </w:r>
      <w:proofErr w:type="spellStart"/>
      <w:r w:rsidRPr="00FF53D0">
        <w:rPr>
          <w:rFonts w:ascii="Times New Roman" w:hAnsi="Times New Roman" w:cs="Times New Roman"/>
          <w:sz w:val="28"/>
          <w:szCs w:val="28"/>
        </w:rPr>
        <w:t>Бутинець</w:t>
      </w:r>
      <w:proofErr w:type="spellEnd"/>
      <w:r w:rsidRPr="00FF53D0">
        <w:rPr>
          <w:rFonts w:ascii="Times New Roman" w:hAnsi="Times New Roman" w:cs="Times New Roman"/>
          <w:sz w:val="28"/>
          <w:szCs w:val="28"/>
        </w:rPr>
        <w:t xml:space="preserve">, Т. В. </w:t>
      </w:r>
      <w:proofErr w:type="spellStart"/>
      <w:r w:rsidRPr="00FF53D0">
        <w:rPr>
          <w:rFonts w:ascii="Times New Roman" w:hAnsi="Times New Roman" w:cs="Times New Roman"/>
          <w:sz w:val="28"/>
          <w:szCs w:val="28"/>
        </w:rPr>
        <w:t>Давидюк</w:t>
      </w:r>
      <w:proofErr w:type="spellEnd"/>
      <w:r w:rsidRPr="00FF53D0">
        <w:rPr>
          <w:rFonts w:ascii="Times New Roman" w:hAnsi="Times New Roman" w:cs="Times New Roman"/>
          <w:sz w:val="28"/>
          <w:szCs w:val="28"/>
        </w:rPr>
        <w:t xml:space="preserve">, З. Ф. </w:t>
      </w:r>
      <w:proofErr w:type="spellStart"/>
      <w:r w:rsidRPr="00FF53D0">
        <w:rPr>
          <w:rFonts w:ascii="Times New Roman" w:hAnsi="Times New Roman" w:cs="Times New Roman"/>
          <w:sz w:val="28"/>
          <w:szCs w:val="28"/>
        </w:rPr>
        <w:t>Канурна</w:t>
      </w:r>
      <w:proofErr w:type="spellEnd"/>
      <w:r w:rsidRPr="00FF53D0">
        <w:rPr>
          <w:rFonts w:ascii="Times New Roman" w:hAnsi="Times New Roman" w:cs="Times New Roman"/>
          <w:sz w:val="28"/>
          <w:szCs w:val="28"/>
        </w:rPr>
        <w:t xml:space="preserve"> [та ін.]; за ред. Ф. Ф. </w:t>
      </w:r>
      <w:proofErr w:type="spellStart"/>
      <w:r w:rsidRPr="00FF53D0">
        <w:rPr>
          <w:rFonts w:ascii="Times New Roman" w:hAnsi="Times New Roman" w:cs="Times New Roman"/>
          <w:sz w:val="28"/>
          <w:szCs w:val="28"/>
        </w:rPr>
        <w:t>Бутинця</w:t>
      </w:r>
      <w:proofErr w:type="spellEnd"/>
      <w:r w:rsidRPr="00FF53D0">
        <w:rPr>
          <w:rFonts w:ascii="Times New Roman" w:hAnsi="Times New Roman" w:cs="Times New Roman"/>
          <w:sz w:val="28"/>
          <w:szCs w:val="28"/>
        </w:rPr>
        <w:t xml:space="preserve">.  3-тє вид., </w:t>
      </w:r>
      <w:proofErr w:type="spellStart"/>
      <w:r w:rsidRPr="00FF53D0">
        <w:rPr>
          <w:rFonts w:ascii="Times New Roman" w:hAnsi="Times New Roman" w:cs="Times New Roman"/>
          <w:sz w:val="28"/>
          <w:szCs w:val="28"/>
        </w:rPr>
        <w:t>доп</w:t>
      </w:r>
      <w:proofErr w:type="spellEnd"/>
      <w:r w:rsidRPr="00FF53D0">
        <w:rPr>
          <w:rFonts w:ascii="Times New Roman" w:hAnsi="Times New Roman" w:cs="Times New Roman"/>
          <w:sz w:val="28"/>
          <w:szCs w:val="28"/>
        </w:rPr>
        <w:t>. і перероб. Житомир: Рута, 2005.  480 с.</w:t>
      </w:r>
    </w:p>
    <w:p w14:paraId="34F0282A" w14:textId="7A16E15C"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Бутинець</w:t>
      </w:r>
      <w:proofErr w:type="spellEnd"/>
      <w:r w:rsidRPr="00FF53D0">
        <w:rPr>
          <w:rFonts w:ascii="Times New Roman" w:hAnsi="Times New Roman" w:cs="Times New Roman"/>
          <w:sz w:val="28"/>
          <w:szCs w:val="28"/>
        </w:rPr>
        <w:t xml:space="preserve"> Т. А. Внутрішній контроль: суть і зміст // Вісник Житомирського державного технологічного університету. Серія: економічні науки.  Житомир, 2008.  №2(44).  С. 31–42.</w:t>
      </w:r>
    </w:p>
    <w:p w14:paraId="7C41AB98" w14:textId="78374AE8"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Виговська Н.</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Г. Господарський контроль в Україні: теорія, методологія, організація: [</w:t>
      </w:r>
      <w:proofErr w:type="spellStart"/>
      <w:r w:rsidRPr="00FF53D0">
        <w:rPr>
          <w:rFonts w:ascii="Times New Roman" w:hAnsi="Times New Roman" w:cs="Times New Roman"/>
          <w:sz w:val="28"/>
          <w:szCs w:val="28"/>
        </w:rPr>
        <w:t>моногр</w:t>
      </w:r>
      <w:proofErr w:type="spellEnd"/>
      <w:r w:rsidRPr="00FF53D0">
        <w:rPr>
          <w:rFonts w:ascii="Times New Roman" w:hAnsi="Times New Roman" w:cs="Times New Roman"/>
          <w:sz w:val="28"/>
          <w:szCs w:val="28"/>
        </w:rPr>
        <w:t>.] / Н.Г. Виговська.  Житомир: ЖДТУ, 2008.  532 с.</w:t>
      </w:r>
    </w:p>
    <w:p w14:paraId="7E60EC56" w14:textId="7C41A3B5"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Гаррисон</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Дж</w:t>
      </w:r>
      <w:proofErr w:type="spellEnd"/>
      <w:r w:rsidRPr="00FF53D0">
        <w:rPr>
          <w:rFonts w:ascii="Times New Roman" w:hAnsi="Times New Roman" w:cs="Times New Roman"/>
          <w:sz w:val="28"/>
          <w:szCs w:val="28"/>
        </w:rPr>
        <w:t>.</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Ч. Стандарт-</w:t>
      </w:r>
      <w:proofErr w:type="spellStart"/>
      <w:r w:rsidRPr="00FF53D0">
        <w:rPr>
          <w:rFonts w:ascii="Times New Roman" w:hAnsi="Times New Roman" w:cs="Times New Roman"/>
          <w:sz w:val="28"/>
          <w:szCs w:val="28"/>
        </w:rPr>
        <w:t>кост</w:t>
      </w:r>
      <w:proofErr w:type="spellEnd"/>
      <w:r w:rsidRPr="00FF53D0">
        <w:rPr>
          <w:rFonts w:ascii="Times New Roman" w:hAnsi="Times New Roman" w:cs="Times New Roman"/>
          <w:sz w:val="28"/>
          <w:szCs w:val="28"/>
        </w:rPr>
        <w:t xml:space="preserve">. Система нормативного </w:t>
      </w:r>
      <w:proofErr w:type="spellStart"/>
      <w:r w:rsidRPr="00FF53D0">
        <w:rPr>
          <w:rFonts w:ascii="Times New Roman" w:hAnsi="Times New Roman" w:cs="Times New Roman"/>
          <w:sz w:val="28"/>
          <w:szCs w:val="28"/>
        </w:rPr>
        <w:t>учета</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себестоимости</w:t>
      </w:r>
      <w:proofErr w:type="spellEnd"/>
      <w:r w:rsidRPr="00FF53D0">
        <w:rPr>
          <w:rFonts w:ascii="Times New Roman" w:hAnsi="Times New Roman" w:cs="Times New Roman"/>
          <w:sz w:val="28"/>
          <w:szCs w:val="28"/>
        </w:rPr>
        <w:t xml:space="preserve"> / </w:t>
      </w:r>
      <w:proofErr w:type="spellStart"/>
      <w:r w:rsidRPr="00FF53D0">
        <w:rPr>
          <w:rFonts w:ascii="Times New Roman" w:hAnsi="Times New Roman" w:cs="Times New Roman"/>
          <w:sz w:val="28"/>
          <w:szCs w:val="28"/>
        </w:rPr>
        <w:t>Дж.Ч</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Гаррисон</w:t>
      </w:r>
      <w:proofErr w:type="spellEnd"/>
      <w:r w:rsidRPr="00FF53D0">
        <w:rPr>
          <w:rFonts w:ascii="Times New Roman" w:hAnsi="Times New Roman" w:cs="Times New Roman"/>
          <w:sz w:val="28"/>
          <w:szCs w:val="28"/>
        </w:rPr>
        <w:t xml:space="preserve">; пер. с </w:t>
      </w:r>
      <w:proofErr w:type="spellStart"/>
      <w:r w:rsidRPr="00FF53D0">
        <w:rPr>
          <w:rFonts w:ascii="Times New Roman" w:hAnsi="Times New Roman" w:cs="Times New Roman"/>
          <w:sz w:val="28"/>
          <w:szCs w:val="28"/>
        </w:rPr>
        <w:t>англ</w:t>
      </w:r>
      <w:proofErr w:type="spellEnd"/>
      <w:r w:rsidRPr="00FF53D0">
        <w:rPr>
          <w:rFonts w:ascii="Times New Roman" w:hAnsi="Times New Roman" w:cs="Times New Roman"/>
          <w:sz w:val="28"/>
          <w:szCs w:val="28"/>
        </w:rPr>
        <w:t>.  М.: Союзоргучет,1933. 204 с.</w:t>
      </w:r>
    </w:p>
    <w:p w14:paraId="6757A4D6" w14:textId="7D3259A6"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Голов</w:t>
      </w:r>
      <w:proofErr w:type="spellEnd"/>
      <w:r w:rsidRPr="00FF53D0">
        <w:rPr>
          <w:rFonts w:ascii="Times New Roman" w:hAnsi="Times New Roman" w:cs="Times New Roman"/>
          <w:sz w:val="28"/>
          <w:szCs w:val="28"/>
        </w:rPr>
        <w:t xml:space="preserve"> С.</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Ф. Бухгалтерський облік в Україні: аналіз стану та перспективи розвитку: монографія / С.Ф. Го- лов.  К.: Центр учбової літератури, 2007.  522 с.</w:t>
      </w:r>
    </w:p>
    <w:p w14:paraId="285BA0DA" w14:textId="46B20289"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Гуцайлюк</w:t>
      </w:r>
      <w:proofErr w:type="spellEnd"/>
      <w:r w:rsidRPr="00FF53D0">
        <w:rPr>
          <w:rFonts w:ascii="Times New Roman" w:hAnsi="Times New Roman" w:cs="Times New Roman"/>
          <w:sz w:val="28"/>
          <w:szCs w:val="28"/>
        </w:rPr>
        <w:t xml:space="preserve"> З. </w:t>
      </w:r>
      <w:proofErr w:type="spellStart"/>
      <w:r w:rsidRPr="00FF53D0">
        <w:rPr>
          <w:rFonts w:ascii="Times New Roman" w:hAnsi="Times New Roman" w:cs="Times New Roman"/>
          <w:sz w:val="28"/>
          <w:szCs w:val="28"/>
        </w:rPr>
        <w:t>Еще</w:t>
      </w:r>
      <w:proofErr w:type="spellEnd"/>
      <w:r w:rsidRPr="00FF53D0">
        <w:rPr>
          <w:rFonts w:ascii="Times New Roman" w:hAnsi="Times New Roman" w:cs="Times New Roman"/>
          <w:sz w:val="28"/>
          <w:szCs w:val="28"/>
        </w:rPr>
        <w:t xml:space="preserve"> раз о </w:t>
      </w:r>
      <w:proofErr w:type="spellStart"/>
      <w:r w:rsidRPr="00FF53D0">
        <w:rPr>
          <w:rFonts w:ascii="Times New Roman" w:hAnsi="Times New Roman" w:cs="Times New Roman"/>
          <w:sz w:val="28"/>
          <w:szCs w:val="28"/>
        </w:rPr>
        <w:t>месте</w:t>
      </w:r>
      <w:proofErr w:type="spellEnd"/>
      <w:r w:rsidRPr="00FF53D0">
        <w:rPr>
          <w:rFonts w:ascii="Times New Roman" w:hAnsi="Times New Roman" w:cs="Times New Roman"/>
          <w:sz w:val="28"/>
          <w:szCs w:val="28"/>
        </w:rPr>
        <w:t xml:space="preserve"> и роли </w:t>
      </w:r>
      <w:proofErr w:type="spellStart"/>
      <w:r w:rsidRPr="00FF53D0">
        <w:rPr>
          <w:rFonts w:ascii="Times New Roman" w:hAnsi="Times New Roman" w:cs="Times New Roman"/>
          <w:sz w:val="28"/>
          <w:szCs w:val="28"/>
        </w:rPr>
        <w:t>управленческого</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учета</w:t>
      </w:r>
      <w:proofErr w:type="spellEnd"/>
      <w:r w:rsidRPr="00FF53D0">
        <w:rPr>
          <w:rFonts w:ascii="Times New Roman" w:hAnsi="Times New Roman" w:cs="Times New Roman"/>
          <w:sz w:val="28"/>
          <w:szCs w:val="28"/>
        </w:rPr>
        <w:t xml:space="preserve"> в </w:t>
      </w:r>
      <w:proofErr w:type="spellStart"/>
      <w:r w:rsidRPr="00FF53D0">
        <w:rPr>
          <w:rFonts w:ascii="Times New Roman" w:hAnsi="Times New Roman" w:cs="Times New Roman"/>
          <w:sz w:val="28"/>
          <w:szCs w:val="28"/>
        </w:rPr>
        <w:t>информационной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системе</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хозяйствующих</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субъектов</w:t>
      </w:r>
      <w:proofErr w:type="spellEnd"/>
      <w:r w:rsidRPr="00FF53D0">
        <w:rPr>
          <w:rFonts w:ascii="Times New Roman" w:hAnsi="Times New Roman" w:cs="Times New Roman"/>
          <w:sz w:val="28"/>
          <w:szCs w:val="28"/>
        </w:rPr>
        <w:t xml:space="preserve"> / З. </w:t>
      </w:r>
      <w:proofErr w:type="spellStart"/>
      <w:r w:rsidRPr="00FF53D0">
        <w:rPr>
          <w:rFonts w:ascii="Times New Roman" w:hAnsi="Times New Roman" w:cs="Times New Roman"/>
          <w:sz w:val="28"/>
          <w:szCs w:val="28"/>
        </w:rPr>
        <w:t>Гуцайлюк</w:t>
      </w:r>
      <w:proofErr w:type="spellEnd"/>
      <w:r w:rsidRPr="00FF53D0">
        <w:rPr>
          <w:rFonts w:ascii="Times New Roman" w:hAnsi="Times New Roman" w:cs="Times New Roman"/>
          <w:sz w:val="28"/>
          <w:szCs w:val="28"/>
        </w:rPr>
        <w:t xml:space="preserve"> // </w:t>
      </w:r>
      <w:proofErr w:type="spellStart"/>
      <w:r w:rsidRPr="00FF53D0">
        <w:rPr>
          <w:rFonts w:ascii="Times New Roman" w:hAnsi="Times New Roman" w:cs="Times New Roman"/>
          <w:sz w:val="28"/>
          <w:szCs w:val="28"/>
        </w:rPr>
        <w:t>Бухгалтерский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w:t>
      </w:r>
      <w:proofErr w:type="spellEnd"/>
      <w:r w:rsidRPr="00FF53D0">
        <w:rPr>
          <w:rFonts w:ascii="Times New Roman" w:hAnsi="Times New Roman" w:cs="Times New Roman"/>
          <w:sz w:val="28"/>
          <w:szCs w:val="28"/>
        </w:rPr>
        <w:t xml:space="preserve"> и аудит.  2004.  № 11.  С. 45-49.</w:t>
      </w:r>
    </w:p>
    <w:p w14:paraId="5E368F61" w14:textId="7842783E"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Давидов Г.</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М. Аудит: [підручник] / Г.</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М. Давидов.  К.: Знання, 2004. 511с.</w:t>
      </w:r>
    </w:p>
    <w:p w14:paraId="6E276150" w14:textId="44ACB1C4"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Дорош Н.</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І. Сутність  та призначення внутрішнього  аудиту  / Н.</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І. Дорош // Вісник ЖДТУ.  2006.  № 1(35).  С. 41-46.</w:t>
      </w:r>
    </w:p>
    <w:p w14:paraId="77CD3B89" w14:textId="7FC0BBF7"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Друри</w:t>
      </w:r>
      <w:proofErr w:type="spellEnd"/>
      <w:r w:rsidRPr="00FF53D0">
        <w:rPr>
          <w:rFonts w:ascii="Times New Roman" w:hAnsi="Times New Roman" w:cs="Times New Roman"/>
          <w:sz w:val="28"/>
          <w:szCs w:val="28"/>
        </w:rPr>
        <w:t xml:space="preserve"> К. </w:t>
      </w:r>
      <w:proofErr w:type="spellStart"/>
      <w:r w:rsidRPr="00FF53D0">
        <w:rPr>
          <w:rFonts w:ascii="Times New Roman" w:hAnsi="Times New Roman" w:cs="Times New Roman"/>
          <w:sz w:val="28"/>
          <w:szCs w:val="28"/>
        </w:rPr>
        <w:t>Введение</w:t>
      </w:r>
      <w:proofErr w:type="spellEnd"/>
      <w:r w:rsidRPr="00FF53D0">
        <w:rPr>
          <w:rFonts w:ascii="Times New Roman" w:hAnsi="Times New Roman" w:cs="Times New Roman"/>
          <w:sz w:val="28"/>
          <w:szCs w:val="28"/>
        </w:rPr>
        <w:t xml:space="preserve"> в </w:t>
      </w:r>
      <w:proofErr w:type="spellStart"/>
      <w:r w:rsidRPr="00FF53D0">
        <w:rPr>
          <w:rFonts w:ascii="Times New Roman" w:hAnsi="Times New Roman" w:cs="Times New Roman"/>
          <w:sz w:val="28"/>
          <w:szCs w:val="28"/>
        </w:rPr>
        <w:t>управленческий</w:t>
      </w:r>
      <w:proofErr w:type="spellEnd"/>
      <w:r w:rsidRPr="00FF53D0">
        <w:rPr>
          <w:rFonts w:ascii="Times New Roman" w:hAnsi="Times New Roman" w:cs="Times New Roman"/>
          <w:sz w:val="28"/>
          <w:szCs w:val="28"/>
        </w:rPr>
        <w:t xml:space="preserve"> и </w:t>
      </w:r>
      <w:proofErr w:type="spellStart"/>
      <w:r w:rsidRPr="00FF53D0">
        <w:rPr>
          <w:rFonts w:ascii="Times New Roman" w:hAnsi="Times New Roman" w:cs="Times New Roman"/>
          <w:sz w:val="28"/>
          <w:szCs w:val="28"/>
        </w:rPr>
        <w:t>производственный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учеб</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пособие</w:t>
      </w:r>
      <w:proofErr w:type="spellEnd"/>
      <w:r w:rsidRPr="00FF53D0">
        <w:rPr>
          <w:rFonts w:ascii="Times New Roman" w:hAnsi="Times New Roman" w:cs="Times New Roman"/>
          <w:sz w:val="28"/>
          <w:szCs w:val="28"/>
        </w:rPr>
        <w:t xml:space="preserve"> для </w:t>
      </w:r>
      <w:proofErr w:type="spellStart"/>
      <w:r w:rsidRPr="00FF53D0">
        <w:rPr>
          <w:rFonts w:ascii="Times New Roman" w:hAnsi="Times New Roman" w:cs="Times New Roman"/>
          <w:sz w:val="28"/>
          <w:szCs w:val="28"/>
        </w:rPr>
        <w:t>вузов</w:t>
      </w:r>
      <w:proofErr w:type="spellEnd"/>
      <w:r w:rsidRPr="00FF53D0">
        <w:rPr>
          <w:rFonts w:ascii="Times New Roman" w:hAnsi="Times New Roman" w:cs="Times New Roman"/>
          <w:sz w:val="28"/>
          <w:szCs w:val="28"/>
        </w:rPr>
        <w:t xml:space="preserve"> // К. </w:t>
      </w:r>
      <w:proofErr w:type="spellStart"/>
      <w:r w:rsidRPr="00FF53D0">
        <w:rPr>
          <w:rFonts w:ascii="Times New Roman" w:hAnsi="Times New Roman" w:cs="Times New Roman"/>
          <w:sz w:val="28"/>
          <w:szCs w:val="28"/>
        </w:rPr>
        <w:t>Друри</w:t>
      </w:r>
      <w:proofErr w:type="spellEnd"/>
      <w:r w:rsidRPr="00FF53D0">
        <w:rPr>
          <w:rFonts w:ascii="Times New Roman" w:hAnsi="Times New Roman" w:cs="Times New Roman"/>
          <w:sz w:val="28"/>
          <w:szCs w:val="28"/>
        </w:rPr>
        <w:t xml:space="preserve">; пер. с </w:t>
      </w:r>
      <w:proofErr w:type="spellStart"/>
      <w:r w:rsidRPr="00FF53D0">
        <w:rPr>
          <w:rFonts w:ascii="Times New Roman" w:hAnsi="Times New Roman" w:cs="Times New Roman"/>
          <w:sz w:val="28"/>
          <w:szCs w:val="28"/>
        </w:rPr>
        <w:t>англ</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под</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редакцией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Эриашвили</w:t>
      </w:r>
      <w:proofErr w:type="spellEnd"/>
      <w:r w:rsidRPr="00FF53D0">
        <w:rPr>
          <w:rFonts w:ascii="Times New Roman" w:hAnsi="Times New Roman" w:cs="Times New Roman"/>
          <w:sz w:val="28"/>
          <w:szCs w:val="28"/>
        </w:rPr>
        <w:t xml:space="preserve"> Н.Д. 3-е </w:t>
      </w:r>
      <w:proofErr w:type="spellStart"/>
      <w:r w:rsidRPr="00FF53D0">
        <w:rPr>
          <w:rFonts w:ascii="Times New Roman" w:hAnsi="Times New Roman" w:cs="Times New Roman"/>
          <w:sz w:val="28"/>
          <w:szCs w:val="28"/>
        </w:rPr>
        <w:t>изд</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перераб</w:t>
      </w:r>
      <w:proofErr w:type="spellEnd"/>
      <w:r w:rsidRPr="00FF53D0">
        <w:rPr>
          <w:rFonts w:ascii="Times New Roman" w:hAnsi="Times New Roman" w:cs="Times New Roman"/>
          <w:sz w:val="28"/>
          <w:szCs w:val="28"/>
        </w:rPr>
        <w:t xml:space="preserve">. и </w:t>
      </w:r>
      <w:proofErr w:type="spellStart"/>
      <w:r w:rsidRPr="00FF53D0">
        <w:rPr>
          <w:rFonts w:ascii="Times New Roman" w:hAnsi="Times New Roman" w:cs="Times New Roman"/>
          <w:sz w:val="28"/>
          <w:szCs w:val="28"/>
        </w:rPr>
        <w:t>доп</w:t>
      </w:r>
      <w:proofErr w:type="spellEnd"/>
      <w:r w:rsidRPr="00FF53D0">
        <w:rPr>
          <w:rFonts w:ascii="Times New Roman" w:hAnsi="Times New Roman" w:cs="Times New Roman"/>
          <w:sz w:val="28"/>
          <w:szCs w:val="28"/>
        </w:rPr>
        <w:t>.  М.: Аудит, ЮНИТИ, 1998.  783 с.</w:t>
      </w:r>
    </w:p>
    <w:p w14:paraId="1771F22E" w14:textId="11DF888D"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 xml:space="preserve">Загородній А. Г. Облік і аудит: Термінологічний словник / А. Г. Загородній, Г. Л. Вознюк, Г.О </w:t>
      </w:r>
      <w:proofErr w:type="spellStart"/>
      <w:r w:rsidRPr="00FF53D0">
        <w:rPr>
          <w:rFonts w:ascii="Times New Roman" w:hAnsi="Times New Roman" w:cs="Times New Roman"/>
          <w:sz w:val="28"/>
          <w:szCs w:val="28"/>
        </w:rPr>
        <w:t>Партин</w:t>
      </w:r>
      <w:proofErr w:type="spellEnd"/>
      <w:r w:rsidRPr="00FF53D0">
        <w:rPr>
          <w:rFonts w:ascii="Times New Roman" w:hAnsi="Times New Roman" w:cs="Times New Roman"/>
          <w:sz w:val="28"/>
          <w:szCs w:val="28"/>
        </w:rPr>
        <w:t>.  Львів : Центр Європи, 2002.  671 с.</w:t>
      </w:r>
    </w:p>
    <w:p w14:paraId="0964887C" w14:textId="032F9463"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lastRenderedPageBreak/>
        <w:t>Корінько</w:t>
      </w:r>
      <w:proofErr w:type="spellEnd"/>
      <w:r w:rsidRPr="00FF53D0">
        <w:rPr>
          <w:rFonts w:ascii="Times New Roman" w:hAnsi="Times New Roman" w:cs="Times New Roman"/>
          <w:sz w:val="28"/>
          <w:szCs w:val="28"/>
        </w:rPr>
        <w:t xml:space="preserve"> М. Д. Контроль та аналіз діяльності суб’єктів господарювання в умовах її диверсифікації: теорія, методологія, організація: [монографія] / М. Д. </w:t>
      </w:r>
      <w:proofErr w:type="spellStart"/>
      <w:r w:rsidRPr="00FF53D0">
        <w:rPr>
          <w:rFonts w:ascii="Times New Roman" w:hAnsi="Times New Roman" w:cs="Times New Roman"/>
          <w:sz w:val="28"/>
          <w:szCs w:val="28"/>
        </w:rPr>
        <w:t>Корінько</w:t>
      </w:r>
      <w:proofErr w:type="spellEnd"/>
      <w:r w:rsidRPr="00FF53D0">
        <w:rPr>
          <w:rFonts w:ascii="Times New Roman" w:hAnsi="Times New Roman" w:cs="Times New Roman"/>
          <w:sz w:val="28"/>
          <w:szCs w:val="28"/>
        </w:rPr>
        <w:t xml:space="preserve">.  К. : </w:t>
      </w:r>
      <w:proofErr w:type="spellStart"/>
      <w:r w:rsidRPr="00FF53D0">
        <w:rPr>
          <w:rFonts w:ascii="Times New Roman" w:hAnsi="Times New Roman" w:cs="Times New Roman"/>
          <w:sz w:val="28"/>
          <w:szCs w:val="28"/>
        </w:rPr>
        <w:t>Інформат</w:t>
      </w:r>
      <w:proofErr w:type="spellEnd"/>
      <w:r w:rsidRPr="00FF53D0">
        <w:rPr>
          <w:rFonts w:ascii="Times New Roman" w:hAnsi="Times New Roman" w:cs="Times New Roman"/>
          <w:sz w:val="28"/>
          <w:szCs w:val="28"/>
        </w:rPr>
        <w:t>.–</w:t>
      </w:r>
      <w:proofErr w:type="spellStart"/>
      <w:r w:rsidRPr="00FF53D0">
        <w:rPr>
          <w:rFonts w:ascii="Times New Roman" w:hAnsi="Times New Roman" w:cs="Times New Roman"/>
          <w:sz w:val="28"/>
          <w:szCs w:val="28"/>
        </w:rPr>
        <w:t>аналіт</w:t>
      </w:r>
      <w:proofErr w:type="spellEnd"/>
      <w:r w:rsidRPr="00FF53D0">
        <w:rPr>
          <w:rFonts w:ascii="Times New Roman" w:hAnsi="Times New Roman" w:cs="Times New Roman"/>
          <w:sz w:val="28"/>
          <w:szCs w:val="28"/>
        </w:rPr>
        <w:t>. агентство, 2007.  429</w:t>
      </w:r>
      <w:r>
        <w:rPr>
          <w:rFonts w:ascii="Times New Roman" w:hAnsi="Times New Roman" w:cs="Times New Roman"/>
          <w:sz w:val="28"/>
          <w:szCs w:val="28"/>
          <w:lang w:val="en-US"/>
        </w:rPr>
        <w:t xml:space="preserve"> </w:t>
      </w:r>
      <w:r w:rsidRPr="00FF53D0">
        <w:rPr>
          <w:rFonts w:ascii="Times New Roman" w:hAnsi="Times New Roman" w:cs="Times New Roman"/>
          <w:sz w:val="28"/>
          <w:szCs w:val="28"/>
        </w:rPr>
        <w:t>с.</w:t>
      </w:r>
    </w:p>
    <w:p w14:paraId="70D4B23E" w14:textId="43858C18"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Кочерин</w:t>
      </w:r>
      <w:proofErr w:type="spellEnd"/>
      <w:r w:rsidRPr="00FF53D0">
        <w:rPr>
          <w:rFonts w:ascii="Times New Roman" w:hAnsi="Times New Roman" w:cs="Times New Roman"/>
          <w:sz w:val="28"/>
          <w:szCs w:val="28"/>
        </w:rPr>
        <w:t xml:space="preserve"> Е. А. Контроль в </w:t>
      </w:r>
      <w:proofErr w:type="spellStart"/>
      <w:r w:rsidRPr="00FF53D0">
        <w:rPr>
          <w:rFonts w:ascii="Times New Roman" w:hAnsi="Times New Roman" w:cs="Times New Roman"/>
          <w:sz w:val="28"/>
          <w:szCs w:val="28"/>
        </w:rPr>
        <w:t>системе</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управления</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социалистическим</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производством</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вопросы</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теории</w:t>
      </w:r>
      <w:proofErr w:type="spellEnd"/>
      <w:r w:rsidRPr="00FF53D0">
        <w:rPr>
          <w:rFonts w:ascii="Times New Roman" w:hAnsi="Times New Roman" w:cs="Times New Roman"/>
          <w:sz w:val="28"/>
          <w:szCs w:val="28"/>
        </w:rPr>
        <w:t xml:space="preserve"> и практики / Е. А. </w:t>
      </w:r>
      <w:proofErr w:type="spellStart"/>
      <w:r w:rsidRPr="00FF53D0">
        <w:rPr>
          <w:rFonts w:ascii="Times New Roman" w:hAnsi="Times New Roman" w:cs="Times New Roman"/>
          <w:sz w:val="28"/>
          <w:szCs w:val="28"/>
        </w:rPr>
        <w:t>Кочерин</w:t>
      </w:r>
      <w:proofErr w:type="spellEnd"/>
      <w:r w:rsidRPr="00FF53D0">
        <w:rPr>
          <w:rFonts w:ascii="Times New Roman" w:hAnsi="Times New Roman" w:cs="Times New Roman"/>
          <w:sz w:val="28"/>
          <w:szCs w:val="28"/>
        </w:rPr>
        <w:t xml:space="preserve">. М. : </w:t>
      </w:r>
      <w:proofErr w:type="spellStart"/>
      <w:r w:rsidRPr="00FF53D0">
        <w:rPr>
          <w:rFonts w:ascii="Times New Roman" w:hAnsi="Times New Roman" w:cs="Times New Roman"/>
          <w:sz w:val="28"/>
          <w:szCs w:val="28"/>
        </w:rPr>
        <w:t>Экономика</w:t>
      </w:r>
      <w:proofErr w:type="spellEnd"/>
      <w:r w:rsidRPr="00FF53D0">
        <w:rPr>
          <w:rFonts w:ascii="Times New Roman" w:hAnsi="Times New Roman" w:cs="Times New Roman"/>
          <w:sz w:val="28"/>
          <w:szCs w:val="28"/>
        </w:rPr>
        <w:t>, 1982.  216 с.</w:t>
      </w:r>
    </w:p>
    <w:p w14:paraId="2AC6F361" w14:textId="37AEDF34"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Лепетан</w:t>
      </w:r>
      <w:proofErr w:type="spellEnd"/>
      <w:r w:rsidRPr="00FF53D0">
        <w:rPr>
          <w:rFonts w:ascii="Times New Roman" w:hAnsi="Times New Roman" w:cs="Times New Roman"/>
          <w:sz w:val="28"/>
          <w:szCs w:val="28"/>
        </w:rPr>
        <w:t xml:space="preserve"> І. М., </w:t>
      </w:r>
      <w:proofErr w:type="spellStart"/>
      <w:r w:rsidRPr="00FF53D0">
        <w:rPr>
          <w:rFonts w:ascii="Times New Roman" w:hAnsi="Times New Roman" w:cs="Times New Roman"/>
          <w:sz w:val="28"/>
          <w:szCs w:val="28"/>
        </w:rPr>
        <w:t>Химич</w:t>
      </w:r>
      <w:proofErr w:type="spellEnd"/>
      <w:r w:rsidRPr="00FF53D0">
        <w:rPr>
          <w:rFonts w:ascii="Times New Roman" w:hAnsi="Times New Roman" w:cs="Times New Roman"/>
          <w:sz w:val="28"/>
          <w:szCs w:val="28"/>
        </w:rPr>
        <w:t xml:space="preserve"> Г. М. Управлінський облік в системі стратегічного управління // </w:t>
      </w:r>
      <w:proofErr w:type="spellStart"/>
      <w:r w:rsidRPr="00FF53D0">
        <w:rPr>
          <w:rFonts w:ascii="Times New Roman" w:hAnsi="Times New Roman" w:cs="Times New Roman"/>
          <w:sz w:val="28"/>
          <w:szCs w:val="28"/>
        </w:rPr>
        <w:t>Regional</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economics</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and</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management</w:t>
      </w:r>
      <w:proofErr w:type="spellEnd"/>
      <w:r w:rsidRPr="00FF53D0">
        <w:rPr>
          <w:rFonts w:ascii="Times New Roman" w:hAnsi="Times New Roman" w:cs="Times New Roman"/>
          <w:sz w:val="28"/>
          <w:szCs w:val="28"/>
        </w:rPr>
        <w:t xml:space="preserve">. 1 (01). </w:t>
      </w:r>
      <w:proofErr w:type="spellStart"/>
      <w:r w:rsidRPr="00FF53D0">
        <w:rPr>
          <w:rFonts w:ascii="Times New Roman" w:hAnsi="Times New Roman" w:cs="Times New Roman"/>
          <w:sz w:val="28"/>
          <w:szCs w:val="28"/>
        </w:rPr>
        <w:t>March</w:t>
      </w:r>
      <w:proofErr w:type="spellEnd"/>
      <w:r w:rsidRPr="00FF53D0">
        <w:rPr>
          <w:rFonts w:ascii="Times New Roman" w:hAnsi="Times New Roman" w:cs="Times New Roman"/>
          <w:sz w:val="28"/>
          <w:szCs w:val="28"/>
        </w:rPr>
        <w:t xml:space="preserve"> 2014. Р. 187—189.</w:t>
      </w:r>
    </w:p>
    <w:p w14:paraId="2D7397A5" w14:textId="4AB5990B"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Максимова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Ф. Внутрішній контроль економічної діяльності промислового підприємства – системний підхід до розвитку / В.Ф. Максимова.  К: АВРІО, 2005.  264 с.</w:t>
      </w:r>
    </w:p>
    <w:p w14:paraId="468D72C0" w14:textId="2BDB5944"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Моссаковський</w:t>
      </w:r>
      <w:proofErr w:type="spellEnd"/>
      <w:r w:rsidRPr="00FF53D0">
        <w:rPr>
          <w:rFonts w:ascii="Times New Roman" w:hAnsi="Times New Roman" w:cs="Times New Roman"/>
          <w:sz w:val="28"/>
          <w:szCs w:val="28"/>
        </w:rPr>
        <w:t xml:space="preserve"> В. Про управлінський облік / В. </w:t>
      </w:r>
      <w:proofErr w:type="spellStart"/>
      <w:r w:rsidRPr="00FF53D0">
        <w:rPr>
          <w:rFonts w:ascii="Times New Roman" w:hAnsi="Times New Roman" w:cs="Times New Roman"/>
          <w:sz w:val="28"/>
          <w:szCs w:val="28"/>
        </w:rPr>
        <w:t>Моссаковський</w:t>
      </w:r>
      <w:proofErr w:type="spellEnd"/>
      <w:r w:rsidRPr="00FF53D0">
        <w:rPr>
          <w:rFonts w:ascii="Times New Roman" w:hAnsi="Times New Roman" w:cs="Times New Roman"/>
          <w:sz w:val="28"/>
          <w:szCs w:val="28"/>
        </w:rPr>
        <w:t xml:space="preserve"> // Бухгалтерський облік і аудит. 2006. № 10. С. 37-44.</w:t>
      </w:r>
    </w:p>
    <w:p w14:paraId="3B781979" w14:textId="7ED9970A"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Організація та методика аудиту підприємницької діяльності: [</w:t>
      </w:r>
      <w:proofErr w:type="spellStart"/>
      <w:r w:rsidRPr="00FF53D0">
        <w:rPr>
          <w:rFonts w:ascii="Times New Roman" w:hAnsi="Times New Roman" w:cs="Times New Roman"/>
          <w:sz w:val="28"/>
          <w:szCs w:val="28"/>
        </w:rPr>
        <w:t>навч</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посіб</w:t>
      </w:r>
      <w:proofErr w:type="spellEnd"/>
      <w:r w:rsidRPr="00FF53D0">
        <w:rPr>
          <w:rFonts w:ascii="Times New Roman" w:hAnsi="Times New Roman" w:cs="Times New Roman"/>
          <w:sz w:val="28"/>
          <w:szCs w:val="28"/>
        </w:rPr>
        <w:t xml:space="preserve">.] / Петрик О. А., Савченко В. Я., </w:t>
      </w:r>
      <w:proofErr w:type="spellStart"/>
      <w:r w:rsidRPr="00FF53D0">
        <w:rPr>
          <w:rFonts w:ascii="Times New Roman" w:hAnsi="Times New Roman" w:cs="Times New Roman"/>
          <w:sz w:val="28"/>
          <w:szCs w:val="28"/>
        </w:rPr>
        <w:t>Свідерський</w:t>
      </w:r>
      <w:proofErr w:type="spellEnd"/>
      <w:r w:rsidRPr="00FF53D0">
        <w:rPr>
          <w:rFonts w:ascii="Times New Roman" w:hAnsi="Times New Roman" w:cs="Times New Roman"/>
          <w:sz w:val="28"/>
          <w:szCs w:val="28"/>
        </w:rPr>
        <w:t xml:space="preserve"> Д. Є. / За ред. О.</w:t>
      </w:r>
      <w:r>
        <w:rPr>
          <w:rFonts w:ascii="Times New Roman" w:hAnsi="Times New Roman" w:cs="Times New Roman"/>
          <w:sz w:val="28"/>
          <w:szCs w:val="28"/>
          <w:lang w:val="en-US"/>
        </w:rPr>
        <w:t xml:space="preserve"> </w:t>
      </w:r>
      <w:r w:rsidRPr="00FF53D0">
        <w:rPr>
          <w:rFonts w:ascii="Times New Roman" w:hAnsi="Times New Roman" w:cs="Times New Roman"/>
          <w:sz w:val="28"/>
          <w:szCs w:val="28"/>
        </w:rPr>
        <w:t>А. Петрик. К.: КНЕУ, 2008.  472с.</w:t>
      </w:r>
    </w:p>
    <w:p w14:paraId="09761C1D" w14:textId="7C1C3B61"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Панасюк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М. Витрати виробництва: управлінський аспект /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М. Панасюк.  Тернопіль: </w:t>
      </w:r>
      <w:proofErr w:type="spellStart"/>
      <w:r w:rsidRPr="00FF53D0">
        <w:rPr>
          <w:rFonts w:ascii="Times New Roman" w:hAnsi="Times New Roman" w:cs="Times New Roman"/>
          <w:sz w:val="28"/>
          <w:szCs w:val="28"/>
        </w:rPr>
        <w:t>Астон</w:t>
      </w:r>
      <w:proofErr w:type="spellEnd"/>
      <w:r w:rsidRPr="00FF53D0">
        <w:rPr>
          <w:rFonts w:ascii="Times New Roman" w:hAnsi="Times New Roman" w:cs="Times New Roman"/>
          <w:sz w:val="28"/>
          <w:szCs w:val="28"/>
        </w:rPr>
        <w:t>, 2005.  288 с.</w:t>
      </w:r>
    </w:p>
    <w:p w14:paraId="13214042" w14:textId="683DAA88"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Про бухгалтерський облік та фінансову звітність в Україні: закон України від 16. 07. 1999 р. № 996 – ХІV // Бухгалтерський облік і аудит.  1999.  № 9.  С. 3–8.</w:t>
      </w:r>
    </w:p>
    <w:p w14:paraId="7DAACE88" w14:textId="5A41CC62"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Пушкарь</w:t>
      </w:r>
      <w:proofErr w:type="spellEnd"/>
      <w:r w:rsidRPr="00FF53D0">
        <w:rPr>
          <w:rFonts w:ascii="Times New Roman" w:hAnsi="Times New Roman" w:cs="Times New Roman"/>
          <w:sz w:val="28"/>
          <w:szCs w:val="28"/>
        </w:rPr>
        <w:t xml:space="preserve"> М.</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С. </w:t>
      </w:r>
      <w:proofErr w:type="spellStart"/>
      <w:r w:rsidRPr="00FF53D0">
        <w:rPr>
          <w:rFonts w:ascii="Times New Roman" w:hAnsi="Times New Roman" w:cs="Times New Roman"/>
          <w:sz w:val="28"/>
          <w:szCs w:val="28"/>
        </w:rPr>
        <w:t>Бухгалтерский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w:t>
      </w:r>
      <w:proofErr w:type="spellEnd"/>
      <w:r w:rsidRPr="00FF53D0">
        <w:rPr>
          <w:rFonts w:ascii="Times New Roman" w:hAnsi="Times New Roman" w:cs="Times New Roman"/>
          <w:sz w:val="28"/>
          <w:szCs w:val="28"/>
        </w:rPr>
        <w:t xml:space="preserve"> в </w:t>
      </w:r>
      <w:proofErr w:type="spellStart"/>
      <w:r w:rsidRPr="00FF53D0">
        <w:rPr>
          <w:rFonts w:ascii="Times New Roman" w:hAnsi="Times New Roman" w:cs="Times New Roman"/>
          <w:sz w:val="28"/>
          <w:szCs w:val="28"/>
        </w:rPr>
        <w:t>системе</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управления</w:t>
      </w:r>
      <w:proofErr w:type="spellEnd"/>
      <w:r w:rsidRPr="00FF53D0">
        <w:rPr>
          <w:rFonts w:ascii="Times New Roman" w:hAnsi="Times New Roman" w:cs="Times New Roman"/>
          <w:sz w:val="28"/>
          <w:szCs w:val="28"/>
        </w:rPr>
        <w:t xml:space="preserve"> / М.</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С. </w:t>
      </w:r>
      <w:proofErr w:type="spellStart"/>
      <w:r w:rsidRPr="00FF53D0">
        <w:rPr>
          <w:rFonts w:ascii="Times New Roman" w:hAnsi="Times New Roman" w:cs="Times New Roman"/>
          <w:sz w:val="28"/>
          <w:szCs w:val="28"/>
        </w:rPr>
        <w:t>Пушкарь</w:t>
      </w:r>
      <w:proofErr w:type="spellEnd"/>
      <w:r w:rsidRPr="00FF53D0">
        <w:rPr>
          <w:rFonts w:ascii="Times New Roman" w:hAnsi="Times New Roman" w:cs="Times New Roman"/>
          <w:sz w:val="28"/>
          <w:szCs w:val="28"/>
        </w:rPr>
        <w:t xml:space="preserve">.  М.: </w:t>
      </w:r>
      <w:proofErr w:type="spellStart"/>
      <w:r w:rsidRPr="00FF53D0">
        <w:rPr>
          <w:rFonts w:ascii="Times New Roman" w:hAnsi="Times New Roman" w:cs="Times New Roman"/>
          <w:sz w:val="28"/>
          <w:szCs w:val="28"/>
        </w:rPr>
        <w:t>Финансы</w:t>
      </w:r>
      <w:proofErr w:type="spellEnd"/>
      <w:r w:rsidRPr="00FF53D0">
        <w:rPr>
          <w:rFonts w:ascii="Times New Roman" w:hAnsi="Times New Roman" w:cs="Times New Roman"/>
          <w:sz w:val="28"/>
          <w:szCs w:val="28"/>
        </w:rPr>
        <w:t xml:space="preserve"> и статисти- ка,1991.  175 с.</w:t>
      </w:r>
    </w:p>
    <w:p w14:paraId="1CC23E34" w14:textId="294A9FF9"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Сопко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В. Бухгалтерський облік в управлінні підприємством: </w:t>
      </w:r>
      <w:proofErr w:type="spellStart"/>
      <w:r w:rsidRPr="00FF53D0">
        <w:rPr>
          <w:rFonts w:ascii="Times New Roman" w:hAnsi="Times New Roman" w:cs="Times New Roman"/>
          <w:sz w:val="28"/>
          <w:szCs w:val="28"/>
        </w:rPr>
        <w:t>навч</w:t>
      </w:r>
      <w:proofErr w:type="spellEnd"/>
      <w:r w:rsidRPr="00FF53D0">
        <w:rPr>
          <w:rFonts w:ascii="Times New Roman" w:hAnsi="Times New Roman" w:cs="Times New Roman"/>
          <w:sz w:val="28"/>
          <w:szCs w:val="28"/>
        </w:rPr>
        <w:t>. посібник / В.В. Сопко.  К.: КНЕУ, 2006.  526 с.</w:t>
      </w:r>
    </w:p>
    <w:p w14:paraId="62D92209" w14:textId="0FCFAD95"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Рудницький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С.  Внутрішній аудит: методологія, організація:  [монографія]  / В.</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С. Рудницький .  Тернопіль: "Економічна думка", 2000. 106 с.</w:t>
      </w:r>
    </w:p>
    <w:p w14:paraId="57802D61" w14:textId="4DB1B147"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lastRenderedPageBreak/>
        <w:t>Усач Б. Ф. Контроль і ревізія: підручник / Б. Ф. Усач. К.: Знання, 2007. 263 с.</w:t>
      </w:r>
    </w:p>
    <w:p w14:paraId="6B59D1BB" w14:textId="679B0672"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Управленческий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w:t>
      </w:r>
      <w:proofErr w:type="spellEnd"/>
      <w:r w:rsidRPr="00FF53D0">
        <w:rPr>
          <w:rFonts w:ascii="Times New Roman" w:hAnsi="Times New Roman" w:cs="Times New Roman"/>
          <w:sz w:val="28"/>
          <w:szCs w:val="28"/>
        </w:rPr>
        <w:t xml:space="preserve"> / Э.</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А. </w:t>
      </w:r>
      <w:proofErr w:type="spellStart"/>
      <w:r w:rsidRPr="00FF53D0">
        <w:rPr>
          <w:rFonts w:ascii="Times New Roman" w:hAnsi="Times New Roman" w:cs="Times New Roman"/>
          <w:sz w:val="28"/>
          <w:szCs w:val="28"/>
        </w:rPr>
        <w:t>Аткинсон</w:t>
      </w:r>
      <w:proofErr w:type="spellEnd"/>
      <w:r w:rsidRPr="00FF53D0">
        <w:rPr>
          <w:rFonts w:ascii="Times New Roman" w:hAnsi="Times New Roman" w:cs="Times New Roman"/>
          <w:sz w:val="28"/>
          <w:szCs w:val="28"/>
        </w:rPr>
        <w:t>, Р.</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Д. </w:t>
      </w:r>
      <w:proofErr w:type="spellStart"/>
      <w:r w:rsidRPr="00FF53D0">
        <w:rPr>
          <w:rFonts w:ascii="Times New Roman" w:hAnsi="Times New Roman" w:cs="Times New Roman"/>
          <w:sz w:val="28"/>
          <w:szCs w:val="28"/>
        </w:rPr>
        <w:t>Банкер</w:t>
      </w:r>
      <w:proofErr w:type="spellEnd"/>
      <w:r w:rsidRPr="00FF53D0">
        <w:rPr>
          <w:rFonts w:ascii="Times New Roman" w:hAnsi="Times New Roman" w:cs="Times New Roman"/>
          <w:sz w:val="28"/>
          <w:szCs w:val="28"/>
        </w:rPr>
        <w:t>, Р.</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С. Каплан, М.</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С. </w:t>
      </w:r>
      <w:proofErr w:type="spellStart"/>
      <w:r w:rsidRPr="00FF53D0">
        <w:rPr>
          <w:rFonts w:ascii="Times New Roman" w:hAnsi="Times New Roman" w:cs="Times New Roman"/>
          <w:sz w:val="28"/>
          <w:szCs w:val="28"/>
        </w:rPr>
        <w:t>Янг</w:t>
      </w:r>
      <w:proofErr w:type="spellEnd"/>
      <w:r w:rsidRPr="00FF53D0">
        <w:rPr>
          <w:rFonts w:ascii="Times New Roman" w:hAnsi="Times New Roman" w:cs="Times New Roman"/>
          <w:sz w:val="28"/>
          <w:szCs w:val="28"/>
        </w:rPr>
        <w:t xml:space="preserve">; пер. с </w:t>
      </w:r>
      <w:proofErr w:type="spellStart"/>
      <w:r w:rsidRPr="00FF53D0">
        <w:rPr>
          <w:rFonts w:ascii="Times New Roman" w:hAnsi="Times New Roman" w:cs="Times New Roman"/>
          <w:sz w:val="28"/>
          <w:szCs w:val="28"/>
        </w:rPr>
        <w:t>англ</w:t>
      </w:r>
      <w:proofErr w:type="spellEnd"/>
      <w:r w:rsidRPr="00FF53D0">
        <w:rPr>
          <w:rFonts w:ascii="Times New Roman" w:hAnsi="Times New Roman" w:cs="Times New Roman"/>
          <w:sz w:val="28"/>
          <w:szCs w:val="28"/>
        </w:rPr>
        <w:t xml:space="preserve">.  3-е </w:t>
      </w:r>
      <w:proofErr w:type="spellStart"/>
      <w:r w:rsidRPr="00FF53D0">
        <w:rPr>
          <w:rFonts w:ascii="Times New Roman" w:hAnsi="Times New Roman" w:cs="Times New Roman"/>
          <w:sz w:val="28"/>
          <w:szCs w:val="28"/>
        </w:rPr>
        <w:t>изд</w:t>
      </w:r>
      <w:proofErr w:type="spellEnd"/>
      <w:r w:rsidRPr="00FF53D0">
        <w:rPr>
          <w:rFonts w:ascii="Times New Roman" w:hAnsi="Times New Roman" w:cs="Times New Roman"/>
          <w:sz w:val="28"/>
          <w:szCs w:val="28"/>
        </w:rPr>
        <w:t xml:space="preserve">.  М.: </w:t>
      </w:r>
      <w:proofErr w:type="spellStart"/>
      <w:r w:rsidRPr="00FF53D0">
        <w:rPr>
          <w:rFonts w:ascii="Times New Roman" w:hAnsi="Times New Roman" w:cs="Times New Roman"/>
          <w:sz w:val="28"/>
          <w:szCs w:val="28"/>
        </w:rPr>
        <w:t>Вильямс</w:t>
      </w:r>
      <w:proofErr w:type="spellEnd"/>
      <w:r w:rsidRPr="00FF53D0">
        <w:rPr>
          <w:rFonts w:ascii="Times New Roman" w:hAnsi="Times New Roman" w:cs="Times New Roman"/>
          <w:sz w:val="28"/>
          <w:szCs w:val="28"/>
        </w:rPr>
        <w:t>, 2005.  878 с.</w:t>
      </w:r>
    </w:p>
    <w:p w14:paraId="6FCFD78F" w14:textId="41533515"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proofErr w:type="spellStart"/>
      <w:r w:rsidRPr="00FF53D0">
        <w:rPr>
          <w:rFonts w:ascii="Times New Roman" w:hAnsi="Times New Roman" w:cs="Times New Roman"/>
          <w:sz w:val="28"/>
          <w:szCs w:val="28"/>
        </w:rPr>
        <w:t>Управленческий</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есть</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ли</w:t>
      </w:r>
      <w:proofErr w:type="spellEnd"/>
      <w:r w:rsidRPr="00FF53D0">
        <w:rPr>
          <w:rFonts w:ascii="Times New Roman" w:hAnsi="Times New Roman" w:cs="Times New Roman"/>
          <w:sz w:val="28"/>
          <w:szCs w:val="28"/>
        </w:rPr>
        <w:t xml:space="preserve"> он </w:t>
      </w:r>
      <w:proofErr w:type="spellStart"/>
      <w:r w:rsidRPr="00FF53D0">
        <w:rPr>
          <w:rFonts w:ascii="Times New Roman" w:hAnsi="Times New Roman" w:cs="Times New Roman"/>
          <w:sz w:val="28"/>
          <w:szCs w:val="28"/>
        </w:rPr>
        <w:t>такой</w:t>
      </w:r>
      <w:proofErr w:type="spellEnd"/>
      <w:r w:rsidRPr="00FF53D0">
        <w:rPr>
          <w:rFonts w:ascii="Times New Roman" w:hAnsi="Times New Roman" w:cs="Times New Roman"/>
          <w:sz w:val="28"/>
          <w:szCs w:val="28"/>
        </w:rPr>
        <w:t>?  Сб. «</w:t>
      </w:r>
      <w:proofErr w:type="spellStart"/>
      <w:r w:rsidRPr="00FF53D0">
        <w:rPr>
          <w:rFonts w:ascii="Times New Roman" w:hAnsi="Times New Roman" w:cs="Times New Roman"/>
          <w:sz w:val="28"/>
          <w:szCs w:val="28"/>
        </w:rPr>
        <w:t>Проблемы</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развития</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теории</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бухгалтерского</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учета</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анализа</w:t>
      </w:r>
      <w:proofErr w:type="spellEnd"/>
      <w:r w:rsidRPr="00FF53D0">
        <w:rPr>
          <w:rFonts w:ascii="Times New Roman" w:hAnsi="Times New Roman" w:cs="Times New Roman"/>
          <w:sz w:val="28"/>
          <w:szCs w:val="28"/>
        </w:rPr>
        <w:t xml:space="preserve"> и контроля»: </w:t>
      </w:r>
      <w:proofErr w:type="spellStart"/>
      <w:r w:rsidRPr="00FF53D0">
        <w:rPr>
          <w:rFonts w:ascii="Times New Roman" w:hAnsi="Times New Roman" w:cs="Times New Roman"/>
          <w:sz w:val="28"/>
          <w:szCs w:val="28"/>
        </w:rPr>
        <w:t>Монография</w:t>
      </w:r>
      <w:proofErr w:type="spellEnd"/>
      <w:r w:rsidRPr="00FF53D0">
        <w:rPr>
          <w:rFonts w:ascii="Times New Roman" w:hAnsi="Times New Roman" w:cs="Times New Roman"/>
          <w:sz w:val="28"/>
          <w:szCs w:val="28"/>
        </w:rPr>
        <w:t xml:space="preserve"> / За ред. Ф.</w:t>
      </w:r>
      <w:r>
        <w:rPr>
          <w:rFonts w:ascii="Times New Roman" w:hAnsi="Times New Roman" w:cs="Times New Roman"/>
          <w:sz w:val="28"/>
          <w:szCs w:val="28"/>
          <w:lang w:val="en-US"/>
        </w:rPr>
        <w:t xml:space="preserve"> </w:t>
      </w:r>
      <w:r w:rsidRPr="00FF53D0">
        <w:rPr>
          <w:rFonts w:ascii="Times New Roman" w:hAnsi="Times New Roman" w:cs="Times New Roman"/>
          <w:sz w:val="28"/>
          <w:szCs w:val="28"/>
        </w:rPr>
        <w:t xml:space="preserve">Ф. </w:t>
      </w:r>
      <w:proofErr w:type="spellStart"/>
      <w:r w:rsidRPr="00FF53D0">
        <w:rPr>
          <w:rFonts w:ascii="Times New Roman" w:hAnsi="Times New Roman" w:cs="Times New Roman"/>
          <w:sz w:val="28"/>
          <w:szCs w:val="28"/>
        </w:rPr>
        <w:t>Бутинця</w:t>
      </w:r>
      <w:proofErr w:type="spellEnd"/>
      <w:r w:rsidRPr="00FF53D0">
        <w:rPr>
          <w:rFonts w:ascii="Times New Roman" w:hAnsi="Times New Roman" w:cs="Times New Roman"/>
          <w:sz w:val="28"/>
          <w:szCs w:val="28"/>
        </w:rPr>
        <w:t>.  Брест-Житомир: ЖГТУ, 2004.  256 с.</w:t>
      </w:r>
    </w:p>
    <w:p w14:paraId="138D870E" w14:textId="30282F29" w:rsidR="00FF53D0" w:rsidRPr="00FF53D0" w:rsidRDefault="00FF53D0" w:rsidP="00FF53D0">
      <w:pPr>
        <w:pStyle w:val="a3"/>
        <w:numPr>
          <w:ilvl w:val="0"/>
          <w:numId w:val="7"/>
        </w:numPr>
        <w:spacing w:line="360" w:lineRule="auto"/>
        <w:ind w:left="567" w:hanging="567"/>
        <w:jc w:val="both"/>
        <w:rPr>
          <w:rFonts w:ascii="Times New Roman" w:hAnsi="Times New Roman" w:cs="Times New Roman"/>
          <w:sz w:val="28"/>
          <w:szCs w:val="28"/>
        </w:rPr>
      </w:pPr>
      <w:r w:rsidRPr="00FF53D0">
        <w:rPr>
          <w:rFonts w:ascii="Times New Roman" w:hAnsi="Times New Roman" w:cs="Times New Roman"/>
          <w:sz w:val="28"/>
          <w:szCs w:val="28"/>
        </w:rPr>
        <w:t>Чумаченко Н.</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 xml:space="preserve">Г. </w:t>
      </w:r>
      <w:proofErr w:type="spellStart"/>
      <w:r w:rsidRPr="00FF53D0">
        <w:rPr>
          <w:rFonts w:ascii="Times New Roman" w:hAnsi="Times New Roman" w:cs="Times New Roman"/>
          <w:sz w:val="28"/>
          <w:szCs w:val="28"/>
        </w:rPr>
        <w:t>Развитие</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управленческого</w:t>
      </w:r>
      <w:proofErr w:type="spellEnd"/>
      <w:r w:rsidRPr="00FF53D0">
        <w:rPr>
          <w:rFonts w:ascii="Times New Roman" w:hAnsi="Times New Roman" w:cs="Times New Roman"/>
          <w:sz w:val="28"/>
          <w:szCs w:val="28"/>
        </w:rPr>
        <w:t xml:space="preserve"> </w:t>
      </w:r>
      <w:proofErr w:type="spellStart"/>
      <w:r w:rsidRPr="00FF53D0">
        <w:rPr>
          <w:rFonts w:ascii="Times New Roman" w:hAnsi="Times New Roman" w:cs="Times New Roman"/>
          <w:sz w:val="28"/>
          <w:szCs w:val="28"/>
        </w:rPr>
        <w:t>учета</w:t>
      </w:r>
      <w:proofErr w:type="spellEnd"/>
      <w:r w:rsidRPr="00FF53D0">
        <w:rPr>
          <w:rFonts w:ascii="Times New Roman" w:hAnsi="Times New Roman" w:cs="Times New Roman"/>
          <w:sz w:val="28"/>
          <w:szCs w:val="28"/>
        </w:rPr>
        <w:t xml:space="preserve"> в </w:t>
      </w:r>
      <w:proofErr w:type="spellStart"/>
      <w:r w:rsidRPr="00FF53D0">
        <w:rPr>
          <w:rFonts w:ascii="Times New Roman" w:hAnsi="Times New Roman" w:cs="Times New Roman"/>
          <w:sz w:val="28"/>
          <w:szCs w:val="28"/>
        </w:rPr>
        <w:t>Украине</w:t>
      </w:r>
      <w:proofErr w:type="spellEnd"/>
      <w:r w:rsidRPr="00FF53D0">
        <w:rPr>
          <w:rFonts w:ascii="Times New Roman" w:hAnsi="Times New Roman" w:cs="Times New Roman"/>
          <w:sz w:val="28"/>
          <w:szCs w:val="28"/>
        </w:rPr>
        <w:t xml:space="preserve"> / Н.</w:t>
      </w:r>
      <w:r w:rsidRPr="00FF53D0">
        <w:rPr>
          <w:rFonts w:ascii="Times New Roman" w:hAnsi="Times New Roman" w:cs="Times New Roman"/>
          <w:sz w:val="28"/>
          <w:szCs w:val="28"/>
          <w:lang w:val="ru-RU"/>
        </w:rPr>
        <w:t xml:space="preserve"> </w:t>
      </w:r>
      <w:r w:rsidRPr="00FF53D0">
        <w:rPr>
          <w:rFonts w:ascii="Times New Roman" w:hAnsi="Times New Roman" w:cs="Times New Roman"/>
          <w:sz w:val="28"/>
          <w:szCs w:val="28"/>
        </w:rPr>
        <w:t>Г. Чумаченко // Світ бухгалтерського обліку.  1998.  № 10. С. 2.</w:t>
      </w:r>
    </w:p>
    <w:p w14:paraId="1B201859" w14:textId="24FB0486" w:rsidR="00CE357F" w:rsidRPr="001C249C" w:rsidRDefault="00CE357F" w:rsidP="008022C8">
      <w:pPr>
        <w:spacing w:line="360" w:lineRule="auto"/>
        <w:jc w:val="both"/>
        <w:rPr>
          <w:rFonts w:ascii="Times New Roman" w:hAnsi="Times New Roman" w:cs="Times New Roman"/>
          <w:sz w:val="28"/>
          <w:szCs w:val="28"/>
        </w:rPr>
      </w:pPr>
    </w:p>
    <w:sectPr w:rsidR="00CE357F" w:rsidRPr="001C249C" w:rsidSect="007B1F0F">
      <w:head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33E76" w14:textId="77777777" w:rsidR="003C092D" w:rsidRDefault="003C092D" w:rsidP="007B1F0F">
      <w:pPr>
        <w:spacing w:after="0" w:line="240" w:lineRule="auto"/>
      </w:pPr>
      <w:r>
        <w:separator/>
      </w:r>
    </w:p>
  </w:endnote>
  <w:endnote w:type="continuationSeparator" w:id="0">
    <w:p w14:paraId="781B17EB" w14:textId="77777777" w:rsidR="003C092D" w:rsidRDefault="003C092D" w:rsidP="007B1F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33B50" w14:textId="77777777" w:rsidR="003C092D" w:rsidRDefault="003C092D" w:rsidP="007B1F0F">
      <w:pPr>
        <w:spacing w:after="0" w:line="240" w:lineRule="auto"/>
      </w:pPr>
      <w:r>
        <w:separator/>
      </w:r>
    </w:p>
  </w:footnote>
  <w:footnote w:type="continuationSeparator" w:id="0">
    <w:p w14:paraId="76DCB55A" w14:textId="77777777" w:rsidR="003C092D" w:rsidRDefault="003C092D" w:rsidP="007B1F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2591300"/>
      <w:docPartObj>
        <w:docPartGallery w:val="Page Numbers (Top of Page)"/>
        <w:docPartUnique/>
      </w:docPartObj>
    </w:sdtPr>
    <w:sdtContent>
      <w:p w14:paraId="3262DC16" w14:textId="02C44A63" w:rsidR="007B1F0F" w:rsidRDefault="007B1F0F">
        <w:pPr>
          <w:pStyle w:val="a5"/>
          <w:jc w:val="right"/>
        </w:pPr>
        <w:r>
          <w:fldChar w:fldCharType="begin"/>
        </w:r>
        <w:r>
          <w:instrText>PAGE   \* MERGEFORMAT</w:instrText>
        </w:r>
        <w:r>
          <w:fldChar w:fldCharType="separate"/>
        </w:r>
        <w:r>
          <w:t>2</w:t>
        </w:r>
        <w:r>
          <w:fldChar w:fldCharType="end"/>
        </w:r>
      </w:p>
    </w:sdtContent>
  </w:sdt>
  <w:p w14:paraId="35BE229E" w14:textId="77777777" w:rsidR="007B1F0F" w:rsidRDefault="007B1F0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11187"/>
    <w:multiLevelType w:val="hybridMultilevel"/>
    <w:tmpl w:val="69A441F4"/>
    <w:lvl w:ilvl="0" w:tplc="50AE9A2E">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 w15:restartNumberingAfterBreak="0">
    <w:nsid w:val="05D03762"/>
    <w:multiLevelType w:val="hybridMultilevel"/>
    <w:tmpl w:val="CC323A60"/>
    <w:lvl w:ilvl="0" w:tplc="6C56ACB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15:restartNumberingAfterBreak="0">
    <w:nsid w:val="10A41A9C"/>
    <w:multiLevelType w:val="hybridMultilevel"/>
    <w:tmpl w:val="45D6B8FE"/>
    <w:lvl w:ilvl="0" w:tplc="C29ED378">
      <w:start w:val="24"/>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 w15:restartNumberingAfterBreak="0">
    <w:nsid w:val="281A2998"/>
    <w:multiLevelType w:val="hybridMultilevel"/>
    <w:tmpl w:val="7E46AF58"/>
    <w:lvl w:ilvl="0" w:tplc="D96C97E4">
      <w:start w:val="24"/>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 w15:restartNumberingAfterBreak="0">
    <w:nsid w:val="2B910D4E"/>
    <w:multiLevelType w:val="hybridMultilevel"/>
    <w:tmpl w:val="3FC6E4B6"/>
    <w:lvl w:ilvl="0" w:tplc="6C56ACB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 w15:restartNumberingAfterBreak="0">
    <w:nsid w:val="2CF7414D"/>
    <w:multiLevelType w:val="hybridMultilevel"/>
    <w:tmpl w:val="D2107160"/>
    <w:lvl w:ilvl="0" w:tplc="6C56ACB0">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4CF527EA"/>
    <w:multiLevelType w:val="hybridMultilevel"/>
    <w:tmpl w:val="9208D90C"/>
    <w:lvl w:ilvl="0" w:tplc="46DE1F1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E3915C5"/>
    <w:multiLevelType w:val="hybridMultilevel"/>
    <w:tmpl w:val="C52250CE"/>
    <w:lvl w:ilvl="0" w:tplc="01A4387E">
      <w:start w:val="1"/>
      <w:numFmt w:val="decimal"/>
      <w:lvlText w:val="%1."/>
      <w:lvlJc w:val="left"/>
      <w:pPr>
        <w:ind w:left="360" w:hanging="360"/>
      </w:pPr>
      <w:rPr>
        <w:rFonts w:ascii="Times New Roman" w:hAnsi="Times New Roman" w:hint="default"/>
        <w:b w:val="0"/>
        <w:i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15:restartNumberingAfterBreak="0">
    <w:nsid w:val="56EE260A"/>
    <w:multiLevelType w:val="hybridMultilevel"/>
    <w:tmpl w:val="0FC68F70"/>
    <w:lvl w:ilvl="0" w:tplc="6C56ACB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15:restartNumberingAfterBreak="0">
    <w:nsid w:val="5E912774"/>
    <w:multiLevelType w:val="hybridMultilevel"/>
    <w:tmpl w:val="F7B2FB46"/>
    <w:lvl w:ilvl="0" w:tplc="2BACE0D6">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0" w15:restartNumberingAfterBreak="0">
    <w:nsid w:val="64B82376"/>
    <w:multiLevelType w:val="hybridMultilevel"/>
    <w:tmpl w:val="2FD8CC04"/>
    <w:lvl w:ilvl="0" w:tplc="6C56ACB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15:restartNumberingAfterBreak="0">
    <w:nsid w:val="6641062F"/>
    <w:multiLevelType w:val="hybridMultilevel"/>
    <w:tmpl w:val="7E0888D8"/>
    <w:lvl w:ilvl="0" w:tplc="C032C0FE">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2" w15:restartNumberingAfterBreak="0">
    <w:nsid w:val="670326CE"/>
    <w:multiLevelType w:val="hybridMultilevel"/>
    <w:tmpl w:val="21F40F54"/>
    <w:lvl w:ilvl="0" w:tplc="734EE454">
      <w:start w:val="24"/>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3" w15:restartNumberingAfterBreak="0">
    <w:nsid w:val="74495ED9"/>
    <w:multiLevelType w:val="hybridMultilevel"/>
    <w:tmpl w:val="F2D22DD8"/>
    <w:lvl w:ilvl="0" w:tplc="6C56ACB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13"/>
  </w:num>
  <w:num w:numId="2">
    <w:abstractNumId w:val="11"/>
  </w:num>
  <w:num w:numId="3">
    <w:abstractNumId w:val="10"/>
  </w:num>
  <w:num w:numId="4">
    <w:abstractNumId w:val="0"/>
  </w:num>
  <w:num w:numId="5">
    <w:abstractNumId w:val="4"/>
  </w:num>
  <w:num w:numId="6">
    <w:abstractNumId w:val="9"/>
  </w:num>
  <w:num w:numId="7">
    <w:abstractNumId w:val="7"/>
  </w:num>
  <w:num w:numId="8">
    <w:abstractNumId w:val="6"/>
  </w:num>
  <w:num w:numId="9">
    <w:abstractNumId w:val="1"/>
  </w:num>
  <w:num w:numId="10">
    <w:abstractNumId w:val="3"/>
  </w:num>
  <w:num w:numId="11">
    <w:abstractNumId w:val="5"/>
  </w:num>
  <w:num w:numId="12">
    <w:abstractNumId w:val="2"/>
  </w:num>
  <w:num w:numId="13">
    <w:abstractNumId w:val="8"/>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DFD"/>
    <w:rsid w:val="0003415E"/>
    <w:rsid w:val="001C249C"/>
    <w:rsid w:val="003C092D"/>
    <w:rsid w:val="0049721B"/>
    <w:rsid w:val="004F2F49"/>
    <w:rsid w:val="005F32FE"/>
    <w:rsid w:val="006226EC"/>
    <w:rsid w:val="007B1F0F"/>
    <w:rsid w:val="008022C8"/>
    <w:rsid w:val="008E75CC"/>
    <w:rsid w:val="0092128A"/>
    <w:rsid w:val="009B2DFD"/>
    <w:rsid w:val="009C429D"/>
    <w:rsid w:val="00B35B03"/>
    <w:rsid w:val="00B51528"/>
    <w:rsid w:val="00BD6689"/>
    <w:rsid w:val="00BE3794"/>
    <w:rsid w:val="00CA56B2"/>
    <w:rsid w:val="00CE357F"/>
    <w:rsid w:val="00E43EBF"/>
    <w:rsid w:val="00EE31B3"/>
    <w:rsid w:val="00F17619"/>
    <w:rsid w:val="00FF53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B3959"/>
  <w15:chartTrackingRefBased/>
  <w15:docId w15:val="{7F341BBA-4C8D-4A70-8EC6-9F4950676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B2DF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49721B"/>
    <w:pPr>
      <w:widowControl w:val="0"/>
      <w:autoSpaceDE w:val="0"/>
      <w:autoSpaceDN w:val="0"/>
      <w:spacing w:after="0" w:line="240" w:lineRule="auto"/>
      <w:ind w:left="107"/>
      <w:jc w:val="center"/>
    </w:pPr>
    <w:rPr>
      <w:rFonts w:ascii="Times New Roman" w:eastAsia="Times New Roman" w:hAnsi="Times New Roman" w:cs="Times New Roman"/>
    </w:rPr>
  </w:style>
  <w:style w:type="paragraph" w:styleId="a3">
    <w:name w:val="List Paragraph"/>
    <w:basedOn w:val="a"/>
    <w:uiPriority w:val="34"/>
    <w:qFormat/>
    <w:rsid w:val="0003415E"/>
    <w:pPr>
      <w:ind w:left="720"/>
      <w:contextualSpacing/>
    </w:pPr>
  </w:style>
  <w:style w:type="table" w:styleId="a4">
    <w:name w:val="Table Grid"/>
    <w:basedOn w:val="a1"/>
    <w:uiPriority w:val="39"/>
    <w:rsid w:val="008022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7B1F0F"/>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7B1F0F"/>
  </w:style>
  <w:style w:type="paragraph" w:styleId="a7">
    <w:name w:val="footer"/>
    <w:basedOn w:val="a"/>
    <w:link w:val="a8"/>
    <w:uiPriority w:val="99"/>
    <w:unhideWhenUsed/>
    <w:rsid w:val="007B1F0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7B1F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69665">
      <w:bodyDiv w:val="1"/>
      <w:marLeft w:val="0"/>
      <w:marRight w:val="0"/>
      <w:marTop w:val="0"/>
      <w:marBottom w:val="0"/>
      <w:divBdr>
        <w:top w:val="none" w:sz="0" w:space="0" w:color="auto"/>
        <w:left w:val="none" w:sz="0" w:space="0" w:color="auto"/>
        <w:bottom w:val="none" w:sz="0" w:space="0" w:color="auto"/>
        <w:right w:val="none" w:sz="0" w:space="0" w:color="auto"/>
      </w:divBdr>
    </w:div>
    <w:div w:id="517082253">
      <w:bodyDiv w:val="1"/>
      <w:marLeft w:val="0"/>
      <w:marRight w:val="0"/>
      <w:marTop w:val="0"/>
      <w:marBottom w:val="0"/>
      <w:divBdr>
        <w:top w:val="none" w:sz="0" w:space="0" w:color="auto"/>
        <w:left w:val="none" w:sz="0" w:space="0" w:color="auto"/>
        <w:bottom w:val="none" w:sz="0" w:space="0" w:color="auto"/>
        <w:right w:val="none" w:sz="0" w:space="0" w:color="auto"/>
      </w:divBdr>
    </w:div>
    <w:div w:id="744764928">
      <w:bodyDiv w:val="1"/>
      <w:marLeft w:val="0"/>
      <w:marRight w:val="0"/>
      <w:marTop w:val="0"/>
      <w:marBottom w:val="0"/>
      <w:divBdr>
        <w:top w:val="none" w:sz="0" w:space="0" w:color="auto"/>
        <w:left w:val="none" w:sz="0" w:space="0" w:color="auto"/>
        <w:bottom w:val="none" w:sz="0" w:space="0" w:color="auto"/>
        <w:right w:val="none" w:sz="0" w:space="0" w:color="auto"/>
      </w:divBdr>
    </w:div>
    <w:div w:id="823207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6FDC7-BC2B-4E9B-A134-1F667FC1B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32850</Words>
  <Characters>18726</Characters>
  <DocSecurity>0</DocSecurity>
  <Lines>156</Lines>
  <Paragraphs>102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51474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2024-06-26T13:42:00Z</dcterms:created>
  <dcterms:modified xsi:type="dcterms:W3CDTF">2024-06-26T13:42:00Z</dcterms:modified>
</cp:coreProperties>
</file>