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4"/>
        <w:rPr>
          <w:sz w:val="17"/>
        </w:rPr>
      </w:pPr>
      <w:r>
        <w:rPr>
          <w:sz w:val="17"/>
        </w:rPr>
        <w:drawing>
          <wp:anchor distT="0" distB="0" distL="0" distR="0" allowOverlap="1" layoutInCell="1" locked="0" behindDoc="0" simplePos="0" relativeHeight="15728640">
            <wp:simplePos x="0" y="0"/>
            <wp:positionH relativeFrom="page">
              <wp:posOffset>8312</wp:posOffset>
            </wp:positionH>
            <wp:positionV relativeFrom="page">
              <wp:posOffset>8312</wp:posOffset>
            </wp:positionV>
            <wp:extent cx="5321115" cy="7198634"/>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6" cstate="print"/>
                    <a:stretch>
                      <a:fillRect/>
                    </a:stretch>
                  </pic:blipFill>
                  <pic:spPr>
                    <a:xfrm>
                      <a:off x="0" y="0"/>
                      <a:ext cx="5321115" cy="7198634"/>
                    </a:xfrm>
                    <a:prstGeom prst="rect">
                      <a:avLst/>
                    </a:prstGeom>
                  </pic:spPr>
                </pic:pic>
              </a:graphicData>
            </a:graphic>
          </wp:anchor>
        </w:drawing>
      </w:r>
      <w:bookmarkStart w:name="Чиста сторінка" w:id="1"/>
      <w:bookmarkEnd w:id="1"/>
      <w:r>
        <w:rPr/>
      </w:r>
      <w:r>
        <w:rPr>
          <w:sz w:val="17"/>
        </w:rPr>
      </w:r>
    </w:p>
    <w:p>
      <w:pPr>
        <w:pStyle w:val="BodyText"/>
        <w:spacing w:after="0"/>
        <w:rPr>
          <w:sz w:val="17"/>
        </w:rPr>
        <w:sectPr>
          <w:footerReference w:type="default" r:id="rId5"/>
          <w:type w:val="continuous"/>
          <w:pgSz w:w="8400" w:h="11910"/>
          <w:pgMar w:header="0" w:footer="0" w:top="1340" w:bottom="280" w:left="708" w:right="992"/>
          <w:pgNumType w:start="27"/>
        </w:sectPr>
      </w:pPr>
    </w:p>
    <w:p>
      <w:pPr>
        <w:spacing w:before="72"/>
        <w:ind w:left="964" w:right="1019" w:hanging="4"/>
        <w:jc w:val="center"/>
        <w:rPr>
          <w:sz w:val="24"/>
        </w:rPr>
      </w:pPr>
      <w:r>
        <w:rPr>
          <w:sz w:val="24"/>
        </w:rPr>
        <w:t>Ministry of Education and Science of Ukraine Yuriy</w:t>
      </w:r>
      <w:r>
        <w:rPr>
          <w:spacing w:val="-8"/>
          <w:sz w:val="24"/>
        </w:rPr>
        <w:t> </w:t>
      </w:r>
      <w:r>
        <w:rPr>
          <w:sz w:val="24"/>
        </w:rPr>
        <w:t>Fedkovych</w:t>
      </w:r>
      <w:r>
        <w:rPr>
          <w:spacing w:val="-8"/>
          <w:sz w:val="24"/>
        </w:rPr>
        <w:t> </w:t>
      </w:r>
      <w:r>
        <w:rPr>
          <w:sz w:val="24"/>
        </w:rPr>
        <w:t>Chernivtsi</w:t>
      </w:r>
      <w:r>
        <w:rPr>
          <w:spacing w:val="-8"/>
          <w:sz w:val="24"/>
        </w:rPr>
        <w:t> </w:t>
      </w:r>
      <w:r>
        <w:rPr>
          <w:sz w:val="24"/>
        </w:rPr>
        <w:t>National</w:t>
      </w:r>
      <w:r>
        <w:rPr>
          <w:spacing w:val="-8"/>
          <w:sz w:val="24"/>
        </w:rPr>
        <w:t> </w:t>
      </w:r>
      <w:r>
        <w:rPr>
          <w:sz w:val="24"/>
        </w:rPr>
        <w:t>University</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before="1"/>
        <w:ind w:left="0" w:right="57" w:firstLine="0"/>
        <w:jc w:val="center"/>
        <w:rPr>
          <w:b/>
          <w:sz w:val="24"/>
        </w:rPr>
      </w:pPr>
      <w:r>
        <w:rPr>
          <w:b/>
          <w:sz w:val="24"/>
        </w:rPr>
        <w:t>IX</w:t>
      </w:r>
      <w:r>
        <w:rPr>
          <w:b/>
          <w:spacing w:val="-4"/>
          <w:sz w:val="24"/>
        </w:rPr>
        <w:t> </w:t>
      </w:r>
      <w:r>
        <w:rPr>
          <w:b/>
          <w:sz w:val="24"/>
        </w:rPr>
        <w:t>INTERNATIONAL</w:t>
      </w:r>
      <w:r>
        <w:rPr>
          <w:b/>
          <w:spacing w:val="-3"/>
          <w:sz w:val="24"/>
        </w:rPr>
        <w:t> </w:t>
      </w:r>
      <w:r>
        <w:rPr>
          <w:b/>
          <w:sz w:val="24"/>
        </w:rPr>
        <w:t>SCIENTIFIC</w:t>
      </w:r>
      <w:r>
        <w:rPr>
          <w:b/>
          <w:spacing w:val="-3"/>
          <w:sz w:val="24"/>
        </w:rPr>
        <w:t> </w:t>
      </w:r>
      <w:r>
        <w:rPr>
          <w:b/>
          <w:spacing w:val="-2"/>
          <w:sz w:val="24"/>
        </w:rPr>
        <w:t>CONFERENCE</w:t>
      </w:r>
    </w:p>
    <w:p>
      <w:pPr>
        <w:pStyle w:val="BodyText"/>
        <w:spacing w:before="184"/>
        <w:rPr>
          <w:b/>
          <w:sz w:val="24"/>
        </w:rPr>
      </w:pPr>
    </w:p>
    <w:p>
      <w:pPr>
        <w:pStyle w:val="Heading1"/>
      </w:pPr>
      <w:r>
        <w:rPr/>
        <w:t>MATHEMATICAL METHODS, MODELS AND INFORMATION TECHNOLOGIES</w:t>
      </w:r>
      <w:r>
        <w:rPr>
          <w:spacing w:val="-15"/>
        </w:rPr>
        <w:t> </w:t>
      </w:r>
      <w:r>
        <w:rPr/>
        <w:t>IN</w:t>
      </w:r>
      <w:r>
        <w:rPr>
          <w:spacing w:val="-15"/>
        </w:rPr>
        <w:t> </w:t>
      </w:r>
      <w:r>
        <w:rPr/>
        <w:t>ECONOMICS</w:t>
      </w:r>
    </w:p>
    <w:p>
      <w:pPr>
        <w:pStyle w:val="Heading2"/>
      </w:pPr>
      <w:r>
        <w:rPr/>
        <w:t>April 24 – 25 </w:t>
      </w:r>
      <w:r>
        <w:rPr>
          <w:spacing w:val="-4"/>
        </w:rPr>
        <w:t>2025</w:t>
      </w:r>
    </w:p>
    <w:p>
      <w:pPr>
        <w:spacing w:before="276"/>
        <w:ind w:left="0" w:right="57" w:firstLine="0"/>
        <w:jc w:val="center"/>
        <w:rPr>
          <w:b/>
          <w:i/>
          <w:sz w:val="24"/>
        </w:rPr>
      </w:pPr>
      <w:r>
        <w:rPr>
          <w:b/>
          <w:i/>
          <w:sz w:val="24"/>
        </w:rPr>
        <w:t>Abstract </w:t>
      </w:r>
      <w:r>
        <w:rPr>
          <w:b/>
          <w:i/>
          <w:spacing w:val="-4"/>
          <w:sz w:val="24"/>
        </w:rPr>
        <w:t>book</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85"/>
        <w:rPr>
          <w:b/>
          <w:i/>
          <w:sz w:val="20"/>
        </w:rPr>
      </w:pPr>
      <w:r>
        <w:rPr>
          <w:b/>
          <w:i/>
          <w:sz w:val="20"/>
        </w:rPr>
        <w:drawing>
          <wp:anchor distT="0" distB="0" distL="0" distR="0" allowOverlap="1" layoutInCell="1" locked="0" behindDoc="1" simplePos="0" relativeHeight="487588352">
            <wp:simplePos x="0" y="0"/>
            <wp:positionH relativeFrom="page">
              <wp:posOffset>1845546</wp:posOffset>
            </wp:positionH>
            <wp:positionV relativeFrom="paragraph">
              <wp:posOffset>278866</wp:posOffset>
            </wp:positionV>
            <wp:extent cx="1430470" cy="521207"/>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8" cstate="print"/>
                    <a:stretch>
                      <a:fillRect/>
                    </a:stretch>
                  </pic:blipFill>
                  <pic:spPr>
                    <a:xfrm>
                      <a:off x="0" y="0"/>
                      <a:ext cx="1430470" cy="521207"/>
                    </a:xfrm>
                    <a:prstGeom prst="rect">
                      <a:avLst/>
                    </a:prstGeom>
                  </pic:spPr>
                </pic:pic>
              </a:graphicData>
            </a:graphic>
          </wp:anchor>
        </w:drawing>
      </w:r>
    </w:p>
    <w:p>
      <w:pPr>
        <w:spacing w:before="8"/>
        <w:ind w:left="0" w:right="55" w:firstLine="0"/>
        <w:jc w:val="center"/>
        <w:rPr>
          <w:sz w:val="24"/>
        </w:rPr>
      </w:pPr>
      <w:r>
        <w:rPr>
          <w:spacing w:val="-2"/>
          <w:sz w:val="24"/>
        </w:rPr>
        <w:t>Chernivtsi</w:t>
      </w:r>
    </w:p>
    <w:p>
      <w:pPr>
        <w:spacing w:before="0"/>
        <w:ind w:left="0" w:right="54" w:firstLine="0"/>
        <w:jc w:val="center"/>
        <w:rPr>
          <w:sz w:val="24"/>
        </w:rPr>
      </w:pPr>
      <w:r>
        <w:rPr>
          <w:sz w:val="24"/>
        </w:rPr>
        <w:t>Yuriy</w:t>
      </w:r>
      <w:r>
        <w:rPr>
          <w:spacing w:val="-2"/>
          <w:sz w:val="24"/>
        </w:rPr>
        <w:t> </w:t>
      </w:r>
      <w:r>
        <w:rPr>
          <w:sz w:val="24"/>
        </w:rPr>
        <w:t>Fedkovych</w:t>
      </w:r>
      <w:r>
        <w:rPr>
          <w:spacing w:val="-2"/>
          <w:sz w:val="24"/>
        </w:rPr>
        <w:t> </w:t>
      </w:r>
      <w:r>
        <w:rPr>
          <w:sz w:val="24"/>
        </w:rPr>
        <w:t>Chernivtsi</w:t>
      </w:r>
      <w:r>
        <w:rPr>
          <w:spacing w:val="-2"/>
          <w:sz w:val="24"/>
        </w:rPr>
        <w:t> </w:t>
      </w:r>
      <w:r>
        <w:rPr>
          <w:sz w:val="24"/>
        </w:rPr>
        <w:t>National</w:t>
      </w:r>
      <w:r>
        <w:rPr>
          <w:spacing w:val="-1"/>
          <w:sz w:val="24"/>
        </w:rPr>
        <w:t> </w:t>
      </w:r>
      <w:r>
        <w:rPr>
          <w:spacing w:val="-2"/>
          <w:sz w:val="24"/>
        </w:rPr>
        <w:t>University</w:t>
      </w:r>
    </w:p>
    <w:p>
      <w:pPr>
        <w:spacing w:after="0"/>
        <w:jc w:val="center"/>
        <w:rPr>
          <w:sz w:val="24"/>
        </w:rPr>
        <w:sectPr>
          <w:footerReference w:type="even" r:id="rId7"/>
          <w:pgSz w:w="8400" w:h="11910"/>
          <w:pgMar w:header="0" w:footer="1288" w:top="940" w:bottom="1480" w:left="708" w:right="992"/>
        </w:sectPr>
      </w:pPr>
    </w:p>
    <w:p>
      <w:pPr>
        <w:spacing w:before="74"/>
        <w:ind w:left="0" w:right="5236" w:firstLine="0"/>
        <w:jc w:val="center"/>
        <w:rPr>
          <w:sz w:val="20"/>
        </w:rPr>
      </w:pPr>
      <w:r>
        <w:rPr>
          <w:sz w:val="20"/>
        </w:rPr>
        <w:t>УДК</w:t>
      </w:r>
      <w:r>
        <w:rPr>
          <w:spacing w:val="-4"/>
          <w:sz w:val="20"/>
        </w:rPr>
        <w:t> </w:t>
      </w:r>
      <w:r>
        <w:rPr>
          <w:sz w:val="20"/>
        </w:rPr>
        <w:t>330.4</w:t>
      </w:r>
      <w:r>
        <w:rPr>
          <w:spacing w:val="-4"/>
          <w:sz w:val="20"/>
        </w:rPr>
        <w:t> </w:t>
      </w:r>
      <w:r>
        <w:rPr>
          <w:spacing w:val="-2"/>
          <w:sz w:val="20"/>
        </w:rPr>
        <w:t>(063)</w:t>
      </w:r>
    </w:p>
    <w:p>
      <w:pPr>
        <w:spacing w:before="0"/>
        <w:ind w:left="0" w:right="5300" w:firstLine="0"/>
        <w:jc w:val="center"/>
        <w:rPr>
          <w:sz w:val="20"/>
        </w:rPr>
      </w:pPr>
      <w:r>
        <w:rPr>
          <w:sz w:val="20"/>
        </w:rPr>
        <w:t>М</w:t>
      </w:r>
      <w:r>
        <w:rPr>
          <w:spacing w:val="-4"/>
          <w:sz w:val="20"/>
        </w:rPr>
        <w:t> </w:t>
      </w:r>
      <w:r>
        <w:rPr>
          <w:spacing w:val="-5"/>
          <w:sz w:val="20"/>
        </w:rPr>
        <w:t>34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
        <w:ind w:left="595" w:right="79" w:hanging="567"/>
        <w:jc w:val="both"/>
        <w:rPr>
          <w:sz w:val="20"/>
        </w:rPr>
      </w:pPr>
      <w:r>
        <w:rPr>
          <w:sz w:val="20"/>
        </w:rPr>
        <w:t>М 34</w:t>
      </w:r>
      <w:r>
        <w:rPr>
          <w:spacing w:val="80"/>
          <w:sz w:val="20"/>
        </w:rPr>
        <w:t> </w:t>
      </w:r>
      <w:r>
        <w:rPr>
          <w:b/>
          <w:sz w:val="20"/>
        </w:rPr>
        <w:t>Mathematical </w:t>
      </w:r>
      <w:r>
        <w:rPr>
          <w:sz w:val="20"/>
        </w:rPr>
        <w:t>methods, models and information technologies in economics. Abstracts of the IX International Scientific Conference. Chernivtsi: Yuriy Fedkovych Chernivtsi National University, 2025. 192 p.</w:t>
      </w:r>
    </w:p>
    <w:p>
      <w:pPr>
        <w:spacing w:before="100"/>
        <w:ind w:left="542" w:right="0" w:firstLine="0"/>
        <w:jc w:val="both"/>
        <w:rPr>
          <w:sz w:val="20"/>
        </w:rPr>
      </w:pPr>
      <w:r>
        <w:rPr>
          <w:spacing w:val="-2"/>
          <w:sz w:val="20"/>
        </w:rPr>
        <w:t>ISBN</w:t>
      </w:r>
      <w:r>
        <w:rPr>
          <w:spacing w:val="15"/>
          <w:sz w:val="20"/>
        </w:rPr>
        <w:t> </w:t>
      </w:r>
      <w:r>
        <w:rPr>
          <w:spacing w:val="-2"/>
          <w:sz w:val="20"/>
        </w:rPr>
        <w:t>978-966-423-962-</w:t>
      </w:r>
      <w:r>
        <w:rPr>
          <w:spacing w:val="-10"/>
          <w:sz w:val="20"/>
        </w:rPr>
        <w:t>9</w:t>
      </w:r>
    </w:p>
    <w:p>
      <w:pPr>
        <w:pStyle w:val="BodyText"/>
        <w:spacing w:before="14"/>
        <w:rPr>
          <w:sz w:val="18"/>
        </w:rPr>
      </w:pPr>
    </w:p>
    <w:p>
      <w:pPr>
        <w:spacing w:before="0"/>
        <w:ind w:left="595" w:right="79" w:firstLine="285"/>
        <w:jc w:val="both"/>
        <w:rPr>
          <w:sz w:val="18"/>
        </w:rPr>
      </w:pPr>
      <w:r>
        <w:rPr>
          <w:sz w:val="18"/>
        </w:rPr>
        <w:t>The abstracts of the conference highlight specific problematic areas of theoretical and applied research in economic systems and processes of their functioning, as well as issues of conceptual, methodological and methodical application of mathematical modeling tools and information technologies in </w:t>
      </w:r>
      <w:r>
        <w:rPr>
          <w:spacing w:val="-2"/>
          <w:sz w:val="18"/>
        </w:rPr>
        <w:t>economics.</w:t>
      </w:r>
    </w:p>
    <w:p>
      <w:pPr>
        <w:spacing w:before="0"/>
        <w:ind w:left="595" w:right="79" w:firstLine="285"/>
        <w:jc w:val="both"/>
        <w:rPr>
          <w:sz w:val="18"/>
        </w:rPr>
      </w:pPr>
      <w:r>
        <w:rPr>
          <w:sz w:val="18"/>
        </w:rPr>
        <w:t>For scientists, teachers of educational institutions, graduate students, practitioners and everyone who uses mathematical modeling methods, computer and information technologies in their professional activities and teaching</w:t>
      </w:r>
      <w:r>
        <w:rPr>
          <w:spacing w:val="80"/>
          <w:sz w:val="18"/>
        </w:rPr>
        <w:t> </w:t>
      </w:r>
      <w:r>
        <w:rPr>
          <w:sz w:val="18"/>
        </w:rPr>
        <w:t>university students.</w:t>
      </w:r>
    </w:p>
    <w:p>
      <w:pPr>
        <w:spacing w:before="1"/>
        <w:ind w:left="0" w:right="80" w:firstLine="0"/>
        <w:jc w:val="right"/>
        <w:rPr>
          <w:b/>
          <w:sz w:val="16"/>
        </w:rPr>
      </w:pPr>
      <w:r>
        <w:rPr>
          <w:b/>
          <w:sz w:val="16"/>
        </w:rPr>
        <w:t>УДК</w:t>
      </w:r>
      <w:r>
        <w:rPr>
          <w:b/>
          <w:spacing w:val="-6"/>
          <w:sz w:val="16"/>
        </w:rPr>
        <w:t> </w:t>
      </w:r>
      <w:r>
        <w:rPr>
          <w:b/>
          <w:sz w:val="16"/>
        </w:rPr>
        <w:t>330.4</w:t>
      </w:r>
      <w:r>
        <w:rPr>
          <w:b/>
          <w:spacing w:val="-3"/>
          <w:sz w:val="16"/>
        </w:rPr>
        <w:t> </w:t>
      </w:r>
      <w:r>
        <w:rPr>
          <w:b/>
          <w:spacing w:val="-2"/>
          <w:sz w:val="16"/>
        </w:rPr>
        <w:t>(063)</w:t>
      </w:r>
    </w:p>
    <w:p>
      <w:pPr>
        <w:pStyle w:val="BodyText"/>
        <w:spacing w:before="66"/>
        <w:rPr>
          <w:b/>
          <w:sz w:val="16"/>
        </w:rPr>
      </w:pPr>
    </w:p>
    <w:p>
      <w:pPr>
        <w:pStyle w:val="Heading4"/>
        <w:ind w:left="1852" w:hanging="1352"/>
      </w:pPr>
      <w:r>
        <w:rPr/>
        <w:t>The</w:t>
      </w:r>
      <w:r>
        <w:rPr>
          <w:spacing w:val="-3"/>
        </w:rPr>
        <w:t> </w:t>
      </w:r>
      <w:r>
        <w:rPr/>
        <w:t>author</w:t>
      </w:r>
      <w:r>
        <w:rPr>
          <w:spacing w:val="-3"/>
        </w:rPr>
        <w:t> </w:t>
      </w:r>
      <w:r>
        <w:rPr/>
        <w:t>is</w:t>
      </w:r>
      <w:r>
        <w:rPr>
          <w:spacing w:val="-3"/>
        </w:rPr>
        <w:t> </w:t>
      </w:r>
      <w:r>
        <w:rPr/>
        <w:t>responsible</w:t>
      </w:r>
      <w:r>
        <w:rPr>
          <w:spacing w:val="-3"/>
        </w:rPr>
        <w:t> </w:t>
      </w:r>
      <w:r>
        <w:rPr/>
        <w:t>for</w:t>
      </w:r>
      <w:r>
        <w:rPr>
          <w:spacing w:val="-3"/>
        </w:rPr>
        <w:t> </w:t>
      </w:r>
      <w:r>
        <w:rPr/>
        <w:t>the</w:t>
      </w:r>
      <w:r>
        <w:rPr>
          <w:spacing w:val="-5"/>
        </w:rPr>
        <w:t> </w:t>
      </w:r>
      <w:r>
        <w:rPr/>
        <w:t>content</w:t>
      </w:r>
      <w:r>
        <w:rPr>
          <w:spacing w:val="-5"/>
        </w:rPr>
        <w:t> </w:t>
      </w:r>
      <w:r>
        <w:rPr/>
        <w:t>and</w:t>
      </w:r>
      <w:r>
        <w:rPr>
          <w:spacing w:val="-3"/>
        </w:rPr>
        <w:t> </w:t>
      </w:r>
      <w:r>
        <w:rPr/>
        <w:t>compliance</w:t>
      </w:r>
      <w:r>
        <w:rPr>
          <w:spacing w:val="-3"/>
        </w:rPr>
        <w:t> </w:t>
      </w:r>
      <w:r>
        <w:rPr/>
        <w:t>with the norms of academic integrity.</w:t>
      </w:r>
    </w:p>
    <w:p>
      <w:pPr>
        <w:pStyle w:val="BodyText"/>
        <w:rPr>
          <w:b/>
          <w:i/>
          <w:sz w:val="18"/>
        </w:rPr>
      </w:pPr>
    </w:p>
    <w:p>
      <w:pPr>
        <w:pStyle w:val="BodyText"/>
        <w:spacing w:before="27"/>
        <w:rPr>
          <w:b/>
          <w:i/>
          <w:sz w:val="18"/>
        </w:rPr>
      </w:pPr>
    </w:p>
    <w:p>
      <w:pPr>
        <w:tabs>
          <w:tab w:pos="2377" w:val="left" w:leader="none"/>
        </w:tabs>
        <w:spacing w:before="0"/>
        <w:ind w:left="15" w:right="0" w:firstLine="0"/>
        <w:jc w:val="left"/>
        <w:rPr>
          <w:position w:val="1"/>
          <w:sz w:val="18"/>
        </w:rPr>
      </w:pPr>
      <w:r>
        <w:rPr>
          <w:sz w:val="18"/>
        </w:rPr>
        <w:t>ISBN</w:t>
      </w:r>
      <w:r>
        <w:rPr>
          <w:spacing w:val="-5"/>
          <w:sz w:val="18"/>
        </w:rPr>
        <w:t> </w:t>
      </w:r>
      <w:r>
        <w:rPr>
          <w:sz w:val="18"/>
        </w:rPr>
        <w:t>978-966-423-962-</w:t>
      </w:r>
      <w:r>
        <w:rPr>
          <w:spacing w:val="-10"/>
          <w:sz w:val="18"/>
        </w:rPr>
        <w:t>9</w:t>
      </w:r>
      <w:r>
        <w:rPr>
          <w:sz w:val="18"/>
        </w:rPr>
        <w:tab/>
      </w:r>
      <w:r>
        <w:rPr>
          <w:position w:val="1"/>
          <w:sz w:val="18"/>
        </w:rPr>
        <w:t>©</w:t>
      </w:r>
      <w:r>
        <w:rPr>
          <w:spacing w:val="6"/>
          <w:position w:val="1"/>
          <w:sz w:val="18"/>
        </w:rPr>
        <w:t> </w:t>
      </w:r>
      <w:r>
        <w:rPr>
          <w:position w:val="1"/>
          <w:sz w:val="18"/>
        </w:rPr>
        <w:t>Yuriy</w:t>
      </w:r>
      <w:r>
        <w:rPr>
          <w:spacing w:val="7"/>
          <w:position w:val="1"/>
          <w:sz w:val="18"/>
        </w:rPr>
        <w:t> </w:t>
      </w:r>
      <w:r>
        <w:rPr>
          <w:position w:val="1"/>
          <w:sz w:val="18"/>
        </w:rPr>
        <w:t>Fedkovych</w:t>
      </w:r>
      <w:r>
        <w:rPr>
          <w:spacing w:val="8"/>
          <w:position w:val="1"/>
          <w:sz w:val="18"/>
        </w:rPr>
        <w:t> </w:t>
      </w:r>
      <w:r>
        <w:rPr>
          <w:position w:val="1"/>
          <w:sz w:val="18"/>
        </w:rPr>
        <w:t>Chernivtsi</w:t>
      </w:r>
      <w:r>
        <w:rPr>
          <w:spacing w:val="6"/>
          <w:position w:val="1"/>
          <w:sz w:val="18"/>
        </w:rPr>
        <w:t> </w:t>
      </w:r>
      <w:r>
        <w:rPr>
          <w:position w:val="1"/>
          <w:sz w:val="18"/>
        </w:rPr>
        <w:t>National</w:t>
      </w:r>
      <w:r>
        <w:rPr>
          <w:spacing w:val="5"/>
          <w:position w:val="1"/>
          <w:sz w:val="18"/>
        </w:rPr>
        <w:t> </w:t>
      </w:r>
      <w:r>
        <w:rPr>
          <w:position w:val="1"/>
          <w:sz w:val="18"/>
        </w:rPr>
        <w:t>University,</w:t>
      </w:r>
      <w:r>
        <w:rPr>
          <w:spacing w:val="8"/>
          <w:position w:val="1"/>
          <w:sz w:val="18"/>
        </w:rPr>
        <w:t> </w:t>
      </w:r>
      <w:r>
        <w:rPr>
          <w:spacing w:val="-4"/>
          <w:position w:val="1"/>
          <w:sz w:val="18"/>
        </w:rPr>
        <w:t>2025</w:t>
      </w:r>
    </w:p>
    <w:p>
      <w:pPr>
        <w:spacing w:after="0"/>
        <w:jc w:val="left"/>
        <w:rPr>
          <w:position w:val="1"/>
          <w:sz w:val="18"/>
        </w:rPr>
        <w:sectPr>
          <w:footerReference w:type="default" r:id="rId9"/>
          <w:pgSz w:w="8400" w:h="11910"/>
          <w:pgMar w:header="0" w:footer="0" w:top="940" w:bottom="280" w:left="708" w:right="992"/>
        </w:sectPr>
      </w:pPr>
    </w:p>
    <w:p>
      <w:pPr>
        <w:spacing w:before="72"/>
        <w:ind w:left="1250" w:right="1305" w:firstLine="1"/>
        <w:jc w:val="center"/>
        <w:rPr>
          <w:sz w:val="24"/>
        </w:rPr>
      </w:pPr>
      <w:r>
        <w:rPr>
          <w:sz w:val="24"/>
        </w:rPr>
        <w:t>Міністерство освіти і науки України Чернівецький</w:t>
      </w:r>
      <w:r>
        <w:rPr>
          <w:spacing w:val="-15"/>
          <w:sz w:val="24"/>
        </w:rPr>
        <w:t> </w:t>
      </w:r>
      <w:r>
        <w:rPr>
          <w:sz w:val="24"/>
        </w:rPr>
        <w:t>національний</w:t>
      </w:r>
      <w:r>
        <w:rPr>
          <w:spacing w:val="-15"/>
          <w:sz w:val="24"/>
        </w:rPr>
        <w:t> </w:t>
      </w:r>
      <w:r>
        <w:rPr>
          <w:sz w:val="24"/>
        </w:rPr>
        <w:t>університет імені Юрія Федьковича</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before="1"/>
        <w:ind w:left="2234" w:right="0" w:firstLine="0"/>
        <w:jc w:val="left"/>
        <w:rPr>
          <w:b/>
          <w:sz w:val="24"/>
        </w:rPr>
      </w:pPr>
      <w:r>
        <w:rPr>
          <w:b/>
          <w:sz w:val="24"/>
        </w:rPr>
        <w:t>IX</w:t>
      </w:r>
      <w:r>
        <w:rPr>
          <w:b/>
          <w:spacing w:val="58"/>
          <w:sz w:val="24"/>
        </w:rPr>
        <w:t> </w:t>
      </w:r>
      <w:r>
        <w:rPr>
          <w:b/>
          <w:spacing w:val="-2"/>
          <w:sz w:val="24"/>
        </w:rPr>
        <w:t>МІЖНАРОДНА</w:t>
      </w:r>
    </w:p>
    <w:p>
      <w:pPr>
        <w:spacing w:before="0"/>
        <w:ind w:left="885" w:right="0" w:firstLine="0"/>
        <w:jc w:val="left"/>
        <w:rPr>
          <w:b/>
          <w:sz w:val="24"/>
        </w:rPr>
      </w:pPr>
      <w:r>
        <w:rPr>
          <w:b/>
          <w:sz w:val="24"/>
        </w:rPr>
        <w:t>НАУКОВО-МЕТОДИЧНА</w:t>
      </w:r>
      <w:r>
        <w:rPr>
          <w:b/>
          <w:spacing w:val="-7"/>
          <w:sz w:val="24"/>
        </w:rPr>
        <w:t> </w:t>
      </w:r>
      <w:r>
        <w:rPr>
          <w:b/>
          <w:spacing w:val="-2"/>
          <w:sz w:val="24"/>
        </w:rPr>
        <w:t>КОНФЕРЕНЦІЯ</w:t>
      </w:r>
    </w:p>
    <w:p>
      <w:pPr>
        <w:pStyle w:val="BodyText"/>
        <w:spacing w:before="184"/>
        <w:rPr>
          <w:b/>
          <w:sz w:val="24"/>
        </w:rPr>
      </w:pPr>
    </w:p>
    <w:p>
      <w:pPr>
        <w:pStyle w:val="Heading1"/>
        <w:ind w:left="1032" w:right="1087"/>
      </w:pPr>
      <w:r>
        <w:rPr/>
        <w:t>МАТЕМАТИЧНІ МЕТОДИ, МОДЕЛІ</w:t>
      </w:r>
      <w:r>
        <w:rPr>
          <w:spacing w:val="-17"/>
        </w:rPr>
        <w:t> </w:t>
      </w:r>
      <w:r>
        <w:rPr/>
        <w:t>ТА</w:t>
      </w:r>
      <w:r>
        <w:rPr>
          <w:spacing w:val="-17"/>
        </w:rPr>
        <w:t> </w:t>
      </w:r>
      <w:r>
        <w:rPr/>
        <w:t>ІНФОРМАЦІЙНІ ТЕХНОЛОГІЇ В ЕКОНОМІЦІ</w:t>
      </w:r>
    </w:p>
    <w:p>
      <w:pPr>
        <w:pStyle w:val="Heading2"/>
        <w:ind w:left="2095" w:right="2150"/>
      </w:pPr>
      <w:r>
        <w:rPr/>
        <w:t>24</w:t>
      </w:r>
      <w:r>
        <w:rPr>
          <w:spacing w:val="-6"/>
        </w:rPr>
        <w:t> </w:t>
      </w:r>
      <w:r>
        <w:rPr/>
        <w:t>–</w:t>
      </w:r>
      <w:r>
        <w:rPr>
          <w:spacing w:val="-6"/>
        </w:rPr>
        <w:t> </w:t>
      </w:r>
      <w:r>
        <w:rPr/>
        <w:t>25</w:t>
      </w:r>
      <w:r>
        <w:rPr>
          <w:spacing w:val="-6"/>
        </w:rPr>
        <w:t> </w:t>
      </w:r>
      <w:r>
        <w:rPr/>
        <w:t>квітня</w:t>
      </w:r>
      <w:r>
        <w:rPr>
          <w:spacing w:val="-5"/>
        </w:rPr>
        <w:t> </w:t>
      </w:r>
      <w:r>
        <w:rPr/>
        <w:t>2025</w:t>
      </w:r>
      <w:r>
        <w:rPr>
          <w:spacing w:val="-6"/>
        </w:rPr>
        <w:t> </w:t>
      </w:r>
      <w:r>
        <w:rPr/>
        <w:t>р. м. Чернівці</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85"/>
        <w:rPr>
          <w:b/>
          <w:i/>
          <w:sz w:val="20"/>
        </w:rPr>
      </w:pPr>
      <w:r>
        <w:rPr>
          <w:b/>
          <w:i/>
          <w:sz w:val="20"/>
        </w:rPr>
        <w:drawing>
          <wp:anchor distT="0" distB="0" distL="0" distR="0" allowOverlap="1" layoutInCell="1" locked="0" behindDoc="1" simplePos="0" relativeHeight="487588864">
            <wp:simplePos x="0" y="0"/>
            <wp:positionH relativeFrom="page">
              <wp:posOffset>1845546</wp:posOffset>
            </wp:positionH>
            <wp:positionV relativeFrom="paragraph">
              <wp:posOffset>278868</wp:posOffset>
            </wp:positionV>
            <wp:extent cx="1430447" cy="521207"/>
            <wp:effectExtent l="0" t="0" r="0" b="0"/>
            <wp:wrapTopAndBottom/>
            <wp:docPr id="5" name="Image 5"/>
            <wp:cNvGraphicFramePr>
              <a:graphicFrameLocks/>
            </wp:cNvGraphicFramePr>
            <a:graphic>
              <a:graphicData uri="http://schemas.openxmlformats.org/drawingml/2006/picture">
                <pic:pic>
                  <pic:nvPicPr>
                    <pic:cNvPr id="5" name="Image 5"/>
                    <pic:cNvPicPr/>
                  </pic:nvPicPr>
                  <pic:blipFill>
                    <a:blip r:embed="rId8" cstate="print"/>
                    <a:stretch>
                      <a:fillRect/>
                    </a:stretch>
                  </pic:blipFill>
                  <pic:spPr>
                    <a:xfrm>
                      <a:off x="0" y="0"/>
                      <a:ext cx="1430447" cy="521207"/>
                    </a:xfrm>
                    <a:prstGeom prst="rect">
                      <a:avLst/>
                    </a:prstGeom>
                  </pic:spPr>
                </pic:pic>
              </a:graphicData>
            </a:graphic>
          </wp:anchor>
        </w:drawing>
      </w:r>
    </w:p>
    <w:p>
      <w:pPr>
        <w:spacing w:before="8"/>
        <w:ind w:left="0" w:right="52" w:firstLine="0"/>
        <w:jc w:val="center"/>
        <w:rPr>
          <w:sz w:val="24"/>
        </w:rPr>
      </w:pPr>
      <w:r>
        <w:rPr>
          <w:spacing w:val="-2"/>
          <w:sz w:val="24"/>
        </w:rPr>
        <w:t>Чернівці</w:t>
      </w:r>
    </w:p>
    <w:p>
      <w:pPr>
        <w:spacing w:before="0"/>
        <w:ind w:left="1030" w:right="1085" w:firstLine="0"/>
        <w:jc w:val="center"/>
        <w:rPr>
          <w:sz w:val="24"/>
        </w:rPr>
      </w:pPr>
      <w:r>
        <w:rPr>
          <w:sz w:val="24"/>
        </w:rPr>
        <w:t>Чернівецький</w:t>
      </w:r>
      <w:r>
        <w:rPr>
          <w:spacing w:val="-15"/>
          <w:sz w:val="24"/>
        </w:rPr>
        <w:t> </w:t>
      </w:r>
      <w:r>
        <w:rPr>
          <w:sz w:val="24"/>
        </w:rPr>
        <w:t>національний</w:t>
      </w:r>
      <w:r>
        <w:rPr>
          <w:spacing w:val="-15"/>
          <w:sz w:val="24"/>
        </w:rPr>
        <w:t> </w:t>
      </w:r>
      <w:r>
        <w:rPr>
          <w:sz w:val="24"/>
        </w:rPr>
        <w:t>університет імені Юрія Федьковича</w:t>
      </w:r>
    </w:p>
    <w:p>
      <w:pPr>
        <w:spacing w:after="0"/>
        <w:jc w:val="center"/>
        <w:rPr>
          <w:sz w:val="24"/>
        </w:rPr>
        <w:sectPr>
          <w:footerReference w:type="even" r:id="rId10"/>
          <w:pgSz w:w="8400" w:h="11910"/>
          <w:pgMar w:header="0" w:footer="1288" w:top="940" w:bottom="1480" w:left="708" w:right="992"/>
        </w:sectPr>
      </w:pPr>
    </w:p>
    <w:p>
      <w:pPr>
        <w:spacing w:before="74"/>
        <w:ind w:left="0" w:right="5236" w:firstLine="0"/>
        <w:jc w:val="center"/>
        <w:rPr>
          <w:sz w:val="20"/>
        </w:rPr>
      </w:pPr>
      <w:r>
        <w:rPr>
          <w:sz w:val="20"/>
        </w:rPr>
        <w:t>УДК</w:t>
      </w:r>
      <w:r>
        <w:rPr>
          <w:spacing w:val="-4"/>
          <w:sz w:val="20"/>
        </w:rPr>
        <w:t> </w:t>
      </w:r>
      <w:r>
        <w:rPr>
          <w:sz w:val="20"/>
        </w:rPr>
        <w:t>330.4</w:t>
      </w:r>
      <w:r>
        <w:rPr>
          <w:spacing w:val="-4"/>
          <w:sz w:val="20"/>
        </w:rPr>
        <w:t> </w:t>
      </w:r>
      <w:r>
        <w:rPr>
          <w:spacing w:val="-2"/>
          <w:sz w:val="20"/>
        </w:rPr>
        <w:t>(063)</w:t>
      </w:r>
    </w:p>
    <w:p>
      <w:pPr>
        <w:spacing w:before="0"/>
        <w:ind w:left="0" w:right="5300" w:firstLine="0"/>
        <w:jc w:val="center"/>
        <w:rPr>
          <w:sz w:val="20"/>
        </w:rPr>
      </w:pPr>
      <w:r>
        <w:rPr>
          <w:sz w:val="20"/>
        </w:rPr>
        <w:t>М</w:t>
      </w:r>
      <w:r>
        <w:rPr>
          <w:spacing w:val="-4"/>
          <w:sz w:val="20"/>
        </w:rPr>
        <w:t> </w:t>
      </w:r>
      <w:r>
        <w:rPr>
          <w:spacing w:val="-5"/>
          <w:sz w:val="20"/>
        </w:rPr>
        <w:t>34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1077" w:val="left" w:leader="none"/>
        </w:tabs>
        <w:spacing w:before="1"/>
        <w:ind w:left="595" w:right="81" w:hanging="567"/>
        <w:jc w:val="both"/>
        <w:rPr>
          <w:sz w:val="20"/>
        </w:rPr>
      </w:pPr>
      <w:r>
        <w:rPr>
          <w:sz w:val="20"/>
        </w:rPr>
        <w:t>М</w:t>
      </w:r>
      <w:r>
        <w:rPr>
          <w:spacing w:val="40"/>
          <w:sz w:val="20"/>
        </w:rPr>
        <w:t> </w:t>
      </w:r>
      <w:r>
        <w:rPr>
          <w:sz w:val="20"/>
        </w:rPr>
        <w:t>34</w:t>
        <w:tab/>
        <w:tab/>
      </w:r>
      <w:r>
        <w:rPr>
          <w:b/>
          <w:sz w:val="20"/>
        </w:rPr>
        <w:t>Математичні </w:t>
      </w:r>
      <w:r>
        <w:rPr>
          <w:sz w:val="20"/>
        </w:rPr>
        <w:t>методи, моделі та інформаційні технології в економіці. Матеріали IX Міжнародної науково-методичної конференції. Чернівці : Чернівец. нац. ун-т ім.</w:t>
      </w:r>
      <w:r>
        <w:rPr>
          <w:spacing w:val="-3"/>
          <w:sz w:val="20"/>
        </w:rPr>
        <w:t> </w:t>
      </w:r>
      <w:r>
        <w:rPr>
          <w:sz w:val="20"/>
        </w:rPr>
        <w:t>Ю.</w:t>
      </w:r>
      <w:r>
        <w:rPr>
          <w:spacing w:val="-3"/>
          <w:sz w:val="20"/>
        </w:rPr>
        <w:t> </w:t>
      </w:r>
      <w:r>
        <w:rPr>
          <w:sz w:val="20"/>
        </w:rPr>
        <w:t>Федьковича, 2025. 192 с.</w:t>
      </w:r>
    </w:p>
    <w:p>
      <w:pPr>
        <w:spacing w:before="179"/>
        <w:ind w:left="591" w:right="0" w:firstLine="0"/>
        <w:jc w:val="left"/>
        <w:rPr>
          <w:sz w:val="20"/>
        </w:rPr>
      </w:pPr>
      <w:r>
        <w:rPr>
          <w:spacing w:val="-2"/>
          <w:sz w:val="20"/>
        </w:rPr>
        <w:t>ISBN</w:t>
      </w:r>
      <w:r>
        <w:rPr>
          <w:spacing w:val="15"/>
          <w:sz w:val="20"/>
        </w:rPr>
        <w:t> </w:t>
      </w:r>
      <w:r>
        <w:rPr>
          <w:spacing w:val="-2"/>
          <w:sz w:val="20"/>
        </w:rPr>
        <w:t>978-966-423-962-</w:t>
      </w:r>
      <w:r>
        <w:rPr>
          <w:spacing w:val="-10"/>
          <w:sz w:val="20"/>
        </w:rPr>
        <w:t>9</w:t>
      </w:r>
    </w:p>
    <w:p>
      <w:pPr>
        <w:spacing w:before="142"/>
        <w:ind w:left="595" w:right="79" w:firstLine="568"/>
        <w:jc w:val="both"/>
        <w:rPr>
          <w:sz w:val="18"/>
        </w:rPr>
      </w:pPr>
      <w:r>
        <w:rPr>
          <w:sz w:val="18"/>
        </w:rPr>
        <w:t>У матеріалах конференції висвітлено окремі напрямки проблематики теоретичних і прикладних досліджень економічних систем і процесів їх функціонування, а також питання концептуального, методологічного та методичного застосування інструментарію математичного моделювання та інформаційних технологій в економіці.</w:t>
      </w:r>
    </w:p>
    <w:p>
      <w:pPr>
        <w:spacing w:line="206" w:lineRule="exact" w:before="0"/>
        <w:ind w:left="1164" w:right="0" w:firstLine="0"/>
        <w:jc w:val="both"/>
        <w:rPr>
          <w:sz w:val="18"/>
        </w:rPr>
      </w:pPr>
      <w:r>
        <w:rPr>
          <w:sz w:val="18"/>
        </w:rPr>
        <w:t>Для</w:t>
      </w:r>
      <w:r>
        <w:rPr>
          <w:spacing w:val="11"/>
          <w:sz w:val="18"/>
        </w:rPr>
        <w:t> </w:t>
      </w:r>
      <w:r>
        <w:rPr>
          <w:sz w:val="18"/>
        </w:rPr>
        <w:t>науковців,</w:t>
      </w:r>
      <w:r>
        <w:rPr>
          <w:spacing w:val="11"/>
          <w:sz w:val="18"/>
        </w:rPr>
        <w:t> </w:t>
      </w:r>
      <w:r>
        <w:rPr>
          <w:sz w:val="18"/>
        </w:rPr>
        <w:t>викладачів</w:t>
      </w:r>
      <w:r>
        <w:rPr>
          <w:spacing w:val="10"/>
          <w:sz w:val="18"/>
        </w:rPr>
        <w:t> </w:t>
      </w:r>
      <w:r>
        <w:rPr>
          <w:sz w:val="18"/>
        </w:rPr>
        <w:t>навчальних</w:t>
      </w:r>
      <w:r>
        <w:rPr>
          <w:spacing w:val="11"/>
          <w:sz w:val="18"/>
        </w:rPr>
        <w:t> </w:t>
      </w:r>
      <w:r>
        <w:rPr>
          <w:sz w:val="18"/>
        </w:rPr>
        <w:t>закладів,</w:t>
      </w:r>
      <w:r>
        <w:rPr>
          <w:spacing w:val="11"/>
          <w:sz w:val="18"/>
        </w:rPr>
        <w:t> </w:t>
      </w:r>
      <w:r>
        <w:rPr>
          <w:sz w:val="18"/>
        </w:rPr>
        <w:t>аспірантів,</w:t>
      </w:r>
      <w:r>
        <w:rPr>
          <w:spacing w:val="11"/>
          <w:sz w:val="18"/>
        </w:rPr>
        <w:t> </w:t>
      </w:r>
      <w:r>
        <w:rPr>
          <w:spacing w:val="-2"/>
          <w:sz w:val="18"/>
        </w:rPr>
        <w:t>практиків</w:t>
      </w:r>
    </w:p>
    <w:p>
      <w:pPr>
        <w:spacing w:before="0"/>
        <w:ind w:left="595" w:right="82" w:firstLine="0"/>
        <w:jc w:val="both"/>
        <w:rPr>
          <w:sz w:val="18"/>
        </w:rPr>
      </w:pPr>
      <w:r>
        <w:rPr>
          <w:sz w:val="18"/>
        </w:rPr>
        <w:t>– усіх, хто використовує методи математичного моделювання та комп’ютерно-інформаційні технології у своїй професійній діяльності та при підготовці студентів ВНЗ.</w:t>
      </w:r>
    </w:p>
    <w:p>
      <w:pPr>
        <w:spacing w:before="1"/>
        <w:ind w:left="0" w:right="79" w:firstLine="0"/>
        <w:jc w:val="right"/>
        <w:rPr>
          <w:b/>
          <w:sz w:val="18"/>
        </w:rPr>
      </w:pPr>
      <w:r>
        <w:rPr>
          <w:b/>
          <w:sz w:val="18"/>
        </w:rPr>
        <w:t>УДК</w:t>
      </w:r>
      <w:r>
        <w:rPr>
          <w:b/>
          <w:spacing w:val="-2"/>
          <w:sz w:val="18"/>
        </w:rPr>
        <w:t> </w:t>
      </w:r>
      <w:r>
        <w:rPr>
          <w:b/>
          <w:sz w:val="18"/>
        </w:rPr>
        <w:t>330.4</w:t>
      </w:r>
      <w:r>
        <w:rPr>
          <w:b/>
          <w:spacing w:val="-1"/>
          <w:sz w:val="18"/>
        </w:rPr>
        <w:t> </w:t>
      </w:r>
      <w:r>
        <w:rPr>
          <w:b/>
          <w:spacing w:val="-2"/>
          <w:sz w:val="18"/>
        </w:rPr>
        <w:t>(063)</w:t>
      </w:r>
    </w:p>
    <w:p>
      <w:pPr>
        <w:pStyle w:val="BodyText"/>
        <w:spacing w:before="66"/>
        <w:rPr>
          <w:b/>
          <w:sz w:val="18"/>
        </w:rPr>
      </w:pPr>
    </w:p>
    <w:p>
      <w:pPr>
        <w:pStyle w:val="Heading4"/>
        <w:ind w:left="1706" w:hanging="1246"/>
      </w:pPr>
      <w:r>
        <w:rPr/>
        <w:t>За</w:t>
      </w:r>
      <w:r>
        <w:rPr>
          <w:spacing w:val="-5"/>
        </w:rPr>
        <w:t> </w:t>
      </w:r>
      <w:r>
        <w:rPr/>
        <w:t>зміст</w:t>
      </w:r>
      <w:r>
        <w:rPr>
          <w:spacing w:val="-4"/>
        </w:rPr>
        <w:t> </w:t>
      </w:r>
      <w:r>
        <w:rPr/>
        <w:t>та</w:t>
      </w:r>
      <w:r>
        <w:rPr>
          <w:spacing w:val="-5"/>
        </w:rPr>
        <w:t> </w:t>
      </w:r>
      <w:r>
        <w:rPr/>
        <w:t>дотримання</w:t>
      </w:r>
      <w:r>
        <w:rPr>
          <w:spacing w:val="-6"/>
        </w:rPr>
        <w:t> </w:t>
      </w:r>
      <w:r>
        <w:rPr/>
        <w:t>норм</w:t>
      </w:r>
      <w:r>
        <w:rPr>
          <w:spacing w:val="-5"/>
        </w:rPr>
        <w:t> </w:t>
      </w:r>
      <w:r>
        <w:rPr/>
        <w:t>академічної</w:t>
      </w:r>
      <w:r>
        <w:rPr>
          <w:spacing w:val="-4"/>
        </w:rPr>
        <w:t> </w:t>
      </w:r>
      <w:r>
        <w:rPr/>
        <w:t>доброчесності відповідальність несуть автори.</w:t>
      </w:r>
    </w:p>
    <w:p>
      <w:pPr>
        <w:pStyle w:val="BodyText"/>
        <w:spacing w:before="137"/>
        <w:rPr>
          <w:b/>
          <w:i/>
          <w:sz w:val="20"/>
        </w:rPr>
      </w:pPr>
    </w:p>
    <w:p>
      <w:pPr>
        <w:pStyle w:val="BodyText"/>
        <w:spacing w:after="0"/>
        <w:rPr>
          <w:b/>
          <w:i/>
          <w:sz w:val="20"/>
        </w:rPr>
        <w:sectPr>
          <w:footerReference w:type="default" r:id="rId11"/>
          <w:pgSz w:w="8400" w:h="11910"/>
          <w:pgMar w:header="0" w:footer="0" w:top="940" w:bottom="280" w:left="708" w:right="992"/>
        </w:sectPr>
      </w:pPr>
    </w:p>
    <w:p>
      <w:pPr>
        <w:spacing w:before="91"/>
        <w:ind w:left="15" w:right="0" w:firstLine="0"/>
        <w:jc w:val="left"/>
        <w:rPr>
          <w:sz w:val="20"/>
        </w:rPr>
      </w:pPr>
      <w:r>
        <w:rPr>
          <w:spacing w:val="-2"/>
          <w:sz w:val="20"/>
        </w:rPr>
        <w:t>ISBN</w:t>
      </w:r>
      <w:r>
        <w:rPr>
          <w:spacing w:val="15"/>
          <w:sz w:val="20"/>
        </w:rPr>
        <w:t> </w:t>
      </w:r>
      <w:r>
        <w:rPr>
          <w:spacing w:val="-2"/>
          <w:sz w:val="20"/>
        </w:rPr>
        <w:t>978-966-423-962-</w:t>
      </w:r>
      <w:r>
        <w:rPr>
          <w:spacing w:val="-10"/>
          <w:sz w:val="20"/>
        </w:rPr>
        <w:t>9</w:t>
      </w:r>
    </w:p>
    <w:p>
      <w:pPr>
        <w:spacing w:before="94"/>
        <w:ind w:left="219" w:right="85" w:hanging="205"/>
        <w:jc w:val="left"/>
        <w:rPr>
          <w:sz w:val="20"/>
        </w:rPr>
      </w:pPr>
      <w:r>
        <w:rPr/>
        <w:br w:type="column"/>
      </w:r>
      <w:r>
        <w:rPr>
          <w:sz w:val="20"/>
        </w:rPr>
        <w:t>©</w:t>
      </w:r>
      <w:r>
        <w:rPr>
          <w:spacing w:val="-11"/>
          <w:sz w:val="20"/>
        </w:rPr>
        <w:t> </w:t>
      </w:r>
      <w:r>
        <w:rPr>
          <w:sz w:val="20"/>
        </w:rPr>
        <w:t>Чернівецький</w:t>
      </w:r>
      <w:r>
        <w:rPr>
          <w:spacing w:val="-10"/>
          <w:sz w:val="20"/>
        </w:rPr>
        <w:t> </w:t>
      </w:r>
      <w:r>
        <w:rPr>
          <w:sz w:val="20"/>
        </w:rPr>
        <w:t>національний</w:t>
      </w:r>
      <w:r>
        <w:rPr>
          <w:spacing w:val="-12"/>
          <w:sz w:val="20"/>
        </w:rPr>
        <w:t> </w:t>
      </w:r>
      <w:r>
        <w:rPr>
          <w:sz w:val="20"/>
        </w:rPr>
        <w:t>університет імені Юрія Федьковича, 2025</w:t>
      </w:r>
    </w:p>
    <w:p>
      <w:pPr>
        <w:spacing w:after="0"/>
        <w:jc w:val="left"/>
        <w:rPr>
          <w:sz w:val="20"/>
        </w:rPr>
        <w:sectPr>
          <w:type w:val="continuous"/>
          <w:pgSz w:w="8400" w:h="11910"/>
          <w:pgMar w:header="0" w:footer="0" w:top="1340" w:bottom="280" w:left="708" w:right="992"/>
          <w:cols w:num="2" w:equalWidth="0">
            <w:col w:w="2079" w:space="865"/>
            <w:col w:w="3756"/>
          </w:cols>
        </w:sectPr>
      </w:pPr>
    </w:p>
    <w:p>
      <w:pPr>
        <w:spacing w:line="240" w:lineRule="auto" w:before="65"/>
        <w:ind w:left="4998" w:right="139" w:firstLine="520"/>
        <w:jc w:val="right"/>
        <w:rPr>
          <w:i/>
          <w:sz w:val="22"/>
        </w:rPr>
      </w:pPr>
      <w:r>
        <w:rPr>
          <w:b/>
          <w:i/>
          <w:sz w:val="22"/>
        </w:rPr>
        <w:t>Буяк</w:t>
      </w:r>
      <w:r>
        <w:rPr>
          <w:b/>
          <w:i/>
          <w:spacing w:val="-14"/>
          <w:sz w:val="22"/>
        </w:rPr>
        <w:t> </w:t>
      </w:r>
      <w:r>
        <w:rPr>
          <w:b/>
          <w:i/>
          <w:sz w:val="22"/>
        </w:rPr>
        <w:t>Л.М., </w:t>
      </w:r>
      <w:r>
        <w:rPr>
          <w:i/>
          <w:sz w:val="22"/>
        </w:rPr>
        <w:t>професор,</w:t>
      </w:r>
      <w:r>
        <w:rPr>
          <w:i/>
          <w:spacing w:val="-14"/>
          <w:sz w:val="22"/>
        </w:rPr>
        <w:t> </w:t>
      </w:r>
      <w:r>
        <w:rPr>
          <w:i/>
          <w:sz w:val="22"/>
        </w:rPr>
        <w:t>д.е.н., </w:t>
      </w:r>
      <w:r>
        <w:rPr>
          <w:b/>
          <w:i/>
          <w:sz w:val="22"/>
        </w:rPr>
        <w:t>Мушак А.Я., </w:t>
      </w:r>
      <w:r>
        <w:rPr>
          <w:i/>
          <w:sz w:val="22"/>
        </w:rPr>
        <w:t>доцент, к.е.н.,</w:t>
      </w:r>
    </w:p>
    <w:p>
      <w:pPr>
        <w:pStyle w:val="Heading4"/>
        <w:spacing w:line="251" w:lineRule="exact" w:before="1"/>
        <w:ind w:right="140"/>
        <w:jc w:val="right"/>
      </w:pPr>
      <w:r>
        <w:rPr/>
        <w:t>Семененко</w:t>
      </w:r>
      <w:r>
        <w:rPr>
          <w:spacing w:val="-6"/>
        </w:rPr>
        <w:t> </w:t>
      </w:r>
      <w:r>
        <w:rPr>
          <w:spacing w:val="-2"/>
        </w:rPr>
        <w:t>Ю.С.,</w:t>
      </w:r>
    </w:p>
    <w:p>
      <w:pPr>
        <w:spacing w:line="251" w:lineRule="exact" w:before="0"/>
        <w:ind w:left="0" w:right="139" w:firstLine="0"/>
        <w:jc w:val="right"/>
        <w:rPr>
          <w:i/>
          <w:sz w:val="22"/>
        </w:rPr>
      </w:pPr>
      <w:r>
        <w:rPr>
          <w:i/>
          <w:sz w:val="22"/>
        </w:rPr>
        <w:t>старший</w:t>
      </w:r>
      <w:r>
        <w:rPr>
          <w:i/>
          <w:spacing w:val="-5"/>
          <w:sz w:val="22"/>
        </w:rPr>
        <w:t> </w:t>
      </w:r>
      <w:r>
        <w:rPr>
          <w:i/>
          <w:sz w:val="22"/>
        </w:rPr>
        <w:t>викладач,</w:t>
      </w:r>
      <w:r>
        <w:rPr>
          <w:i/>
          <w:spacing w:val="-6"/>
          <w:sz w:val="22"/>
        </w:rPr>
        <w:t> </w:t>
      </w:r>
      <w:r>
        <w:rPr>
          <w:i/>
          <w:sz w:val="22"/>
        </w:rPr>
        <w:t>доктор</w:t>
      </w:r>
      <w:r>
        <w:rPr>
          <w:i/>
          <w:spacing w:val="-4"/>
          <w:sz w:val="22"/>
        </w:rPr>
        <w:t> </w:t>
      </w:r>
      <w:r>
        <w:rPr>
          <w:i/>
          <w:spacing w:val="-2"/>
          <w:sz w:val="22"/>
        </w:rPr>
        <w:t>філософії,</w:t>
      </w:r>
    </w:p>
    <w:p>
      <w:pPr>
        <w:pStyle w:val="Heading4"/>
        <w:spacing w:line="250" w:lineRule="exact" w:before="4"/>
        <w:ind w:right="139"/>
        <w:jc w:val="right"/>
      </w:pPr>
      <w:r>
        <w:rPr/>
        <w:t>Хома</w:t>
      </w:r>
      <w:r>
        <w:rPr>
          <w:spacing w:val="-1"/>
        </w:rPr>
        <w:t> </w:t>
      </w:r>
      <w:r>
        <w:rPr>
          <w:spacing w:val="-2"/>
        </w:rPr>
        <w:t>Н.Г.,</w:t>
      </w:r>
    </w:p>
    <w:p>
      <w:pPr>
        <w:spacing w:line="242" w:lineRule="auto" w:before="0"/>
        <w:ind w:left="2177" w:right="139" w:firstLine="2707"/>
        <w:jc w:val="right"/>
        <w:rPr>
          <w:i/>
          <w:sz w:val="22"/>
        </w:rPr>
      </w:pPr>
      <w:r>
        <w:rPr>
          <w:i/>
          <w:sz w:val="22"/>
        </w:rPr>
        <w:t>доцент,</w:t>
      </w:r>
      <w:r>
        <w:rPr>
          <w:i/>
          <w:spacing w:val="-14"/>
          <w:sz w:val="22"/>
        </w:rPr>
        <w:t> </w:t>
      </w:r>
      <w:r>
        <w:rPr>
          <w:i/>
          <w:sz w:val="22"/>
        </w:rPr>
        <w:t>к.ф.-</w:t>
      </w:r>
      <w:r>
        <w:rPr>
          <w:i/>
          <w:sz w:val="22"/>
        </w:rPr>
        <w:t>м.н., Західноукраїнський</w:t>
      </w:r>
      <w:r>
        <w:rPr>
          <w:i/>
          <w:spacing w:val="-12"/>
          <w:sz w:val="22"/>
        </w:rPr>
        <w:t> </w:t>
      </w:r>
      <w:r>
        <w:rPr>
          <w:i/>
          <w:sz w:val="22"/>
        </w:rPr>
        <w:t>національний</w:t>
      </w:r>
      <w:r>
        <w:rPr>
          <w:i/>
          <w:spacing w:val="-11"/>
          <w:sz w:val="22"/>
        </w:rPr>
        <w:t> </w:t>
      </w:r>
      <w:r>
        <w:rPr>
          <w:i/>
          <w:spacing w:val="-2"/>
          <w:sz w:val="22"/>
        </w:rPr>
        <w:t>університет</w:t>
      </w:r>
    </w:p>
    <w:p>
      <w:pPr>
        <w:pStyle w:val="Heading3"/>
      </w:pPr>
      <w:r>
        <w:rPr/>
        <w:t>ЕЛЕМЕНТИ</w:t>
      </w:r>
      <w:r>
        <w:rPr>
          <w:spacing w:val="-14"/>
        </w:rPr>
        <w:t> </w:t>
      </w:r>
      <w:r>
        <w:rPr/>
        <w:t>МАТЕМАТИЧНОЇ</w:t>
      </w:r>
      <w:r>
        <w:rPr>
          <w:spacing w:val="-14"/>
        </w:rPr>
        <w:t> </w:t>
      </w:r>
      <w:r>
        <w:rPr/>
        <w:t>СТАТИСТИКИ У ПРОЄКТУВАННІ СЕРЕДОВИЩА ДИСТАНЦІЙНОГО НАВЧАННЯ</w:t>
      </w:r>
    </w:p>
    <w:p>
      <w:pPr>
        <w:pStyle w:val="BodyText"/>
        <w:spacing w:before="247"/>
        <w:ind w:left="425" w:right="138" w:firstLine="566"/>
        <w:jc w:val="both"/>
      </w:pPr>
      <w:r>
        <w:rPr/>
        <w:t>Досліджуються питання застосування методів математичної статистики до проблематики дистанційного навчання. Дані методи доцільно залучати для аргументації як вибору предмета, який</w:t>
      </w:r>
      <w:r>
        <w:rPr>
          <w:spacing w:val="-1"/>
        </w:rPr>
        <w:t> </w:t>
      </w:r>
      <w:r>
        <w:rPr/>
        <w:t>може бути опанований</w:t>
      </w:r>
      <w:r>
        <w:rPr>
          <w:spacing w:val="-1"/>
        </w:rPr>
        <w:t> </w:t>
      </w:r>
      <w:r>
        <w:rPr/>
        <w:t>дистанційно, так і програми, за якою цей предмет має викладатися. Поточний контроль за перебігом навчального процесу й оцінювання динаміки навчання студентів можна здійснювати, залучивши блок елементарної статистичної обробки результатів як сервісний до курсів дистанційного навчання (КДН).</w:t>
      </w:r>
    </w:p>
    <w:p>
      <w:pPr>
        <w:pStyle w:val="BodyText"/>
        <w:spacing w:before="1"/>
        <w:ind w:left="425" w:right="141" w:firstLine="566"/>
        <w:jc w:val="both"/>
      </w:pPr>
      <w:r>
        <w:rPr/>
        <w:t>Для розв’язання такого типу задач використовується апарат</w:t>
      </w:r>
      <w:r>
        <w:rPr>
          <w:spacing w:val="-9"/>
        </w:rPr>
        <w:t> </w:t>
      </w:r>
      <w:r>
        <w:rPr/>
        <w:t>перевірки</w:t>
      </w:r>
      <w:r>
        <w:rPr>
          <w:spacing w:val="-10"/>
        </w:rPr>
        <w:t> </w:t>
      </w:r>
      <w:r>
        <w:rPr/>
        <w:t>статистичних</w:t>
      </w:r>
      <w:r>
        <w:rPr>
          <w:spacing w:val="-9"/>
        </w:rPr>
        <w:t> </w:t>
      </w:r>
      <w:r>
        <w:rPr/>
        <w:t>гіпотез</w:t>
      </w:r>
      <w:r>
        <w:rPr>
          <w:spacing w:val="-10"/>
        </w:rPr>
        <w:t> </w:t>
      </w:r>
      <w:r>
        <w:rPr/>
        <w:t>[1].</w:t>
      </w:r>
      <w:r>
        <w:rPr>
          <w:spacing w:val="-9"/>
        </w:rPr>
        <w:t> </w:t>
      </w:r>
      <w:r>
        <w:rPr/>
        <w:t>Вхідною</w:t>
      </w:r>
      <w:r>
        <w:rPr>
          <w:spacing w:val="-9"/>
        </w:rPr>
        <w:t> </w:t>
      </w:r>
      <w:r>
        <w:rPr/>
        <w:t>інформацією є як результати поточного анкетування, так і оцінювання викладачами досягнень студентів.</w:t>
      </w:r>
    </w:p>
    <w:p>
      <w:pPr>
        <w:pStyle w:val="BodyText"/>
        <w:spacing w:before="1"/>
        <w:ind w:left="425" w:right="141" w:firstLine="566"/>
        <w:jc w:val="both"/>
      </w:pPr>
      <w:r>
        <w:rPr/>
        <w:t>Сформульовано кілька постановок можливих задач, розв’язок</w:t>
      </w:r>
      <w:r>
        <w:rPr>
          <w:spacing w:val="-14"/>
        </w:rPr>
        <w:t> </w:t>
      </w:r>
      <w:r>
        <w:rPr/>
        <w:t>яких</w:t>
      </w:r>
      <w:r>
        <w:rPr>
          <w:spacing w:val="-13"/>
        </w:rPr>
        <w:t> </w:t>
      </w:r>
      <w:r>
        <w:rPr/>
        <w:t>може</w:t>
      </w:r>
      <w:r>
        <w:rPr>
          <w:spacing w:val="-14"/>
        </w:rPr>
        <w:t> </w:t>
      </w:r>
      <w:r>
        <w:rPr/>
        <w:t>бути</w:t>
      </w:r>
      <w:r>
        <w:rPr>
          <w:spacing w:val="-13"/>
        </w:rPr>
        <w:t> </w:t>
      </w:r>
      <w:r>
        <w:rPr/>
        <w:t>корисним</w:t>
      </w:r>
      <w:r>
        <w:rPr>
          <w:spacing w:val="-14"/>
        </w:rPr>
        <w:t> </w:t>
      </w:r>
      <w:r>
        <w:rPr/>
        <w:t>при</w:t>
      </w:r>
      <w:r>
        <w:rPr>
          <w:spacing w:val="-14"/>
        </w:rPr>
        <w:t> </w:t>
      </w:r>
      <w:r>
        <w:rPr/>
        <w:t>розробці</w:t>
      </w:r>
      <w:r>
        <w:rPr>
          <w:spacing w:val="-11"/>
        </w:rPr>
        <w:t> </w:t>
      </w:r>
      <w:r>
        <w:rPr/>
        <w:t>чи</w:t>
      </w:r>
      <w:r>
        <w:rPr>
          <w:spacing w:val="-14"/>
        </w:rPr>
        <w:t> </w:t>
      </w:r>
      <w:r>
        <w:rPr/>
        <w:t>застосуванні КДН, а потім коротко наведені й обґрунтовані статистичні критерії, які доцільно залучити до визначення бажаного </w:t>
      </w:r>
      <w:r>
        <w:rPr>
          <w:spacing w:val="-2"/>
        </w:rPr>
        <w:t>результату.</w:t>
      </w:r>
    </w:p>
    <w:p>
      <w:pPr>
        <w:pStyle w:val="BodyText"/>
        <w:ind w:left="425" w:right="138" w:firstLine="566"/>
        <w:jc w:val="both"/>
      </w:pPr>
      <w:r>
        <w:rPr>
          <w:position w:val="2"/>
        </w:rPr>
        <w:t>Під нульовою гіпотезою H</w:t>
      </w:r>
      <w:r>
        <w:rPr>
          <w:sz w:val="14"/>
        </w:rPr>
        <w:t>o</w:t>
      </w:r>
      <w:r>
        <w:rPr>
          <w:spacing w:val="40"/>
          <w:sz w:val="14"/>
        </w:rPr>
        <w:t> </w:t>
      </w:r>
      <w:r>
        <w:rPr>
          <w:position w:val="2"/>
        </w:rPr>
        <w:t>мається на увазі гіпотеза про </w:t>
      </w:r>
      <w:r>
        <w:rPr/>
        <w:t>відсутність значимості відмінності оцінки ознаки за різними </w:t>
      </w:r>
      <w:r>
        <w:rPr>
          <w:position w:val="2"/>
        </w:rPr>
        <w:t>групами, що зіставляються. Тож альтернативна гіпотеза H</w:t>
      </w:r>
      <w:r>
        <w:rPr>
          <w:sz w:val="14"/>
        </w:rPr>
        <w:t>1</w:t>
      </w:r>
      <w:r>
        <w:rPr>
          <w:spacing w:val="40"/>
          <w:sz w:val="14"/>
        </w:rPr>
        <w:t> </w:t>
      </w:r>
      <w:r>
        <w:rPr>
          <w:position w:val="2"/>
        </w:rPr>
        <w:t>є </w:t>
      </w:r>
      <w:r>
        <w:rPr/>
        <w:t>гіпотезою про значимість</w:t>
      </w:r>
      <w:r>
        <w:rPr>
          <w:spacing w:val="-1"/>
        </w:rPr>
        <w:t> </w:t>
      </w:r>
      <w:r>
        <w:rPr/>
        <w:t>відмінності. У випадку</w:t>
      </w:r>
      <w:r>
        <w:rPr>
          <w:spacing w:val="-1"/>
        </w:rPr>
        <w:t> </w:t>
      </w:r>
      <w:r>
        <w:rPr/>
        <w:t>ненаправлених гіпотез</w:t>
      </w:r>
      <w:r>
        <w:rPr>
          <w:spacing w:val="-14"/>
        </w:rPr>
        <w:t> </w:t>
      </w:r>
      <w:r>
        <w:rPr/>
        <w:t>виконується</w:t>
      </w:r>
      <w:r>
        <w:rPr>
          <w:spacing w:val="-14"/>
        </w:rPr>
        <w:t> </w:t>
      </w:r>
      <w:r>
        <w:rPr/>
        <w:t>перевірка</w:t>
      </w:r>
      <w:r>
        <w:rPr>
          <w:spacing w:val="-14"/>
        </w:rPr>
        <w:t> </w:t>
      </w:r>
      <w:r>
        <w:rPr/>
        <w:t>того,</w:t>
      </w:r>
      <w:r>
        <w:rPr>
          <w:spacing w:val="-13"/>
        </w:rPr>
        <w:t> </w:t>
      </w:r>
      <w:r>
        <w:rPr/>
        <w:t>чи</w:t>
      </w:r>
      <w:r>
        <w:rPr>
          <w:spacing w:val="-14"/>
        </w:rPr>
        <w:t> </w:t>
      </w:r>
      <w:r>
        <w:rPr/>
        <w:t>значення</w:t>
      </w:r>
      <w:r>
        <w:rPr>
          <w:spacing w:val="-14"/>
        </w:rPr>
        <w:t> </w:t>
      </w:r>
      <w:r>
        <w:rPr/>
        <w:t>ознак</w:t>
      </w:r>
      <w:r>
        <w:rPr>
          <w:spacing w:val="-14"/>
        </w:rPr>
        <w:t> </w:t>
      </w:r>
      <w:r>
        <w:rPr/>
        <w:t>різне,</w:t>
      </w:r>
      <w:r>
        <w:rPr>
          <w:spacing w:val="-13"/>
        </w:rPr>
        <w:t> </w:t>
      </w:r>
      <w:r>
        <w:rPr/>
        <w:t>а</w:t>
      </w:r>
      <w:r>
        <w:rPr>
          <w:spacing w:val="-14"/>
        </w:rPr>
        <w:t> </w:t>
      </w:r>
      <w:r>
        <w:rPr/>
        <w:t>при направлених</w:t>
      </w:r>
      <w:r>
        <w:rPr>
          <w:spacing w:val="28"/>
        </w:rPr>
        <w:t>  </w:t>
      </w:r>
      <w:r>
        <w:rPr/>
        <w:t>гіпотезах</w:t>
      </w:r>
      <w:r>
        <w:rPr>
          <w:spacing w:val="29"/>
        </w:rPr>
        <w:t>  </w:t>
      </w:r>
      <w:r>
        <w:rPr/>
        <w:t>–</w:t>
      </w:r>
      <w:r>
        <w:rPr>
          <w:spacing w:val="29"/>
        </w:rPr>
        <w:t>  </w:t>
      </w:r>
      <w:r>
        <w:rPr/>
        <w:t>чи</w:t>
      </w:r>
      <w:r>
        <w:rPr>
          <w:spacing w:val="29"/>
        </w:rPr>
        <w:t>  </w:t>
      </w:r>
      <w:r>
        <w:rPr/>
        <w:t>показник</w:t>
      </w:r>
      <w:r>
        <w:rPr>
          <w:spacing w:val="29"/>
        </w:rPr>
        <w:t>  </w:t>
      </w:r>
      <w:r>
        <w:rPr/>
        <w:t>за</w:t>
      </w:r>
      <w:r>
        <w:rPr>
          <w:spacing w:val="28"/>
        </w:rPr>
        <w:t>  </w:t>
      </w:r>
      <w:r>
        <w:rPr/>
        <w:t>першою</w:t>
      </w:r>
      <w:r>
        <w:rPr>
          <w:spacing w:val="29"/>
        </w:rPr>
        <w:t>  </w:t>
      </w:r>
      <w:r>
        <w:rPr>
          <w:spacing w:val="-2"/>
        </w:rPr>
        <w:t>групою</w:t>
      </w:r>
    </w:p>
    <w:p>
      <w:pPr>
        <w:pStyle w:val="BodyText"/>
        <w:spacing w:after="0"/>
        <w:jc w:val="both"/>
        <w:sectPr>
          <w:footerReference w:type="even" r:id="rId12"/>
          <w:footerReference w:type="default" r:id="rId13"/>
          <w:pgSz w:w="8400" w:h="11910"/>
          <w:pgMar w:header="0" w:footer="782" w:top="1060" w:bottom="980" w:left="708" w:right="989"/>
          <w:pgNumType w:start="32"/>
        </w:sectPr>
      </w:pPr>
    </w:p>
    <w:p>
      <w:pPr>
        <w:pStyle w:val="BodyText"/>
        <w:spacing w:line="235" w:lineRule="auto" w:before="84"/>
        <w:ind w:left="425" w:right="140"/>
        <w:jc w:val="both"/>
        <w:rPr>
          <w:position w:val="2"/>
        </w:rPr>
      </w:pPr>
      <w:r>
        <w:rPr/>
        <w:t>перевищує показник за другою групою. Найчастіше значимість останньої</w:t>
      </w:r>
      <w:r>
        <w:rPr>
          <w:spacing w:val="-5"/>
        </w:rPr>
        <w:t> </w:t>
      </w:r>
      <w:r>
        <w:rPr/>
        <w:t>відмінності</w:t>
      </w:r>
      <w:r>
        <w:rPr>
          <w:spacing w:val="-5"/>
        </w:rPr>
        <w:t> </w:t>
      </w:r>
      <w:r>
        <w:rPr/>
        <w:t>є</w:t>
      </w:r>
      <w:r>
        <w:rPr>
          <w:spacing w:val="-7"/>
        </w:rPr>
        <w:t> </w:t>
      </w:r>
      <w:r>
        <w:rPr/>
        <w:t>бажаним</w:t>
      </w:r>
      <w:r>
        <w:rPr>
          <w:spacing w:val="-6"/>
        </w:rPr>
        <w:t> </w:t>
      </w:r>
      <w:r>
        <w:rPr/>
        <w:t>результатом,</w:t>
      </w:r>
      <w:r>
        <w:rPr>
          <w:spacing w:val="-6"/>
        </w:rPr>
        <w:t> </w:t>
      </w:r>
      <w:r>
        <w:rPr/>
        <w:t>оскільки</w:t>
      </w:r>
      <w:r>
        <w:rPr>
          <w:spacing w:val="-6"/>
        </w:rPr>
        <w:t> </w:t>
      </w:r>
      <w:r>
        <w:rPr/>
        <w:t>вказує</w:t>
      </w:r>
      <w:r>
        <w:rPr>
          <w:spacing w:val="-7"/>
        </w:rPr>
        <w:t> </w:t>
      </w:r>
      <w:r>
        <w:rPr/>
        <w:t>на наявність прогресу показника та напрямок удосконалення, наприклад, КДН. Якщо порівнюються ознаки лише за двома групами, то в першій групі висновок виконується за </w:t>
      </w:r>
      <w:r>
        <w:rPr>
          <w:position w:val="2"/>
        </w:rPr>
        <w:t>представленою вибіркою {x</w:t>
      </w:r>
      <w:r>
        <w:rPr>
          <w:sz w:val="14"/>
        </w:rPr>
        <w:t>n</w:t>
      </w:r>
      <w:r>
        <w:rPr>
          <w:position w:val="2"/>
        </w:rPr>
        <w:t>}</w:t>
      </w:r>
      <w:r>
        <w:rPr>
          <w:position w:val="2"/>
          <w:vertAlign w:val="superscript"/>
        </w:rPr>
        <w:t>N</w:t>
      </w:r>
      <w:r>
        <w:rPr>
          <w:sz w:val="14"/>
          <w:vertAlign w:val="baseline"/>
        </w:rPr>
        <w:t>n=1</w:t>
      </w:r>
      <w:r>
        <w:rPr>
          <w:spacing w:val="24"/>
          <w:sz w:val="14"/>
          <w:vertAlign w:val="baseline"/>
        </w:rPr>
        <w:t> </w:t>
      </w:r>
      <w:r>
        <w:rPr>
          <w:position w:val="2"/>
          <w:vertAlign w:val="baseline"/>
        </w:rPr>
        <w:t>або за утвореним на основі неї варіаційному</w:t>
      </w:r>
      <w:r>
        <w:rPr>
          <w:spacing w:val="21"/>
          <w:position w:val="2"/>
          <w:vertAlign w:val="baseline"/>
        </w:rPr>
        <w:t> </w:t>
      </w:r>
      <w:r>
        <w:rPr>
          <w:position w:val="2"/>
          <w:vertAlign w:val="baseline"/>
        </w:rPr>
        <w:t>ряді</w:t>
      </w:r>
      <w:r>
        <w:rPr>
          <w:spacing w:val="25"/>
          <w:position w:val="2"/>
          <w:vertAlign w:val="baseline"/>
        </w:rPr>
        <w:t> </w:t>
      </w:r>
      <w:r>
        <w:rPr>
          <w:position w:val="2"/>
          <w:vertAlign w:val="baseline"/>
        </w:rPr>
        <w:t>x</w:t>
      </w:r>
      <w:r>
        <w:rPr>
          <w:sz w:val="14"/>
          <w:vertAlign w:val="baseline"/>
        </w:rPr>
        <w:t>1</w:t>
      </w:r>
      <w:r>
        <w:rPr>
          <w:position w:val="10"/>
          <w:sz w:val="14"/>
          <w:vertAlign w:val="baseline"/>
        </w:rPr>
        <w:t>*</w:t>
      </w:r>
      <w:r>
        <w:rPr>
          <w:position w:val="2"/>
          <w:vertAlign w:val="baseline"/>
        </w:rPr>
        <w:t>,</w:t>
      </w:r>
      <w:r>
        <w:rPr>
          <w:spacing w:val="24"/>
          <w:position w:val="2"/>
          <w:vertAlign w:val="baseline"/>
        </w:rPr>
        <w:t> </w:t>
      </w:r>
      <w:r>
        <w:rPr>
          <w:position w:val="2"/>
          <w:vertAlign w:val="baseline"/>
        </w:rPr>
        <w:t>x</w:t>
      </w:r>
      <w:r>
        <w:rPr>
          <w:sz w:val="14"/>
          <w:vertAlign w:val="baseline"/>
        </w:rPr>
        <w:t>2</w:t>
      </w:r>
      <w:r>
        <w:rPr>
          <w:position w:val="10"/>
          <w:sz w:val="14"/>
          <w:vertAlign w:val="baseline"/>
        </w:rPr>
        <w:t>*</w:t>
      </w:r>
      <w:r>
        <w:rPr>
          <w:position w:val="2"/>
          <w:vertAlign w:val="baseline"/>
        </w:rPr>
        <w:t>,</w:t>
      </w:r>
      <w:r>
        <w:rPr>
          <w:spacing w:val="24"/>
          <w:position w:val="2"/>
          <w:vertAlign w:val="baseline"/>
        </w:rPr>
        <w:t> </w:t>
      </w:r>
      <w:r>
        <w:rPr>
          <w:position w:val="2"/>
          <w:vertAlign w:val="baseline"/>
        </w:rPr>
        <w:t>…,</w:t>
      </w:r>
      <w:r>
        <w:rPr>
          <w:spacing w:val="24"/>
          <w:position w:val="2"/>
          <w:vertAlign w:val="baseline"/>
        </w:rPr>
        <w:t> </w:t>
      </w:r>
      <w:r>
        <w:rPr>
          <w:position w:val="2"/>
          <w:vertAlign w:val="baseline"/>
        </w:rPr>
        <w:t>x</w:t>
      </w:r>
      <w:r>
        <w:rPr>
          <w:sz w:val="14"/>
          <w:vertAlign w:val="baseline"/>
        </w:rPr>
        <w:t>N</w:t>
      </w:r>
      <w:r>
        <w:rPr>
          <w:position w:val="10"/>
          <w:sz w:val="14"/>
          <w:vertAlign w:val="baseline"/>
        </w:rPr>
        <w:t>*</w:t>
      </w:r>
      <w:r>
        <w:rPr>
          <w:position w:val="2"/>
          <w:vertAlign w:val="baseline"/>
        </w:rPr>
        <w:t>,</w:t>
      </w:r>
      <w:r>
        <w:rPr>
          <w:spacing w:val="24"/>
          <w:position w:val="2"/>
          <w:vertAlign w:val="baseline"/>
        </w:rPr>
        <w:t> </w:t>
      </w:r>
      <w:r>
        <w:rPr>
          <w:position w:val="2"/>
          <w:vertAlign w:val="baseline"/>
        </w:rPr>
        <w:t>в</w:t>
      </w:r>
      <w:r>
        <w:rPr>
          <w:spacing w:val="24"/>
          <w:position w:val="2"/>
          <w:vertAlign w:val="baseline"/>
        </w:rPr>
        <w:t> </w:t>
      </w:r>
      <w:r>
        <w:rPr>
          <w:position w:val="2"/>
          <w:vertAlign w:val="baseline"/>
        </w:rPr>
        <w:t>другій</w:t>
      </w:r>
      <w:r>
        <w:rPr>
          <w:spacing w:val="23"/>
          <w:position w:val="2"/>
          <w:vertAlign w:val="baseline"/>
        </w:rPr>
        <w:t> </w:t>
      </w:r>
      <w:r>
        <w:rPr>
          <w:position w:val="2"/>
          <w:vertAlign w:val="baseline"/>
        </w:rPr>
        <w:t>групі</w:t>
      </w:r>
      <w:r>
        <w:rPr>
          <w:spacing w:val="29"/>
          <w:position w:val="2"/>
          <w:vertAlign w:val="baseline"/>
        </w:rPr>
        <w:t> </w:t>
      </w:r>
      <w:r>
        <w:rPr>
          <w:position w:val="2"/>
          <w:vertAlign w:val="baseline"/>
        </w:rPr>
        <w:t>–</w:t>
      </w:r>
      <w:r>
        <w:rPr>
          <w:spacing w:val="24"/>
          <w:position w:val="2"/>
          <w:vertAlign w:val="baseline"/>
        </w:rPr>
        <w:t> </w:t>
      </w:r>
      <w:r>
        <w:rPr>
          <w:position w:val="2"/>
          <w:vertAlign w:val="baseline"/>
        </w:rPr>
        <w:t>за</w:t>
      </w:r>
      <w:r>
        <w:rPr>
          <w:spacing w:val="24"/>
          <w:position w:val="2"/>
          <w:vertAlign w:val="baseline"/>
        </w:rPr>
        <w:t> </w:t>
      </w:r>
      <w:r>
        <w:rPr>
          <w:spacing w:val="-2"/>
          <w:position w:val="2"/>
          <w:vertAlign w:val="baseline"/>
        </w:rPr>
        <w:t>вибіркою</w:t>
      </w:r>
    </w:p>
    <w:p>
      <w:pPr>
        <w:pStyle w:val="BodyText"/>
        <w:spacing w:line="232" w:lineRule="auto" w:before="4"/>
        <w:ind w:left="425" w:right="140"/>
        <w:jc w:val="both"/>
        <w:rPr>
          <w:position w:val="2"/>
        </w:rPr>
      </w:pPr>
      <w:r>
        <w:rPr>
          <w:position w:val="2"/>
        </w:rPr>
        <w:t>{y</w:t>
      </w:r>
      <w:r>
        <w:rPr>
          <w:sz w:val="14"/>
        </w:rPr>
        <w:t>m</w:t>
      </w:r>
      <w:r>
        <w:rPr>
          <w:position w:val="2"/>
        </w:rPr>
        <w:t>}</w:t>
      </w:r>
      <w:r>
        <w:rPr>
          <w:position w:val="2"/>
          <w:vertAlign w:val="superscript"/>
        </w:rPr>
        <w:t>M</w:t>
      </w:r>
      <w:r>
        <w:rPr>
          <w:sz w:val="14"/>
          <w:vertAlign w:val="baseline"/>
        </w:rPr>
        <w:t>m=1 </w:t>
      </w:r>
      <w:r>
        <w:rPr>
          <w:position w:val="2"/>
          <w:vertAlign w:val="baseline"/>
        </w:rPr>
        <w:t>або за утвореним по ній варіаційному ряді y</w:t>
      </w:r>
      <w:r>
        <w:rPr>
          <w:sz w:val="14"/>
          <w:vertAlign w:val="baseline"/>
        </w:rPr>
        <w:t>1</w:t>
      </w:r>
      <w:r>
        <w:rPr>
          <w:position w:val="10"/>
          <w:sz w:val="14"/>
          <w:vertAlign w:val="baseline"/>
        </w:rPr>
        <w:t>*</w:t>
      </w:r>
      <w:r>
        <w:rPr>
          <w:position w:val="2"/>
          <w:vertAlign w:val="baseline"/>
        </w:rPr>
        <w:t>, y</w:t>
      </w:r>
      <w:r>
        <w:rPr>
          <w:sz w:val="14"/>
          <w:vertAlign w:val="baseline"/>
        </w:rPr>
        <w:t>2</w:t>
      </w:r>
      <w:r>
        <w:rPr>
          <w:position w:val="10"/>
          <w:sz w:val="14"/>
          <w:vertAlign w:val="baseline"/>
        </w:rPr>
        <w:t>*</w:t>
      </w:r>
      <w:r>
        <w:rPr>
          <w:position w:val="2"/>
          <w:vertAlign w:val="baseline"/>
        </w:rPr>
        <w:t>, …, y</w:t>
      </w:r>
      <w:r>
        <w:rPr>
          <w:sz w:val="14"/>
          <w:vertAlign w:val="baseline"/>
        </w:rPr>
        <w:t>M</w:t>
      </w:r>
      <w:r>
        <w:rPr>
          <w:position w:val="10"/>
          <w:sz w:val="14"/>
          <w:vertAlign w:val="baseline"/>
        </w:rPr>
        <w:t>*</w:t>
      </w:r>
      <w:r>
        <w:rPr>
          <w:position w:val="2"/>
          <w:vertAlign w:val="baseline"/>
        </w:rPr>
        <w:t>, причому значення ознаки за першою групою у випадку </w:t>
      </w:r>
      <w:r>
        <w:rPr>
          <w:vertAlign w:val="baseline"/>
        </w:rPr>
        <w:t>направлених критеріїв припускається більшим, ніж за другою. При застосуванні рангових критеріїв для двох сукупностей за </w:t>
      </w:r>
      <w:r>
        <w:rPr>
          <w:position w:val="2"/>
          <w:vertAlign w:val="baseline"/>
        </w:rPr>
        <w:t>рядом</w:t>
      </w:r>
      <w:r>
        <w:rPr>
          <w:spacing w:val="39"/>
          <w:position w:val="2"/>
          <w:vertAlign w:val="baseline"/>
        </w:rPr>
        <w:t>  </w:t>
      </w:r>
      <w:r>
        <w:rPr>
          <w:position w:val="2"/>
          <w:vertAlign w:val="baseline"/>
        </w:rPr>
        <w:t>значень</w:t>
      </w:r>
      <w:r>
        <w:rPr>
          <w:spacing w:val="40"/>
          <w:position w:val="2"/>
          <w:vertAlign w:val="baseline"/>
        </w:rPr>
        <w:t>  </w:t>
      </w:r>
      <w:r>
        <w:rPr>
          <w:position w:val="2"/>
          <w:vertAlign w:val="baseline"/>
        </w:rPr>
        <w:t>{x</w:t>
      </w:r>
      <w:r>
        <w:rPr>
          <w:sz w:val="14"/>
          <w:vertAlign w:val="baseline"/>
        </w:rPr>
        <w:t>n</w:t>
      </w:r>
      <w:r>
        <w:rPr>
          <w:position w:val="2"/>
          <w:vertAlign w:val="baseline"/>
        </w:rPr>
        <w:t>,y</w:t>
      </w:r>
      <w:r>
        <w:rPr>
          <w:sz w:val="14"/>
          <w:vertAlign w:val="baseline"/>
        </w:rPr>
        <w:t>m</w:t>
      </w:r>
      <w:r>
        <w:rPr>
          <w:position w:val="2"/>
          <w:vertAlign w:val="baseline"/>
        </w:rPr>
        <w:t>}</w:t>
      </w:r>
      <w:r>
        <w:rPr>
          <w:position w:val="2"/>
          <w:vertAlign w:val="superscript"/>
        </w:rPr>
        <w:t>N</w:t>
      </w:r>
      <w:r>
        <w:rPr>
          <w:sz w:val="14"/>
          <w:vertAlign w:val="baseline"/>
        </w:rPr>
        <w:t>n=1</w:t>
      </w:r>
      <w:r>
        <w:rPr>
          <w:position w:val="10"/>
          <w:sz w:val="14"/>
          <w:vertAlign w:val="baseline"/>
        </w:rPr>
        <w:t>M</w:t>
      </w:r>
      <w:r>
        <w:rPr>
          <w:sz w:val="14"/>
          <w:vertAlign w:val="baseline"/>
        </w:rPr>
        <w:t>m=1</w:t>
      </w:r>
      <w:r>
        <w:rPr>
          <w:spacing w:val="46"/>
          <w:sz w:val="14"/>
          <w:vertAlign w:val="baseline"/>
        </w:rPr>
        <w:t>  </w:t>
      </w:r>
      <w:r>
        <w:rPr>
          <w:position w:val="2"/>
          <w:vertAlign w:val="baseline"/>
        </w:rPr>
        <w:t>утворюють</w:t>
      </w:r>
      <w:r>
        <w:rPr>
          <w:spacing w:val="40"/>
          <w:position w:val="2"/>
          <w:vertAlign w:val="baseline"/>
        </w:rPr>
        <w:t>  </w:t>
      </w:r>
      <w:r>
        <w:rPr>
          <w:position w:val="2"/>
          <w:vertAlign w:val="baseline"/>
        </w:rPr>
        <w:t>варіаційний</w:t>
      </w:r>
      <w:r>
        <w:rPr>
          <w:spacing w:val="39"/>
          <w:position w:val="2"/>
          <w:vertAlign w:val="baseline"/>
        </w:rPr>
        <w:t>  </w:t>
      </w:r>
      <w:r>
        <w:rPr>
          <w:spacing w:val="-5"/>
          <w:position w:val="2"/>
          <w:vertAlign w:val="baseline"/>
        </w:rPr>
        <w:t>ряд</w:t>
      </w:r>
    </w:p>
    <w:p>
      <w:pPr>
        <w:spacing w:line="234" w:lineRule="exact" w:before="0"/>
        <w:ind w:left="425" w:right="0" w:firstLine="0"/>
        <w:jc w:val="both"/>
        <w:rPr>
          <w:position w:val="2"/>
          <w:sz w:val="22"/>
        </w:rPr>
      </w:pPr>
      <w:r>
        <w:rPr>
          <w:position w:val="2"/>
          <w:sz w:val="22"/>
        </w:rPr>
        <w:t>{z</w:t>
      </w:r>
      <w:r>
        <w:rPr>
          <w:sz w:val="14"/>
        </w:rPr>
        <w:t>k</w:t>
      </w:r>
      <w:r>
        <w:rPr>
          <w:position w:val="2"/>
          <w:sz w:val="22"/>
        </w:rPr>
        <w:t>}</w:t>
      </w:r>
      <w:r>
        <w:rPr>
          <w:sz w:val="14"/>
        </w:rPr>
        <w:t>k=1</w:t>
      </w:r>
      <w:r>
        <w:rPr>
          <w:position w:val="10"/>
          <w:sz w:val="14"/>
        </w:rPr>
        <w:t>N+M</w:t>
      </w:r>
      <w:r>
        <w:rPr>
          <w:position w:val="2"/>
          <w:sz w:val="22"/>
        </w:rPr>
        <w:t>.</w:t>
      </w:r>
      <w:r>
        <w:rPr>
          <w:spacing w:val="5"/>
          <w:position w:val="2"/>
          <w:sz w:val="22"/>
        </w:rPr>
        <w:t> </w:t>
      </w:r>
      <w:r>
        <w:rPr>
          <w:position w:val="2"/>
          <w:sz w:val="22"/>
        </w:rPr>
        <w:t>Значення</w:t>
      </w:r>
      <w:r>
        <w:rPr>
          <w:spacing w:val="4"/>
          <w:position w:val="2"/>
          <w:sz w:val="22"/>
        </w:rPr>
        <w:t> </w:t>
      </w:r>
      <w:r>
        <w:rPr>
          <w:position w:val="2"/>
          <w:sz w:val="22"/>
        </w:rPr>
        <w:t>номера</w:t>
      </w:r>
      <w:r>
        <w:rPr>
          <w:spacing w:val="5"/>
          <w:position w:val="2"/>
          <w:sz w:val="22"/>
        </w:rPr>
        <w:t> </w:t>
      </w:r>
      <w:r>
        <w:rPr>
          <w:position w:val="2"/>
          <w:sz w:val="22"/>
        </w:rPr>
        <w:t>k</w:t>
      </w:r>
      <w:r>
        <w:rPr>
          <w:spacing w:val="3"/>
          <w:position w:val="2"/>
          <w:sz w:val="22"/>
        </w:rPr>
        <w:t> </w:t>
      </w:r>
      <w:r>
        <w:rPr>
          <w:position w:val="2"/>
          <w:sz w:val="22"/>
        </w:rPr>
        <w:t>у</w:t>
      </w:r>
      <w:r>
        <w:rPr>
          <w:spacing w:val="4"/>
          <w:position w:val="2"/>
          <w:sz w:val="22"/>
        </w:rPr>
        <w:t> </w:t>
      </w:r>
      <w:r>
        <w:rPr>
          <w:position w:val="2"/>
          <w:sz w:val="22"/>
        </w:rPr>
        <w:t>варіаційному</w:t>
      </w:r>
      <w:r>
        <w:rPr>
          <w:spacing w:val="2"/>
          <w:position w:val="2"/>
          <w:sz w:val="22"/>
        </w:rPr>
        <w:t> </w:t>
      </w:r>
      <w:r>
        <w:rPr>
          <w:position w:val="2"/>
          <w:sz w:val="22"/>
        </w:rPr>
        <w:t>ряді</w:t>
      </w:r>
      <w:r>
        <w:rPr>
          <w:spacing w:val="4"/>
          <w:position w:val="2"/>
          <w:sz w:val="22"/>
        </w:rPr>
        <w:t> </w:t>
      </w:r>
      <w:r>
        <w:rPr>
          <w:position w:val="2"/>
          <w:sz w:val="22"/>
        </w:rPr>
        <w:t>{z</w:t>
      </w:r>
      <w:r>
        <w:rPr>
          <w:sz w:val="14"/>
        </w:rPr>
        <w:t>k</w:t>
      </w:r>
      <w:r>
        <w:rPr>
          <w:position w:val="2"/>
          <w:sz w:val="22"/>
        </w:rPr>
        <w:t>}</w:t>
      </w:r>
      <w:r>
        <w:rPr>
          <w:sz w:val="14"/>
        </w:rPr>
        <w:t>k=1</w:t>
      </w:r>
      <w:r>
        <w:rPr>
          <w:position w:val="10"/>
          <w:sz w:val="14"/>
        </w:rPr>
        <w:t>N+M</w:t>
      </w:r>
      <w:r>
        <w:rPr>
          <w:position w:val="2"/>
          <w:sz w:val="22"/>
        </w:rPr>
        <w:t>,</w:t>
      </w:r>
      <w:r>
        <w:rPr>
          <w:spacing w:val="6"/>
          <w:position w:val="2"/>
          <w:sz w:val="22"/>
        </w:rPr>
        <w:t> </w:t>
      </w:r>
      <w:r>
        <w:rPr>
          <w:spacing w:val="-5"/>
          <w:position w:val="2"/>
          <w:sz w:val="22"/>
        </w:rPr>
        <w:t>яке</w:t>
      </w:r>
    </w:p>
    <w:p>
      <w:pPr>
        <w:pStyle w:val="BodyText"/>
        <w:spacing w:line="237" w:lineRule="auto" w:before="2"/>
        <w:ind w:left="425" w:right="139"/>
        <w:jc w:val="both"/>
      </w:pPr>
      <w:r>
        <w:rPr>
          <w:position w:val="2"/>
        </w:rPr>
        <w:t>відповідає відліку x</w:t>
      </w:r>
      <w:r>
        <w:rPr>
          <w:sz w:val="14"/>
        </w:rPr>
        <w:t>n</w:t>
      </w:r>
      <w:r>
        <w:rPr>
          <w:spacing w:val="40"/>
          <w:sz w:val="14"/>
        </w:rPr>
        <w:t> </w:t>
      </w:r>
      <w:r>
        <w:rPr>
          <w:position w:val="2"/>
        </w:rPr>
        <w:t>чи y</w:t>
      </w:r>
      <w:r>
        <w:rPr>
          <w:sz w:val="14"/>
        </w:rPr>
        <w:t>m</w:t>
      </w:r>
      <w:r>
        <w:rPr>
          <w:position w:val="2"/>
        </w:rPr>
        <w:t>, є рангом цього відліку, відповідно Rang(x</w:t>
      </w:r>
      <w:r>
        <w:rPr>
          <w:sz w:val="14"/>
        </w:rPr>
        <w:t>n</w:t>
      </w:r>
      <w:r>
        <w:rPr>
          <w:position w:val="2"/>
        </w:rPr>
        <w:t>) i Rang(y</w:t>
      </w:r>
      <w:r>
        <w:rPr>
          <w:sz w:val="14"/>
        </w:rPr>
        <w:t>m</w:t>
      </w:r>
      <w:r>
        <w:rPr>
          <w:position w:val="2"/>
        </w:rPr>
        <w:t>). Якщо є кілька однакових z</w:t>
      </w:r>
      <w:r>
        <w:rPr>
          <w:sz w:val="14"/>
        </w:rPr>
        <w:t>k</w:t>
      </w:r>
      <w:r>
        <w:rPr>
          <w:position w:val="2"/>
        </w:rPr>
        <w:t>, ранг для </w:t>
      </w:r>
      <w:r>
        <w:rPr/>
        <w:t>відповідних їм відліків обчислюється як середнє номерів цих </w:t>
      </w:r>
      <w:r>
        <w:rPr>
          <w:position w:val="2"/>
        </w:rPr>
        <w:t>рівних між собою z</w:t>
      </w:r>
      <w:r>
        <w:rPr>
          <w:sz w:val="14"/>
        </w:rPr>
        <w:t>k</w:t>
      </w:r>
      <w:r>
        <w:rPr>
          <w:position w:val="2"/>
        </w:rPr>
        <w:t>. Ранги для зіставлення більшої кількості </w:t>
      </w:r>
      <w:r>
        <w:rPr/>
        <w:t>вибірок обчислюються аналогічно. Через </w:t>
      </w:r>
      <w:r>
        <w:rPr>
          <w:rFonts w:ascii="Symbol" w:hAnsi="Symbol"/>
        </w:rPr>
        <w:t></w:t>
      </w:r>
      <w:r>
        <w:rPr/>
        <w:t> позначено помилку </w:t>
      </w:r>
      <w:r>
        <w:rPr>
          <w:position w:val="2"/>
        </w:rPr>
        <w:t>першого роду, тобто ймовірність відхилення H</w:t>
      </w:r>
      <w:r>
        <w:rPr>
          <w:sz w:val="14"/>
        </w:rPr>
        <w:t>o</w:t>
      </w:r>
      <w:r>
        <w:rPr>
          <w:position w:val="2"/>
        </w:rPr>
        <w:t>, коли вона </w:t>
      </w:r>
      <w:r>
        <w:rPr>
          <w:spacing w:val="-2"/>
        </w:rPr>
        <w:t>справедлива.</w:t>
      </w:r>
    </w:p>
    <w:p>
      <w:pPr>
        <w:pStyle w:val="BodyText"/>
        <w:spacing w:before="6"/>
        <w:ind w:left="425" w:right="141" w:firstLine="566"/>
        <w:jc w:val="both"/>
      </w:pPr>
      <w:r>
        <w:rPr/>
        <w:t>Наприклад, для задач порівняння успішності різних груп студентів; класифікації груп студентів, що вже навчалися, за результатами</w:t>
      </w:r>
      <w:r>
        <w:rPr>
          <w:spacing w:val="-9"/>
        </w:rPr>
        <w:t> </w:t>
      </w:r>
      <w:r>
        <w:rPr/>
        <w:t>залікових</w:t>
      </w:r>
      <w:r>
        <w:rPr>
          <w:spacing w:val="-8"/>
        </w:rPr>
        <w:t> </w:t>
      </w:r>
      <w:r>
        <w:rPr/>
        <w:t>тестувань;</w:t>
      </w:r>
      <w:r>
        <w:rPr>
          <w:spacing w:val="-7"/>
        </w:rPr>
        <w:t> </w:t>
      </w:r>
      <w:r>
        <w:rPr/>
        <w:t>аналізу</w:t>
      </w:r>
      <w:r>
        <w:rPr>
          <w:spacing w:val="-10"/>
        </w:rPr>
        <w:t> </w:t>
      </w:r>
      <w:r>
        <w:rPr/>
        <w:t>результатів</w:t>
      </w:r>
      <w:r>
        <w:rPr>
          <w:spacing w:val="-9"/>
        </w:rPr>
        <w:t> </w:t>
      </w:r>
      <w:r>
        <w:rPr/>
        <w:t>опитувань груп</w:t>
      </w:r>
      <w:r>
        <w:rPr>
          <w:spacing w:val="-1"/>
        </w:rPr>
        <w:t> </w:t>
      </w:r>
      <w:r>
        <w:rPr/>
        <w:t>студентів</w:t>
      </w:r>
      <w:r>
        <w:rPr>
          <w:spacing w:val="-1"/>
        </w:rPr>
        <w:t> </w:t>
      </w:r>
      <w:r>
        <w:rPr/>
        <w:t>на етапі дослідної</w:t>
      </w:r>
      <w:r>
        <w:rPr>
          <w:spacing w:val="-2"/>
        </w:rPr>
        <w:t> </w:t>
      </w:r>
      <w:r>
        <w:rPr/>
        <w:t>апробації</w:t>
      </w:r>
      <w:r>
        <w:rPr>
          <w:spacing w:val="-1"/>
        </w:rPr>
        <w:t> </w:t>
      </w:r>
      <w:r>
        <w:rPr/>
        <w:t>курсів</w:t>
      </w:r>
      <w:r>
        <w:rPr>
          <w:spacing w:val="-3"/>
        </w:rPr>
        <w:t> </w:t>
      </w:r>
      <w:r>
        <w:rPr/>
        <w:t>щодо вдалості вибраної форми подачі матеріалу і т. п. доцільним може бути </w:t>
      </w:r>
      <w:r>
        <w:rPr>
          <w:spacing w:val="-2"/>
        </w:rPr>
        <w:t>використання:</w:t>
      </w:r>
    </w:p>
    <w:p>
      <w:pPr>
        <w:pStyle w:val="ListParagraph"/>
        <w:numPr>
          <w:ilvl w:val="0"/>
          <w:numId w:val="1"/>
        </w:numPr>
        <w:tabs>
          <w:tab w:pos="1180" w:val="left" w:leader="none"/>
        </w:tabs>
        <w:spacing w:line="252" w:lineRule="exact" w:before="0" w:after="0"/>
        <w:ind w:left="1180" w:right="0" w:hanging="189"/>
        <w:jc w:val="both"/>
        <w:rPr>
          <w:position w:val="2"/>
          <w:sz w:val="22"/>
        </w:rPr>
      </w:pPr>
      <w:r>
        <w:rPr>
          <w:position w:val="2"/>
          <w:sz w:val="22"/>
        </w:rPr>
        <w:t>Q-критерію</w:t>
      </w:r>
      <w:r>
        <w:rPr>
          <w:spacing w:val="19"/>
          <w:position w:val="2"/>
          <w:sz w:val="22"/>
        </w:rPr>
        <w:t> </w:t>
      </w:r>
      <w:r>
        <w:rPr>
          <w:position w:val="2"/>
          <w:sz w:val="22"/>
        </w:rPr>
        <w:t>Розенбаума:</w:t>
      </w:r>
      <w:r>
        <w:rPr>
          <w:spacing w:val="21"/>
          <w:position w:val="2"/>
          <w:sz w:val="22"/>
        </w:rPr>
        <w:t> </w:t>
      </w:r>
      <w:r>
        <w:rPr>
          <w:position w:val="2"/>
          <w:sz w:val="22"/>
        </w:rPr>
        <w:t>направлена</w:t>
      </w:r>
      <w:r>
        <w:rPr>
          <w:spacing w:val="19"/>
          <w:position w:val="2"/>
          <w:sz w:val="22"/>
        </w:rPr>
        <w:t> </w:t>
      </w:r>
      <w:r>
        <w:rPr>
          <w:position w:val="2"/>
          <w:sz w:val="22"/>
        </w:rPr>
        <w:t>гіпотеза</w:t>
      </w:r>
      <w:r>
        <w:rPr>
          <w:spacing w:val="20"/>
          <w:position w:val="2"/>
          <w:sz w:val="22"/>
        </w:rPr>
        <w:t> </w:t>
      </w:r>
      <w:r>
        <w:rPr>
          <w:position w:val="2"/>
          <w:sz w:val="22"/>
        </w:rPr>
        <w:t>H</w:t>
      </w:r>
      <w:r>
        <w:rPr>
          <w:sz w:val="14"/>
        </w:rPr>
        <w:t>o</w:t>
      </w:r>
      <w:r>
        <w:rPr>
          <w:spacing w:val="39"/>
          <w:sz w:val="14"/>
        </w:rPr>
        <w:t> </w:t>
      </w:r>
      <w:r>
        <w:rPr>
          <w:spacing w:val="-2"/>
          <w:position w:val="2"/>
          <w:sz w:val="22"/>
        </w:rPr>
        <w:t>(рівень</w:t>
      </w:r>
    </w:p>
    <w:p>
      <w:pPr>
        <w:pStyle w:val="BodyText"/>
        <w:spacing w:line="237" w:lineRule="auto" w:before="1"/>
        <w:ind w:left="425" w:right="139"/>
        <w:jc w:val="both"/>
        <w:rPr>
          <w:rFonts w:ascii="Symbol" w:hAnsi="Symbol"/>
          <w:position w:val="2"/>
        </w:rPr>
      </w:pPr>
      <w:r>
        <w:rPr>
          <w:position w:val="2"/>
        </w:rPr>
        <w:t>{x</w:t>
      </w:r>
      <w:r>
        <w:rPr>
          <w:sz w:val="14"/>
        </w:rPr>
        <w:t>n</w:t>
      </w:r>
      <w:r>
        <w:rPr>
          <w:position w:val="2"/>
        </w:rPr>
        <w:t>}</w:t>
      </w:r>
      <w:r>
        <w:rPr>
          <w:position w:val="2"/>
          <w:vertAlign w:val="superscript"/>
        </w:rPr>
        <w:t>N</w:t>
      </w:r>
      <w:r>
        <w:rPr>
          <w:sz w:val="14"/>
          <w:vertAlign w:val="baseline"/>
        </w:rPr>
        <w:t>n=1</w:t>
      </w:r>
      <w:r>
        <w:rPr>
          <w:spacing w:val="40"/>
          <w:sz w:val="14"/>
          <w:vertAlign w:val="baseline"/>
        </w:rPr>
        <w:t> </w:t>
      </w:r>
      <w:r>
        <w:rPr>
          <w:position w:val="2"/>
          <w:vertAlign w:val="baseline"/>
        </w:rPr>
        <w:t>не перевищує рівень {y</w:t>
      </w:r>
      <w:r>
        <w:rPr>
          <w:sz w:val="14"/>
          <w:vertAlign w:val="baseline"/>
        </w:rPr>
        <w:t>m</w:t>
      </w:r>
      <w:r>
        <w:rPr>
          <w:position w:val="2"/>
          <w:vertAlign w:val="baseline"/>
        </w:rPr>
        <w:t>}</w:t>
      </w:r>
      <w:r>
        <w:rPr>
          <w:position w:val="2"/>
          <w:vertAlign w:val="superscript"/>
        </w:rPr>
        <w:t>M</w:t>
      </w:r>
      <w:r>
        <w:rPr>
          <w:sz w:val="14"/>
          <w:vertAlign w:val="baseline"/>
        </w:rPr>
        <w:t>m=1</w:t>
      </w:r>
      <w:r>
        <w:rPr>
          <w:position w:val="2"/>
          <w:vertAlign w:val="baseline"/>
        </w:rPr>
        <w:t>) відхиляється, якщо Q </w:t>
      </w:r>
      <w:r>
        <w:rPr>
          <w:rFonts w:ascii="Symbol" w:hAnsi="Symbol"/>
          <w:position w:val="2"/>
          <w:vertAlign w:val="baseline"/>
        </w:rPr>
        <w:t></w:t>
      </w:r>
      <w:r>
        <w:rPr>
          <w:position w:val="2"/>
          <w:vertAlign w:val="baseline"/>
        </w:rPr>
        <w:t> Q</w:t>
      </w:r>
      <w:r>
        <w:rPr>
          <w:rFonts w:ascii="Symbol" w:hAnsi="Symbol"/>
          <w:sz w:val="14"/>
          <w:vertAlign w:val="baseline"/>
        </w:rPr>
        <w:t></w:t>
      </w:r>
      <w:r>
        <w:rPr>
          <w:position w:val="2"/>
          <w:vertAlign w:val="baseline"/>
        </w:rPr>
        <w:t>(N, M), де Q</w:t>
      </w:r>
      <w:r>
        <w:rPr>
          <w:rFonts w:ascii="Symbol" w:hAnsi="Symbol"/>
          <w:sz w:val="14"/>
          <w:vertAlign w:val="baseline"/>
        </w:rPr>
        <w:t></w:t>
      </w:r>
      <w:r>
        <w:rPr>
          <w:position w:val="2"/>
          <w:vertAlign w:val="baseline"/>
        </w:rPr>
        <w:t>(N, M) – критичне табличне значення для </w:t>
      </w:r>
      <w:r>
        <w:rPr>
          <w:vertAlign w:val="baseline"/>
        </w:rPr>
        <w:t>критерію Розенбаума, визначене для плинних значень N і M, </w:t>
      </w:r>
      <w:r>
        <w:rPr>
          <w:position w:val="2"/>
          <w:vertAlign w:val="baseline"/>
        </w:rPr>
        <w:t>Q</w:t>
      </w:r>
      <w:r>
        <w:rPr>
          <w:rFonts w:ascii="Symbol" w:hAnsi="Symbol"/>
          <w:position w:val="2"/>
          <w:vertAlign w:val="baseline"/>
        </w:rPr>
        <w:t></w:t>
      </w:r>
      <w:r>
        <w:rPr>
          <w:position w:val="2"/>
          <w:vertAlign w:val="baseline"/>
        </w:rPr>
        <w:t>S</w:t>
      </w:r>
      <w:r>
        <w:rPr>
          <w:sz w:val="14"/>
          <w:vertAlign w:val="baseline"/>
        </w:rPr>
        <w:t>1</w:t>
      </w:r>
      <w:r>
        <w:rPr>
          <w:rFonts w:ascii="Symbol" w:hAnsi="Symbol"/>
          <w:position w:val="2"/>
          <w:vertAlign w:val="baseline"/>
        </w:rPr>
        <w:t></w:t>
      </w:r>
      <w:r>
        <w:rPr>
          <w:position w:val="2"/>
          <w:vertAlign w:val="baseline"/>
        </w:rPr>
        <w:t>S</w:t>
      </w:r>
      <w:r>
        <w:rPr>
          <w:sz w:val="14"/>
          <w:vertAlign w:val="baseline"/>
        </w:rPr>
        <w:t>2</w:t>
      </w:r>
      <w:r>
        <w:rPr>
          <w:position w:val="2"/>
          <w:vertAlign w:val="baseline"/>
        </w:rPr>
        <w:t>,</w:t>
      </w:r>
      <w:r>
        <w:rPr>
          <w:spacing w:val="34"/>
          <w:position w:val="2"/>
          <w:vertAlign w:val="baseline"/>
        </w:rPr>
        <w:t> </w:t>
      </w:r>
      <w:r>
        <w:rPr>
          <w:position w:val="2"/>
          <w:vertAlign w:val="baseline"/>
        </w:rPr>
        <w:t>S</w:t>
      </w:r>
      <w:r>
        <w:rPr>
          <w:sz w:val="14"/>
          <w:vertAlign w:val="baseline"/>
        </w:rPr>
        <w:t>1</w:t>
      </w:r>
      <w:r>
        <w:rPr>
          <w:rFonts w:ascii="Symbol" w:hAnsi="Symbol"/>
          <w:position w:val="2"/>
          <w:vertAlign w:val="baseline"/>
        </w:rPr>
        <w:t></w:t>
      </w:r>
      <w:r>
        <w:rPr>
          <w:position w:val="2"/>
          <w:vertAlign w:val="baseline"/>
        </w:rPr>
        <w:t>{кількість</w:t>
      </w:r>
      <w:r>
        <w:rPr>
          <w:spacing w:val="35"/>
          <w:position w:val="2"/>
          <w:vertAlign w:val="baseline"/>
        </w:rPr>
        <w:t> </w:t>
      </w:r>
      <w:r>
        <w:rPr>
          <w:position w:val="2"/>
          <w:vertAlign w:val="baseline"/>
        </w:rPr>
        <w:t>x</w:t>
      </w:r>
      <w:r>
        <w:rPr>
          <w:sz w:val="14"/>
          <w:vertAlign w:val="baseline"/>
        </w:rPr>
        <w:t>n</w:t>
      </w:r>
      <w:r>
        <w:rPr>
          <w:position w:val="10"/>
          <w:sz w:val="14"/>
          <w:vertAlign w:val="baseline"/>
        </w:rPr>
        <w:t>*</w:t>
      </w:r>
      <w:r>
        <w:rPr>
          <w:position w:val="2"/>
          <w:vertAlign w:val="baseline"/>
        </w:rPr>
        <w:t>,</w:t>
      </w:r>
      <w:r>
        <w:rPr>
          <w:spacing w:val="37"/>
          <w:position w:val="2"/>
          <w:vertAlign w:val="baseline"/>
        </w:rPr>
        <w:t> </w:t>
      </w:r>
      <w:r>
        <w:rPr>
          <w:position w:val="2"/>
          <w:vertAlign w:val="baseline"/>
        </w:rPr>
        <w:t>n=1,2,…,N,</w:t>
      </w:r>
      <w:r>
        <w:rPr>
          <w:spacing w:val="35"/>
          <w:position w:val="2"/>
          <w:vertAlign w:val="baseline"/>
        </w:rPr>
        <w:t> </w:t>
      </w:r>
      <w:r>
        <w:rPr>
          <w:position w:val="2"/>
          <w:vertAlign w:val="baseline"/>
        </w:rPr>
        <w:t>які</w:t>
      </w:r>
      <w:r>
        <w:rPr>
          <w:spacing w:val="35"/>
          <w:position w:val="2"/>
          <w:vertAlign w:val="baseline"/>
        </w:rPr>
        <w:t> </w:t>
      </w:r>
      <w:r>
        <w:rPr>
          <w:position w:val="2"/>
          <w:vertAlign w:val="baseline"/>
        </w:rPr>
        <w:t>більші</w:t>
      </w:r>
      <w:r>
        <w:rPr>
          <w:spacing w:val="33"/>
          <w:position w:val="2"/>
          <w:vertAlign w:val="baseline"/>
        </w:rPr>
        <w:t> </w:t>
      </w:r>
      <w:r>
        <w:rPr>
          <w:position w:val="2"/>
          <w:vertAlign w:val="baseline"/>
        </w:rPr>
        <w:t>за</w:t>
      </w:r>
      <w:r>
        <w:rPr>
          <w:spacing w:val="35"/>
          <w:position w:val="2"/>
          <w:vertAlign w:val="baseline"/>
        </w:rPr>
        <w:t> </w:t>
      </w:r>
      <w:r>
        <w:rPr>
          <w:position w:val="2"/>
          <w:vertAlign w:val="baseline"/>
        </w:rPr>
        <w:t>y</w:t>
      </w:r>
      <w:r>
        <w:rPr>
          <w:sz w:val="14"/>
          <w:vertAlign w:val="baseline"/>
        </w:rPr>
        <w:t>M</w:t>
      </w:r>
      <w:r>
        <w:rPr>
          <w:position w:val="10"/>
          <w:sz w:val="14"/>
          <w:vertAlign w:val="baseline"/>
        </w:rPr>
        <w:t>*</w:t>
      </w:r>
      <w:r>
        <w:rPr>
          <w:position w:val="2"/>
          <w:vertAlign w:val="baseline"/>
        </w:rPr>
        <w:t>},</w:t>
      </w:r>
      <w:r>
        <w:rPr>
          <w:spacing w:val="34"/>
          <w:position w:val="2"/>
          <w:vertAlign w:val="baseline"/>
        </w:rPr>
        <w:t> </w:t>
      </w:r>
      <w:r>
        <w:rPr>
          <w:position w:val="2"/>
          <w:vertAlign w:val="baseline"/>
        </w:rPr>
        <w:t>S</w:t>
      </w:r>
      <w:r>
        <w:rPr>
          <w:sz w:val="14"/>
          <w:vertAlign w:val="baseline"/>
        </w:rPr>
        <w:t>2</w:t>
      </w:r>
      <w:r>
        <w:rPr>
          <w:spacing w:val="26"/>
          <w:sz w:val="14"/>
          <w:vertAlign w:val="baseline"/>
        </w:rPr>
        <w:t> </w:t>
      </w:r>
      <w:r>
        <w:rPr>
          <w:rFonts w:ascii="Symbol" w:hAnsi="Symbol"/>
          <w:spacing w:val="-10"/>
          <w:position w:val="2"/>
          <w:vertAlign w:val="baseline"/>
        </w:rPr>
        <w:t></w:t>
      </w:r>
    </w:p>
    <w:p>
      <w:pPr>
        <w:pStyle w:val="BodyText"/>
        <w:ind w:left="425" w:right="140"/>
        <w:jc w:val="both"/>
      </w:pPr>
      <w:r>
        <w:rPr>
          <w:position w:val="2"/>
        </w:rPr>
        <w:t>{кількість</w:t>
      </w:r>
      <w:r>
        <w:rPr>
          <w:spacing w:val="-5"/>
          <w:position w:val="2"/>
        </w:rPr>
        <w:t> </w:t>
      </w:r>
      <w:r>
        <w:rPr>
          <w:position w:val="2"/>
        </w:rPr>
        <w:t>y</w:t>
      </w:r>
      <w:r>
        <w:rPr>
          <w:sz w:val="14"/>
        </w:rPr>
        <w:t>m</w:t>
      </w:r>
      <w:r>
        <w:rPr>
          <w:position w:val="10"/>
          <w:sz w:val="14"/>
        </w:rPr>
        <w:t>*</w:t>
      </w:r>
      <w:r>
        <w:rPr>
          <w:position w:val="2"/>
        </w:rPr>
        <w:t>,</w:t>
      </w:r>
      <w:r>
        <w:rPr>
          <w:spacing w:val="-3"/>
          <w:position w:val="2"/>
        </w:rPr>
        <w:t> </w:t>
      </w:r>
      <w:r>
        <w:rPr>
          <w:position w:val="2"/>
        </w:rPr>
        <w:t>m=1,2,…,M,</w:t>
      </w:r>
      <w:r>
        <w:rPr>
          <w:spacing w:val="-6"/>
          <w:position w:val="2"/>
        </w:rPr>
        <w:t> </w:t>
      </w:r>
      <w:r>
        <w:rPr>
          <w:position w:val="2"/>
        </w:rPr>
        <w:t>які</w:t>
      </w:r>
      <w:r>
        <w:rPr>
          <w:spacing w:val="-5"/>
          <w:position w:val="2"/>
        </w:rPr>
        <w:t> </w:t>
      </w:r>
      <w:r>
        <w:rPr>
          <w:position w:val="2"/>
        </w:rPr>
        <w:t>менші</w:t>
      </w:r>
      <w:r>
        <w:rPr>
          <w:spacing w:val="-5"/>
          <w:position w:val="2"/>
        </w:rPr>
        <w:t> </w:t>
      </w:r>
      <w:r>
        <w:rPr>
          <w:position w:val="2"/>
        </w:rPr>
        <w:t>за</w:t>
      </w:r>
      <w:r>
        <w:rPr>
          <w:spacing w:val="-4"/>
          <w:position w:val="2"/>
        </w:rPr>
        <w:t> </w:t>
      </w:r>
      <w:r>
        <w:rPr>
          <w:position w:val="2"/>
        </w:rPr>
        <w:t>x</w:t>
      </w:r>
      <w:r>
        <w:rPr>
          <w:sz w:val="14"/>
        </w:rPr>
        <w:t>1</w:t>
      </w:r>
      <w:r>
        <w:rPr>
          <w:position w:val="10"/>
          <w:sz w:val="14"/>
        </w:rPr>
        <w:t>*</w:t>
      </w:r>
      <w:r>
        <w:rPr>
          <w:position w:val="2"/>
        </w:rPr>
        <w:t>}.</w:t>
      </w:r>
      <w:r>
        <w:rPr>
          <w:spacing w:val="-6"/>
          <w:position w:val="2"/>
        </w:rPr>
        <w:t> </w:t>
      </w:r>
      <w:r>
        <w:rPr>
          <w:position w:val="2"/>
        </w:rPr>
        <w:t>Необхідна</w:t>
      </w:r>
      <w:r>
        <w:rPr>
          <w:spacing w:val="-5"/>
          <w:position w:val="2"/>
        </w:rPr>
        <w:t> </w:t>
      </w:r>
      <w:r>
        <w:rPr>
          <w:position w:val="2"/>
        </w:rPr>
        <w:t>умова</w:t>
      </w:r>
      <w:r>
        <w:rPr>
          <w:spacing w:val="-5"/>
          <w:position w:val="2"/>
        </w:rPr>
        <w:t> </w:t>
      </w:r>
      <w:r>
        <w:rPr>
          <w:position w:val="2"/>
        </w:rPr>
        <w:t>N, </w:t>
      </w:r>
      <w:r>
        <w:rPr/>
        <w:t>M</w:t>
      </w:r>
      <w:r>
        <w:rPr>
          <w:rFonts w:ascii="Symbol" w:hAnsi="Symbol"/>
        </w:rPr>
        <w:t></w:t>
      </w:r>
      <w:r>
        <w:rPr/>
        <w:t>11,</w:t>
      </w:r>
      <w:r>
        <w:rPr>
          <w:spacing w:val="40"/>
        </w:rPr>
        <w:t> </w:t>
      </w:r>
      <w:r>
        <w:rPr/>
        <w:t>N</w:t>
      </w:r>
      <w:r>
        <w:rPr>
          <w:rFonts w:ascii="Symbol" w:hAnsi="Symbol"/>
        </w:rPr>
        <w:t></w:t>
      </w:r>
      <w:r>
        <w:rPr/>
        <w:t>M. Якщо Q-критерій Розенбаума не виявляє відмінності, доцільно додатково скористатися, наприклад, </w:t>
      </w:r>
      <w:r>
        <w:rPr>
          <w:rFonts w:ascii="Symbol" w:hAnsi="Symbol"/>
        </w:rPr>
        <w:t></w:t>
      </w:r>
      <w:r>
        <w:rPr/>
        <w:t>-критерієм Фішера;</w:t>
      </w:r>
    </w:p>
    <w:p>
      <w:pPr>
        <w:pStyle w:val="ListParagraph"/>
        <w:numPr>
          <w:ilvl w:val="0"/>
          <w:numId w:val="1"/>
        </w:numPr>
        <w:tabs>
          <w:tab w:pos="1194" w:val="left" w:leader="none"/>
        </w:tabs>
        <w:spacing w:line="240" w:lineRule="auto" w:before="0" w:after="0"/>
        <w:ind w:left="425" w:right="140" w:firstLine="566"/>
        <w:jc w:val="both"/>
        <w:rPr>
          <w:position w:val="2"/>
          <w:sz w:val="22"/>
        </w:rPr>
      </w:pPr>
      <w:r>
        <w:rPr>
          <w:position w:val="2"/>
          <w:sz w:val="22"/>
        </w:rPr>
        <w:t>G-критерію знаків. Гіпотеза H</w:t>
      </w:r>
      <w:r>
        <w:rPr>
          <w:sz w:val="14"/>
        </w:rPr>
        <w:t>o</w:t>
      </w:r>
      <w:r>
        <w:rPr>
          <w:spacing w:val="40"/>
          <w:sz w:val="14"/>
        </w:rPr>
        <w:t> </w:t>
      </w:r>
      <w:r>
        <w:rPr>
          <w:position w:val="2"/>
          <w:sz w:val="22"/>
        </w:rPr>
        <w:t>(переважаючий напрям зміни</w:t>
      </w:r>
      <w:r>
        <w:rPr>
          <w:spacing w:val="38"/>
          <w:position w:val="2"/>
          <w:sz w:val="22"/>
        </w:rPr>
        <w:t> </w:t>
      </w:r>
      <w:r>
        <w:rPr>
          <w:position w:val="2"/>
          <w:sz w:val="22"/>
        </w:rPr>
        <w:t>показників</w:t>
      </w:r>
      <w:r>
        <w:rPr>
          <w:spacing w:val="39"/>
          <w:position w:val="2"/>
          <w:sz w:val="22"/>
        </w:rPr>
        <w:t> </w:t>
      </w:r>
      <w:r>
        <w:rPr>
          <w:position w:val="2"/>
          <w:sz w:val="22"/>
        </w:rPr>
        <w:t>випадковий)</w:t>
      </w:r>
      <w:r>
        <w:rPr>
          <w:spacing w:val="39"/>
          <w:position w:val="2"/>
          <w:sz w:val="22"/>
        </w:rPr>
        <w:t> </w:t>
      </w:r>
      <w:r>
        <w:rPr>
          <w:position w:val="2"/>
          <w:sz w:val="22"/>
        </w:rPr>
        <w:t>відхиляється,</w:t>
      </w:r>
      <w:r>
        <w:rPr>
          <w:spacing w:val="39"/>
          <w:position w:val="2"/>
          <w:sz w:val="22"/>
        </w:rPr>
        <w:t> </w:t>
      </w:r>
      <w:r>
        <w:rPr>
          <w:position w:val="2"/>
          <w:sz w:val="22"/>
        </w:rPr>
        <w:t>якщо</w:t>
      </w:r>
      <w:r>
        <w:rPr>
          <w:spacing w:val="40"/>
          <w:position w:val="2"/>
          <w:sz w:val="22"/>
        </w:rPr>
        <w:t> </w:t>
      </w:r>
      <w:r>
        <w:rPr>
          <w:position w:val="2"/>
          <w:sz w:val="22"/>
        </w:rPr>
        <w:t>G</w:t>
      </w:r>
      <w:r>
        <w:rPr>
          <w:rFonts w:ascii="Symbol" w:hAnsi="Symbol"/>
          <w:position w:val="2"/>
          <w:sz w:val="22"/>
        </w:rPr>
        <w:t></w:t>
      </w:r>
      <w:r>
        <w:rPr>
          <w:position w:val="2"/>
          <w:sz w:val="22"/>
        </w:rPr>
        <w:t>G</w:t>
      </w:r>
      <w:r>
        <w:rPr>
          <w:rFonts w:ascii="Symbol" w:hAnsi="Symbol"/>
          <w:sz w:val="14"/>
        </w:rPr>
        <w:t></w:t>
      </w:r>
      <w:r>
        <w:rPr>
          <w:position w:val="2"/>
          <w:sz w:val="22"/>
        </w:rPr>
        <w:t>(</w:t>
      </w:r>
      <w:r>
        <w:rPr>
          <w:rFonts w:ascii="Symbol" w:hAnsi="Symbol"/>
          <w:position w:val="2"/>
          <w:sz w:val="22"/>
        </w:rPr>
        <w:t></w:t>
      </w:r>
      <w:r>
        <w:rPr>
          <w:position w:val="2"/>
          <w:sz w:val="22"/>
        </w:rPr>
        <w:t>),</w:t>
      </w:r>
      <w:r>
        <w:rPr>
          <w:spacing w:val="39"/>
          <w:position w:val="2"/>
          <w:sz w:val="22"/>
        </w:rPr>
        <w:t> </w:t>
      </w:r>
      <w:r>
        <w:rPr>
          <w:position w:val="2"/>
          <w:sz w:val="22"/>
        </w:rPr>
        <w:t>де</w:t>
      </w:r>
    </w:p>
    <w:p>
      <w:pPr>
        <w:pStyle w:val="ListParagraph"/>
        <w:spacing w:after="0" w:line="240" w:lineRule="auto"/>
        <w:jc w:val="both"/>
        <w:rPr>
          <w:position w:val="2"/>
          <w:sz w:val="22"/>
        </w:rPr>
        <w:sectPr>
          <w:pgSz w:w="8400" w:h="11910"/>
          <w:pgMar w:header="0" w:footer="782" w:top="1040" w:bottom="980" w:left="708" w:right="989"/>
        </w:sectPr>
      </w:pPr>
    </w:p>
    <w:p>
      <w:pPr>
        <w:pStyle w:val="BodyText"/>
        <w:spacing w:line="237" w:lineRule="auto" w:before="83"/>
        <w:ind w:left="425" w:right="139"/>
        <w:jc w:val="both"/>
        <w:rPr>
          <w:position w:val="2"/>
        </w:rPr>
      </w:pPr>
      <w:r>
        <w:rPr>
          <w:position w:val="2"/>
        </w:rPr>
        <w:t>G</w:t>
      </w:r>
      <w:r>
        <w:rPr>
          <w:rFonts w:ascii="Symbol" w:hAnsi="Symbol"/>
          <w:sz w:val="14"/>
        </w:rPr>
        <w:t></w:t>
      </w:r>
      <w:r>
        <w:rPr>
          <w:position w:val="2"/>
        </w:rPr>
        <w:t>(</w:t>
      </w:r>
      <w:r>
        <w:rPr>
          <w:rFonts w:ascii="Symbol" w:hAnsi="Symbol"/>
          <w:position w:val="2"/>
        </w:rPr>
        <w:t></w:t>
      </w:r>
      <w:r>
        <w:rPr>
          <w:position w:val="2"/>
        </w:rPr>
        <w:t>) – критичне табличне значення для критерію знаків, визначене</w:t>
      </w:r>
      <w:r>
        <w:rPr>
          <w:spacing w:val="-8"/>
          <w:position w:val="2"/>
        </w:rPr>
        <w:t> </w:t>
      </w:r>
      <w:r>
        <w:rPr>
          <w:position w:val="2"/>
        </w:rPr>
        <w:t>для</w:t>
      </w:r>
      <w:r>
        <w:rPr>
          <w:spacing w:val="-8"/>
          <w:position w:val="2"/>
        </w:rPr>
        <w:t> </w:t>
      </w:r>
      <w:r>
        <w:rPr>
          <w:position w:val="2"/>
        </w:rPr>
        <w:t>плинного</w:t>
      </w:r>
      <w:r>
        <w:rPr>
          <w:spacing w:val="-8"/>
          <w:position w:val="2"/>
        </w:rPr>
        <w:t> </w:t>
      </w:r>
      <w:r>
        <w:rPr>
          <w:position w:val="2"/>
        </w:rPr>
        <w:t>значення</w:t>
      </w:r>
      <w:r>
        <w:rPr>
          <w:spacing w:val="-10"/>
          <w:position w:val="2"/>
        </w:rPr>
        <w:t> </w:t>
      </w:r>
      <w:r>
        <w:rPr>
          <w:rFonts w:ascii="Symbol" w:hAnsi="Symbol"/>
          <w:position w:val="2"/>
        </w:rPr>
        <w:t></w:t>
      </w:r>
      <w:r>
        <w:rPr>
          <w:position w:val="2"/>
        </w:rPr>
        <w:t>{кількості</w:t>
      </w:r>
      <w:r>
        <w:rPr>
          <w:spacing w:val="-7"/>
          <w:position w:val="2"/>
        </w:rPr>
        <w:t> </w:t>
      </w:r>
      <w:r>
        <w:rPr>
          <w:position w:val="2"/>
        </w:rPr>
        <w:t>пар</w:t>
      </w:r>
      <w:r>
        <w:rPr>
          <w:spacing w:val="-10"/>
          <w:position w:val="2"/>
        </w:rPr>
        <w:t> </w:t>
      </w:r>
      <w:r>
        <w:rPr>
          <w:position w:val="2"/>
        </w:rPr>
        <w:t>(x</w:t>
      </w:r>
      <w:r>
        <w:rPr>
          <w:sz w:val="14"/>
        </w:rPr>
        <w:t>n</w:t>
      </w:r>
      <w:r>
        <w:rPr>
          <w:position w:val="2"/>
        </w:rPr>
        <w:t>,</w:t>
      </w:r>
      <w:r>
        <w:rPr>
          <w:spacing w:val="-8"/>
          <w:position w:val="2"/>
        </w:rPr>
        <w:t> </w:t>
      </w:r>
      <w:r>
        <w:rPr>
          <w:position w:val="2"/>
        </w:rPr>
        <w:t>y</w:t>
      </w:r>
      <w:r>
        <w:rPr>
          <w:sz w:val="14"/>
        </w:rPr>
        <w:t>n</w:t>
      </w:r>
      <w:r>
        <w:rPr>
          <w:position w:val="2"/>
        </w:rPr>
        <w:t>),</w:t>
      </w:r>
      <w:r>
        <w:rPr>
          <w:spacing w:val="-8"/>
          <w:position w:val="2"/>
        </w:rPr>
        <w:t> </w:t>
      </w:r>
      <w:r>
        <w:rPr>
          <w:position w:val="2"/>
        </w:rPr>
        <w:t>таких, що</w:t>
      </w:r>
      <w:r>
        <w:rPr>
          <w:spacing w:val="-12"/>
          <w:position w:val="2"/>
        </w:rPr>
        <w:t> </w:t>
      </w:r>
      <w:r>
        <w:rPr>
          <w:position w:val="2"/>
        </w:rPr>
        <w:t>x</w:t>
      </w:r>
      <w:r>
        <w:rPr>
          <w:sz w:val="14"/>
        </w:rPr>
        <w:t>n</w:t>
      </w:r>
      <w:r>
        <w:rPr>
          <w:rFonts w:ascii="Symbol" w:hAnsi="Symbol"/>
          <w:position w:val="2"/>
        </w:rPr>
        <w:t></w:t>
      </w:r>
      <w:r>
        <w:rPr>
          <w:position w:val="2"/>
        </w:rPr>
        <w:t>y</w:t>
      </w:r>
      <w:r>
        <w:rPr>
          <w:sz w:val="14"/>
        </w:rPr>
        <w:t>n</w:t>
      </w:r>
      <w:r>
        <w:rPr>
          <w:position w:val="2"/>
        </w:rPr>
        <w:t>},</w:t>
      </w:r>
      <w:r>
        <w:rPr>
          <w:spacing w:val="-12"/>
          <w:position w:val="2"/>
        </w:rPr>
        <w:t> </w:t>
      </w:r>
      <w:r>
        <w:rPr>
          <w:position w:val="2"/>
        </w:rPr>
        <w:t>G</w:t>
      </w:r>
      <w:r>
        <w:rPr>
          <w:spacing w:val="-12"/>
          <w:position w:val="2"/>
        </w:rPr>
        <w:t> </w:t>
      </w:r>
      <w:r>
        <w:rPr>
          <w:position w:val="2"/>
        </w:rPr>
        <w:t>–</w:t>
      </w:r>
      <w:r>
        <w:rPr>
          <w:spacing w:val="-11"/>
          <w:position w:val="2"/>
        </w:rPr>
        <w:t> </w:t>
      </w:r>
      <w:r>
        <w:rPr>
          <w:position w:val="2"/>
        </w:rPr>
        <w:t>кількість</w:t>
      </w:r>
      <w:r>
        <w:rPr>
          <w:spacing w:val="-12"/>
          <w:position w:val="2"/>
        </w:rPr>
        <w:t> </w:t>
      </w:r>
      <w:r>
        <w:rPr>
          <w:position w:val="2"/>
        </w:rPr>
        <w:t>пар</w:t>
      </w:r>
      <w:r>
        <w:rPr>
          <w:spacing w:val="-12"/>
          <w:position w:val="2"/>
        </w:rPr>
        <w:t> </w:t>
      </w:r>
      <w:r>
        <w:rPr>
          <w:position w:val="2"/>
        </w:rPr>
        <w:t>(x</w:t>
      </w:r>
      <w:r>
        <w:rPr>
          <w:sz w:val="14"/>
        </w:rPr>
        <w:t>n</w:t>
      </w:r>
      <w:r>
        <w:rPr>
          <w:position w:val="2"/>
        </w:rPr>
        <w:t>,</w:t>
      </w:r>
      <w:r>
        <w:rPr>
          <w:spacing w:val="-12"/>
          <w:position w:val="2"/>
        </w:rPr>
        <w:t> </w:t>
      </w:r>
      <w:r>
        <w:rPr>
          <w:position w:val="2"/>
        </w:rPr>
        <w:t>y</w:t>
      </w:r>
      <w:r>
        <w:rPr>
          <w:sz w:val="14"/>
        </w:rPr>
        <w:t>n</w:t>
      </w:r>
      <w:r>
        <w:rPr>
          <w:position w:val="2"/>
        </w:rPr>
        <w:t>),</w:t>
      </w:r>
      <w:r>
        <w:rPr>
          <w:spacing w:val="-10"/>
          <w:position w:val="2"/>
        </w:rPr>
        <w:t> </w:t>
      </w:r>
      <w:r>
        <w:rPr>
          <w:position w:val="2"/>
        </w:rPr>
        <w:t>у</w:t>
      </w:r>
      <w:r>
        <w:rPr>
          <w:spacing w:val="-13"/>
          <w:position w:val="2"/>
        </w:rPr>
        <w:t> </w:t>
      </w:r>
      <w:r>
        <w:rPr>
          <w:position w:val="2"/>
        </w:rPr>
        <w:t>яких</w:t>
      </w:r>
      <w:r>
        <w:rPr>
          <w:spacing w:val="-12"/>
          <w:position w:val="2"/>
        </w:rPr>
        <w:t> </w:t>
      </w:r>
      <w:r>
        <w:rPr>
          <w:position w:val="2"/>
        </w:rPr>
        <w:t>напрям</w:t>
      </w:r>
      <w:r>
        <w:rPr>
          <w:spacing w:val="-12"/>
          <w:position w:val="2"/>
        </w:rPr>
        <w:t> </w:t>
      </w:r>
      <w:r>
        <w:rPr>
          <w:position w:val="2"/>
        </w:rPr>
        <w:t>зміни</w:t>
      </w:r>
      <w:r>
        <w:rPr>
          <w:spacing w:val="-12"/>
          <w:position w:val="2"/>
        </w:rPr>
        <w:t> </w:t>
      </w:r>
      <w:r>
        <w:rPr>
          <w:position w:val="2"/>
        </w:rPr>
        <w:t>значення x</w:t>
      </w:r>
      <w:r>
        <w:rPr>
          <w:sz w:val="14"/>
        </w:rPr>
        <w:t>n</w:t>
      </w:r>
      <w:r>
        <w:rPr>
          <w:spacing w:val="40"/>
          <w:sz w:val="14"/>
        </w:rPr>
        <w:t> </w:t>
      </w:r>
      <w:r>
        <w:rPr>
          <w:position w:val="2"/>
        </w:rPr>
        <w:t>на y</w:t>
      </w:r>
      <w:r>
        <w:rPr>
          <w:sz w:val="14"/>
        </w:rPr>
        <w:t>n</w:t>
      </w:r>
      <w:r>
        <w:rPr>
          <w:spacing w:val="40"/>
          <w:sz w:val="14"/>
        </w:rPr>
        <w:t> </w:t>
      </w:r>
      <w:r>
        <w:rPr>
          <w:position w:val="2"/>
        </w:rPr>
        <w:t>не є переважаючим;</w:t>
      </w:r>
    </w:p>
    <w:p>
      <w:pPr>
        <w:pStyle w:val="ListParagraph"/>
        <w:numPr>
          <w:ilvl w:val="0"/>
          <w:numId w:val="1"/>
        </w:numPr>
        <w:tabs>
          <w:tab w:pos="1146" w:val="left" w:leader="none"/>
        </w:tabs>
        <w:spacing w:line="240" w:lineRule="auto" w:before="0" w:after="0"/>
        <w:ind w:left="425" w:right="139" w:firstLine="566"/>
        <w:jc w:val="both"/>
        <w:rPr>
          <w:sz w:val="22"/>
        </w:rPr>
      </w:pPr>
      <w:r>
        <w:rPr>
          <w:position w:val="2"/>
          <w:sz w:val="22"/>
        </w:rPr>
        <w:t>біноміального</w:t>
      </w:r>
      <w:r>
        <w:rPr>
          <w:spacing w:val="-14"/>
          <w:position w:val="2"/>
          <w:sz w:val="22"/>
        </w:rPr>
        <w:t> </w:t>
      </w:r>
      <w:r>
        <w:rPr>
          <w:position w:val="2"/>
          <w:sz w:val="22"/>
        </w:rPr>
        <w:t>критерію</w:t>
      </w:r>
      <w:r>
        <w:rPr>
          <w:spacing w:val="-14"/>
          <w:position w:val="2"/>
          <w:sz w:val="22"/>
        </w:rPr>
        <w:t> </w:t>
      </w:r>
      <w:r>
        <w:rPr>
          <w:position w:val="2"/>
          <w:sz w:val="22"/>
        </w:rPr>
        <w:t>m.</w:t>
      </w:r>
      <w:r>
        <w:rPr>
          <w:spacing w:val="-14"/>
          <w:position w:val="2"/>
          <w:sz w:val="22"/>
        </w:rPr>
        <w:t> </w:t>
      </w:r>
      <w:r>
        <w:rPr>
          <w:position w:val="2"/>
          <w:sz w:val="22"/>
        </w:rPr>
        <w:t>Гіпотеза</w:t>
      </w:r>
      <w:r>
        <w:rPr>
          <w:spacing w:val="-13"/>
          <w:position w:val="2"/>
          <w:sz w:val="22"/>
        </w:rPr>
        <w:t> </w:t>
      </w:r>
      <w:r>
        <w:rPr>
          <w:position w:val="2"/>
          <w:sz w:val="22"/>
        </w:rPr>
        <w:t>H</w:t>
      </w:r>
      <w:r>
        <w:rPr>
          <w:sz w:val="14"/>
        </w:rPr>
        <w:t>o</w:t>
      </w:r>
      <w:r>
        <w:rPr>
          <w:spacing w:val="4"/>
          <w:sz w:val="14"/>
        </w:rPr>
        <w:t> </w:t>
      </w:r>
      <w:r>
        <w:rPr>
          <w:position w:val="2"/>
          <w:sz w:val="22"/>
        </w:rPr>
        <w:t>(частота</w:t>
      </w:r>
      <w:r>
        <w:rPr>
          <w:spacing w:val="-14"/>
          <w:position w:val="2"/>
          <w:sz w:val="22"/>
        </w:rPr>
        <w:t> </w:t>
      </w:r>
      <w:r>
        <w:rPr>
          <w:position w:val="2"/>
          <w:sz w:val="22"/>
        </w:rPr>
        <w:t>наявності </w:t>
      </w:r>
      <w:r>
        <w:rPr>
          <w:sz w:val="22"/>
        </w:rPr>
        <w:t>певної ознаки не перевищує наперед задану величину p) </w:t>
      </w:r>
      <w:r>
        <w:rPr>
          <w:position w:val="2"/>
          <w:sz w:val="22"/>
        </w:rPr>
        <w:t>відхиляється, якщо m</w:t>
      </w:r>
      <w:r>
        <w:rPr>
          <w:rFonts w:ascii="Symbol" w:hAnsi="Symbol"/>
          <w:position w:val="2"/>
          <w:sz w:val="22"/>
        </w:rPr>
        <w:t></w:t>
      </w:r>
      <w:r>
        <w:rPr>
          <w:position w:val="2"/>
          <w:sz w:val="22"/>
        </w:rPr>
        <w:t>m</w:t>
      </w:r>
      <w:r>
        <w:rPr>
          <w:rFonts w:ascii="Symbol" w:hAnsi="Symbol"/>
          <w:sz w:val="14"/>
        </w:rPr>
        <w:t></w:t>
      </w:r>
      <w:r>
        <w:rPr>
          <w:position w:val="2"/>
          <w:sz w:val="22"/>
        </w:rPr>
        <w:t>(N, m, p), де m – емпірична частота наявності ознаки у вибірці {x</w:t>
      </w:r>
      <w:r>
        <w:rPr>
          <w:sz w:val="14"/>
        </w:rPr>
        <w:t>n</w:t>
      </w:r>
      <w:r>
        <w:rPr>
          <w:position w:val="2"/>
          <w:sz w:val="22"/>
        </w:rPr>
        <w:t>}</w:t>
      </w:r>
      <w:r>
        <w:rPr>
          <w:position w:val="2"/>
          <w:sz w:val="22"/>
          <w:vertAlign w:val="superscript"/>
        </w:rPr>
        <w:t>N</w:t>
      </w:r>
      <w:r>
        <w:rPr>
          <w:sz w:val="14"/>
          <w:vertAlign w:val="baseline"/>
        </w:rPr>
        <w:t>n=1</w:t>
      </w:r>
      <w:r>
        <w:rPr>
          <w:position w:val="2"/>
          <w:sz w:val="22"/>
          <w:vertAlign w:val="baseline"/>
        </w:rPr>
        <w:t>, m</w:t>
      </w:r>
      <w:r>
        <w:rPr>
          <w:rFonts w:ascii="Symbol" w:hAnsi="Symbol"/>
          <w:sz w:val="14"/>
          <w:vertAlign w:val="baseline"/>
        </w:rPr>
        <w:t></w:t>
      </w:r>
      <w:r>
        <w:rPr>
          <w:position w:val="2"/>
          <w:sz w:val="22"/>
          <w:vertAlign w:val="baseline"/>
        </w:rPr>
        <w:t>(N, m, p) – критичне </w:t>
      </w:r>
      <w:r>
        <w:rPr>
          <w:sz w:val="22"/>
          <w:vertAlign w:val="baseline"/>
        </w:rPr>
        <w:t>табличне значення біноміального критерію, яке залежить, крім рівня значимості </w:t>
      </w:r>
      <w:r>
        <w:rPr>
          <w:rFonts w:ascii="Symbol" w:hAnsi="Symbol"/>
          <w:sz w:val="22"/>
          <w:vertAlign w:val="baseline"/>
        </w:rPr>
        <w:t></w:t>
      </w:r>
      <w:r>
        <w:rPr>
          <w:sz w:val="22"/>
          <w:vertAlign w:val="baseline"/>
        </w:rPr>
        <w:t> і обсяг вибірки N, також від співвідношення теоретичної p та емпіричної m частот.</w:t>
      </w:r>
    </w:p>
    <w:p>
      <w:pPr>
        <w:spacing w:before="245"/>
        <w:ind w:left="991" w:right="0" w:firstLine="0"/>
        <w:jc w:val="left"/>
        <w:rPr>
          <w:i/>
          <w:sz w:val="20"/>
        </w:rPr>
      </w:pPr>
      <w:r>
        <w:rPr>
          <w:i/>
          <w:spacing w:val="-2"/>
          <w:sz w:val="20"/>
        </w:rPr>
        <w:t>Література:</w:t>
      </w:r>
    </w:p>
    <w:p>
      <w:pPr>
        <w:spacing w:before="1"/>
        <w:ind w:left="425" w:right="0" w:firstLine="566"/>
        <w:jc w:val="left"/>
        <w:rPr>
          <w:sz w:val="20"/>
        </w:rPr>
      </w:pPr>
      <w:r>
        <w:rPr>
          <w:sz w:val="20"/>
        </w:rPr>
        <w:t>1.</w:t>
      </w:r>
      <w:r>
        <w:rPr>
          <w:spacing w:val="40"/>
          <w:sz w:val="20"/>
        </w:rPr>
        <w:t> </w:t>
      </w:r>
      <w:r>
        <w:rPr>
          <w:sz w:val="20"/>
        </w:rPr>
        <w:t>Мармоза</w:t>
      </w:r>
      <w:r>
        <w:rPr>
          <w:spacing w:val="40"/>
          <w:sz w:val="20"/>
        </w:rPr>
        <w:t> </w:t>
      </w:r>
      <w:r>
        <w:rPr>
          <w:sz w:val="20"/>
        </w:rPr>
        <w:t>А.Т.</w:t>
      </w:r>
      <w:r>
        <w:rPr>
          <w:spacing w:val="40"/>
          <w:sz w:val="20"/>
        </w:rPr>
        <w:t> </w:t>
      </w:r>
      <w:r>
        <w:rPr>
          <w:i/>
          <w:sz w:val="20"/>
        </w:rPr>
        <w:t>Теорія</w:t>
      </w:r>
      <w:r>
        <w:rPr>
          <w:i/>
          <w:spacing w:val="40"/>
          <w:sz w:val="20"/>
        </w:rPr>
        <w:t> </w:t>
      </w:r>
      <w:r>
        <w:rPr>
          <w:i/>
          <w:sz w:val="20"/>
        </w:rPr>
        <w:t>статистики:</w:t>
      </w:r>
      <w:r>
        <w:rPr>
          <w:i/>
          <w:spacing w:val="40"/>
          <w:sz w:val="20"/>
        </w:rPr>
        <w:t> </w:t>
      </w:r>
      <w:r>
        <w:rPr>
          <w:i/>
          <w:sz w:val="20"/>
        </w:rPr>
        <w:t>підручник</w:t>
      </w:r>
      <w:r>
        <w:rPr>
          <w:sz w:val="20"/>
        </w:rPr>
        <w:t>.</w:t>
      </w:r>
      <w:r>
        <w:rPr>
          <w:spacing w:val="40"/>
          <w:sz w:val="20"/>
        </w:rPr>
        <w:t> </w:t>
      </w:r>
      <w:r>
        <w:rPr>
          <w:sz w:val="20"/>
        </w:rPr>
        <w:t>2-ге</w:t>
      </w:r>
      <w:r>
        <w:rPr>
          <w:spacing w:val="40"/>
          <w:sz w:val="20"/>
        </w:rPr>
        <w:t> </w:t>
      </w:r>
      <w:r>
        <w:rPr>
          <w:sz w:val="20"/>
        </w:rPr>
        <w:t>вид.,</w:t>
      </w:r>
      <w:r>
        <w:rPr>
          <w:spacing w:val="80"/>
          <w:sz w:val="20"/>
        </w:rPr>
        <w:t> </w:t>
      </w:r>
      <w:r>
        <w:rPr>
          <w:sz w:val="20"/>
        </w:rPr>
        <w:t>перероб. та доп. Київ: Центр учбової літератури, 2013. 592 с.</w:t>
      </w:r>
    </w:p>
    <w:p>
      <w:pPr>
        <w:spacing w:after="0"/>
        <w:jc w:val="left"/>
        <w:rPr>
          <w:sz w:val="20"/>
        </w:rPr>
        <w:sectPr>
          <w:pgSz w:w="8400" w:h="11910"/>
          <w:pgMar w:header="0" w:footer="782" w:top="1040" w:bottom="980" w:left="708" w:right="989"/>
        </w:sectPr>
      </w:pPr>
    </w:p>
    <w:p>
      <w:pPr>
        <w:spacing w:before="72"/>
        <w:ind w:left="29" w:right="0" w:firstLine="0"/>
        <w:jc w:val="center"/>
        <w:rPr>
          <w:b/>
          <w:i/>
          <w:sz w:val="22"/>
        </w:rPr>
      </w:pPr>
      <w:r>
        <w:rPr>
          <w:b/>
          <w:i/>
          <w:spacing w:val="-2"/>
          <w:sz w:val="22"/>
        </w:rPr>
        <w:t>ЗМІСТ</w:t>
      </w:r>
    </w:p>
    <w:p>
      <w:pPr>
        <w:pStyle w:val="BodyText"/>
        <w:tabs>
          <w:tab w:pos="6441" w:val="left" w:leader="dot"/>
        </w:tabs>
        <w:spacing w:before="249"/>
        <w:ind w:left="28" w:right="138"/>
      </w:pPr>
      <w:r>
        <w:rPr>
          <w:b/>
          <w:i/>
        </w:rPr>
        <w:t>Andrii Kaminskyi </w:t>
      </w:r>
      <w:r>
        <w:rPr/>
        <w:t>Hierarchical approach to portfolio management: pairing cryptocurrencies, traditional and alternative assets</w:t>
        <w:tab/>
      </w:r>
      <w:r>
        <w:rPr>
          <w:spacing w:val="-10"/>
        </w:rPr>
        <w:t>5</w:t>
      </w:r>
    </w:p>
    <w:p>
      <w:pPr>
        <w:spacing w:line="252" w:lineRule="exact" w:before="0"/>
        <w:ind w:left="28" w:right="0" w:firstLine="0"/>
        <w:jc w:val="left"/>
        <w:rPr>
          <w:sz w:val="22"/>
        </w:rPr>
      </w:pPr>
      <w:r>
        <w:rPr>
          <w:b/>
          <w:i/>
          <w:sz w:val="22"/>
        </w:rPr>
        <w:t>Ivan</w:t>
      </w:r>
      <w:r>
        <w:rPr>
          <w:b/>
          <w:i/>
          <w:spacing w:val="-4"/>
          <w:sz w:val="22"/>
        </w:rPr>
        <w:t> </w:t>
      </w:r>
      <w:r>
        <w:rPr>
          <w:b/>
          <w:i/>
          <w:sz w:val="22"/>
        </w:rPr>
        <w:t>Burtnyak,</w:t>
      </w:r>
      <w:r>
        <w:rPr>
          <w:b/>
          <w:i/>
          <w:spacing w:val="-4"/>
          <w:sz w:val="22"/>
        </w:rPr>
        <w:t> </w:t>
      </w:r>
      <w:r>
        <w:rPr>
          <w:b/>
          <w:i/>
          <w:sz w:val="22"/>
        </w:rPr>
        <w:t>Taras</w:t>
      </w:r>
      <w:r>
        <w:rPr>
          <w:b/>
          <w:i/>
          <w:spacing w:val="-4"/>
          <w:sz w:val="22"/>
        </w:rPr>
        <w:t> </w:t>
      </w:r>
      <w:r>
        <w:rPr>
          <w:b/>
          <w:i/>
          <w:sz w:val="22"/>
        </w:rPr>
        <w:t>Khaludylo</w:t>
      </w:r>
      <w:r>
        <w:rPr>
          <w:b/>
          <w:i/>
          <w:spacing w:val="-2"/>
          <w:sz w:val="22"/>
        </w:rPr>
        <w:t> </w:t>
      </w:r>
      <w:r>
        <w:rPr>
          <w:sz w:val="22"/>
        </w:rPr>
        <w:t>Model</w:t>
      </w:r>
      <w:r>
        <w:rPr>
          <w:spacing w:val="-5"/>
          <w:sz w:val="22"/>
        </w:rPr>
        <w:t> </w:t>
      </w:r>
      <w:r>
        <w:rPr>
          <w:sz w:val="22"/>
        </w:rPr>
        <w:t>for</w:t>
      </w:r>
      <w:r>
        <w:rPr>
          <w:spacing w:val="-4"/>
          <w:sz w:val="22"/>
        </w:rPr>
        <w:t> </w:t>
      </w:r>
      <w:r>
        <w:rPr>
          <w:sz w:val="22"/>
        </w:rPr>
        <w:t>economic</w:t>
      </w:r>
      <w:r>
        <w:rPr>
          <w:spacing w:val="-3"/>
          <w:sz w:val="22"/>
        </w:rPr>
        <w:t> </w:t>
      </w:r>
      <w:r>
        <w:rPr>
          <w:spacing w:val="-2"/>
          <w:sz w:val="22"/>
        </w:rPr>
        <w:t>crisis</w:t>
      </w:r>
    </w:p>
    <w:p>
      <w:pPr>
        <w:pStyle w:val="BodyText"/>
        <w:tabs>
          <w:tab w:pos="6441" w:val="left" w:leader="dot"/>
        </w:tabs>
        <w:spacing w:line="252" w:lineRule="exact"/>
        <w:ind w:left="28"/>
      </w:pPr>
      <w:r>
        <w:rPr/>
        <w:t>prediction:</w:t>
      </w:r>
      <w:r>
        <w:rPr>
          <w:spacing w:val="-5"/>
        </w:rPr>
        <w:t> </w:t>
      </w:r>
      <w:r>
        <w:rPr/>
        <w:t>computational</w:t>
      </w:r>
      <w:r>
        <w:rPr>
          <w:spacing w:val="-7"/>
        </w:rPr>
        <w:t> </w:t>
      </w:r>
      <w:r>
        <w:rPr/>
        <w:t>methods</w:t>
      </w:r>
      <w:r>
        <w:rPr>
          <w:spacing w:val="-5"/>
        </w:rPr>
        <w:t> </w:t>
      </w:r>
      <w:r>
        <w:rPr/>
        <w:t>and</w:t>
      </w:r>
      <w:r>
        <w:rPr>
          <w:spacing w:val="-5"/>
        </w:rPr>
        <w:t> </w:t>
      </w:r>
      <w:r>
        <w:rPr/>
        <w:t>dynamic</w:t>
      </w:r>
      <w:r>
        <w:rPr>
          <w:spacing w:val="-5"/>
        </w:rPr>
        <w:t> </w:t>
      </w:r>
      <w:r>
        <w:rPr>
          <w:spacing w:val="-2"/>
        </w:rPr>
        <w:t>analysis+</w:t>
      </w:r>
      <w:r>
        <w:rPr/>
        <w:tab/>
      </w:r>
      <w:r>
        <w:rPr>
          <w:spacing w:val="-10"/>
        </w:rPr>
        <w:t>7</w:t>
      </w:r>
    </w:p>
    <w:p>
      <w:pPr>
        <w:spacing w:line="252" w:lineRule="exact" w:before="2"/>
        <w:ind w:left="28" w:right="0" w:firstLine="0"/>
        <w:jc w:val="left"/>
        <w:rPr>
          <w:sz w:val="22"/>
        </w:rPr>
      </w:pPr>
      <w:r>
        <w:rPr>
          <w:b/>
          <w:i/>
          <w:sz w:val="22"/>
        </w:rPr>
        <w:t>Mariia</w:t>
      </w:r>
      <w:r>
        <w:rPr>
          <w:b/>
          <w:i/>
          <w:spacing w:val="-7"/>
          <w:sz w:val="22"/>
        </w:rPr>
        <w:t> </w:t>
      </w:r>
      <w:r>
        <w:rPr>
          <w:b/>
          <w:i/>
          <w:sz w:val="22"/>
        </w:rPr>
        <w:t>Hryhorkiv</w:t>
      </w:r>
      <w:r>
        <w:rPr>
          <w:b/>
          <w:i/>
          <w:spacing w:val="-3"/>
          <w:sz w:val="22"/>
        </w:rPr>
        <w:t> </w:t>
      </w:r>
      <w:r>
        <w:rPr>
          <w:sz w:val="22"/>
        </w:rPr>
        <w:t>Parameterization</w:t>
      </w:r>
      <w:r>
        <w:rPr>
          <w:spacing w:val="-7"/>
          <w:sz w:val="22"/>
        </w:rPr>
        <w:t> </w:t>
      </w:r>
      <w:r>
        <w:rPr>
          <w:sz w:val="22"/>
        </w:rPr>
        <w:t>of</w:t>
      </w:r>
      <w:r>
        <w:rPr>
          <w:spacing w:val="-4"/>
          <w:sz w:val="22"/>
        </w:rPr>
        <w:t> </w:t>
      </w:r>
      <w:r>
        <w:rPr>
          <w:sz w:val="22"/>
        </w:rPr>
        <w:t>ecological</w:t>
      </w:r>
      <w:r>
        <w:rPr>
          <w:spacing w:val="-6"/>
          <w:sz w:val="22"/>
        </w:rPr>
        <w:t> </w:t>
      </w:r>
      <w:r>
        <w:rPr>
          <w:sz w:val="22"/>
        </w:rPr>
        <w:t>and</w:t>
      </w:r>
      <w:r>
        <w:rPr>
          <w:spacing w:val="-5"/>
          <w:sz w:val="22"/>
        </w:rPr>
        <w:t> </w:t>
      </w:r>
      <w:r>
        <w:rPr>
          <w:spacing w:val="-2"/>
          <w:sz w:val="22"/>
        </w:rPr>
        <w:t>economic</w:t>
      </w:r>
    </w:p>
    <w:p>
      <w:pPr>
        <w:pStyle w:val="BodyText"/>
        <w:tabs>
          <w:tab w:pos="6441" w:val="left" w:leader="dot"/>
        </w:tabs>
        <w:spacing w:line="252" w:lineRule="exact"/>
        <w:ind w:left="28"/>
      </w:pPr>
      <w:r>
        <w:rPr/>
        <w:t>functions</w:t>
      </w:r>
      <w:r>
        <w:rPr>
          <w:spacing w:val="-4"/>
        </w:rPr>
        <w:t> </w:t>
      </w:r>
      <w:r>
        <w:rPr/>
        <w:t>of</w:t>
      </w:r>
      <w:r>
        <w:rPr>
          <w:spacing w:val="-3"/>
        </w:rPr>
        <w:t> </w:t>
      </w:r>
      <w:r>
        <w:rPr/>
        <w:t>public</w:t>
      </w:r>
      <w:r>
        <w:rPr>
          <w:spacing w:val="-5"/>
        </w:rPr>
        <w:t> </w:t>
      </w:r>
      <w:r>
        <w:rPr>
          <w:spacing w:val="-2"/>
        </w:rPr>
        <w:t>utility</w:t>
      </w:r>
      <w:r>
        <w:rPr/>
        <w:tab/>
      </w:r>
      <w:r>
        <w:rPr>
          <w:spacing w:val="-10"/>
        </w:rPr>
        <w:t>9</w:t>
      </w:r>
    </w:p>
    <w:p>
      <w:pPr>
        <w:pStyle w:val="BodyText"/>
        <w:spacing w:before="1"/>
        <w:ind w:left="28" w:right="311"/>
      </w:pPr>
      <w:r>
        <w:rPr>
          <w:b/>
          <w:i/>
        </w:rPr>
        <w:t>Stanislav Voitsehovskyi </w:t>
      </w:r>
      <w:r>
        <w:rPr/>
        <w:t>Accentuation monetary policy under uncertainty</w:t>
      </w:r>
      <w:r>
        <w:rPr>
          <w:spacing w:val="-6"/>
        </w:rPr>
        <w:t> </w:t>
      </w:r>
      <w:r>
        <w:rPr/>
        <w:t>in</w:t>
      </w:r>
      <w:r>
        <w:rPr>
          <w:spacing w:val="-6"/>
        </w:rPr>
        <w:t> </w:t>
      </w:r>
      <w:r>
        <w:rPr/>
        <w:t>open</w:t>
      </w:r>
      <w:r>
        <w:rPr>
          <w:spacing w:val="-5"/>
        </w:rPr>
        <w:t> </w:t>
      </w:r>
      <w:r>
        <w:rPr/>
        <w:t>economies:</w:t>
      </w:r>
      <w:r>
        <w:rPr>
          <w:spacing w:val="-2"/>
        </w:rPr>
        <w:t> </w:t>
      </w:r>
      <w:r>
        <w:rPr/>
        <w:t>implications</w:t>
      </w:r>
      <w:r>
        <w:rPr>
          <w:spacing w:val="-3"/>
        </w:rPr>
        <w:t> </w:t>
      </w:r>
      <w:r>
        <w:rPr/>
        <w:t>of</w:t>
      </w:r>
      <w:r>
        <w:rPr>
          <w:spacing w:val="-5"/>
        </w:rPr>
        <w:t> </w:t>
      </w:r>
      <w:r>
        <w:rPr/>
        <w:t>the</w:t>
      </w:r>
      <w:r>
        <w:rPr>
          <w:spacing w:val="-5"/>
        </w:rPr>
        <w:t> </w:t>
      </w:r>
      <w:r>
        <w:rPr/>
        <w:t>bayesian</w:t>
      </w:r>
      <w:r>
        <w:rPr>
          <w:spacing w:val="-3"/>
        </w:rPr>
        <w:t> </w:t>
      </w:r>
      <w:r>
        <w:rPr/>
        <w:t>vs</w:t>
      </w:r>
    </w:p>
    <w:p>
      <w:pPr>
        <w:pStyle w:val="BodyText"/>
        <w:tabs>
          <w:tab w:pos="6331" w:val="left" w:leader="dot"/>
        </w:tabs>
        <w:spacing w:line="252" w:lineRule="exact"/>
        <w:ind w:left="28"/>
      </w:pPr>
      <w:r>
        <w:rPr/>
        <w:t>Knightian</w:t>
      </w:r>
      <w:r>
        <w:rPr>
          <w:spacing w:val="-6"/>
        </w:rPr>
        <w:t> </w:t>
      </w:r>
      <w:r>
        <w:rPr/>
        <w:t>dichotomy</w:t>
      </w:r>
      <w:r>
        <w:rPr>
          <w:spacing w:val="-6"/>
        </w:rPr>
        <w:t> </w:t>
      </w:r>
      <w:r>
        <w:rPr/>
        <w:t>for</w:t>
      </w:r>
      <w:r>
        <w:rPr>
          <w:spacing w:val="-4"/>
        </w:rPr>
        <w:t> </w:t>
      </w:r>
      <w:r>
        <w:rPr/>
        <w:t>central</w:t>
      </w:r>
      <w:r>
        <w:rPr>
          <w:spacing w:val="-2"/>
        </w:rPr>
        <w:t> banking</w:t>
      </w:r>
      <w:r>
        <w:rPr/>
        <w:tab/>
      </w:r>
      <w:r>
        <w:rPr>
          <w:spacing w:val="-5"/>
        </w:rPr>
        <w:t>11</w:t>
      </w:r>
    </w:p>
    <w:p>
      <w:pPr>
        <w:spacing w:line="252" w:lineRule="exact" w:before="2"/>
        <w:ind w:left="28" w:right="0" w:firstLine="0"/>
        <w:jc w:val="left"/>
        <w:rPr>
          <w:sz w:val="22"/>
        </w:rPr>
      </w:pPr>
      <w:r>
        <w:rPr>
          <w:b/>
          <w:i/>
          <w:sz w:val="22"/>
        </w:rPr>
        <w:t>Vasyl</w:t>
      </w:r>
      <w:r>
        <w:rPr>
          <w:b/>
          <w:i/>
          <w:spacing w:val="-2"/>
          <w:sz w:val="22"/>
        </w:rPr>
        <w:t> </w:t>
      </w:r>
      <w:r>
        <w:rPr>
          <w:b/>
          <w:i/>
          <w:sz w:val="22"/>
        </w:rPr>
        <w:t>Hryhorkiv,</w:t>
      </w:r>
      <w:r>
        <w:rPr>
          <w:b/>
          <w:i/>
          <w:spacing w:val="-5"/>
          <w:sz w:val="22"/>
        </w:rPr>
        <w:t> </w:t>
      </w:r>
      <w:r>
        <w:rPr>
          <w:b/>
          <w:i/>
          <w:sz w:val="22"/>
        </w:rPr>
        <w:t>Mariia</w:t>
      </w:r>
      <w:r>
        <w:rPr>
          <w:b/>
          <w:i/>
          <w:spacing w:val="-7"/>
          <w:sz w:val="22"/>
        </w:rPr>
        <w:t> </w:t>
      </w:r>
      <w:r>
        <w:rPr>
          <w:b/>
          <w:i/>
          <w:sz w:val="22"/>
        </w:rPr>
        <w:t>Hryhorkiv </w:t>
      </w:r>
      <w:r>
        <w:rPr>
          <w:sz w:val="22"/>
        </w:rPr>
        <w:t>Spaces</w:t>
      </w:r>
      <w:r>
        <w:rPr>
          <w:spacing w:val="-4"/>
          <w:sz w:val="22"/>
        </w:rPr>
        <w:t> </w:t>
      </w:r>
      <w:r>
        <w:rPr>
          <w:sz w:val="22"/>
        </w:rPr>
        <w:t>of</w:t>
      </w:r>
      <w:r>
        <w:rPr>
          <w:spacing w:val="-5"/>
          <w:sz w:val="22"/>
        </w:rPr>
        <w:t> </w:t>
      </w:r>
      <w:r>
        <w:rPr>
          <w:sz w:val="22"/>
        </w:rPr>
        <w:t>the</w:t>
      </w:r>
      <w:r>
        <w:rPr>
          <w:spacing w:val="-4"/>
          <w:sz w:val="22"/>
        </w:rPr>
        <w:t> </w:t>
      </w:r>
      <w:r>
        <w:rPr>
          <w:spacing w:val="-2"/>
          <w:sz w:val="22"/>
        </w:rPr>
        <w:t>trajectory</w:t>
      </w:r>
    </w:p>
    <w:p>
      <w:pPr>
        <w:pStyle w:val="BodyText"/>
        <w:tabs>
          <w:tab w:pos="6331" w:val="left" w:leader="dot"/>
        </w:tabs>
        <w:spacing w:line="252" w:lineRule="exact"/>
        <w:ind w:left="28"/>
      </w:pPr>
      <w:r>
        <w:rPr/>
        <w:t>of</w:t>
      </w:r>
      <w:r>
        <w:rPr>
          <w:spacing w:val="-4"/>
        </w:rPr>
        <w:t> </w:t>
      </w:r>
      <w:r>
        <w:rPr/>
        <w:t>sustainable</w:t>
      </w:r>
      <w:r>
        <w:rPr>
          <w:spacing w:val="-5"/>
        </w:rPr>
        <w:t> </w:t>
      </w:r>
      <w:r>
        <w:rPr/>
        <w:t>development</w:t>
      </w:r>
      <w:r>
        <w:rPr>
          <w:spacing w:val="-4"/>
        </w:rPr>
        <w:t> </w:t>
      </w:r>
      <w:r>
        <w:rPr/>
        <w:t>of</w:t>
      </w:r>
      <w:r>
        <w:rPr>
          <w:spacing w:val="-3"/>
        </w:rPr>
        <w:t> </w:t>
      </w:r>
      <w:r>
        <w:rPr/>
        <w:t>economic</w:t>
      </w:r>
      <w:r>
        <w:rPr>
          <w:spacing w:val="-3"/>
        </w:rPr>
        <w:t> </w:t>
      </w:r>
      <w:r>
        <w:rPr>
          <w:spacing w:val="-2"/>
        </w:rPr>
        <w:t>systems</w:t>
      </w:r>
      <w:r>
        <w:rPr/>
        <w:tab/>
      </w:r>
      <w:r>
        <w:rPr>
          <w:spacing w:val="-5"/>
        </w:rPr>
        <w:t>13</w:t>
      </w:r>
    </w:p>
    <w:p>
      <w:pPr>
        <w:spacing w:line="235" w:lineRule="auto" w:before="10"/>
        <w:ind w:left="28" w:right="311" w:firstLine="0"/>
        <w:jc w:val="left"/>
        <w:rPr>
          <w:sz w:val="22"/>
        </w:rPr>
      </w:pPr>
      <w:r>
        <w:rPr>
          <w:b/>
          <w:i/>
          <w:sz w:val="22"/>
        </w:rPr>
        <w:t>Vyacheslav Glushchevsky, Kostiantyn Bakurov, Valeriia Glushchevska</w:t>
      </w:r>
      <w:r>
        <w:rPr>
          <w:b/>
          <w:i/>
          <w:spacing w:val="-4"/>
          <w:sz w:val="22"/>
        </w:rPr>
        <w:t> </w:t>
      </w:r>
      <w:r>
        <w:rPr>
          <w:sz w:val="22"/>
        </w:rPr>
        <w:t>How</w:t>
      </w:r>
      <w:r>
        <w:rPr>
          <w:spacing w:val="-8"/>
          <w:sz w:val="22"/>
        </w:rPr>
        <w:t> </w:t>
      </w:r>
      <w:r>
        <w:rPr>
          <w:sz w:val="22"/>
        </w:rPr>
        <w:t>revolution</w:t>
      </w:r>
      <w:r>
        <w:rPr>
          <w:spacing w:val="-4"/>
          <w:sz w:val="22"/>
        </w:rPr>
        <w:t> </w:t>
      </w:r>
      <w:r>
        <w:rPr>
          <w:sz w:val="22"/>
        </w:rPr>
        <w:t>in</w:t>
      </w:r>
      <w:r>
        <w:rPr>
          <w:spacing w:val="-4"/>
          <w:sz w:val="22"/>
        </w:rPr>
        <w:t> </w:t>
      </w:r>
      <w:r>
        <w:rPr>
          <w:sz w:val="22"/>
        </w:rPr>
        <w:t>fintech</w:t>
      </w:r>
      <w:r>
        <w:rPr>
          <w:spacing w:val="-4"/>
          <w:sz w:val="22"/>
        </w:rPr>
        <w:t> </w:t>
      </w:r>
      <w:r>
        <w:rPr>
          <w:sz w:val="22"/>
        </w:rPr>
        <w:t>becomes</w:t>
      </w:r>
      <w:r>
        <w:rPr>
          <w:spacing w:val="-4"/>
          <w:sz w:val="22"/>
        </w:rPr>
        <w:t> </w:t>
      </w:r>
      <w:r>
        <w:rPr>
          <w:sz w:val="22"/>
        </w:rPr>
        <w:t>a</w:t>
      </w:r>
      <w:r>
        <w:rPr>
          <w:spacing w:val="-4"/>
          <w:sz w:val="22"/>
        </w:rPr>
        <w:t> </w:t>
      </w:r>
      <w:r>
        <w:rPr>
          <w:sz w:val="22"/>
        </w:rPr>
        <w:t>weapon</w:t>
      </w:r>
    </w:p>
    <w:p>
      <w:pPr>
        <w:pStyle w:val="BodyText"/>
        <w:tabs>
          <w:tab w:pos="6331" w:val="left" w:leader="dot"/>
        </w:tabs>
        <w:spacing w:line="252" w:lineRule="exact" w:before="2"/>
        <w:ind w:left="28"/>
      </w:pPr>
      <w:r>
        <w:rPr/>
        <w:t>of</w:t>
      </w:r>
      <w:r>
        <w:rPr>
          <w:spacing w:val="-3"/>
        </w:rPr>
        <w:t> </w:t>
      </w:r>
      <w:r>
        <w:rPr/>
        <w:t>economic</w:t>
      </w:r>
      <w:r>
        <w:rPr>
          <w:spacing w:val="-3"/>
        </w:rPr>
        <w:t> </w:t>
      </w:r>
      <w:r>
        <w:rPr>
          <w:spacing w:val="-2"/>
        </w:rPr>
        <w:t>defence</w:t>
      </w:r>
      <w:r>
        <w:rPr/>
        <w:tab/>
      </w:r>
      <w:r>
        <w:rPr>
          <w:spacing w:val="-5"/>
        </w:rPr>
        <w:t>15</w:t>
      </w:r>
    </w:p>
    <w:p>
      <w:pPr>
        <w:spacing w:line="252" w:lineRule="exact" w:before="0"/>
        <w:ind w:left="28" w:right="0" w:firstLine="0"/>
        <w:jc w:val="left"/>
        <w:rPr>
          <w:sz w:val="22"/>
        </w:rPr>
      </w:pPr>
      <w:r>
        <w:rPr>
          <w:b/>
          <w:i/>
          <w:sz w:val="22"/>
        </w:rPr>
        <w:t>Аронець</w:t>
      </w:r>
      <w:r>
        <w:rPr>
          <w:b/>
          <w:i/>
          <w:spacing w:val="-8"/>
          <w:sz w:val="22"/>
        </w:rPr>
        <w:t> </w:t>
      </w:r>
      <w:r>
        <w:rPr>
          <w:b/>
          <w:i/>
          <w:sz w:val="22"/>
        </w:rPr>
        <w:t>Б.О.</w:t>
      </w:r>
      <w:r>
        <w:rPr>
          <w:b/>
          <w:i/>
          <w:spacing w:val="-5"/>
          <w:sz w:val="22"/>
        </w:rPr>
        <w:t> </w:t>
      </w:r>
      <w:r>
        <w:rPr>
          <w:sz w:val="22"/>
        </w:rPr>
        <w:t>Регуляторні</w:t>
      </w:r>
      <w:r>
        <w:rPr>
          <w:spacing w:val="-7"/>
          <w:sz w:val="22"/>
        </w:rPr>
        <w:t> </w:t>
      </w:r>
      <w:r>
        <w:rPr>
          <w:sz w:val="22"/>
        </w:rPr>
        <w:t>аспекти</w:t>
      </w:r>
      <w:r>
        <w:rPr>
          <w:spacing w:val="-8"/>
          <w:sz w:val="22"/>
        </w:rPr>
        <w:t> </w:t>
      </w:r>
      <w:r>
        <w:rPr>
          <w:sz w:val="22"/>
        </w:rPr>
        <w:t>криптоторгівлі:</w:t>
      </w:r>
      <w:r>
        <w:rPr>
          <w:spacing w:val="-7"/>
          <w:sz w:val="22"/>
        </w:rPr>
        <w:t> </w:t>
      </w:r>
      <w:r>
        <w:rPr>
          <w:sz w:val="22"/>
        </w:rPr>
        <w:t>баланс</w:t>
      </w:r>
      <w:r>
        <w:rPr>
          <w:spacing w:val="-6"/>
          <w:sz w:val="22"/>
        </w:rPr>
        <w:t> </w:t>
      </w:r>
      <w:r>
        <w:rPr>
          <w:spacing w:val="-5"/>
          <w:sz w:val="22"/>
        </w:rPr>
        <w:t>між</w:t>
      </w:r>
    </w:p>
    <w:p>
      <w:pPr>
        <w:pStyle w:val="BodyText"/>
        <w:tabs>
          <w:tab w:pos="6331" w:val="left" w:leader="dot"/>
        </w:tabs>
        <w:spacing w:line="252" w:lineRule="exact"/>
        <w:ind w:left="28"/>
      </w:pPr>
      <w:r>
        <w:rPr/>
        <w:t>інноваціями</w:t>
      </w:r>
      <w:r>
        <w:rPr>
          <w:spacing w:val="-5"/>
        </w:rPr>
        <w:t> </w:t>
      </w:r>
      <w:r>
        <w:rPr/>
        <w:t>та</w:t>
      </w:r>
      <w:r>
        <w:rPr>
          <w:spacing w:val="-7"/>
        </w:rPr>
        <w:t> </w:t>
      </w:r>
      <w:r>
        <w:rPr/>
        <w:t>безпекою</w:t>
      </w:r>
      <w:r>
        <w:rPr>
          <w:spacing w:val="-6"/>
        </w:rPr>
        <w:t> </w:t>
      </w:r>
      <w:r>
        <w:rPr/>
        <w:t>в</w:t>
      </w:r>
      <w:r>
        <w:rPr>
          <w:spacing w:val="-5"/>
        </w:rPr>
        <w:t> </w:t>
      </w:r>
      <w:r>
        <w:rPr/>
        <w:t>цифровій</w:t>
      </w:r>
      <w:r>
        <w:rPr>
          <w:spacing w:val="-3"/>
        </w:rPr>
        <w:t> </w:t>
      </w:r>
      <w:r>
        <w:rPr>
          <w:spacing w:val="-2"/>
        </w:rPr>
        <w:t>економіці</w:t>
      </w:r>
      <w:r>
        <w:rPr/>
        <w:tab/>
      </w:r>
      <w:r>
        <w:rPr>
          <w:spacing w:val="-5"/>
        </w:rPr>
        <w:t>17</w:t>
      </w:r>
    </w:p>
    <w:p>
      <w:pPr>
        <w:spacing w:line="252" w:lineRule="exact" w:before="1"/>
        <w:ind w:left="28" w:right="0" w:firstLine="0"/>
        <w:jc w:val="left"/>
        <w:rPr>
          <w:sz w:val="22"/>
        </w:rPr>
      </w:pPr>
      <w:r>
        <w:rPr>
          <w:b/>
          <w:i/>
          <w:sz w:val="22"/>
        </w:rPr>
        <w:t>Башуцький</w:t>
      </w:r>
      <w:r>
        <w:rPr>
          <w:b/>
          <w:i/>
          <w:spacing w:val="-7"/>
          <w:sz w:val="22"/>
        </w:rPr>
        <w:t> </w:t>
      </w:r>
      <w:r>
        <w:rPr>
          <w:b/>
          <w:i/>
          <w:sz w:val="22"/>
        </w:rPr>
        <w:t>Р.Б.</w:t>
      </w:r>
      <w:r>
        <w:rPr>
          <w:b/>
          <w:i/>
          <w:spacing w:val="-5"/>
          <w:sz w:val="22"/>
        </w:rPr>
        <w:t> </w:t>
      </w:r>
      <w:r>
        <w:rPr>
          <w:sz w:val="22"/>
        </w:rPr>
        <w:t>Соціальна</w:t>
      </w:r>
      <w:r>
        <w:rPr>
          <w:spacing w:val="-6"/>
          <w:sz w:val="22"/>
        </w:rPr>
        <w:t> </w:t>
      </w:r>
      <w:r>
        <w:rPr>
          <w:sz w:val="22"/>
        </w:rPr>
        <w:t>справедливість</w:t>
      </w:r>
      <w:r>
        <w:rPr>
          <w:spacing w:val="-5"/>
          <w:sz w:val="22"/>
        </w:rPr>
        <w:t> </w:t>
      </w:r>
      <w:r>
        <w:rPr>
          <w:sz w:val="22"/>
        </w:rPr>
        <w:t>чи</w:t>
      </w:r>
      <w:r>
        <w:rPr>
          <w:spacing w:val="-8"/>
          <w:sz w:val="22"/>
        </w:rPr>
        <w:t> </w:t>
      </w:r>
      <w:r>
        <w:rPr>
          <w:spacing w:val="-2"/>
          <w:sz w:val="22"/>
        </w:rPr>
        <w:t>економічна</w:t>
      </w:r>
    </w:p>
    <w:p>
      <w:pPr>
        <w:pStyle w:val="BodyText"/>
        <w:tabs>
          <w:tab w:pos="6331" w:val="left" w:leader="dot"/>
        </w:tabs>
        <w:spacing w:line="252" w:lineRule="exact"/>
        <w:ind w:left="28"/>
      </w:pPr>
      <w:r>
        <w:rPr/>
        <w:t>ефективність:</w:t>
      </w:r>
      <w:r>
        <w:rPr>
          <w:spacing w:val="-7"/>
        </w:rPr>
        <w:t> </w:t>
      </w:r>
      <w:r>
        <w:rPr/>
        <w:t>дилеми</w:t>
      </w:r>
      <w:r>
        <w:rPr>
          <w:spacing w:val="-8"/>
        </w:rPr>
        <w:t> </w:t>
      </w:r>
      <w:r>
        <w:rPr/>
        <w:t>пенсійної</w:t>
      </w:r>
      <w:r>
        <w:rPr>
          <w:spacing w:val="-9"/>
        </w:rPr>
        <w:t> </w:t>
      </w:r>
      <w:r>
        <w:rPr/>
        <w:t>системи</w:t>
      </w:r>
      <w:r>
        <w:rPr>
          <w:spacing w:val="-7"/>
        </w:rPr>
        <w:t> </w:t>
      </w:r>
      <w:r>
        <w:rPr>
          <w:spacing w:val="-2"/>
        </w:rPr>
        <w:t>України</w:t>
      </w:r>
      <w:r>
        <w:rPr/>
        <w:tab/>
      </w:r>
      <w:r>
        <w:rPr>
          <w:spacing w:val="-5"/>
        </w:rPr>
        <w:t>20</w:t>
      </w:r>
    </w:p>
    <w:p>
      <w:pPr>
        <w:pStyle w:val="BodyText"/>
        <w:spacing w:line="252" w:lineRule="exact" w:before="2"/>
        <w:ind w:left="28"/>
      </w:pPr>
      <w:r>
        <w:rPr>
          <w:b/>
          <w:i/>
        </w:rPr>
        <w:t>Бегей</w:t>
      </w:r>
      <w:r>
        <w:rPr>
          <w:b/>
          <w:i/>
          <w:spacing w:val="-7"/>
        </w:rPr>
        <w:t> </w:t>
      </w:r>
      <w:r>
        <w:rPr>
          <w:b/>
          <w:i/>
        </w:rPr>
        <w:t>Б.В.</w:t>
      </w:r>
      <w:r>
        <w:rPr>
          <w:b/>
          <w:i/>
          <w:spacing w:val="-7"/>
        </w:rPr>
        <w:t> </w:t>
      </w:r>
      <w:r>
        <w:rPr/>
        <w:t>Застосування</w:t>
      </w:r>
      <w:r>
        <w:rPr>
          <w:spacing w:val="-7"/>
        </w:rPr>
        <w:t> </w:t>
      </w:r>
      <w:r>
        <w:rPr/>
        <w:t>удосконаленого</w:t>
      </w:r>
      <w:r>
        <w:rPr>
          <w:spacing w:val="-7"/>
        </w:rPr>
        <w:t> </w:t>
      </w:r>
      <w:r>
        <w:rPr/>
        <w:t>методу</w:t>
      </w:r>
      <w:r>
        <w:rPr>
          <w:spacing w:val="-8"/>
        </w:rPr>
        <w:t> </w:t>
      </w:r>
      <w:r>
        <w:rPr/>
        <w:t>ентропійної</w:t>
      </w:r>
      <w:r>
        <w:rPr>
          <w:spacing w:val="-5"/>
        </w:rPr>
        <w:t> </w:t>
      </w:r>
      <w:r>
        <w:rPr>
          <w:spacing w:val="-4"/>
        </w:rPr>
        <w:t>ваги</w:t>
      </w:r>
    </w:p>
    <w:p>
      <w:pPr>
        <w:pStyle w:val="BodyText"/>
        <w:tabs>
          <w:tab w:pos="6331" w:val="left" w:leader="dot"/>
        </w:tabs>
        <w:spacing w:line="252" w:lineRule="exact"/>
        <w:ind w:left="28"/>
      </w:pPr>
      <w:r>
        <w:rPr/>
        <w:t>для</w:t>
      </w:r>
      <w:r>
        <w:rPr>
          <w:spacing w:val="-7"/>
        </w:rPr>
        <w:t> </w:t>
      </w:r>
      <w:r>
        <w:rPr/>
        <w:t>оцінки</w:t>
      </w:r>
      <w:r>
        <w:rPr>
          <w:spacing w:val="-7"/>
        </w:rPr>
        <w:t> </w:t>
      </w:r>
      <w:r>
        <w:rPr/>
        <w:t>розвитку</w:t>
      </w:r>
      <w:r>
        <w:rPr>
          <w:spacing w:val="-9"/>
        </w:rPr>
        <w:t> </w:t>
      </w:r>
      <w:r>
        <w:rPr/>
        <w:t>регіональних</w:t>
      </w:r>
      <w:r>
        <w:rPr>
          <w:spacing w:val="-6"/>
        </w:rPr>
        <w:t> </w:t>
      </w:r>
      <w:r>
        <w:rPr/>
        <w:t>логістичних</w:t>
      </w:r>
      <w:r>
        <w:rPr>
          <w:spacing w:val="-9"/>
        </w:rPr>
        <w:t> </w:t>
      </w:r>
      <w:r>
        <w:rPr>
          <w:spacing w:val="-2"/>
        </w:rPr>
        <w:t>систем</w:t>
      </w:r>
      <w:r>
        <w:rPr/>
        <w:tab/>
      </w:r>
      <w:r>
        <w:rPr>
          <w:spacing w:val="-5"/>
        </w:rPr>
        <w:t>23</w:t>
      </w:r>
    </w:p>
    <w:p>
      <w:pPr>
        <w:spacing w:line="252" w:lineRule="exact" w:before="0"/>
        <w:ind w:left="28" w:right="0" w:firstLine="0"/>
        <w:jc w:val="left"/>
        <w:rPr>
          <w:sz w:val="22"/>
        </w:rPr>
      </w:pPr>
      <w:r>
        <w:rPr>
          <w:b/>
          <w:i/>
          <w:sz w:val="22"/>
        </w:rPr>
        <w:t>Бринзей</w:t>
      </w:r>
      <w:r>
        <w:rPr>
          <w:b/>
          <w:i/>
          <w:spacing w:val="-8"/>
          <w:sz w:val="22"/>
        </w:rPr>
        <w:t> </w:t>
      </w:r>
      <w:r>
        <w:rPr>
          <w:b/>
          <w:i/>
          <w:sz w:val="22"/>
        </w:rPr>
        <w:t>Б.С.,</w:t>
      </w:r>
      <w:r>
        <w:rPr>
          <w:b/>
          <w:i/>
          <w:spacing w:val="-5"/>
          <w:sz w:val="22"/>
        </w:rPr>
        <w:t> </w:t>
      </w:r>
      <w:r>
        <w:rPr>
          <w:b/>
          <w:i/>
          <w:sz w:val="22"/>
        </w:rPr>
        <w:t>Селезньова</w:t>
      </w:r>
      <w:r>
        <w:rPr>
          <w:b/>
          <w:i/>
          <w:spacing w:val="-9"/>
          <w:sz w:val="22"/>
        </w:rPr>
        <w:t> </w:t>
      </w:r>
      <w:r>
        <w:rPr>
          <w:b/>
          <w:i/>
          <w:sz w:val="22"/>
        </w:rPr>
        <w:t>Т.С.</w:t>
      </w:r>
      <w:r>
        <w:rPr>
          <w:b/>
          <w:i/>
          <w:spacing w:val="-5"/>
          <w:sz w:val="22"/>
        </w:rPr>
        <w:t> </w:t>
      </w:r>
      <w:r>
        <w:rPr>
          <w:sz w:val="22"/>
        </w:rPr>
        <w:t>Особливості</w:t>
      </w:r>
      <w:r>
        <w:rPr>
          <w:spacing w:val="-4"/>
          <w:sz w:val="22"/>
        </w:rPr>
        <w:t> </w:t>
      </w:r>
      <w:r>
        <w:rPr>
          <w:spacing w:val="-2"/>
          <w:sz w:val="22"/>
        </w:rPr>
        <w:t>інформаційного</w:t>
      </w:r>
    </w:p>
    <w:p>
      <w:pPr>
        <w:pStyle w:val="BodyText"/>
        <w:tabs>
          <w:tab w:pos="6331" w:val="left" w:leader="dot"/>
        </w:tabs>
        <w:spacing w:before="1"/>
        <w:ind w:left="28" w:right="138"/>
      </w:pPr>
      <w:r>
        <w:rPr/>
        <w:t>забезпечення процесу управління фінансами в умовах цифрової </w:t>
      </w:r>
      <w:r>
        <w:rPr>
          <w:spacing w:val="-2"/>
        </w:rPr>
        <w:t>трансформації</w:t>
      </w:r>
      <w:r>
        <w:rPr/>
        <w:tab/>
      </w:r>
      <w:r>
        <w:rPr>
          <w:spacing w:val="-5"/>
        </w:rPr>
        <w:t>25</w:t>
      </w:r>
    </w:p>
    <w:p>
      <w:pPr>
        <w:tabs>
          <w:tab w:pos="6331" w:val="left" w:leader="dot"/>
        </w:tabs>
        <w:spacing w:line="252" w:lineRule="exact" w:before="1"/>
        <w:ind w:left="28" w:right="0" w:firstLine="0"/>
        <w:jc w:val="left"/>
        <w:rPr>
          <w:sz w:val="22"/>
        </w:rPr>
      </w:pPr>
      <w:r>
        <w:rPr>
          <w:b/>
          <w:i/>
          <w:sz w:val="22"/>
        </w:rPr>
        <w:t>Букраба</w:t>
      </w:r>
      <w:r>
        <w:rPr>
          <w:b/>
          <w:i/>
          <w:spacing w:val="-7"/>
          <w:sz w:val="22"/>
        </w:rPr>
        <w:t> </w:t>
      </w:r>
      <w:r>
        <w:rPr>
          <w:b/>
          <w:i/>
          <w:sz w:val="22"/>
        </w:rPr>
        <w:t>О.М.</w:t>
      </w:r>
      <w:r>
        <w:rPr>
          <w:b/>
          <w:i/>
          <w:spacing w:val="-5"/>
          <w:sz w:val="22"/>
        </w:rPr>
        <w:t> </w:t>
      </w:r>
      <w:r>
        <w:rPr>
          <w:sz w:val="22"/>
        </w:rPr>
        <w:t>Застосування</w:t>
      </w:r>
      <w:r>
        <w:rPr>
          <w:spacing w:val="-6"/>
          <w:sz w:val="22"/>
        </w:rPr>
        <w:t> </w:t>
      </w:r>
      <w:r>
        <w:rPr>
          <w:sz w:val="22"/>
        </w:rPr>
        <w:t>квантових</w:t>
      </w:r>
      <w:r>
        <w:rPr>
          <w:spacing w:val="-5"/>
          <w:sz w:val="22"/>
        </w:rPr>
        <w:t> </w:t>
      </w:r>
      <w:r>
        <w:rPr>
          <w:sz w:val="22"/>
        </w:rPr>
        <w:t>технологій</w:t>
      </w:r>
      <w:r>
        <w:rPr>
          <w:spacing w:val="-8"/>
          <w:sz w:val="22"/>
        </w:rPr>
        <w:t> </w:t>
      </w:r>
      <w:r>
        <w:rPr>
          <w:sz w:val="22"/>
        </w:rPr>
        <w:t>в</w:t>
      </w:r>
      <w:r>
        <w:rPr>
          <w:spacing w:val="-4"/>
          <w:sz w:val="22"/>
        </w:rPr>
        <w:t> </w:t>
      </w:r>
      <w:r>
        <w:rPr>
          <w:spacing w:val="-2"/>
          <w:sz w:val="22"/>
        </w:rPr>
        <w:t>економіці</w:t>
      </w:r>
      <w:r>
        <w:rPr>
          <w:sz w:val="22"/>
        </w:rPr>
        <w:tab/>
      </w:r>
      <w:r>
        <w:rPr>
          <w:spacing w:val="-5"/>
          <w:sz w:val="22"/>
        </w:rPr>
        <w:t>27</w:t>
      </w:r>
    </w:p>
    <w:p>
      <w:pPr>
        <w:tabs>
          <w:tab w:pos="6331" w:val="left" w:leader="dot"/>
        </w:tabs>
        <w:spacing w:before="0"/>
        <w:ind w:left="28" w:right="138" w:firstLine="0"/>
        <w:jc w:val="left"/>
        <w:rPr>
          <w:sz w:val="22"/>
        </w:rPr>
      </w:pPr>
      <w:r>
        <w:rPr>
          <w:b/>
          <w:i/>
          <w:sz w:val="22"/>
        </w:rPr>
        <w:t>Буртняк І.В., Кашевський Р.М</w:t>
      </w:r>
      <w:r>
        <w:rPr>
          <w:b/>
          <w:sz w:val="22"/>
        </w:rPr>
        <w:t>. </w:t>
      </w:r>
      <w:r>
        <w:rPr>
          <w:sz w:val="22"/>
        </w:rPr>
        <w:t>Моделювання ефективного функціонування комерційних банків</w:t>
        <w:tab/>
      </w:r>
      <w:r>
        <w:rPr>
          <w:spacing w:val="-6"/>
          <w:sz w:val="22"/>
        </w:rPr>
        <w:t>29</w:t>
      </w:r>
    </w:p>
    <w:p>
      <w:pPr>
        <w:spacing w:before="0"/>
        <w:ind w:left="28" w:right="138" w:firstLine="0"/>
        <w:jc w:val="left"/>
        <w:rPr>
          <w:sz w:val="22"/>
        </w:rPr>
      </w:pPr>
      <w:r>
        <w:rPr>
          <w:b/>
          <w:i/>
          <w:sz w:val="22"/>
        </w:rPr>
        <w:t>Буяк</w:t>
      </w:r>
      <w:r>
        <w:rPr>
          <w:b/>
          <w:i/>
          <w:spacing w:val="-3"/>
          <w:sz w:val="22"/>
        </w:rPr>
        <w:t> </w:t>
      </w:r>
      <w:r>
        <w:rPr>
          <w:b/>
          <w:i/>
          <w:sz w:val="22"/>
        </w:rPr>
        <w:t>Л.М.,</w:t>
      </w:r>
      <w:r>
        <w:rPr>
          <w:b/>
          <w:i/>
          <w:spacing w:val="-5"/>
          <w:sz w:val="22"/>
        </w:rPr>
        <w:t> </w:t>
      </w:r>
      <w:r>
        <w:rPr>
          <w:b/>
          <w:i/>
          <w:sz w:val="22"/>
        </w:rPr>
        <w:t>Мушак</w:t>
      </w:r>
      <w:r>
        <w:rPr>
          <w:b/>
          <w:i/>
          <w:spacing w:val="-3"/>
          <w:sz w:val="22"/>
        </w:rPr>
        <w:t> </w:t>
      </w:r>
      <w:r>
        <w:rPr>
          <w:b/>
          <w:i/>
          <w:sz w:val="22"/>
        </w:rPr>
        <w:t>А.Я.,</w:t>
      </w:r>
      <w:r>
        <w:rPr>
          <w:b/>
          <w:i/>
          <w:spacing w:val="-6"/>
          <w:sz w:val="22"/>
        </w:rPr>
        <w:t> </w:t>
      </w:r>
      <w:r>
        <w:rPr>
          <w:b/>
          <w:i/>
          <w:sz w:val="22"/>
        </w:rPr>
        <w:t>Семененко</w:t>
      </w:r>
      <w:r>
        <w:rPr>
          <w:b/>
          <w:i/>
          <w:spacing w:val="-3"/>
          <w:sz w:val="22"/>
        </w:rPr>
        <w:t> </w:t>
      </w:r>
      <w:r>
        <w:rPr>
          <w:b/>
          <w:i/>
          <w:sz w:val="22"/>
        </w:rPr>
        <w:t>Ю.С.,</w:t>
      </w:r>
      <w:r>
        <w:rPr>
          <w:b/>
          <w:i/>
          <w:spacing w:val="-3"/>
          <w:sz w:val="22"/>
        </w:rPr>
        <w:t> </w:t>
      </w:r>
      <w:r>
        <w:rPr>
          <w:b/>
          <w:i/>
          <w:sz w:val="22"/>
        </w:rPr>
        <w:t>Хома</w:t>
      </w:r>
      <w:r>
        <w:rPr>
          <w:b/>
          <w:i/>
          <w:spacing w:val="-3"/>
          <w:sz w:val="22"/>
        </w:rPr>
        <w:t> </w:t>
      </w:r>
      <w:r>
        <w:rPr>
          <w:b/>
          <w:i/>
          <w:sz w:val="22"/>
        </w:rPr>
        <w:t>Н.Г.</w:t>
      </w:r>
      <w:r>
        <w:rPr>
          <w:b/>
          <w:i/>
          <w:spacing w:val="-3"/>
          <w:sz w:val="22"/>
        </w:rPr>
        <w:t> </w:t>
      </w:r>
      <w:r>
        <w:rPr>
          <w:sz w:val="22"/>
        </w:rPr>
        <w:t>Елементи математичної статистики у проєктуванні середовища</w:t>
      </w:r>
    </w:p>
    <w:p>
      <w:pPr>
        <w:pStyle w:val="BodyText"/>
        <w:tabs>
          <w:tab w:pos="6331" w:val="left" w:leader="dot"/>
        </w:tabs>
        <w:spacing w:before="1"/>
        <w:ind w:left="28"/>
      </w:pPr>
      <w:r>
        <w:rPr/>
        <w:t>дистанційного</w:t>
      </w:r>
      <w:r>
        <w:rPr>
          <w:spacing w:val="-13"/>
        </w:rPr>
        <w:t> </w:t>
      </w:r>
      <w:r>
        <w:rPr>
          <w:spacing w:val="-2"/>
        </w:rPr>
        <w:t>навчання</w:t>
      </w:r>
      <w:r>
        <w:rPr/>
        <w:tab/>
      </w:r>
      <w:r>
        <w:rPr>
          <w:spacing w:val="-5"/>
        </w:rPr>
        <w:t>32</w:t>
      </w:r>
    </w:p>
    <w:p>
      <w:pPr>
        <w:pStyle w:val="Heading4"/>
        <w:spacing w:line="250" w:lineRule="exact" w:before="4"/>
        <w:ind w:left="28" w:right="0"/>
      </w:pPr>
      <w:r>
        <w:rPr/>
        <w:t>Буяк</w:t>
      </w:r>
      <w:r>
        <w:rPr>
          <w:spacing w:val="-4"/>
        </w:rPr>
        <w:t> </w:t>
      </w:r>
      <w:r>
        <w:rPr/>
        <w:t>Л.М.,</w:t>
      </w:r>
      <w:r>
        <w:rPr>
          <w:spacing w:val="-5"/>
        </w:rPr>
        <w:t> </w:t>
      </w:r>
      <w:r>
        <w:rPr/>
        <w:t>Мушак</w:t>
      </w:r>
      <w:r>
        <w:rPr>
          <w:spacing w:val="-3"/>
        </w:rPr>
        <w:t> </w:t>
      </w:r>
      <w:r>
        <w:rPr/>
        <w:t>А.Я.,</w:t>
      </w:r>
      <w:r>
        <w:rPr>
          <w:spacing w:val="-6"/>
        </w:rPr>
        <w:t> </w:t>
      </w:r>
      <w:r>
        <w:rPr/>
        <w:t>Семененко</w:t>
      </w:r>
      <w:r>
        <w:rPr>
          <w:spacing w:val="-3"/>
        </w:rPr>
        <w:t> </w:t>
      </w:r>
      <w:r>
        <w:rPr/>
        <w:t>Ю.С.,</w:t>
      </w:r>
      <w:r>
        <w:rPr>
          <w:spacing w:val="-3"/>
        </w:rPr>
        <w:t> </w:t>
      </w:r>
      <w:r>
        <w:rPr/>
        <w:t>Хома</w:t>
      </w:r>
      <w:r>
        <w:rPr>
          <w:spacing w:val="-3"/>
        </w:rPr>
        <w:t> </w:t>
      </w:r>
      <w:r>
        <w:rPr>
          <w:spacing w:val="-4"/>
        </w:rPr>
        <w:t>Н.Г.</w:t>
      </w:r>
    </w:p>
    <w:p>
      <w:pPr>
        <w:pStyle w:val="BodyText"/>
        <w:spacing w:line="250" w:lineRule="exact"/>
        <w:ind w:left="28"/>
      </w:pPr>
      <w:r>
        <w:rPr/>
        <w:t>Проєктування</w:t>
      </w:r>
      <w:r>
        <w:rPr>
          <w:spacing w:val="-12"/>
        </w:rPr>
        <w:t> </w:t>
      </w:r>
      <w:r>
        <w:rPr/>
        <w:t>середовища</w:t>
      </w:r>
      <w:r>
        <w:rPr>
          <w:spacing w:val="-10"/>
        </w:rPr>
        <w:t> </w:t>
      </w:r>
      <w:r>
        <w:rPr/>
        <w:t>дистанційного</w:t>
      </w:r>
      <w:r>
        <w:rPr>
          <w:spacing w:val="-10"/>
        </w:rPr>
        <w:t> </w:t>
      </w:r>
      <w:r>
        <w:rPr>
          <w:spacing w:val="-2"/>
        </w:rPr>
        <w:t>навчання:</w:t>
      </w:r>
    </w:p>
    <w:p>
      <w:pPr>
        <w:pStyle w:val="BodyText"/>
        <w:tabs>
          <w:tab w:pos="6331" w:val="left" w:leader="dot"/>
        </w:tabs>
        <w:spacing w:line="252" w:lineRule="exact" w:before="1"/>
        <w:ind w:left="28"/>
      </w:pPr>
      <w:r>
        <w:rPr>
          <w:spacing w:val="-2"/>
        </w:rPr>
        <w:t>послуговування</w:t>
      </w:r>
      <w:r>
        <w:rPr>
          <w:spacing w:val="13"/>
        </w:rPr>
        <w:t> </w:t>
      </w:r>
      <w:r>
        <w:rPr>
          <w:spacing w:val="-2"/>
        </w:rPr>
        <w:t>модульністю</w:t>
      </w:r>
      <w:r>
        <w:rPr/>
        <w:tab/>
      </w:r>
      <w:r>
        <w:rPr>
          <w:spacing w:val="-5"/>
        </w:rPr>
        <w:t>35</w:t>
      </w:r>
    </w:p>
    <w:p>
      <w:pPr>
        <w:spacing w:line="252" w:lineRule="exact" w:before="0"/>
        <w:ind w:left="28" w:right="0" w:firstLine="0"/>
        <w:jc w:val="left"/>
        <w:rPr>
          <w:sz w:val="22"/>
        </w:rPr>
      </w:pPr>
      <w:r>
        <w:rPr>
          <w:b/>
          <w:i/>
          <w:sz w:val="22"/>
        </w:rPr>
        <w:t>Верстяк</w:t>
      </w:r>
      <w:r>
        <w:rPr>
          <w:b/>
          <w:i/>
          <w:spacing w:val="-8"/>
          <w:sz w:val="22"/>
        </w:rPr>
        <w:t> </w:t>
      </w:r>
      <w:r>
        <w:rPr>
          <w:b/>
          <w:i/>
          <w:sz w:val="22"/>
        </w:rPr>
        <w:t>А.В.</w:t>
      </w:r>
      <w:r>
        <w:rPr>
          <w:b/>
          <w:i/>
          <w:spacing w:val="-8"/>
          <w:sz w:val="22"/>
        </w:rPr>
        <w:t> </w:t>
      </w:r>
      <w:r>
        <w:rPr>
          <w:sz w:val="22"/>
        </w:rPr>
        <w:t>Використання</w:t>
      </w:r>
      <w:r>
        <w:rPr>
          <w:spacing w:val="-9"/>
          <w:sz w:val="22"/>
        </w:rPr>
        <w:t> </w:t>
      </w:r>
      <w:r>
        <w:rPr>
          <w:sz w:val="22"/>
        </w:rPr>
        <w:t>інформаційних</w:t>
      </w:r>
      <w:r>
        <w:rPr>
          <w:spacing w:val="-7"/>
          <w:sz w:val="22"/>
        </w:rPr>
        <w:t> </w:t>
      </w:r>
      <w:r>
        <w:rPr>
          <w:spacing w:val="-2"/>
          <w:sz w:val="22"/>
        </w:rPr>
        <w:t>технологій</w:t>
      </w:r>
    </w:p>
    <w:p>
      <w:pPr>
        <w:pStyle w:val="BodyText"/>
        <w:tabs>
          <w:tab w:pos="6331" w:val="left" w:leader="dot"/>
        </w:tabs>
        <w:spacing w:line="252" w:lineRule="exact" w:before="1"/>
        <w:ind w:left="28"/>
      </w:pPr>
      <w:r>
        <w:rPr/>
        <w:t>у</w:t>
      </w:r>
      <w:r>
        <w:rPr>
          <w:spacing w:val="-8"/>
        </w:rPr>
        <w:t> </w:t>
      </w:r>
      <w:r>
        <w:rPr/>
        <w:t>процесах</w:t>
      </w:r>
      <w:r>
        <w:rPr>
          <w:spacing w:val="-6"/>
        </w:rPr>
        <w:t> </w:t>
      </w:r>
      <w:r>
        <w:rPr/>
        <w:t>еколого-економічної</w:t>
      </w:r>
      <w:r>
        <w:rPr>
          <w:spacing w:val="-6"/>
        </w:rPr>
        <w:t> </w:t>
      </w:r>
      <w:r>
        <w:rPr>
          <w:spacing w:val="-2"/>
        </w:rPr>
        <w:t>взаємодії</w:t>
      </w:r>
      <w:r>
        <w:rPr/>
        <w:tab/>
      </w:r>
      <w:r>
        <w:rPr>
          <w:spacing w:val="-5"/>
        </w:rPr>
        <w:t>38</w:t>
      </w:r>
    </w:p>
    <w:p>
      <w:pPr>
        <w:spacing w:line="252" w:lineRule="exact" w:before="0"/>
        <w:ind w:left="28" w:right="0" w:firstLine="0"/>
        <w:jc w:val="left"/>
        <w:rPr>
          <w:sz w:val="22"/>
        </w:rPr>
      </w:pPr>
      <w:r>
        <w:rPr>
          <w:b/>
          <w:i/>
          <w:sz w:val="22"/>
        </w:rPr>
        <w:t>Вінничук</w:t>
      </w:r>
      <w:r>
        <w:rPr>
          <w:b/>
          <w:i/>
          <w:spacing w:val="-6"/>
          <w:sz w:val="22"/>
        </w:rPr>
        <w:t> </w:t>
      </w:r>
      <w:r>
        <w:rPr>
          <w:b/>
          <w:i/>
          <w:sz w:val="22"/>
        </w:rPr>
        <w:t>І.С.</w:t>
      </w:r>
      <w:r>
        <w:rPr>
          <w:b/>
          <w:i/>
          <w:spacing w:val="-4"/>
          <w:sz w:val="22"/>
        </w:rPr>
        <w:t> </w:t>
      </w:r>
      <w:r>
        <w:rPr>
          <w:sz w:val="22"/>
        </w:rPr>
        <w:t>Використання</w:t>
      </w:r>
      <w:r>
        <w:rPr>
          <w:spacing w:val="-5"/>
          <w:sz w:val="22"/>
        </w:rPr>
        <w:t> </w:t>
      </w:r>
      <w:r>
        <w:rPr>
          <w:sz w:val="22"/>
        </w:rPr>
        <w:t>ERP-систем</w:t>
      </w:r>
      <w:r>
        <w:rPr>
          <w:spacing w:val="-5"/>
          <w:sz w:val="22"/>
        </w:rPr>
        <w:t> </w:t>
      </w:r>
      <w:r>
        <w:rPr>
          <w:sz w:val="22"/>
        </w:rPr>
        <w:t>для</w:t>
      </w:r>
      <w:r>
        <w:rPr>
          <w:spacing w:val="-4"/>
          <w:sz w:val="22"/>
        </w:rPr>
        <w:t> </w:t>
      </w:r>
      <w:r>
        <w:rPr>
          <w:spacing w:val="-2"/>
          <w:sz w:val="22"/>
        </w:rPr>
        <w:t>автоматизації</w:t>
      </w:r>
    </w:p>
    <w:p>
      <w:pPr>
        <w:pStyle w:val="BodyText"/>
        <w:tabs>
          <w:tab w:pos="6331" w:val="left" w:leader="dot"/>
        </w:tabs>
        <w:spacing w:before="2"/>
        <w:ind w:left="28"/>
      </w:pPr>
      <w:r>
        <w:rPr/>
        <w:t>діяльності</w:t>
      </w:r>
      <w:r>
        <w:rPr>
          <w:spacing w:val="-5"/>
        </w:rPr>
        <w:t> </w:t>
      </w:r>
      <w:r>
        <w:rPr/>
        <w:t>закладів</w:t>
      </w:r>
      <w:r>
        <w:rPr>
          <w:spacing w:val="-5"/>
        </w:rPr>
        <w:t> </w:t>
      </w:r>
      <w:r>
        <w:rPr/>
        <w:t>вищої</w:t>
      </w:r>
      <w:r>
        <w:rPr>
          <w:spacing w:val="-5"/>
        </w:rPr>
        <w:t> </w:t>
      </w:r>
      <w:r>
        <w:rPr>
          <w:spacing w:val="-2"/>
        </w:rPr>
        <w:t>освіти</w:t>
      </w:r>
      <w:r>
        <w:rPr/>
        <w:tab/>
      </w:r>
      <w:r>
        <w:rPr>
          <w:spacing w:val="-5"/>
        </w:rPr>
        <w:t>40</w:t>
      </w:r>
    </w:p>
    <w:p>
      <w:pPr>
        <w:pStyle w:val="BodyText"/>
        <w:spacing w:after="0"/>
        <w:sectPr>
          <w:footerReference w:type="default" r:id="rId14"/>
          <w:pgSz w:w="8400" w:h="11910"/>
          <w:pgMar w:header="0" w:footer="779" w:top="940" w:bottom="960" w:left="708" w:right="992"/>
        </w:sectPr>
      </w:pPr>
    </w:p>
    <w:p>
      <w:pPr>
        <w:spacing w:before="72"/>
        <w:ind w:left="0" w:right="54" w:firstLine="0"/>
        <w:jc w:val="center"/>
        <w:rPr>
          <w:sz w:val="24"/>
        </w:rPr>
      </w:pPr>
      <w:r>
        <w:rPr>
          <w:sz w:val="24"/>
        </w:rPr>
        <w:t>Наукове</w:t>
      </w:r>
      <w:r>
        <w:rPr>
          <w:spacing w:val="-7"/>
          <w:sz w:val="24"/>
        </w:rPr>
        <w:t> </w:t>
      </w:r>
      <w:r>
        <w:rPr>
          <w:spacing w:val="-2"/>
          <w:sz w:val="24"/>
        </w:rPr>
        <w:t>видання</w:t>
      </w:r>
    </w:p>
    <w:p>
      <w:pPr>
        <w:pStyle w:val="BodyText"/>
        <w:rPr>
          <w:sz w:val="24"/>
        </w:rPr>
      </w:pPr>
    </w:p>
    <w:p>
      <w:pPr>
        <w:pStyle w:val="BodyText"/>
        <w:spacing w:before="1"/>
        <w:rPr>
          <w:sz w:val="24"/>
        </w:rPr>
      </w:pPr>
    </w:p>
    <w:p>
      <w:pPr>
        <w:spacing w:line="242" w:lineRule="auto" w:before="1"/>
        <w:ind w:left="571" w:right="597" w:firstLine="1034"/>
        <w:jc w:val="left"/>
        <w:rPr>
          <w:sz w:val="28"/>
        </w:rPr>
      </w:pPr>
      <w:r>
        <w:rPr>
          <w:sz w:val="28"/>
        </w:rPr>
        <w:t>МАТЕМАТИЧНІ МЕТОДИ, МОДЕЛІ</w:t>
      </w:r>
      <w:r>
        <w:rPr>
          <w:spacing w:val="-11"/>
          <w:sz w:val="28"/>
        </w:rPr>
        <w:t> </w:t>
      </w:r>
      <w:r>
        <w:rPr>
          <w:sz w:val="28"/>
        </w:rPr>
        <w:t>ТА</w:t>
      </w:r>
      <w:r>
        <w:rPr>
          <w:spacing w:val="-8"/>
          <w:sz w:val="28"/>
        </w:rPr>
        <w:t> </w:t>
      </w:r>
      <w:r>
        <w:rPr>
          <w:sz w:val="28"/>
        </w:rPr>
        <w:t>ІНФОРМАЦІЙНІ</w:t>
      </w:r>
      <w:r>
        <w:rPr>
          <w:spacing w:val="-9"/>
          <w:sz w:val="28"/>
        </w:rPr>
        <w:t> </w:t>
      </w:r>
      <w:r>
        <w:rPr>
          <w:sz w:val="28"/>
        </w:rPr>
        <w:t>ТЕХНОЛОГІЇ</w:t>
      </w:r>
    </w:p>
    <w:p>
      <w:pPr>
        <w:spacing w:line="317" w:lineRule="exact" w:before="0"/>
        <w:ind w:left="2387" w:right="0" w:firstLine="0"/>
        <w:jc w:val="left"/>
        <w:rPr>
          <w:sz w:val="28"/>
        </w:rPr>
      </w:pPr>
      <w:r>
        <w:rPr>
          <w:sz w:val="28"/>
        </w:rPr>
        <w:t>В</w:t>
      </w:r>
      <w:r>
        <w:rPr>
          <w:spacing w:val="-1"/>
          <w:sz w:val="28"/>
        </w:rPr>
        <w:t> </w:t>
      </w:r>
      <w:r>
        <w:rPr>
          <w:spacing w:val="-2"/>
          <w:sz w:val="28"/>
        </w:rPr>
        <w:t>ЕКОНОМІЦІ</w:t>
      </w:r>
    </w:p>
    <w:p>
      <w:pPr>
        <w:pStyle w:val="BodyText"/>
        <w:spacing w:before="227"/>
        <w:rPr>
          <w:sz w:val="28"/>
        </w:rPr>
      </w:pPr>
    </w:p>
    <w:p>
      <w:pPr>
        <w:pStyle w:val="BodyText"/>
        <w:spacing w:before="1"/>
        <w:ind w:left="1230" w:right="1287" w:firstLine="2"/>
        <w:jc w:val="center"/>
      </w:pPr>
      <w:r>
        <w:rPr/>
        <w:t>МАТЕРІАЛИ IX МІЖНАРОДНОЇ НАУКОВО-МЕТОДИЧНОЇ</w:t>
      </w:r>
      <w:r>
        <w:rPr>
          <w:spacing w:val="-14"/>
        </w:rPr>
        <w:t> </w:t>
      </w:r>
      <w:r>
        <w:rPr/>
        <w:t>КОНФЕРЕНЦІЇ</w:t>
      </w:r>
    </w:p>
    <w:p>
      <w:pPr>
        <w:pStyle w:val="BodyText"/>
        <w:spacing w:before="252"/>
        <w:ind w:left="2252" w:right="2308"/>
        <w:jc w:val="center"/>
      </w:pPr>
      <w:r>
        <w:rPr/>
        <w:t>24</w:t>
      </w:r>
      <w:r>
        <w:rPr>
          <w:spacing w:val="-6"/>
        </w:rPr>
        <w:t> </w:t>
      </w:r>
      <w:r>
        <w:rPr/>
        <w:t>–</w:t>
      </w:r>
      <w:r>
        <w:rPr>
          <w:spacing w:val="-6"/>
        </w:rPr>
        <w:t> </w:t>
      </w:r>
      <w:r>
        <w:rPr/>
        <w:t>25</w:t>
      </w:r>
      <w:r>
        <w:rPr>
          <w:spacing w:val="-8"/>
        </w:rPr>
        <w:t> </w:t>
      </w:r>
      <w:r>
        <w:rPr/>
        <w:t>квітня</w:t>
      </w:r>
      <w:r>
        <w:rPr>
          <w:spacing w:val="-7"/>
        </w:rPr>
        <w:t> </w:t>
      </w:r>
      <w:r>
        <w:rPr/>
        <w:t>2025</w:t>
      </w:r>
      <w:r>
        <w:rPr>
          <w:spacing w:val="-6"/>
        </w:rPr>
        <w:t> </w:t>
      </w:r>
      <w:r>
        <w:rPr/>
        <w:t>р. м. Чернівці</w:t>
      </w:r>
    </w:p>
    <w:p>
      <w:pPr>
        <w:pStyle w:val="BodyText"/>
      </w:pPr>
    </w:p>
    <w:p>
      <w:pPr>
        <w:pStyle w:val="BodyText"/>
      </w:pPr>
    </w:p>
    <w:p>
      <w:pPr>
        <w:pStyle w:val="BodyText"/>
        <w:spacing w:before="70"/>
      </w:pPr>
    </w:p>
    <w:p>
      <w:pPr>
        <w:spacing w:before="0"/>
        <w:ind w:left="0" w:right="57" w:firstLine="0"/>
        <w:jc w:val="center"/>
        <w:rPr>
          <w:i/>
          <w:sz w:val="24"/>
        </w:rPr>
      </w:pPr>
      <w:r>
        <w:rPr>
          <w:sz w:val="24"/>
        </w:rPr>
        <w:t>Відповідальний</w:t>
      </w:r>
      <w:r>
        <w:rPr>
          <w:spacing w:val="6"/>
          <w:sz w:val="24"/>
        </w:rPr>
        <w:t> </w:t>
      </w:r>
      <w:r>
        <w:rPr>
          <w:sz w:val="24"/>
        </w:rPr>
        <w:t>за</w:t>
      </w:r>
      <w:r>
        <w:rPr>
          <w:spacing w:val="7"/>
          <w:sz w:val="24"/>
        </w:rPr>
        <w:t> </w:t>
      </w:r>
      <w:r>
        <w:rPr>
          <w:sz w:val="24"/>
        </w:rPr>
        <w:t>випуск</w:t>
      </w:r>
      <w:r>
        <w:rPr>
          <w:spacing w:val="7"/>
          <w:sz w:val="24"/>
        </w:rPr>
        <w:t> </w:t>
      </w:r>
      <w:r>
        <w:rPr>
          <w:i/>
          <w:sz w:val="24"/>
        </w:rPr>
        <w:t>В.С.</w:t>
      </w:r>
      <w:r>
        <w:rPr>
          <w:i/>
          <w:spacing w:val="5"/>
          <w:sz w:val="24"/>
        </w:rPr>
        <w:t> </w:t>
      </w:r>
      <w:r>
        <w:rPr>
          <w:i/>
          <w:spacing w:val="-2"/>
          <w:sz w:val="24"/>
        </w:rPr>
        <w:t>Григорків</w:t>
      </w:r>
    </w:p>
    <w:p>
      <w:pPr>
        <w:pStyle w:val="BodyText"/>
        <w:rPr>
          <w:i/>
          <w:sz w:val="24"/>
        </w:rPr>
      </w:pPr>
    </w:p>
    <w:p>
      <w:pPr>
        <w:pStyle w:val="BodyText"/>
        <w:rPr>
          <w:i/>
          <w:sz w:val="24"/>
        </w:rPr>
      </w:pPr>
    </w:p>
    <w:p>
      <w:pPr>
        <w:spacing w:line="276" w:lineRule="auto" w:before="0"/>
        <w:ind w:left="1323" w:right="1381" w:hanging="1"/>
        <w:jc w:val="center"/>
        <w:rPr>
          <w:i/>
          <w:sz w:val="24"/>
        </w:rPr>
      </w:pPr>
      <w:r>
        <w:rPr>
          <w:sz w:val="24"/>
        </w:rPr>
        <w:t>Літературний редактор </w:t>
      </w:r>
      <w:r>
        <w:rPr>
          <w:i/>
          <w:sz w:val="24"/>
        </w:rPr>
        <w:t>О.В. Лупул Технічна</w:t>
      </w:r>
      <w:r>
        <w:rPr>
          <w:i/>
          <w:spacing w:val="-8"/>
          <w:sz w:val="24"/>
        </w:rPr>
        <w:t> </w:t>
      </w:r>
      <w:r>
        <w:rPr>
          <w:i/>
          <w:sz w:val="24"/>
        </w:rPr>
        <w:t>редакторка</w:t>
      </w:r>
      <w:r>
        <w:rPr>
          <w:i/>
          <w:spacing w:val="40"/>
          <w:sz w:val="24"/>
        </w:rPr>
        <w:t> </w:t>
      </w:r>
      <w:r>
        <w:rPr>
          <w:i/>
          <w:sz w:val="24"/>
        </w:rPr>
        <w:t>О.М.</w:t>
      </w:r>
      <w:r>
        <w:rPr>
          <w:i/>
          <w:spacing w:val="-8"/>
          <w:sz w:val="24"/>
        </w:rPr>
        <w:t> </w:t>
      </w:r>
      <w:r>
        <w:rPr>
          <w:i/>
          <w:sz w:val="24"/>
        </w:rPr>
        <w:t>Кудрінська </w:t>
      </w:r>
      <w:r>
        <w:rPr>
          <w:sz w:val="24"/>
        </w:rPr>
        <w:t>Дизайн обкладинки </w:t>
      </w:r>
      <w:r>
        <w:rPr>
          <w:i/>
          <w:sz w:val="24"/>
        </w:rPr>
        <w:t>А.В. Цвіра</w:t>
      </w:r>
    </w:p>
    <w:p>
      <w:pPr>
        <w:pStyle w:val="BodyText"/>
        <w:rPr>
          <w:i/>
          <w:sz w:val="24"/>
        </w:rPr>
      </w:pPr>
    </w:p>
    <w:p>
      <w:pPr>
        <w:pStyle w:val="BodyText"/>
        <w:rPr>
          <w:i/>
          <w:sz w:val="24"/>
        </w:rPr>
      </w:pPr>
    </w:p>
    <w:p>
      <w:pPr>
        <w:pStyle w:val="BodyText"/>
        <w:spacing w:before="234"/>
        <w:rPr>
          <w:i/>
          <w:sz w:val="24"/>
        </w:rPr>
      </w:pPr>
    </w:p>
    <w:p>
      <w:pPr>
        <w:spacing w:line="276" w:lineRule="auto" w:before="1"/>
        <w:ind w:left="1097" w:right="1056" w:firstLine="325"/>
        <w:jc w:val="left"/>
        <w:rPr>
          <w:sz w:val="18"/>
        </w:rPr>
      </w:pPr>
      <w:r>
        <w:rPr>
          <w:sz w:val="18"/>
        </w:rPr>
        <w:t>Підписано до друку 07.05.2025. Формат 60х84/16 Папір</w:t>
      </w:r>
      <w:r>
        <w:rPr>
          <w:spacing w:val="-5"/>
          <w:sz w:val="18"/>
        </w:rPr>
        <w:t> </w:t>
      </w:r>
      <w:r>
        <w:rPr>
          <w:sz w:val="18"/>
        </w:rPr>
        <w:t>офсетний.</w:t>
      </w:r>
      <w:r>
        <w:rPr>
          <w:spacing w:val="-5"/>
          <w:sz w:val="18"/>
        </w:rPr>
        <w:t> </w:t>
      </w:r>
      <w:r>
        <w:rPr>
          <w:sz w:val="18"/>
        </w:rPr>
        <w:t>Друк</w:t>
      </w:r>
      <w:r>
        <w:rPr>
          <w:spacing w:val="-5"/>
          <w:sz w:val="18"/>
        </w:rPr>
        <w:t> </w:t>
      </w:r>
      <w:r>
        <w:rPr>
          <w:sz w:val="18"/>
        </w:rPr>
        <w:t>різографічний.</w:t>
      </w:r>
      <w:r>
        <w:rPr>
          <w:spacing w:val="-5"/>
          <w:sz w:val="18"/>
        </w:rPr>
        <w:t> </w:t>
      </w:r>
      <w:r>
        <w:rPr>
          <w:sz w:val="18"/>
        </w:rPr>
        <w:t>Ум.-друк.</w:t>
      </w:r>
      <w:r>
        <w:rPr>
          <w:spacing w:val="-3"/>
          <w:sz w:val="18"/>
        </w:rPr>
        <w:t> </w:t>
      </w:r>
      <w:r>
        <w:rPr>
          <w:sz w:val="18"/>
        </w:rPr>
        <w:t>арк.</w:t>
      </w:r>
      <w:r>
        <w:rPr>
          <w:spacing w:val="-3"/>
          <w:sz w:val="18"/>
        </w:rPr>
        <w:t> </w:t>
      </w:r>
      <w:r>
        <w:rPr>
          <w:sz w:val="18"/>
        </w:rPr>
        <w:t>10,5.</w:t>
      </w:r>
    </w:p>
    <w:p>
      <w:pPr>
        <w:spacing w:before="0"/>
        <w:ind w:left="0" w:right="57" w:firstLine="0"/>
        <w:jc w:val="center"/>
        <w:rPr>
          <w:sz w:val="18"/>
        </w:rPr>
      </w:pPr>
      <w:r>
        <w:rPr>
          <w:sz w:val="18"/>
        </w:rPr>
        <w:t>Обл.-вид.</w:t>
      </w:r>
      <w:r>
        <w:rPr>
          <w:spacing w:val="-5"/>
          <w:sz w:val="18"/>
        </w:rPr>
        <w:t> </w:t>
      </w:r>
      <w:r>
        <w:rPr>
          <w:sz w:val="18"/>
        </w:rPr>
        <w:t>арк.</w:t>
      </w:r>
      <w:r>
        <w:rPr>
          <w:spacing w:val="-5"/>
          <w:sz w:val="18"/>
        </w:rPr>
        <w:t> </w:t>
      </w:r>
      <w:r>
        <w:rPr>
          <w:sz w:val="18"/>
        </w:rPr>
        <w:t>11,3.</w:t>
      </w:r>
      <w:r>
        <w:rPr>
          <w:spacing w:val="40"/>
          <w:sz w:val="18"/>
        </w:rPr>
        <w:t> </w:t>
      </w:r>
      <w:r>
        <w:rPr>
          <w:sz w:val="18"/>
        </w:rPr>
        <w:t>Зам.</w:t>
      </w:r>
      <w:r>
        <w:rPr>
          <w:spacing w:val="-10"/>
          <w:sz w:val="18"/>
        </w:rPr>
        <w:t> </w:t>
      </w:r>
      <w:r>
        <w:rPr>
          <w:sz w:val="18"/>
        </w:rPr>
        <w:t>З-</w:t>
      </w:r>
      <w:r>
        <w:rPr>
          <w:spacing w:val="-2"/>
          <w:sz w:val="18"/>
        </w:rPr>
        <w:t>001п.</w:t>
      </w:r>
    </w:p>
    <w:p>
      <w:pPr>
        <w:spacing w:line="276" w:lineRule="auto" w:before="31"/>
        <w:ind w:left="455" w:right="513" w:firstLine="0"/>
        <w:jc w:val="center"/>
        <w:rPr>
          <w:sz w:val="18"/>
        </w:rPr>
      </w:pPr>
      <w:r>
        <w:rPr>
          <w:sz w:val="18"/>
        </w:rPr>
        <w:t>Видавництво</w:t>
      </w:r>
      <w:r>
        <w:rPr>
          <w:spacing w:val="-11"/>
          <w:sz w:val="18"/>
        </w:rPr>
        <w:t> </w:t>
      </w:r>
      <w:r>
        <w:rPr>
          <w:sz w:val="18"/>
        </w:rPr>
        <w:t>та</w:t>
      </w:r>
      <w:r>
        <w:rPr>
          <w:spacing w:val="-11"/>
          <w:sz w:val="18"/>
        </w:rPr>
        <w:t> </w:t>
      </w:r>
      <w:r>
        <w:rPr>
          <w:sz w:val="18"/>
        </w:rPr>
        <w:t>друкарня</w:t>
      </w:r>
      <w:r>
        <w:rPr>
          <w:spacing w:val="-11"/>
          <w:sz w:val="18"/>
        </w:rPr>
        <w:t> </w:t>
      </w:r>
      <w:r>
        <w:rPr>
          <w:sz w:val="18"/>
        </w:rPr>
        <w:t>Чернівецького</w:t>
      </w:r>
      <w:r>
        <w:rPr>
          <w:spacing w:val="-11"/>
          <w:sz w:val="18"/>
        </w:rPr>
        <w:t> </w:t>
      </w:r>
      <w:r>
        <w:rPr>
          <w:sz w:val="18"/>
        </w:rPr>
        <w:t>національного</w:t>
      </w:r>
      <w:r>
        <w:rPr>
          <w:spacing w:val="-11"/>
          <w:sz w:val="18"/>
        </w:rPr>
        <w:t> </w:t>
      </w:r>
      <w:r>
        <w:rPr>
          <w:sz w:val="18"/>
        </w:rPr>
        <w:t>університету 58002, Чернівц</w:t>
      </w:r>
      <w:hyperlink r:id="rId16">
        <w:r>
          <w:rPr>
            <w:sz w:val="18"/>
          </w:rPr>
          <w:t>і, вул. Коцюбинсь</w:t>
        </w:r>
      </w:hyperlink>
      <w:r>
        <w:rPr>
          <w:sz w:val="18"/>
        </w:rPr>
        <w:t>кого, 2</w:t>
      </w:r>
    </w:p>
    <w:p>
      <w:pPr>
        <w:spacing w:line="207" w:lineRule="exact" w:before="0"/>
        <w:ind w:left="0" w:right="56" w:firstLine="0"/>
        <w:jc w:val="center"/>
        <w:rPr>
          <w:sz w:val="18"/>
        </w:rPr>
      </w:pPr>
      <w:r>
        <w:rPr>
          <w:sz w:val="18"/>
        </w:rPr>
        <w:t>e-mail:</w:t>
      </w:r>
      <w:r>
        <w:rPr>
          <w:spacing w:val="-2"/>
          <w:sz w:val="18"/>
        </w:rPr>
        <w:t> </w:t>
      </w:r>
      <w:hyperlink r:id="rId16">
        <w:r>
          <w:rPr>
            <w:color w:val="0562C1"/>
            <w:spacing w:val="-2"/>
            <w:sz w:val="18"/>
            <w:u w:val="single" w:color="0562C1"/>
          </w:rPr>
          <w:t>ruta@chnu.edu.ua</w:t>
        </w:r>
      </w:hyperlink>
    </w:p>
    <w:p>
      <w:pPr>
        <w:pStyle w:val="BodyText"/>
        <w:spacing w:before="61"/>
        <w:rPr>
          <w:sz w:val="18"/>
        </w:rPr>
      </w:pPr>
    </w:p>
    <w:p>
      <w:pPr>
        <w:spacing w:before="0"/>
        <w:ind w:left="0" w:right="58" w:firstLine="0"/>
        <w:jc w:val="center"/>
        <w:rPr>
          <w:i/>
          <w:sz w:val="18"/>
        </w:rPr>
      </w:pPr>
      <w:r>
        <w:rPr>
          <w:i/>
          <w:sz w:val="18"/>
        </w:rPr>
        <w:t>Свідоцтво</w:t>
      </w:r>
      <w:r>
        <w:rPr>
          <w:i/>
          <w:spacing w:val="-5"/>
          <w:sz w:val="18"/>
        </w:rPr>
        <w:t> </w:t>
      </w:r>
      <w:r>
        <w:rPr>
          <w:i/>
          <w:sz w:val="18"/>
        </w:rPr>
        <w:t>суб’єкта видавничої справи</w:t>
      </w:r>
      <w:r>
        <w:rPr>
          <w:i/>
          <w:spacing w:val="-1"/>
          <w:sz w:val="18"/>
        </w:rPr>
        <w:t> </w:t>
      </w:r>
      <w:r>
        <w:rPr>
          <w:i/>
          <w:sz w:val="18"/>
        </w:rPr>
        <w:t>ДК</w:t>
      </w:r>
      <w:r>
        <w:rPr>
          <w:i/>
          <w:spacing w:val="-5"/>
          <w:sz w:val="18"/>
        </w:rPr>
        <w:t> </w:t>
      </w:r>
      <w:r>
        <w:rPr>
          <w:i/>
          <w:sz w:val="18"/>
        </w:rPr>
        <w:t>№</w:t>
      </w:r>
      <w:r>
        <w:rPr>
          <w:i/>
          <w:spacing w:val="-5"/>
          <w:sz w:val="18"/>
        </w:rPr>
        <w:t> </w:t>
      </w:r>
      <w:r>
        <w:rPr>
          <w:i/>
          <w:sz w:val="18"/>
        </w:rPr>
        <w:t>891</w:t>
      </w:r>
      <w:r>
        <w:rPr>
          <w:i/>
          <w:spacing w:val="-5"/>
          <w:sz w:val="18"/>
        </w:rPr>
        <w:t> </w:t>
      </w:r>
      <w:r>
        <w:rPr>
          <w:i/>
          <w:sz w:val="18"/>
        </w:rPr>
        <w:t>від</w:t>
      </w:r>
      <w:r>
        <w:rPr>
          <w:i/>
          <w:spacing w:val="-4"/>
          <w:sz w:val="18"/>
        </w:rPr>
        <w:t> </w:t>
      </w:r>
      <w:r>
        <w:rPr>
          <w:i/>
          <w:spacing w:val="-2"/>
          <w:sz w:val="18"/>
        </w:rPr>
        <w:t>08.04.2002</w:t>
      </w:r>
    </w:p>
    <w:sectPr>
      <w:footerReference w:type="even" r:id="rId15"/>
      <w:pgSz w:w="8400" w:h="11910"/>
      <w:pgMar w:header="0" w:footer="0" w:top="940" w:bottom="280" w:left="708"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39872">
              <wp:simplePos x="0" y="0"/>
              <wp:positionH relativeFrom="page">
                <wp:posOffset>2390648</wp:posOffset>
              </wp:positionH>
              <wp:positionV relativeFrom="page">
                <wp:posOffset>6558618</wp:posOffset>
              </wp:positionV>
              <wp:extent cx="330200" cy="19431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330200" cy="194310"/>
                      </a:xfrm>
                      <a:prstGeom prst="rect">
                        <a:avLst/>
                      </a:prstGeom>
                    </wps:spPr>
                    <wps:txbx>
                      <w:txbxContent>
                        <w:p>
                          <w:pPr>
                            <w:spacing w:before="10"/>
                            <w:ind w:left="20" w:right="0" w:firstLine="0"/>
                            <w:jc w:val="left"/>
                            <w:rPr>
                              <w:sz w:val="24"/>
                            </w:rPr>
                          </w:pPr>
                          <w:r>
                            <w:rPr>
                              <w:spacing w:val="-4"/>
                              <w:sz w:val="24"/>
                            </w:rPr>
                            <w:t>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88.240005pt;margin-top:516.426636pt;width:26pt;height:15.3pt;mso-position-horizontal-relative:page;mso-position-vertical-relative:page;z-index:-15876608" type="#_x0000_t202" id="docshape1" filled="false" stroked="false">
              <v:textbox inset="0,0,0,0">
                <w:txbxContent>
                  <w:p>
                    <w:pPr>
                      <w:spacing w:before="10"/>
                      <w:ind w:left="20" w:right="0" w:firstLine="0"/>
                      <w:jc w:val="left"/>
                      <w:rPr>
                        <w:sz w:val="24"/>
                      </w:rPr>
                    </w:pPr>
                    <w:r>
                      <w:rPr>
                        <w:spacing w:val="-4"/>
                        <w:sz w:val="24"/>
                      </w:rPr>
                      <w:t>2025</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0384">
              <wp:simplePos x="0" y="0"/>
              <wp:positionH relativeFrom="page">
                <wp:posOffset>2390648</wp:posOffset>
              </wp:positionH>
              <wp:positionV relativeFrom="page">
                <wp:posOffset>6558618</wp:posOffset>
              </wp:positionV>
              <wp:extent cx="330200" cy="19431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330200" cy="194310"/>
                      </a:xfrm>
                      <a:prstGeom prst="rect">
                        <a:avLst/>
                      </a:prstGeom>
                    </wps:spPr>
                    <wps:txbx>
                      <w:txbxContent>
                        <w:p>
                          <w:pPr>
                            <w:spacing w:before="10"/>
                            <w:ind w:left="20" w:right="0" w:firstLine="0"/>
                            <w:jc w:val="left"/>
                            <w:rPr>
                              <w:sz w:val="24"/>
                            </w:rPr>
                          </w:pPr>
                          <w:r>
                            <w:rPr>
                              <w:spacing w:val="-4"/>
                              <w:sz w:val="24"/>
                            </w:rPr>
                            <w:t>2025</w:t>
                          </w:r>
                        </w:p>
                      </w:txbxContent>
                    </wps:txbx>
                    <wps:bodyPr wrap="square" lIns="0" tIns="0" rIns="0" bIns="0" rtlCol="0">
                      <a:noAutofit/>
                    </wps:bodyPr>
                  </wps:wsp>
                </a:graphicData>
              </a:graphic>
            </wp:anchor>
          </w:drawing>
        </mc:Choice>
        <mc:Fallback>
          <w:pict>
            <v:shape style="position:absolute;margin-left:188.240005pt;margin-top:516.426636pt;width:26pt;height:15.3pt;mso-position-horizontal-relative:page;mso-position-vertical-relative:page;z-index:-15876096" type="#_x0000_t202" id="docshape2" filled="false" stroked="false">
              <v:textbox inset="0,0,0,0">
                <w:txbxContent>
                  <w:p>
                    <w:pPr>
                      <w:spacing w:before="10"/>
                      <w:ind w:left="20" w:right="0" w:firstLine="0"/>
                      <w:jc w:val="left"/>
                      <w:rPr>
                        <w:sz w:val="24"/>
                      </w:rPr>
                    </w:pPr>
                    <w:r>
                      <w:rPr>
                        <w:spacing w:val="-4"/>
                        <w:sz w:val="24"/>
                      </w:rPr>
                      <w:t>2025</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0896">
              <wp:simplePos x="0" y="0"/>
              <wp:positionH relativeFrom="page">
                <wp:posOffset>2549017</wp:posOffset>
              </wp:positionH>
              <wp:positionV relativeFrom="page">
                <wp:posOffset>6924378</wp:posOffset>
              </wp:positionV>
              <wp:extent cx="241300" cy="19431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41300" cy="194310"/>
                      </a:xfrm>
                      <a:prstGeom prst="rect">
                        <a:avLst/>
                      </a:prstGeom>
                    </wps:spPr>
                    <wps:txbx>
                      <w:txbxContent>
                        <w:p>
                          <w:pPr>
                            <w:spacing w:before="10"/>
                            <w:ind w:left="6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32</w:t>
                          </w:r>
                          <w:r>
                            <w:rPr>
                              <w:spacing w:val="-5"/>
                              <w:sz w:val="24"/>
                            </w:rPr>
                            <w:fldChar w:fldCharType="end"/>
                          </w:r>
                        </w:p>
                      </w:txbxContent>
                    </wps:txbx>
                    <wps:bodyPr wrap="square" lIns="0" tIns="0" rIns="0" bIns="0" rtlCol="0">
                      <a:noAutofit/>
                    </wps:bodyPr>
                  </wps:wsp>
                </a:graphicData>
              </a:graphic>
            </wp:anchor>
          </w:drawing>
        </mc:Choice>
        <mc:Fallback>
          <w:pict>
            <v:shape style="position:absolute;margin-left:200.710007pt;margin-top:545.226624pt;width:19pt;height:15.3pt;mso-position-horizontal-relative:page;mso-position-vertical-relative:page;z-index:-15875584" type="#_x0000_t202" id="docshape3" filled="false" stroked="false">
              <v:textbox inset="0,0,0,0">
                <w:txbxContent>
                  <w:p>
                    <w:pPr>
                      <w:spacing w:before="10"/>
                      <w:ind w:left="6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32</w:t>
                    </w:r>
                    <w:r>
                      <w:rPr>
                        <w:spacing w:val="-5"/>
                        <w:sz w:val="24"/>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1408">
              <wp:simplePos x="0" y="0"/>
              <wp:positionH relativeFrom="page">
                <wp:posOffset>2574417</wp:posOffset>
              </wp:positionH>
              <wp:positionV relativeFrom="page">
                <wp:posOffset>6924378</wp:posOffset>
              </wp:positionV>
              <wp:extent cx="177800" cy="19431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77800" cy="194310"/>
                      </a:xfrm>
                      <a:prstGeom prst="rect">
                        <a:avLst/>
                      </a:prstGeom>
                    </wps:spPr>
                    <wps:txbx>
                      <w:txbxContent>
                        <w:p>
                          <w:pPr>
                            <w:spacing w:before="10"/>
                            <w:ind w:left="20" w:right="0" w:firstLine="0"/>
                            <w:jc w:val="left"/>
                            <w:rPr>
                              <w:sz w:val="24"/>
                            </w:rPr>
                          </w:pPr>
                          <w:r>
                            <w:rPr>
                              <w:spacing w:val="-5"/>
                              <w:sz w:val="24"/>
                            </w:rPr>
                            <w:t>33</w:t>
                          </w:r>
                        </w:p>
                      </w:txbxContent>
                    </wps:txbx>
                    <wps:bodyPr wrap="square" lIns="0" tIns="0" rIns="0" bIns="0" rtlCol="0">
                      <a:noAutofit/>
                    </wps:bodyPr>
                  </wps:wsp>
                </a:graphicData>
              </a:graphic>
            </wp:anchor>
          </w:drawing>
        </mc:Choice>
        <mc:Fallback>
          <w:pict>
            <v:shape style="position:absolute;margin-left:202.710007pt;margin-top:545.226624pt;width:14pt;height:15.3pt;mso-position-horizontal-relative:page;mso-position-vertical-relative:page;z-index:-15875072" type="#_x0000_t202" id="docshape4" filled="false" stroked="false">
              <v:textbox inset="0,0,0,0">
                <w:txbxContent>
                  <w:p>
                    <w:pPr>
                      <w:spacing w:before="10"/>
                      <w:ind w:left="20" w:right="0" w:firstLine="0"/>
                      <w:jc w:val="left"/>
                      <w:rPr>
                        <w:sz w:val="24"/>
                      </w:rPr>
                    </w:pPr>
                    <w:r>
                      <w:rPr>
                        <w:spacing w:val="-5"/>
                        <w:sz w:val="24"/>
                      </w:rPr>
                      <w:t>33</w:t>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1920">
              <wp:simplePos x="0" y="0"/>
              <wp:positionH relativeFrom="page">
                <wp:posOffset>2429636</wp:posOffset>
              </wp:positionH>
              <wp:positionV relativeFrom="page">
                <wp:posOffset>6925902</wp:posOffset>
              </wp:positionV>
              <wp:extent cx="254000" cy="19431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54000" cy="194310"/>
                      </a:xfrm>
                      <a:prstGeom prst="rect">
                        <a:avLst/>
                      </a:prstGeom>
                    </wps:spPr>
                    <wps:txbx>
                      <w:txbxContent>
                        <w:p>
                          <w:pPr>
                            <w:spacing w:before="10"/>
                            <w:ind w:left="20" w:right="0" w:firstLine="0"/>
                            <w:jc w:val="left"/>
                            <w:rPr>
                              <w:sz w:val="24"/>
                            </w:rPr>
                          </w:pPr>
                          <w:r>
                            <w:rPr>
                              <w:spacing w:val="-5"/>
                              <w:sz w:val="24"/>
                            </w:rPr>
                            <w:t>186</w:t>
                          </w:r>
                        </w:p>
                      </w:txbxContent>
                    </wps:txbx>
                    <wps:bodyPr wrap="square" lIns="0" tIns="0" rIns="0" bIns="0" rtlCol="0">
                      <a:noAutofit/>
                    </wps:bodyPr>
                  </wps:wsp>
                </a:graphicData>
              </a:graphic>
            </wp:anchor>
          </w:drawing>
        </mc:Choice>
        <mc:Fallback>
          <w:pict>
            <v:shape style="position:absolute;margin-left:191.309998pt;margin-top:545.346619pt;width:20pt;height:15.3pt;mso-position-horizontal-relative:page;mso-position-vertical-relative:page;z-index:-15874560" type="#_x0000_t202" id="docshape5" filled="false" stroked="false">
              <v:textbox inset="0,0,0,0">
                <w:txbxContent>
                  <w:p>
                    <w:pPr>
                      <w:spacing w:before="10"/>
                      <w:ind w:left="20" w:right="0" w:firstLine="0"/>
                      <w:jc w:val="left"/>
                      <w:rPr>
                        <w:sz w:val="24"/>
                      </w:rPr>
                    </w:pPr>
                    <w:r>
                      <w:rPr>
                        <w:spacing w:val="-5"/>
                        <w:sz w:val="24"/>
                      </w:rPr>
                      <w:t>186</w:t>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425" w:hanging="190"/>
      </w:pPr>
      <w:rPr>
        <w:rFonts w:hint="default" w:ascii="Times New Roman" w:hAnsi="Times New Roman" w:eastAsia="Times New Roman" w:cs="Times New Roman"/>
        <w:b w:val="0"/>
        <w:bCs w:val="0"/>
        <w:i w:val="0"/>
        <w:iCs w:val="0"/>
        <w:spacing w:val="0"/>
        <w:w w:val="100"/>
        <w:position w:val="2"/>
        <w:sz w:val="22"/>
        <w:szCs w:val="22"/>
        <w:lang w:val="en-US" w:eastAsia="en-US" w:bidi="ar-SA"/>
      </w:rPr>
    </w:lvl>
    <w:lvl w:ilvl="1">
      <w:start w:val="0"/>
      <w:numFmt w:val="bullet"/>
      <w:lvlText w:val="•"/>
      <w:lvlJc w:val="left"/>
      <w:pPr>
        <w:ind w:left="1047" w:hanging="190"/>
      </w:pPr>
      <w:rPr>
        <w:rFonts w:hint="default"/>
        <w:lang w:val="en-US" w:eastAsia="en-US" w:bidi="ar-SA"/>
      </w:rPr>
    </w:lvl>
    <w:lvl w:ilvl="2">
      <w:start w:val="0"/>
      <w:numFmt w:val="bullet"/>
      <w:lvlText w:val="•"/>
      <w:lvlJc w:val="left"/>
      <w:pPr>
        <w:ind w:left="1674" w:hanging="190"/>
      </w:pPr>
      <w:rPr>
        <w:rFonts w:hint="default"/>
        <w:lang w:val="en-US" w:eastAsia="en-US" w:bidi="ar-SA"/>
      </w:rPr>
    </w:lvl>
    <w:lvl w:ilvl="3">
      <w:start w:val="0"/>
      <w:numFmt w:val="bullet"/>
      <w:lvlText w:val="•"/>
      <w:lvlJc w:val="left"/>
      <w:pPr>
        <w:ind w:left="2301" w:hanging="190"/>
      </w:pPr>
      <w:rPr>
        <w:rFonts w:hint="default"/>
        <w:lang w:val="en-US" w:eastAsia="en-US" w:bidi="ar-SA"/>
      </w:rPr>
    </w:lvl>
    <w:lvl w:ilvl="4">
      <w:start w:val="0"/>
      <w:numFmt w:val="bullet"/>
      <w:lvlText w:val="•"/>
      <w:lvlJc w:val="left"/>
      <w:pPr>
        <w:ind w:left="2929" w:hanging="190"/>
      </w:pPr>
      <w:rPr>
        <w:rFonts w:hint="default"/>
        <w:lang w:val="en-US" w:eastAsia="en-US" w:bidi="ar-SA"/>
      </w:rPr>
    </w:lvl>
    <w:lvl w:ilvl="5">
      <w:start w:val="0"/>
      <w:numFmt w:val="bullet"/>
      <w:lvlText w:val="•"/>
      <w:lvlJc w:val="left"/>
      <w:pPr>
        <w:ind w:left="3556" w:hanging="190"/>
      </w:pPr>
      <w:rPr>
        <w:rFonts w:hint="default"/>
        <w:lang w:val="en-US" w:eastAsia="en-US" w:bidi="ar-SA"/>
      </w:rPr>
    </w:lvl>
    <w:lvl w:ilvl="6">
      <w:start w:val="0"/>
      <w:numFmt w:val="bullet"/>
      <w:lvlText w:val="•"/>
      <w:lvlJc w:val="left"/>
      <w:pPr>
        <w:ind w:left="4183" w:hanging="190"/>
      </w:pPr>
      <w:rPr>
        <w:rFonts w:hint="default"/>
        <w:lang w:val="en-US" w:eastAsia="en-US" w:bidi="ar-SA"/>
      </w:rPr>
    </w:lvl>
    <w:lvl w:ilvl="7">
      <w:start w:val="0"/>
      <w:numFmt w:val="bullet"/>
      <w:lvlText w:val="•"/>
      <w:lvlJc w:val="left"/>
      <w:pPr>
        <w:ind w:left="4810" w:hanging="190"/>
      </w:pPr>
      <w:rPr>
        <w:rFonts w:hint="default"/>
        <w:lang w:val="en-US" w:eastAsia="en-US" w:bidi="ar-SA"/>
      </w:rPr>
    </w:lvl>
    <w:lvl w:ilvl="8">
      <w:start w:val="0"/>
      <w:numFmt w:val="bullet"/>
      <w:lvlText w:val="•"/>
      <w:lvlJc w:val="left"/>
      <w:pPr>
        <w:ind w:left="5438" w:hanging="19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2"/>
      <w:szCs w:val="22"/>
      <w:lang w:val="en-US" w:eastAsia="en-US" w:bidi="ar-SA"/>
    </w:rPr>
  </w:style>
  <w:style w:styleId="Heading1" w:type="paragraph">
    <w:name w:val="Heading 1"/>
    <w:basedOn w:val="Normal"/>
    <w:uiPriority w:val="1"/>
    <w:qFormat/>
    <w:pPr>
      <w:ind w:left="748" w:right="803" w:hanging="2"/>
      <w:jc w:val="center"/>
      <w:outlineLvl w:val="1"/>
    </w:pPr>
    <w:rPr>
      <w:rFonts w:ascii="Times New Roman" w:hAnsi="Times New Roman" w:eastAsia="Times New Roman" w:cs="Times New Roman"/>
      <w:b/>
      <w:bCs/>
      <w:sz w:val="32"/>
      <w:szCs w:val="32"/>
      <w:lang w:val="en-US" w:eastAsia="en-US" w:bidi="ar-SA"/>
    </w:rPr>
  </w:style>
  <w:style w:styleId="Heading2" w:type="paragraph">
    <w:name w:val="Heading 2"/>
    <w:basedOn w:val="Normal"/>
    <w:uiPriority w:val="1"/>
    <w:qFormat/>
    <w:pPr>
      <w:spacing w:before="277"/>
      <w:ind w:right="53"/>
      <w:jc w:val="center"/>
      <w:outlineLvl w:val="2"/>
    </w:pPr>
    <w:rPr>
      <w:rFonts w:ascii="Times New Roman" w:hAnsi="Times New Roman" w:eastAsia="Times New Roman" w:cs="Times New Roman"/>
      <w:b/>
      <w:bCs/>
      <w:i/>
      <w:iCs/>
      <w:sz w:val="24"/>
      <w:szCs w:val="24"/>
      <w:lang w:val="en-US" w:eastAsia="en-US" w:bidi="ar-SA"/>
    </w:rPr>
  </w:style>
  <w:style w:styleId="Heading3" w:type="paragraph">
    <w:name w:val="Heading 3"/>
    <w:basedOn w:val="Normal"/>
    <w:uiPriority w:val="1"/>
    <w:qFormat/>
    <w:pPr>
      <w:spacing w:before="252"/>
      <w:ind w:left="977" w:right="697"/>
      <w:jc w:val="center"/>
      <w:outlineLvl w:val="3"/>
    </w:pPr>
    <w:rPr>
      <w:rFonts w:ascii="Times New Roman" w:hAnsi="Times New Roman" w:eastAsia="Times New Roman" w:cs="Times New Roman"/>
      <w:b/>
      <w:bCs/>
      <w:sz w:val="22"/>
      <w:szCs w:val="22"/>
      <w:lang w:val="en-US" w:eastAsia="en-US" w:bidi="ar-SA"/>
    </w:rPr>
  </w:style>
  <w:style w:styleId="Heading4" w:type="paragraph">
    <w:name w:val="Heading 4"/>
    <w:basedOn w:val="Normal"/>
    <w:uiPriority w:val="1"/>
    <w:qFormat/>
    <w:pPr>
      <w:ind w:right="340"/>
      <w:outlineLvl w:val="4"/>
    </w:pPr>
    <w:rPr>
      <w:rFonts w:ascii="Times New Roman" w:hAnsi="Times New Roman" w:eastAsia="Times New Roman" w:cs="Times New Roman"/>
      <w:b/>
      <w:bCs/>
      <w:i/>
      <w:iCs/>
      <w:sz w:val="22"/>
      <w:szCs w:val="22"/>
      <w:lang w:val="en-US" w:eastAsia="en-US" w:bidi="ar-SA"/>
    </w:rPr>
  </w:style>
  <w:style w:styleId="ListParagraph" w:type="paragraph">
    <w:name w:val="List Paragraph"/>
    <w:basedOn w:val="Normal"/>
    <w:uiPriority w:val="1"/>
    <w:qFormat/>
    <w:pPr>
      <w:ind w:left="425" w:firstLine="566"/>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image" Target="media/image2.png"/><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hyperlink" Target="mailto:ruta@chnu.edu.ua"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dc:creator>
  <dc:description/>
  <dc:title>Міністерство освіти і науки України</dc:title>
  <dcterms:created xsi:type="dcterms:W3CDTF">2026-04-22T18:19:55Z</dcterms:created>
  <dcterms:modified xsi:type="dcterms:W3CDTF">2026-04-22T18:19:55Z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2025-05-01T00:00:00Z</vt:filetime>
  </property>
  <property fmtid="{D5CDD505-2E9C-101B-9397-08002B2CF9AE}" pid="3" name="Creator">
    <vt:lpwstr>Acrobat PDFMaker 25 для Word</vt:lpwstr>
  </property>
  <property fmtid="{D5CDD505-2E9C-101B-9397-08002B2CF9AE}" pid="4" name="LastSaved">
    <vt:filetime>2026-04-22T00:00:00Z</vt:filetime>
  </property>
  <property fmtid="{D5CDD505-2E9C-101B-9397-08002B2CF9AE}" pid="5" name="Producer">
    <vt:lpwstr>Adobe PDF Library 25.1.250</vt:lpwstr>
  </property>
  <property fmtid="{D5CDD505-2E9C-101B-9397-08002B2CF9AE}" pid="6" name="SourceModified">
    <vt:lpwstr>D:20250501130801</vt:lpwstr>
  </property>
</Properties>
</file>