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2C5" w:rsidRPr="007822C5" w:rsidRDefault="007822C5" w:rsidP="007822C5">
      <w:pPr>
        <w:spacing w:after="0"/>
        <w:ind w:left="637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bookmarkStart w:id="0" w:name="_GoBack"/>
      <w:bookmarkEnd w:id="0"/>
      <w:r w:rsidRPr="007822C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канд. </w:t>
      </w:r>
      <w:proofErr w:type="spellStart"/>
      <w:r w:rsidRPr="007822C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екон</w:t>
      </w:r>
      <w:proofErr w:type="spellEnd"/>
      <w:r w:rsidRPr="007822C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наук, доцент </w:t>
      </w:r>
    </w:p>
    <w:p w:rsidR="007822C5" w:rsidRPr="007822C5" w:rsidRDefault="007822C5" w:rsidP="007822C5">
      <w:pPr>
        <w:spacing w:after="0"/>
        <w:ind w:left="637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822C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кафедри фундаментальних </w:t>
      </w:r>
    </w:p>
    <w:p w:rsidR="007822C5" w:rsidRPr="007822C5" w:rsidRDefault="007822C5" w:rsidP="007822C5">
      <w:pPr>
        <w:spacing w:after="0"/>
        <w:ind w:left="637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822C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та спеціальних дисциплін </w:t>
      </w:r>
      <w:r w:rsidR="00972D9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ЧННІПБ</w:t>
      </w:r>
      <w:r w:rsidR="00972D9B" w:rsidRPr="00972D9B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</w:t>
      </w:r>
      <w:r w:rsidR="00972D9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ТНЕУ</w:t>
      </w:r>
    </w:p>
    <w:p w:rsidR="007822C5" w:rsidRDefault="007822C5" w:rsidP="007822C5">
      <w:pPr>
        <w:spacing w:after="0"/>
        <w:ind w:left="637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822C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Р. Ю. </w:t>
      </w:r>
      <w:proofErr w:type="spellStart"/>
      <w:r w:rsidRPr="007822C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Андрушків</w:t>
      </w:r>
      <w:proofErr w:type="spellEnd"/>
    </w:p>
    <w:p w:rsidR="007822C5" w:rsidRPr="007822C5" w:rsidRDefault="007822C5" w:rsidP="007822C5">
      <w:pPr>
        <w:spacing w:after="0"/>
        <w:ind w:left="637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7822C5" w:rsidRDefault="007822C5" w:rsidP="007822C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822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СУЧАСНІ ДЕТЕРМІНАНТИ АДАПТАЦІЇ МАРКЕТИНГОВОГО СЕРЕДОВИЩА</w:t>
      </w:r>
    </w:p>
    <w:p w:rsidR="007822C5" w:rsidRPr="007822C5" w:rsidRDefault="007822C5" w:rsidP="007822C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16469" w:rsidRDefault="00C16469" w:rsidP="00C16469">
      <w:pPr>
        <w:spacing w:after="0" w:line="360" w:lineRule="auto"/>
        <w:ind w:firstLine="5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 сучасному суспільстві</w:t>
      </w:r>
      <w:r w:rsidRPr="00C164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одержання</w:t>
      </w:r>
      <w:r w:rsidRPr="00C164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прибутку </w:t>
      </w:r>
      <w:r w:rsidRPr="00C164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 інших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корисних </w:t>
      </w:r>
      <w:r w:rsidRPr="00C164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економічних ефектів від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господарської </w:t>
      </w:r>
      <w:r w:rsidRPr="00C164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діяльності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</w:t>
      </w:r>
      <w:r w:rsidRPr="00C164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інтенсифікації </w:t>
      </w:r>
      <w:r w:rsidR="00F853DA">
        <w:rPr>
          <w:rFonts w:ascii="Times New Roman" w:eastAsia="Times New Roman" w:hAnsi="Times New Roman" w:cs="Times New Roman"/>
          <w:sz w:val="28"/>
          <w:szCs w:val="28"/>
          <w:lang w:eastAsia="ru-RU"/>
        </w:rPr>
        <w:t>вдосконалення</w:t>
      </w:r>
      <w:r w:rsidRPr="00C164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16469">
        <w:rPr>
          <w:rFonts w:ascii="Times New Roman" w:eastAsia="Times New Roman" w:hAnsi="Times New Roman" w:cs="Times New Roman"/>
          <w:sz w:val="28"/>
          <w:szCs w:val="28"/>
          <w:lang w:eastAsia="ru-RU"/>
        </w:rPr>
        <w:t>міжфункціональної</w:t>
      </w:r>
      <w:proofErr w:type="spellEnd"/>
      <w:r w:rsidRPr="00C164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координації </w:t>
      </w:r>
      <w:r w:rsidR="00F853DA">
        <w:rPr>
          <w:rFonts w:ascii="Times New Roman" w:eastAsia="Times New Roman" w:hAnsi="Times New Roman" w:cs="Times New Roman"/>
          <w:sz w:val="28"/>
          <w:szCs w:val="28"/>
          <w:lang w:eastAsia="ru-RU"/>
        </w:rPr>
        <w:t>у сучасних</w:t>
      </w:r>
      <w:r w:rsidRPr="00C164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умовах </w:t>
      </w:r>
      <w:r w:rsidR="00F853DA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підприємництва</w:t>
      </w:r>
      <w:r w:rsidRPr="00C164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853DA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більшого</w:t>
      </w:r>
      <w:r w:rsidRPr="00C164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розвитку</w:t>
      </w:r>
      <w:r w:rsidR="00F85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пріоритетності</w:t>
      </w:r>
      <w:r w:rsidRPr="00C164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набу</w:t>
      </w:r>
      <w:r w:rsidR="00F853DA">
        <w:rPr>
          <w:rFonts w:ascii="Times New Roman" w:eastAsia="Times New Roman" w:hAnsi="Times New Roman" w:cs="Times New Roman"/>
          <w:sz w:val="28"/>
          <w:szCs w:val="28"/>
          <w:lang w:eastAsia="ru-RU"/>
        </w:rPr>
        <w:t>вають</w:t>
      </w:r>
      <w:r w:rsidRPr="00C164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управлінські </w:t>
      </w:r>
      <w:r w:rsidR="00F853DA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відображення</w:t>
      </w:r>
      <w:r w:rsidRPr="00C164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853D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такої галузевої діяльності як</w:t>
      </w:r>
      <w:r w:rsidRPr="00C164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85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маркетинг, логістика, </w:t>
      </w:r>
      <w:r w:rsidRPr="00C164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фінансовий менеджмент, управлінський облік, аудит </w:t>
      </w:r>
      <w:r w:rsidR="00F853DA">
        <w:rPr>
          <w:rFonts w:ascii="Times New Roman" w:eastAsia="Times New Roman" w:hAnsi="Times New Roman" w:cs="Times New Roman"/>
          <w:sz w:val="28"/>
          <w:szCs w:val="28"/>
          <w:lang w:eastAsia="ru-RU"/>
        </w:rPr>
        <w:t>та ін</w:t>
      </w:r>
      <w:r w:rsidRPr="00C164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853D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Саме вони формують</w:t>
      </w:r>
      <w:r w:rsidRPr="00C164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більш результативну</w:t>
      </w:r>
      <w:r w:rsidR="00F85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прогресивну</w:t>
      </w:r>
      <w:r w:rsidRPr="00C164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16469">
        <w:rPr>
          <w:rFonts w:ascii="Times New Roman" w:eastAsia="Times New Roman" w:hAnsi="Times New Roman" w:cs="Times New Roman"/>
          <w:sz w:val="28"/>
          <w:szCs w:val="28"/>
          <w:lang w:eastAsia="ru-RU"/>
        </w:rPr>
        <w:t>міжфункціональну</w:t>
      </w:r>
      <w:proofErr w:type="spellEnd"/>
      <w:r w:rsidRPr="00C164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інтеграцію </w:t>
      </w:r>
      <w:r w:rsidR="00F85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складних системних утвореннях при </w:t>
      </w:r>
      <w:r w:rsidRPr="00C16469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управлінн</w:t>
      </w:r>
      <w:r w:rsidR="00F853DA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r w:rsidRPr="00C164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853DA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виробничими структурами</w:t>
      </w:r>
      <w:r w:rsidRPr="00C164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завдяки </w:t>
      </w:r>
      <w:r w:rsidR="00F85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впровадженню різноманітних </w:t>
      </w:r>
      <w:r w:rsidRPr="00C164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можливостей комерціалізації результатів діяльності, </w:t>
      </w:r>
      <w:r w:rsidR="00F853DA">
        <w:rPr>
          <w:rFonts w:ascii="Times New Roman" w:eastAsia="Times New Roman" w:hAnsi="Times New Roman" w:cs="Times New Roman"/>
          <w:sz w:val="28"/>
          <w:szCs w:val="28"/>
          <w:lang w:eastAsia="ru-RU"/>
        </w:rPr>
        <w:t>та при</w:t>
      </w:r>
      <w:r w:rsidRPr="00C164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C3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активному </w:t>
      </w:r>
      <w:r w:rsidRPr="00C1646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використанн</w:t>
      </w:r>
      <w:r w:rsidR="003C31EA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r w:rsidRPr="00C164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сучасн</w:t>
      </w:r>
      <w:r w:rsidR="003C31EA">
        <w:rPr>
          <w:rFonts w:ascii="Times New Roman" w:eastAsia="Times New Roman" w:hAnsi="Times New Roman" w:cs="Times New Roman"/>
          <w:sz w:val="28"/>
          <w:szCs w:val="28"/>
          <w:lang w:eastAsia="ru-RU"/>
        </w:rPr>
        <w:t>ої</w:t>
      </w:r>
      <w:r w:rsidRPr="00C164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</w:t>
      </w:r>
      <w:r w:rsidR="003C31E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164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маркетинг</w:t>
      </w:r>
      <w:r w:rsidR="003C3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ової діяльності і </w:t>
      </w:r>
      <w:r w:rsidRPr="00C16469">
        <w:rPr>
          <w:rFonts w:ascii="Times New Roman" w:eastAsia="Times New Roman" w:hAnsi="Times New Roman" w:cs="Times New Roman"/>
          <w:sz w:val="28"/>
          <w:szCs w:val="28"/>
          <w:lang w:eastAsia="ru-RU"/>
        </w:rPr>
        <w:t>ринкової взаємодії.</w:t>
      </w:r>
    </w:p>
    <w:p w:rsidR="00C16469" w:rsidRPr="00C16469" w:rsidRDefault="00C16469" w:rsidP="00C16469">
      <w:pPr>
        <w:spacing w:after="0" w:line="360" w:lineRule="auto"/>
        <w:ind w:firstLine="5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64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Поточний стан маркетингу, багато в чому є результатом і відображенням глобальних тенденцій в економіці, які у ХХ</w:t>
      </w:r>
      <w:r w:rsidR="003C31EA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r w:rsidRPr="00C164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ст. повністю змінили профіль споживання, конкуренції, управління підприємницькою діяльністю у світовій системі господарювання:</w:t>
      </w:r>
    </w:p>
    <w:p w:rsidR="00C16469" w:rsidRPr="00C16469" w:rsidRDefault="00C16469" w:rsidP="00C16469">
      <w:pPr>
        <w:numPr>
          <w:ilvl w:val="0"/>
          <w:numId w:val="1"/>
        </w:numPr>
        <w:tabs>
          <w:tab w:val="num" w:pos="-3315"/>
        </w:tabs>
        <w:spacing w:after="0" w:line="360" w:lineRule="auto"/>
        <w:ind w:left="833" w:hanging="27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6469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відокремлення професійного менеджменту від систем володіння бізнесом;</w:t>
      </w:r>
    </w:p>
    <w:p w:rsidR="00C16469" w:rsidRPr="00C16469" w:rsidRDefault="00C16469" w:rsidP="00C16469">
      <w:pPr>
        <w:numPr>
          <w:ilvl w:val="0"/>
          <w:numId w:val="1"/>
        </w:numPr>
        <w:tabs>
          <w:tab w:val="num" w:pos="-3315"/>
        </w:tabs>
        <w:spacing w:after="0" w:line="360" w:lineRule="auto"/>
        <w:ind w:left="833" w:hanging="27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646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становлення домінанти рухомого майна перед нерухомим;</w:t>
      </w:r>
    </w:p>
    <w:p w:rsidR="00C16469" w:rsidRPr="00C16469" w:rsidRDefault="00C16469" w:rsidP="00C16469">
      <w:pPr>
        <w:numPr>
          <w:ilvl w:val="0"/>
          <w:numId w:val="1"/>
        </w:numPr>
        <w:tabs>
          <w:tab w:val="num" w:pos="-3315"/>
        </w:tabs>
        <w:spacing w:after="0" w:line="360" w:lineRule="auto"/>
        <w:ind w:left="833" w:hanging="27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6469">
        <w:rPr>
          <w:rFonts w:ascii="Times New Roman" w:eastAsia="Times New Roman" w:hAnsi="Times New Roman" w:cs="Times New Roman"/>
          <w:sz w:val="28"/>
          <w:szCs w:val="28"/>
          <w:lang w:eastAsia="ru-RU"/>
        </w:rPr>
        <w:t>диференціація та інтеграція ринкових підсистем;</w:t>
      </w:r>
    </w:p>
    <w:p w:rsidR="00C16469" w:rsidRPr="00C16469" w:rsidRDefault="00C16469" w:rsidP="00C16469">
      <w:pPr>
        <w:numPr>
          <w:ilvl w:val="0"/>
          <w:numId w:val="1"/>
        </w:numPr>
        <w:tabs>
          <w:tab w:val="num" w:pos="-3315"/>
        </w:tabs>
        <w:spacing w:after="0" w:line="360" w:lineRule="auto"/>
        <w:ind w:left="833" w:hanging="27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6469">
        <w:rPr>
          <w:rFonts w:ascii="Times New Roman" w:eastAsia="Times New Roman" w:hAnsi="Times New Roman" w:cs="Times New Roman"/>
          <w:sz w:val="28"/>
          <w:szCs w:val="28"/>
          <w:lang w:eastAsia="ru-RU"/>
        </w:rPr>
        <w:t>зростання невизначеності параметрів майбутнього.</w:t>
      </w:r>
    </w:p>
    <w:p w:rsidR="00C16469" w:rsidRPr="00C16469" w:rsidRDefault="00C16469" w:rsidP="00C16469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64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Внаслідок нових можливостей отримання доходів та інших економічних ефектів від діяльності традиційно </w:t>
      </w:r>
      <w:proofErr w:type="spellStart"/>
      <w:r w:rsidRPr="00C164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забезпечуючих</w:t>
      </w:r>
      <w:proofErr w:type="spellEnd"/>
      <w:r w:rsidRPr="00C164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структур (центрів витрат), а також зростання необхідності та складності </w:t>
      </w:r>
      <w:proofErr w:type="spellStart"/>
      <w:r w:rsidRPr="00C16469">
        <w:rPr>
          <w:rFonts w:ascii="Times New Roman" w:eastAsia="Times New Roman" w:hAnsi="Times New Roman" w:cs="Times New Roman"/>
          <w:sz w:val="28"/>
          <w:szCs w:val="28"/>
          <w:lang w:eastAsia="ru-RU"/>
        </w:rPr>
        <w:t>міжфункціональної</w:t>
      </w:r>
      <w:proofErr w:type="spellEnd"/>
      <w:r w:rsidRPr="00C164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координації у нових умовах господарювання, інтенсивного розвитку набули більшість з </w:t>
      </w:r>
      <w:r w:rsidRPr="00C1646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усталених сьогодні управлінських проекцій базових спеціалізованих фахових сфер підприємницької діяльності. Вони створили більш прогресивну та результативну </w:t>
      </w:r>
      <w:proofErr w:type="spellStart"/>
      <w:r w:rsidRPr="00C16469">
        <w:rPr>
          <w:rFonts w:ascii="Times New Roman" w:eastAsia="Times New Roman" w:hAnsi="Times New Roman" w:cs="Times New Roman"/>
          <w:sz w:val="28"/>
          <w:szCs w:val="28"/>
          <w:lang w:eastAsia="uk-UA"/>
        </w:rPr>
        <w:t>міжфункціональну</w:t>
      </w:r>
      <w:proofErr w:type="spellEnd"/>
      <w:r w:rsidRPr="00C1646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інтеграцію в системах управління підприємствами, через реалізацію можливостей комерціалізації результатів кожного функціонально-</w:t>
      </w:r>
      <w:proofErr w:type="spellStart"/>
      <w:r w:rsidRPr="00C16469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компетентнісного</w:t>
      </w:r>
      <w:proofErr w:type="spellEnd"/>
      <w:r w:rsidRPr="00C1646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блоку діяльності – сформували сучасні системи маркетингу, ринкової взаємодії, повномасштабної цільової ідентифікації специфічних груп споживачів (зацікавлених осіб) в економіці (користувачі, акціонери, рекламодавці тощо). </w:t>
      </w:r>
      <w:r w:rsidRPr="00C1646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Прикладна результативність, а на сьогодні і період існування спеціальних теорій і практики, закріплюють авторитет в науці управлінського обліку, контролінгу, м</w:t>
      </w:r>
      <w:r w:rsidR="003C3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аркетингу, аудиту та ін. (рис. </w:t>
      </w:r>
      <w:r w:rsidRPr="00C16469">
        <w:rPr>
          <w:rFonts w:ascii="Times New Roman" w:eastAsia="Times New Roman" w:hAnsi="Times New Roman" w:cs="Times New Roman"/>
          <w:sz w:val="28"/>
          <w:szCs w:val="28"/>
          <w:lang w:eastAsia="ru-RU"/>
        </w:rPr>
        <w:t>1).</w:t>
      </w:r>
    </w:p>
    <w:p w:rsidR="00C16469" w:rsidRPr="00C16469" w:rsidRDefault="00C16469" w:rsidP="003C31E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862330</wp:posOffset>
                </wp:positionH>
                <wp:positionV relativeFrom="paragraph">
                  <wp:posOffset>-71120</wp:posOffset>
                </wp:positionV>
                <wp:extent cx="4034790" cy="3115310"/>
                <wp:effectExtent l="0" t="0" r="22860" b="8890"/>
                <wp:wrapNone/>
                <wp:docPr id="16" name="Группа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34790" cy="3115310"/>
                          <a:chOff x="2055" y="5006"/>
                          <a:chExt cx="6354" cy="4906"/>
                        </a:xfrm>
                      </wpg:grpSpPr>
                      <wps:wsp>
                        <wps:cNvPr id="17" name="Line 18"/>
                        <wps:cNvCnPr/>
                        <wps:spPr bwMode="auto">
                          <a:xfrm>
                            <a:off x="3159" y="5303"/>
                            <a:ext cx="0" cy="401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19"/>
                        <wps:cNvCnPr/>
                        <wps:spPr bwMode="auto">
                          <a:xfrm>
                            <a:off x="3147" y="9329"/>
                            <a:ext cx="488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Oval 20"/>
                        <wps:cNvSpPr>
                          <a:spLocks noChangeArrowheads="1"/>
                        </wps:cNvSpPr>
                        <wps:spPr bwMode="auto">
                          <a:xfrm>
                            <a:off x="3261" y="5622"/>
                            <a:ext cx="1806" cy="704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16469" w:rsidRPr="003C31EA" w:rsidRDefault="00C16469" w:rsidP="00C16469">
                              <w:pPr>
                                <w:jc w:val="center"/>
                                <w:rPr>
                                  <w:rFonts w:ascii="Monotype Corsiva" w:hAnsi="Monotype Corsiva"/>
                                </w:rPr>
                              </w:pPr>
                              <w:r w:rsidRPr="003C31EA">
                                <w:rPr>
                                  <w:rFonts w:ascii="Monotype Corsiva" w:hAnsi="Monotype Corsiva"/>
                                </w:rPr>
                                <w:t>Контролінг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" name="Oval 21"/>
                        <wps:cNvSpPr>
                          <a:spLocks noChangeArrowheads="1"/>
                        </wps:cNvSpPr>
                        <wps:spPr bwMode="auto">
                          <a:xfrm>
                            <a:off x="5475" y="6117"/>
                            <a:ext cx="1650" cy="737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C16469" w:rsidRDefault="00C16469" w:rsidP="00C16469">
                              <w:proofErr w:type="spellStart"/>
                              <w:r w:rsidRPr="003C31EA">
                                <w:rPr>
                                  <w:rFonts w:ascii="Monotype Corsiva" w:hAnsi="Monotype Corsiva"/>
                                </w:rPr>
                                <w:t>Логістик</w:t>
                              </w:r>
                              <w:r w:rsidR="003C31EA">
                                <w:rPr>
                                  <w:rFonts w:ascii="Monotype Corsiva" w:hAnsi="Monotype Corsiva"/>
                                </w:rPr>
                                <w:t>а</w:t>
                              </w:r>
                              <w:r>
                                <w:t>а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Oval 22"/>
                        <wps:cNvSpPr>
                          <a:spLocks noChangeArrowheads="1"/>
                        </wps:cNvSpPr>
                        <wps:spPr bwMode="auto">
                          <a:xfrm>
                            <a:off x="6615" y="7822"/>
                            <a:ext cx="1794" cy="583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C16469" w:rsidRPr="003C31EA" w:rsidRDefault="00C16469" w:rsidP="00C16469">
                              <w:pPr>
                                <w:rPr>
                                  <w:rFonts w:ascii="Monotype Corsiva" w:hAnsi="Monotype Corsiva"/>
                                </w:rPr>
                              </w:pPr>
                              <w:r w:rsidRPr="003C31EA">
                                <w:rPr>
                                  <w:rFonts w:ascii="Monotype Corsiva" w:hAnsi="Monotype Corsiva"/>
                                </w:rPr>
                                <w:t>Маркетинг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Oval 23"/>
                        <wps:cNvSpPr>
                          <a:spLocks noChangeArrowheads="1"/>
                        </wps:cNvSpPr>
                        <wps:spPr bwMode="auto">
                          <a:xfrm>
                            <a:off x="3315" y="8317"/>
                            <a:ext cx="1950" cy="748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C16469" w:rsidRPr="003C31EA" w:rsidRDefault="00C16469" w:rsidP="003C31EA">
                              <w:pPr>
                                <w:spacing w:after="0" w:line="240" w:lineRule="auto"/>
                                <w:jc w:val="center"/>
                                <w:rPr>
                                  <w:rFonts w:ascii="Monotype Corsiva" w:hAnsi="Monotype Corsiva"/>
                                </w:rPr>
                              </w:pPr>
                              <w:r w:rsidRPr="003C31EA">
                                <w:rPr>
                                  <w:rFonts w:ascii="Monotype Corsiva" w:hAnsi="Monotype Corsiva"/>
                                </w:rPr>
                                <w:t>Управлінський облік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2055" y="5006"/>
                            <a:ext cx="2424" cy="3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16469" w:rsidRPr="003C31EA" w:rsidRDefault="00C16469" w:rsidP="00C16469">
                              <w:pPr>
                                <w:jc w:val="center"/>
                                <w:rPr>
                                  <w:rFonts w:ascii="Monotype Corsiva" w:hAnsi="Monotype Corsiva"/>
                                </w:rPr>
                              </w:pPr>
                              <w:r w:rsidRPr="003C31EA">
                                <w:rPr>
                                  <w:rFonts w:ascii="Monotype Corsiva" w:hAnsi="Monotype Corsiva"/>
                                </w:rPr>
                                <w:t>Менеджмент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3057" y="9505"/>
                            <a:ext cx="1308" cy="3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16469" w:rsidRPr="003C31EA" w:rsidRDefault="00C16469" w:rsidP="00C16469">
                              <w:pPr>
                                <w:jc w:val="center"/>
                                <w:rPr>
                                  <w:rFonts w:ascii="Monotype Corsiva" w:hAnsi="Monotype Corsiva"/>
                                </w:rPr>
                              </w:pPr>
                              <w:r w:rsidRPr="003C31EA">
                                <w:rPr>
                                  <w:rFonts w:ascii="Monotype Corsiva" w:hAnsi="Monotype Corsiva"/>
                                </w:rPr>
                                <w:t>Облік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6765" y="9516"/>
                            <a:ext cx="1308" cy="3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16469" w:rsidRPr="003C31EA" w:rsidRDefault="00C16469" w:rsidP="00C16469">
                              <w:pPr>
                                <w:jc w:val="center"/>
                                <w:rPr>
                                  <w:rFonts w:ascii="Monotype Corsiva" w:hAnsi="Monotype Corsiva"/>
                                </w:rPr>
                              </w:pPr>
                              <w:r w:rsidRPr="003C31EA">
                                <w:rPr>
                                  <w:rFonts w:ascii="Monotype Corsiva" w:hAnsi="Monotype Corsiva"/>
                                </w:rPr>
                                <w:t>Продаж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5607" y="9516"/>
                            <a:ext cx="1308" cy="3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16469" w:rsidRPr="003C31EA" w:rsidRDefault="00C16469" w:rsidP="00C16469">
                              <w:pPr>
                                <w:jc w:val="center"/>
                                <w:rPr>
                                  <w:rFonts w:ascii="Monotype Corsiva" w:hAnsi="Monotype Corsiva"/>
                                </w:rPr>
                              </w:pPr>
                              <w:r w:rsidRPr="003C31EA">
                                <w:rPr>
                                  <w:rFonts w:ascii="Monotype Corsiva" w:hAnsi="Monotype Corsiva"/>
                                </w:rPr>
                                <w:t>Закупівлі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4161" y="9505"/>
                            <a:ext cx="1470" cy="3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16469" w:rsidRPr="003C31EA" w:rsidRDefault="00C16469" w:rsidP="00C16469">
                              <w:pPr>
                                <w:jc w:val="center"/>
                                <w:rPr>
                                  <w:rFonts w:ascii="Monotype Corsiva" w:hAnsi="Monotype Corsiva"/>
                                </w:rPr>
                              </w:pPr>
                              <w:r w:rsidRPr="003C31EA">
                                <w:rPr>
                                  <w:rFonts w:ascii="Monotype Corsiva" w:hAnsi="Monotype Corsiva"/>
                                </w:rPr>
                                <w:t>Виробництво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Oval 29"/>
                        <wps:cNvSpPr>
                          <a:spLocks noChangeArrowheads="1"/>
                        </wps:cNvSpPr>
                        <wps:spPr bwMode="auto">
                          <a:xfrm>
                            <a:off x="4479" y="7514"/>
                            <a:ext cx="1806" cy="704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16469" w:rsidRPr="003C31EA" w:rsidRDefault="00C16469" w:rsidP="003C31EA">
                              <w:pPr>
                                <w:spacing w:after="0" w:line="240" w:lineRule="auto"/>
                                <w:jc w:val="center"/>
                                <w:rPr>
                                  <w:rFonts w:ascii="Monotype Corsiva" w:hAnsi="Monotype Corsiva"/>
                                </w:rPr>
                              </w:pPr>
                              <w:r w:rsidRPr="003C31EA">
                                <w:rPr>
                                  <w:rFonts w:ascii="Monotype Corsiva" w:hAnsi="Monotype Corsiva"/>
                                </w:rPr>
                                <w:t>Менеджмент якості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" name="Oval 30"/>
                        <wps:cNvSpPr>
                          <a:spLocks noChangeArrowheads="1"/>
                        </wps:cNvSpPr>
                        <wps:spPr bwMode="auto">
                          <a:xfrm>
                            <a:off x="3285" y="6403"/>
                            <a:ext cx="1386" cy="55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16469" w:rsidRPr="003C31EA" w:rsidRDefault="00C16469" w:rsidP="00C16469">
                              <w:pPr>
                                <w:jc w:val="center"/>
                                <w:rPr>
                                  <w:rFonts w:ascii="Monotype Corsiva" w:hAnsi="Monotype Corsiva"/>
                                </w:rPr>
                              </w:pPr>
                              <w:r w:rsidRPr="003C31EA">
                                <w:rPr>
                                  <w:rFonts w:ascii="Monotype Corsiva" w:hAnsi="Monotype Corsiva"/>
                                </w:rPr>
                                <w:t>Аудит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" name="Oval 31"/>
                        <wps:cNvSpPr>
                          <a:spLocks noChangeArrowheads="1"/>
                        </wps:cNvSpPr>
                        <wps:spPr bwMode="auto">
                          <a:xfrm>
                            <a:off x="3219" y="6931"/>
                            <a:ext cx="1806" cy="704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16469" w:rsidRPr="003C31EA" w:rsidRDefault="00C16469" w:rsidP="003C31EA">
                              <w:pPr>
                                <w:spacing w:after="0" w:line="240" w:lineRule="auto"/>
                                <w:jc w:val="center"/>
                                <w:rPr>
                                  <w:rFonts w:ascii="Monotype Corsiva" w:hAnsi="Monotype Corsiva"/>
                                </w:rPr>
                              </w:pPr>
                              <w:r w:rsidRPr="003C31EA">
                                <w:rPr>
                                  <w:rFonts w:ascii="Monotype Corsiva" w:hAnsi="Monotype Corsiva"/>
                                </w:rPr>
                                <w:t xml:space="preserve">Фінансовий менеджмент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6" o:spid="_x0000_s1026" style="position:absolute;left:0;text-align:left;margin-left:67.9pt;margin-top:-5.6pt;width:317.7pt;height:245.3pt;z-index:251659264" coordorigin="2055,5006" coordsize="6354,4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">
                <v:line id="Line 18" o:spid="_x0000_s1027" style="position:absolute;visibility:visible;mso-wrap-style:square" from="3159,5303" to="3159,9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">
                  <v:stroke startarrow="block"/>
                </v:line>
                <v:line id="Line 19" o:spid="_x0000_s1028" style="position:absolute;visibility:visible;mso-wrap-style:square" from="3147,9329" to="8031,93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">
                  <v:stroke endarrow="block"/>
                </v:line>
                <v:oval id="Oval 20" o:spid="_x0000_s1029" style="position:absolute;left:3261;top:5622;width:1806;height:7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">
                  <v:textbox inset="0,0,0,0">
                    <w:txbxContent>
                      <w:p w:rsidR="00C16469" w:rsidRPr="003C31EA" w:rsidRDefault="00C16469" w:rsidP="00C16469">
                        <w:pPr>
                          <w:jc w:val="center"/>
                          <w:rPr>
                            <w:rFonts w:ascii="Monotype Corsiva" w:hAnsi="Monotype Corsiva"/>
                          </w:rPr>
                        </w:pPr>
                        <w:r w:rsidRPr="003C31EA">
                          <w:rPr>
                            <w:rFonts w:ascii="Monotype Corsiva" w:hAnsi="Monotype Corsiva"/>
                          </w:rPr>
                          <w:t>Контролінг</w:t>
                        </w:r>
                      </w:p>
                    </w:txbxContent>
                  </v:textbox>
                </v:oval>
                <v:oval id="Oval 21" o:spid="_x0000_s1030" style="position:absolute;left:5475;top:6117;width:1650;height: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">
                  <v:textbox>
                    <w:txbxContent>
                      <w:p w:rsidR="00C16469" w:rsidRDefault="00C16469" w:rsidP="00C16469">
                        <w:proofErr w:type="spellStart"/>
                        <w:r w:rsidRPr="003C31EA">
                          <w:rPr>
                            <w:rFonts w:ascii="Monotype Corsiva" w:hAnsi="Monotype Corsiva"/>
                          </w:rPr>
                          <w:t>Логістик</w:t>
                        </w:r>
                        <w:r w:rsidR="003C31EA">
                          <w:rPr>
                            <w:rFonts w:ascii="Monotype Corsiva" w:hAnsi="Monotype Corsiva"/>
                          </w:rPr>
                          <w:t>а</w:t>
                        </w:r>
                        <w:r>
                          <w:t>а</w:t>
                        </w:r>
                        <w:proofErr w:type="spellEnd"/>
                      </w:p>
                    </w:txbxContent>
                  </v:textbox>
                </v:oval>
                <v:oval id="Oval 22" o:spid="_x0000_s1031" style="position:absolute;left:6615;top:7822;width:1794;height:5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">
                  <v:textbox>
                    <w:txbxContent>
                      <w:p w:rsidR="00C16469" w:rsidRPr="003C31EA" w:rsidRDefault="00C16469" w:rsidP="00C16469">
                        <w:pPr>
                          <w:rPr>
                            <w:rFonts w:ascii="Monotype Corsiva" w:hAnsi="Monotype Corsiva"/>
                          </w:rPr>
                        </w:pPr>
                        <w:r w:rsidRPr="003C31EA">
                          <w:rPr>
                            <w:rFonts w:ascii="Monotype Corsiva" w:hAnsi="Monotype Corsiva"/>
                          </w:rPr>
                          <w:t>Маркетинг</w:t>
                        </w:r>
                      </w:p>
                    </w:txbxContent>
                  </v:textbox>
                </v:oval>
                <v:oval id="Oval 23" o:spid="_x0000_s1032" style="position:absolute;left:3315;top:8317;width:1950;height:7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">
                  <v:textbox inset="0,0,0,0">
                    <w:txbxContent>
                      <w:p w:rsidR="00C16469" w:rsidRPr="003C31EA" w:rsidRDefault="00C16469" w:rsidP="003C31EA">
                        <w:pPr>
                          <w:spacing w:after="0" w:line="240" w:lineRule="auto"/>
                          <w:jc w:val="center"/>
                          <w:rPr>
                            <w:rFonts w:ascii="Monotype Corsiva" w:hAnsi="Monotype Corsiva"/>
                          </w:rPr>
                        </w:pPr>
                        <w:r w:rsidRPr="003C31EA">
                          <w:rPr>
                            <w:rFonts w:ascii="Monotype Corsiva" w:hAnsi="Monotype Corsiva"/>
                          </w:rPr>
                          <w:t>Управлінський облік</w:t>
                        </w:r>
                      </w:p>
                    </w:txbxContent>
                  </v:textbox>
                </v:oval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4" o:spid="_x0000_s1033" type="#_x0000_t202" style="position:absolute;left:2055;top:5006;width:2424;height: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oEzxAAAANs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Ygl/X+IPkNkvAAAA//8DAFBLAQItABQABgAIAAAAIQDb4fbL7gAAAIUBAAATAAAAAAAAAAAA&#10;AAAAAAAAAABbQ29udGVudF9UeXBlc10ueG1sUEsBAi0AFAAGAAgAAAAhAFr0LFu/AAAAFQEAAAsA&#10;AAAAAAAAAAAAAAAAHwEAAF9yZWxzLy5yZWxzUEsBAi0AFAAGAAgAAAAhAGI+gTPEAAAA2wAAAA8A&#10;AAAAAAAAAAAAAAAABwIAAGRycy9kb3ducmV2LnhtbFBLBQYAAAAAAwADALcAAAD4AgAAAAA=&#10;" filled="f" stroked="f">
                  <v:textbox>
                    <w:txbxContent>
                      <w:p w:rsidR="00C16469" w:rsidRPr="003C31EA" w:rsidRDefault="00C16469" w:rsidP="00C16469">
                        <w:pPr>
                          <w:jc w:val="center"/>
                          <w:rPr>
                            <w:rFonts w:ascii="Monotype Corsiva" w:hAnsi="Monotype Corsiva"/>
                          </w:rPr>
                        </w:pPr>
                        <w:r w:rsidRPr="003C31EA">
                          <w:rPr>
                            <w:rFonts w:ascii="Monotype Corsiva" w:hAnsi="Monotype Corsiva"/>
                          </w:rPr>
                          <w:t>Менеджмент</w:t>
                        </w:r>
                      </w:p>
                    </w:txbxContent>
                  </v:textbox>
                </v:shape>
                <v:shape id="Text Box 25" o:spid="_x0000_s1034" type="#_x0000_t202" style="position:absolute;left:3057;top:9505;width:1308;height:3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xlHwgAAANs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" filled="f" stroked="f">
                  <v:textbox>
                    <w:txbxContent>
                      <w:p w:rsidR="00C16469" w:rsidRPr="003C31EA" w:rsidRDefault="00C16469" w:rsidP="00C16469">
                        <w:pPr>
                          <w:jc w:val="center"/>
                          <w:rPr>
                            <w:rFonts w:ascii="Monotype Corsiva" w:hAnsi="Monotype Corsiva"/>
                          </w:rPr>
                        </w:pPr>
                        <w:r w:rsidRPr="003C31EA">
                          <w:rPr>
                            <w:rFonts w:ascii="Monotype Corsiva" w:hAnsi="Monotype Corsiva"/>
                          </w:rPr>
                          <w:t>Облік</w:t>
                        </w:r>
                      </w:p>
                    </w:txbxContent>
                  </v:textbox>
                </v:shape>
                <v:shape id="Text Box 26" o:spid="_x0000_s1035" type="#_x0000_t202" style="position:absolute;left:6765;top:9516;width:1308;height:3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" filled="f" stroked="f">
                  <v:textbox>
                    <w:txbxContent>
                      <w:p w:rsidR="00C16469" w:rsidRPr="003C31EA" w:rsidRDefault="00C16469" w:rsidP="00C16469">
                        <w:pPr>
                          <w:jc w:val="center"/>
                          <w:rPr>
                            <w:rFonts w:ascii="Monotype Corsiva" w:hAnsi="Monotype Corsiva"/>
                          </w:rPr>
                        </w:pPr>
                        <w:r w:rsidRPr="003C31EA">
                          <w:rPr>
                            <w:rFonts w:ascii="Monotype Corsiva" w:hAnsi="Monotype Corsiva"/>
                          </w:rPr>
                          <w:t>Продаж</w:t>
                        </w:r>
                      </w:p>
                    </w:txbxContent>
                  </v:textbox>
                </v:shape>
                <v:shape id="Text Box 27" o:spid="_x0000_s1036" type="#_x0000_t202" style="position:absolute;left:5607;top:9516;width:1308;height:3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" filled="f" stroked="f">
                  <v:textbox>
                    <w:txbxContent>
                      <w:p w:rsidR="00C16469" w:rsidRPr="003C31EA" w:rsidRDefault="00C16469" w:rsidP="00C16469">
                        <w:pPr>
                          <w:jc w:val="center"/>
                          <w:rPr>
                            <w:rFonts w:ascii="Monotype Corsiva" w:hAnsi="Monotype Corsiva"/>
                          </w:rPr>
                        </w:pPr>
                        <w:r w:rsidRPr="003C31EA">
                          <w:rPr>
                            <w:rFonts w:ascii="Monotype Corsiva" w:hAnsi="Monotype Corsiva"/>
                          </w:rPr>
                          <w:t>Закупівлі</w:t>
                        </w:r>
                      </w:p>
                    </w:txbxContent>
                  </v:textbox>
                </v:shape>
                <v:shape id="Text Box 28" o:spid="_x0000_s1037" type="#_x0000_t202" style="position:absolute;left:4161;top:9505;width:1470;height:3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YcwxAAAANs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Nh8Qx/X+IPkNkvAAAA//8DAFBLAQItABQABgAIAAAAIQDb4fbL7gAAAIUBAAATAAAAAAAAAAAA&#10;AAAAAAAAAABbQ29udGVudF9UeXBlc10ueG1sUEsBAi0AFAAGAAgAAAAhAFr0LFu/AAAAFQEAAAsA&#10;AAAAAAAAAAAAAAAAHwEAAF9yZWxzLy5yZWxzUEsBAi0AFAAGAAgAAAAhAB0FhzDEAAAA2wAAAA8A&#10;AAAAAAAAAAAAAAAABwIAAGRycy9kb3ducmV2LnhtbFBLBQYAAAAAAwADALcAAAD4AgAAAAA=&#10;" filled="f" stroked="f">
                  <v:textbox>
                    <w:txbxContent>
                      <w:p w:rsidR="00C16469" w:rsidRPr="003C31EA" w:rsidRDefault="00C16469" w:rsidP="00C16469">
                        <w:pPr>
                          <w:jc w:val="center"/>
                          <w:rPr>
                            <w:rFonts w:ascii="Monotype Corsiva" w:hAnsi="Monotype Corsiva"/>
                          </w:rPr>
                        </w:pPr>
                        <w:r w:rsidRPr="003C31EA">
                          <w:rPr>
                            <w:rFonts w:ascii="Monotype Corsiva" w:hAnsi="Monotype Corsiva"/>
                          </w:rPr>
                          <w:t>Виробництво</w:t>
                        </w:r>
                      </w:p>
                    </w:txbxContent>
                  </v:textbox>
                </v:shape>
                <v:oval id="Oval 29" o:spid="_x0000_s1038" style="position:absolute;left:4479;top:7514;width:1806;height:7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">
                  <v:textbox inset="0,0,0,0">
                    <w:txbxContent>
                      <w:p w:rsidR="00C16469" w:rsidRPr="003C31EA" w:rsidRDefault="00C16469" w:rsidP="003C31EA">
                        <w:pPr>
                          <w:spacing w:after="0" w:line="240" w:lineRule="auto"/>
                          <w:jc w:val="center"/>
                          <w:rPr>
                            <w:rFonts w:ascii="Monotype Corsiva" w:hAnsi="Monotype Corsiva"/>
                          </w:rPr>
                        </w:pPr>
                        <w:r w:rsidRPr="003C31EA">
                          <w:rPr>
                            <w:rFonts w:ascii="Monotype Corsiva" w:hAnsi="Monotype Corsiva"/>
                          </w:rPr>
                          <w:t>Менеджмент якості</w:t>
                        </w:r>
                      </w:p>
                    </w:txbxContent>
                  </v:textbox>
                </v:oval>
                <v:oval id="Oval 30" o:spid="_x0000_s1039" style="position:absolute;left:3285;top:6403;width:1386;height:5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">
                  <v:textbox inset="0,0,0,0">
                    <w:txbxContent>
                      <w:p w:rsidR="00C16469" w:rsidRPr="003C31EA" w:rsidRDefault="00C16469" w:rsidP="00C16469">
                        <w:pPr>
                          <w:jc w:val="center"/>
                          <w:rPr>
                            <w:rFonts w:ascii="Monotype Corsiva" w:hAnsi="Monotype Corsiva"/>
                          </w:rPr>
                        </w:pPr>
                        <w:r w:rsidRPr="003C31EA">
                          <w:rPr>
                            <w:rFonts w:ascii="Monotype Corsiva" w:hAnsi="Monotype Corsiva"/>
                          </w:rPr>
                          <w:t>Аудит</w:t>
                        </w:r>
                      </w:p>
                    </w:txbxContent>
                  </v:textbox>
                </v:oval>
                <v:oval id="Oval 31" o:spid="_x0000_s1040" style="position:absolute;left:3219;top:6931;width:1806;height:7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">
                  <v:textbox inset="0,0,0,0">
                    <w:txbxContent>
                      <w:p w:rsidR="00C16469" w:rsidRPr="003C31EA" w:rsidRDefault="00C16469" w:rsidP="003C31EA">
                        <w:pPr>
                          <w:spacing w:after="0" w:line="240" w:lineRule="auto"/>
                          <w:jc w:val="center"/>
                          <w:rPr>
                            <w:rFonts w:ascii="Monotype Corsiva" w:hAnsi="Monotype Corsiva"/>
                          </w:rPr>
                        </w:pPr>
                        <w:r w:rsidRPr="003C31EA">
                          <w:rPr>
                            <w:rFonts w:ascii="Monotype Corsiva" w:hAnsi="Monotype Corsiva"/>
                          </w:rPr>
                          <w:t xml:space="preserve">Фінансовий менеджмент </w:t>
                        </w:r>
                      </w:p>
                    </w:txbxContent>
                  </v:textbox>
                </v:oval>
              </v:group>
            </w:pict>
          </mc:Fallback>
        </mc:AlternateContent>
      </w:r>
    </w:p>
    <w:p w:rsidR="00C16469" w:rsidRPr="00C16469" w:rsidRDefault="00C16469" w:rsidP="00C16469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C16469" w:rsidRPr="00C16469" w:rsidRDefault="00C16469" w:rsidP="00C16469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C16469" w:rsidRPr="00C16469" w:rsidRDefault="00C16469" w:rsidP="00C16469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C16469" w:rsidRPr="00C16469" w:rsidRDefault="00C16469" w:rsidP="00C16469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C16469" w:rsidRPr="00C16469" w:rsidRDefault="00C16469" w:rsidP="00C16469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C16469" w:rsidRPr="00C16469" w:rsidRDefault="00C16469" w:rsidP="00C16469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C16469" w:rsidRPr="00C16469" w:rsidRDefault="00C16469" w:rsidP="00C16469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C16469" w:rsidRPr="00C16469" w:rsidRDefault="00C16469" w:rsidP="00C16469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C16469" w:rsidRPr="00C16469" w:rsidRDefault="00C16469" w:rsidP="00C16469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C16469" w:rsidRPr="00C16469" w:rsidRDefault="00C16469" w:rsidP="003C31EA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C16469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Рис. 1. Формування </w:t>
      </w:r>
      <w:proofErr w:type="spellStart"/>
      <w:r w:rsidRPr="00C16469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міжфункціональних</w:t>
      </w:r>
      <w:proofErr w:type="spellEnd"/>
      <w:r w:rsidRPr="00C16469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структур в системах менеджменту підприємств</w:t>
      </w:r>
    </w:p>
    <w:p w:rsidR="00C16469" w:rsidRPr="00C16469" w:rsidRDefault="00C16469" w:rsidP="00C16469">
      <w:pPr>
        <w:spacing w:after="0" w:line="360" w:lineRule="auto"/>
        <w:ind w:firstLine="5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646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Становлення нових інтегративних напрямків суспільствознавства, економіки – актуалізують проблеми методології ефективної впорядкованої взаємодії підсистем господарського механізму різних рівнів ієрархії. Перш за все, нового осмислення потребують особливості організації маркетингової діяльності, забезпечення і оцінювання її ефективності, а також спрямованості та гармонізації векторів оптимізації результатів розвитку суб’єктів ринку.</w:t>
      </w:r>
    </w:p>
    <w:p w:rsidR="00C16469" w:rsidRPr="00C16469" w:rsidRDefault="00C16469" w:rsidP="00C16469">
      <w:pPr>
        <w:spacing w:after="0" w:line="360" w:lineRule="auto"/>
        <w:ind w:firstLine="564"/>
        <w:jc w:val="both"/>
        <w:rPr>
          <w:rFonts w:ascii="Times New Roman" w:eastAsia="Times New Roman" w:hAnsi="Times New Roman" w:cs="Times New Roman"/>
          <w:sz w:val="23"/>
          <w:szCs w:val="20"/>
          <w:lang w:eastAsia="ru-RU"/>
        </w:rPr>
      </w:pPr>
      <w:r w:rsidRPr="00C164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Зростання мінливості і непередбачуваності векторів розвитку ринків, в тому числі внаслідок розширення та ускладнення вибору споживачів, створили необхідні передумови для функціонального відокремлення та інтенсивного </w:t>
      </w:r>
      <w:r w:rsidRPr="00C1646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розвитку маркетингу. Тривалий час розвиток теорії маркетингу відбувався в межах компенсаторної концепції управління підприємством, ознаки й наслідки якої ми можемо широко спостерігати й у сучасності. Основна ідея концепції в тому, що одна змінна (елемент, </w:t>
      </w:r>
      <w:proofErr w:type="spellStart"/>
      <w:r w:rsidRPr="00C16469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субелемент</w:t>
      </w:r>
      <w:proofErr w:type="spellEnd"/>
      <w:r w:rsidRPr="00C164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C16469">
        <w:rPr>
          <w:rFonts w:ascii="Times New Roman" w:eastAsia="Times New Roman" w:hAnsi="Times New Roman" w:cs="Times New Roman"/>
          <w:sz w:val="28"/>
          <w:szCs w:val="28"/>
          <w:lang w:eastAsia="ru-RU"/>
        </w:rPr>
        <w:t>т.д</w:t>
      </w:r>
      <w:proofErr w:type="spellEnd"/>
      <w:r w:rsidRPr="00C16469">
        <w:rPr>
          <w:rFonts w:ascii="Times New Roman" w:eastAsia="Times New Roman" w:hAnsi="Times New Roman" w:cs="Times New Roman"/>
          <w:sz w:val="28"/>
          <w:szCs w:val="28"/>
          <w:lang w:eastAsia="ru-RU"/>
        </w:rPr>
        <w:t>.) системи управління відповідає за відкритість системи, а на іншу встановлюється противага, що компенсує, причому таким способом, щоб система в цілому не кренилась у той чи інший бік протягом тривалого часу, а центр ваги можна було вибирати залежно від намірів і обставин (аналогічно принципу</w:t>
      </w:r>
      <w:r w:rsidR="003C3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стратегічного вибору) (табл. </w:t>
      </w:r>
      <w:r w:rsidRPr="00C164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Pr="00C16469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5B"/>
      </w:r>
      <w:r w:rsidRPr="00C1646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9E5942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C16469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5D"/>
      </w:r>
      <w:r w:rsidRPr="00C164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16469">
        <w:rPr>
          <w:rFonts w:ascii="Times New Roman" w:eastAsia="Times New Roman" w:hAnsi="Times New Roman" w:cs="Times New Roman"/>
          <w:sz w:val="23"/>
          <w:szCs w:val="20"/>
          <w:lang w:eastAsia="ru-RU"/>
        </w:rPr>
        <w:t xml:space="preserve"> </w:t>
      </w:r>
    </w:p>
    <w:p w:rsidR="00C16469" w:rsidRPr="00C16469" w:rsidRDefault="003C31EA" w:rsidP="00972D9B">
      <w:pPr>
        <w:spacing w:after="0" w:line="240" w:lineRule="auto"/>
        <w:ind w:firstLine="301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31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Таблиця </w:t>
      </w:r>
      <w:r w:rsidR="00C16469" w:rsidRPr="00C164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 </w:t>
      </w:r>
    </w:p>
    <w:p w:rsidR="00C16469" w:rsidRPr="00C16469" w:rsidRDefault="003C31EA" w:rsidP="003C31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Pr="00C164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сновні комбінації закритих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164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і відкритих систем управління підприємством</w:t>
      </w:r>
    </w:p>
    <w:tbl>
      <w:tblPr>
        <w:tblW w:w="955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51"/>
        <w:gridCol w:w="3060"/>
        <w:gridCol w:w="3043"/>
      </w:tblGrid>
      <w:tr w:rsidR="00C16469" w:rsidRPr="00C16469" w:rsidTr="002E440C">
        <w:trPr>
          <w:cantSplit/>
        </w:trPr>
        <w:tc>
          <w:tcPr>
            <w:tcW w:w="3451" w:type="dxa"/>
            <w:vMerge w:val="restart"/>
            <w:vAlign w:val="center"/>
          </w:tcPr>
          <w:p w:rsidR="00C16469" w:rsidRPr="00C16469" w:rsidRDefault="00C16469" w:rsidP="002E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164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Орієнтація системи управління</w:t>
            </w:r>
          </w:p>
        </w:tc>
        <w:tc>
          <w:tcPr>
            <w:tcW w:w="6103" w:type="dxa"/>
            <w:gridSpan w:val="2"/>
            <w:tcBorders>
              <w:bottom w:val="single" w:sz="4" w:space="0" w:color="auto"/>
            </w:tcBorders>
            <w:vAlign w:val="center"/>
          </w:tcPr>
          <w:p w:rsidR="00C16469" w:rsidRPr="00C16469" w:rsidRDefault="00C16469" w:rsidP="002E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164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Функція системи управління</w:t>
            </w:r>
          </w:p>
        </w:tc>
      </w:tr>
      <w:tr w:rsidR="00C16469" w:rsidRPr="00C16469" w:rsidTr="002E440C">
        <w:trPr>
          <w:cantSplit/>
        </w:trPr>
        <w:tc>
          <w:tcPr>
            <w:tcW w:w="3451" w:type="dxa"/>
            <w:vMerge/>
            <w:tcBorders>
              <w:bottom w:val="single" w:sz="4" w:space="0" w:color="auto"/>
            </w:tcBorders>
            <w:vAlign w:val="center"/>
          </w:tcPr>
          <w:p w:rsidR="00C16469" w:rsidRPr="00C16469" w:rsidRDefault="00C16469" w:rsidP="002E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60" w:type="dxa"/>
            <w:shd w:val="clear" w:color="auto" w:fill="F8F8F8"/>
            <w:vAlign w:val="center"/>
          </w:tcPr>
          <w:p w:rsidR="00C16469" w:rsidRPr="002E440C" w:rsidRDefault="00C16469" w:rsidP="002E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44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Цільова організація</w:t>
            </w:r>
          </w:p>
        </w:tc>
        <w:tc>
          <w:tcPr>
            <w:tcW w:w="3043" w:type="dxa"/>
            <w:shd w:val="clear" w:color="auto" w:fill="F8F8F8"/>
            <w:vAlign w:val="center"/>
          </w:tcPr>
          <w:p w:rsidR="00C16469" w:rsidRPr="002E440C" w:rsidRDefault="00C16469" w:rsidP="002E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44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Адаптаційне збереження</w:t>
            </w:r>
          </w:p>
        </w:tc>
      </w:tr>
      <w:tr w:rsidR="00C16469" w:rsidRPr="00C16469" w:rsidTr="002E440C">
        <w:trPr>
          <w:cantSplit/>
        </w:trPr>
        <w:tc>
          <w:tcPr>
            <w:tcW w:w="3451" w:type="dxa"/>
            <w:shd w:val="clear" w:color="auto" w:fill="F8F8F8"/>
            <w:vAlign w:val="center"/>
          </w:tcPr>
          <w:p w:rsidR="00C16469" w:rsidRPr="002E440C" w:rsidRDefault="00C16469" w:rsidP="002E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44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систему</w:t>
            </w:r>
          </w:p>
        </w:tc>
        <w:tc>
          <w:tcPr>
            <w:tcW w:w="3060" w:type="dxa"/>
            <w:vAlign w:val="center"/>
          </w:tcPr>
          <w:p w:rsidR="00C16469" w:rsidRPr="00C16469" w:rsidRDefault="00C16469" w:rsidP="002E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6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Орієнтація на мету</w:t>
            </w:r>
          </w:p>
        </w:tc>
        <w:tc>
          <w:tcPr>
            <w:tcW w:w="3043" w:type="dxa"/>
            <w:vAlign w:val="center"/>
          </w:tcPr>
          <w:p w:rsidR="00C16469" w:rsidRPr="00C16469" w:rsidRDefault="00C16469" w:rsidP="002E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6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Орієнтація на засоби</w:t>
            </w:r>
          </w:p>
        </w:tc>
      </w:tr>
      <w:tr w:rsidR="00C16469" w:rsidRPr="00C16469" w:rsidTr="002E440C">
        <w:trPr>
          <w:cantSplit/>
        </w:trPr>
        <w:tc>
          <w:tcPr>
            <w:tcW w:w="3451" w:type="dxa"/>
            <w:shd w:val="clear" w:color="auto" w:fill="F8F8F8"/>
            <w:vAlign w:val="center"/>
          </w:tcPr>
          <w:p w:rsidR="00C16469" w:rsidRPr="002E440C" w:rsidRDefault="00C16469" w:rsidP="002E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44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середовище</w:t>
            </w:r>
          </w:p>
        </w:tc>
        <w:tc>
          <w:tcPr>
            <w:tcW w:w="3060" w:type="dxa"/>
            <w:vAlign w:val="center"/>
          </w:tcPr>
          <w:p w:rsidR="00C16469" w:rsidRPr="00C16469" w:rsidRDefault="00C16469" w:rsidP="002E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6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Орієнтація на проблеми</w:t>
            </w:r>
          </w:p>
        </w:tc>
        <w:tc>
          <w:tcPr>
            <w:tcW w:w="3043" w:type="dxa"/>
            <w:vAlign w:val="center"/>
          </w:tcPr>
          <w:p w:rsidR="00C16469" w:rsidRPr="00C16469" w:rsidRDefault="00C16469" w:rsidP="002E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6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Орієнтація на ресурси</w:t>
            </w:r>
          </w:p>
        </w:tc>
      </w:tr>
    </w:tbl>
    <w:p w:rsidR="00C16469" w:rsidRPr="00C16469" w:rsidRDefault="00C16469" w:rsidP="00C16469">
      <w:pPr>
        <w:spacing w:after="0" w:line="360" w:lineRule="auto"/>
        <w:ind w:firstLine="301"/>
        <w:jc w:val="both"/>
        <w:rPr>
          <w:rFonts w:ascii="Times New Roman" w:eastAsia="Times New Roman" w:hAnsi="Times New Roman" w:cs="Times New Roman"/>
          <w:spacing w:val="-4"/>
          <w:sz w:val="23"/>
          <w:szCs w:val="20"/>
          <w:lang w:eastAsia="ru-RU"/>
        </w:rPr>
      </w:pPr>
    </w:p>
    <w:p w:rsidR="00C16469" w:rsidRPr="00C16469" w:rsidRDefault="00C16469" w:rsidP="00C16469">
      <w:pPr>
        <w:spacing w:after="0" w:line="360" w:lineRule="auto"/>
        <w:ind w:firstLine="5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64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Саме тому маркетингу часто відводиться роль своєрідного гаранта, з одного боку, стабільності позицій і показників виробничо-комерційної діяльності, а з другого — прогресивного зростання. </w:t>
      </w:r>
    </w:p>
    <w:p w:rsidR="00C16469" w:rsidRPr="00C16469" w:rsidRDefault="00C16469" w:rsidP="00C16469">
      <w:pPr>
        <w:spacing w:after="0" w:line="360" w:lineRule="auto"/>
        <w:ind w:firstLine="5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6469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останній чверті ХХ ст. масштаб змін у зовнішньому середовищі, складність проблем, що постають перед бізнесом, набули критичного характеру. «...ризик такий, що навіть найбільша і найбагатша компанія не може з ним упоратися, і піддаватися цьому ризику не варто навіть найменшій компанії» [</w:t>
      </w:r>
      <w:r w:rsidRPr="00C1646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7</w:t>
      </w:r>
      <w:r w:rsidRPr="00C164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]. Практика функціонування вітчизняних та закордонних підприємств довела неефективність «маркетингу в собі». Часткова відкритість підприємства (відкритість окремих його підрозділів) не забезпечує оптимального рівня та параметрів їх адаптації до мінливих умов зовнішнього середовища. </w:t>
      </w:r>
    </w:p>
    <w:p w:rsidR="00C16469" w:rsidRPr="00C16469" w:rsidRDefault="00C16469" w:rsidP="00C16469">
      <w:pPr>
        <w:spacing w:after="0" w:line="360" w:lineRule="auto"/>
        <w:ind w:firstLine="5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646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цьому етапі соціально-економічного розвитку безпрецедентні зміни у зовнішньому середовищі бізнесу, ускладнення параметрів взаємодії з ним стали головними наочними передумовами виділення маркетингу як основної концепції і найважливішого функціонального напрямку менеджменту підприємства. Серед основних факторів, що вплинули на характер змін зовнішнього середовища бізнесу у світі, більшість дослідників відзначають такі [</w:t>
      </w:r>
      <w:r w:rsidR="00DF5410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C16469">
        <w:rPr>
          <w:rFonts w:ascii="Times New Roman" w:eastAsia="Times New Roman" w:hAnsi="Times New Roman" w:cs="Times New Roman"/>
          <w:sz w:val="28"/>
          <w:szCs w:val="28"/>
          <w:lang w:eastAsia="ru-RU"/>
        </w:rPr>
        <w:t>].</w:t>
      </w:r>
    </w:p>
    <w:p w:rsidR="00C16469" w:rsidRPr="00C16469" w:rsidRDefault="00C16469" w:rsidP="00C16469">
      <w:pPr>
        <w:spacing w:after="0" w:line="360" w:lineRule="auto"/>
        <w:ind w:firstLine="5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646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 Невпинне посилення конкуренції. Ринок став більш конкурентним, а конкуренція — більш глобальною. Нові умови вимагають від компаній глобалізації, а значить, взаємодії з якісно іншим, неоднорідним, зовнішнім середовищем. </w:t>
      </w:r>
    </w:p>
    <w:p w:rsidR="00C16469" w:rsidRPr="00C16469" w:rsidRDefault="00C16469" w:rsidP="00C16469">
      <w:pPr>
        <w:spacing w:after="0" w:line="360" w:lineRule="auto"/>
        <w:ind w:firstLine="5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6469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Нові технології. Розвиток бізнесу здійснюється за динамічної і погано передбачуваної зміни технологічного і продуктового оточення.</w:t>
      </w:r>
    </w:p>
    <w:p w:rsidR="00C16469" w:rsidRPr="00C16469" w:rsidRDefault="00C16469" w:rsidP="00C16469">
      <w:pPr>
        <w:spacing w:after="0" w:line="360" w:lineRule="auto"/>
        <w:ind w:firstLine="5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64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Підвищення вимог до гнучкості організації. Унаслідок вимог конкуренції з метою зменшення витрат посилюється тенденція скорочення кількості людей в організації з паралельним збільшенням загального розміру бізнесу. Гнучкість залишається єдиним ключовим фактором виживання і розвитку. Влада інформації. Ускладнення структури і характеру інформаційних потоків, використовуваних для прийняття рішень. </w:t>
      </w:r>
    </w:p>
    <w:p w:rsidR="00C16469" w:rsidRPr="00C16469" w:rsidRDefault="00C16469" w:rsidP="00C16469">
      <w:pPr>
        <w:spacing w:after="0" w:line="360" w:lineRule="auto"/>
        <w:ind w:firstLine="5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64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Влада покупців. Очікування споживачів і далі зростають, вимагаючи дедалі більшої уваги до новизни, асортименту, сервісної підтримки і якості товарів і послуг. </w:t>
      </w:r>
    </w:p>
    <w:p w:rsidR="00C16469" w:rsidRPr="00C16469" w:rsidRDefault="00C16469" w:rsidP="00C16469">
      <w:pPr>
        <w:spacing w:after="0" w:line="360" w:lineRule="auto"/>
        <w:ind w:firstLine="5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6469">
        <w:rPr>
          <w:rFonts w:ascii="Times New Roman" w:eastAsia="Times New Roman" w:hAnsi="Times New Roman" w:cs="Times New Roman"/>
          <w:sz w:val="28"/>
          <w:szCs w:val="28"/>
          <w:lang w:eastAsia="ru-RU"/>
        </w:rPr>
        <w:t>5. Демографічні тенденції. Вікова, дохідна і кількісна структури населення всередині і між регіонами світу зазнають значних змін, що, у свою чергу, вимагає кардинальної реструктуризації глобаль</w:t>
      </w:r>
      <w:r w:rsidRPr="00C1646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ного бізнесу.</w:t>
      </w:r>
    </w:p>
    <w:p w:rsidR="00C16469" w:rsidRPr="00C16469" w:rsidRDefault="00C16469" w:rsidP="00C16469">
      <w:pPr>
        <w:spacing w:after="0" w:line="360" w:lineRule="auto"/>
        <w:ind w:firstLine="5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6469">
        <w:rPr>
          <w:rFonts w:ascii="Times New Roman" w:eastAsia="Times New Roman" w:hAnsi="Times New Roman" w:cs="Times New Roman"/>
          <w:sz w:val="28"/>
          <w:szCs w:val="28"/>
          <w:lang w:eastAsia="ru-RU"/>
        </w:rPr>
        <w:t>6. Диверсифікованість персоналу. Потреба у вивченні можливості досягнення якомога більш диверсифікованого складу працівників. У міру руху до майбутнього для успішного управління зростатимуть вимоги до гнучкості і культури організації.</w:t>
      </w:r>
    </w:p>
    <w:p w:rsidR="00C16469" w:rsidRPr="00C16469" w:rsidRDefault="00C16469" w:rsidP="00C16469">
      <w:pPr>
        <w:spacing w:after="0" w:line="360" w:lineRule="auto"/>
        <w:ind w:firstLine="5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6469">
        <w:rPr>
          <w:rFonts w:ascii="Times New Roman" w:eastAsia="Times New Roman" w:hAnsi="Times New Roman" w:cs="Times New Roman"/>
          <w:sz w:val="28"/>
          <w:szCs w:val="28"/>
          <w:lang w:eastAsia="ru-RU"/>
        </w:rPr>
        <w:t>7. Скорочення життєвого циклу продукту. Швидкість технологічних змін постійно збільшується. Одним з наслідків цього є зменшення життєвого циклу продукту. Цей факт має безліч наслідків для менеджменту, хоча б тільки через те, що викликає необхідність скорочувати терміни підготовки в процесі розробки нових продуктів і їх комерціалізації. Менеджмент стратегічних альянсів стає однією з головних проблем майбутнього розвитку організацій.</w:t>
      </w:r>
    </w:p>
    <w:p w:rsidR="00C16469" w:rsidRPr="00C16469" w:rsidRDefault="00C16469" w:rsidP="00C16469">
      <w:pPr>
        <w:spacing w:after="0" w:line="360" w:lineRule="auto"/>
        <w:ind w:firstLine="5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64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Зміни як такі для бізнесу не нові, однак ціни, що доводиться платити за помилки в умовах турбулентного ринку, постійно зростають, а наслідки помилок стають чимраз серйознішими. На фоні зростання турбулентності зовнішнього </w:t>
      </w:r>
      <w:r w:rsidRPr="00C1646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середовища на підприємствах значно ускладнюється виконання процедур загального і функціонального менеджменту. </w:t>
      </w:r>
    </w:p>
    <w:p w:rsidR="00C16469" w:rsidRPr="00C16469" w:rsidRDefault="00C16469" w:rsidP="00C16469">
      <w:pPr>
        <w:spacing w:after="0" w:line="360" w:lineRule="auto"/>
        <w:ind w:firstLine="5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64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умов зменшення рівня передбачуваності розвитку бізнесу збільшується кількість, необхідний ступінь інтеграції і значимість проміжних ланок у виробничо-комерційних ланцюгах (сервіс, рівні каналів розподілу і т. ін.). Відповідно збільшуються витрати на виконання нових або більш складних завдань традиційними функціональними підрозділами, зростає кількість, тривалість, складність і вартість узгоджень управлінських рішень. </w:t>
      </w:r>
    </w:p>
    <w:p w:rsidR="00C16469" w:rsidRPr="00C16469" w:rsidRDefault="00C16469" w:rsidP="003C31EA">
      <w:pPr>
        <w:spacing w:line="360" w:lineRule="auto"/>
        <w:ind w:firstLine="5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646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чином, організаційна ефективність маркетингу виявляється не через дублювання функцій інших підрозділів підприємства, а в опосередкуванні зв’язків координації між ними, зменшенні кількості останніх за умов зростаючої невизначеності ринкового середовища. При цьому маркетинг повноцінно формується як підсистема загального менеджменту підприємства, а не посередник між споживачами і підприємством. Для виділення і розвитку маркетингового менеджменту поряд з фінансовим, кадровим і виробничим, утворюються цілком об’єктивні підстави, економічне підґрунтя, чіткі критерії їх ефективності. Маркетингове опосередкування в системі загального управління, координація діяльності підрозділів підприємств щодо їх взаємодії з зовнішнім середовищем стає об’єктивною передумовою забезпечення прогресивного розвитку бізнесу. Розвиток маркетингу на підприємствах дозволяє значно підвищити гнучкість їх взаємодії з зовнішнім середовищем, здобути суттєвий економічний ефект за рахунок зниження кількості, тривалості, складності і вартості необхідних узгоджень управлінських рішень. Маркетингова орієнтація системи управління дозволяє забезпечити ефективне використання потенційно доступних ресурсів для досягнення обґрунтованих з погляду сформованих із зовнішнім середовищем вза</w:t>
      </w:r>
      <w:r w:rsidR="003C3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ємин цілей (табл. </w:t>
      </w:r>
      <w:r w:rsidRPr="00C164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2). </w:t>
      </w:r>
    </w:p>
    <w:p w:rsidR="00972D9B" w:rsidRDefault="00972D9B" w:rsidP="00972D9B">
      <w:pPr>
        <w:spacing w:after="0" w:line="240" w:lineRule="auto"/>
        <w:ind w:firstLine="594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2D9B" w:rsidRDefault="00972D9B" w:rsidP="00972D9B">
      <w:pPr>
        <w:spacing w:after="0" w:line="240" w:lineRule="auto"/>
        <w:ind w:firstLine="594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16469" w:rsidRPr="00C16469" w:rsidRDefault="003C31EA" w:rsidP="00972D9B">
      <w:pPr>
        <w:spacing w:after="0" w:line="240" w:lineRule="auto"/>
        <w:ind w:firstLine="594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31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Таблиця </w:t>
      </w:r>
      <w:r w:rsidR="00C16469" w:rsidRPr="00C164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</w:p>
    <w:p w:rsidR="00C16469" w:rsidRPr="00C16469" w:rsidRDefault="003C31EA" w:rsidP="003C31EA">
      <w:pPr>
        <w:spacing w:after="0" w:line="240" w:lineRule="auto"/>
        <w:ind w:firstLine="594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</w:t>
      </w:r>
      <w:r w:rsidRPr="00C164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апрямки необхідної координації дій у розробці і реалізації маркетингових проектів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41"/>
        <w:gridCol w:w="3588"/>
      </w:tblGrid>
      <w:tr w:rsidR="00C16469" w:rsidRPr="00972D9B" w:rsidTr="000E5EB5">
        <w:tc>
          <w:tcPr>
            <w:tcW w:w="7027" w:type="dxa"/>
          </w:tcPr>
          <w:p w:rsidR="00C16469" w:rsidRPr="00972D9B" w:rsidRDefault="00C16469" w:rsidP="003C31E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2D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Основні  аспекти (питання) розробки і реалізації маркетингових рекомендацій (рішень)</w:t>
            </w:r>
          </w:p>
        </w:tc>
        <w:tc>
          <w:tcPr>
            <w:tcW w:w="4002" w:type="dxa"/>
          </w:tcPr>
          <w:p w:rsidR="00C16469" w:rsidRPr="00972D9B" w:rsidRDefault="00C16469" w:rsidP="003C31E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2D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Ключові </w:t>
            </w:r>
            <w:proofErr w:type="spellStart"/>
            <w:r w:rsidRPr="00972D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суб</w:t>
            </w:r>
            <w:proofErr w:type="spellEnd"/>
            <w:r w:rsidRPr="00972D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’</w:t>
            </w:r>
            <w:proofErr w:type="spellStart"/>
            <w:r w:rsidRPr="00972D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єкти</w:t>
            </w:r>
            <w:proofErr w:type="spellEnd"/>
            <w:r w:rsidRPr="00972D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72D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впливу</w:t>
            </w:r>
            <w:proofErr w:type="spellEnd"/>
            <w:r w:rsidRPr="00972D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та узгодження</w:t>
            </w:r>
          </w:p>
        </w:tc>
      </w:tr>
      <w:tr w:rsidR="00C16469" w:rsidRPr="00972D9B" w:rsidTr="000E5EB5">
        <w:tc>
          <w:tcPr>
            <w:tcW w:w="7027" w:type="dxa"/>
          </w:tcPr>
          <w:p w:rsidR="00C16469" w:rsidRPr="00972D9B" w:rsidRDefault="00C16469" w:rsidP="003C31EA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D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Зацікавленість у результатах, рівень відповідності формату діяльності (потенціалу розвитку) та інвестиційної ефективності для власників чи менеджменту бізнесу </w:t>
            </w:r>
          </w:p>
        </w:tc>
        <w:tc>
          <w:tcPr>
            <w:tcW w:w="4002" w:type="dxa"/>
          </w:tcPr>
          <w:p w:rsidR="00C16469" w:rsidRPr="00972D9B" w:rsidRDefault="00C16469" w:rsidP="003C31EA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D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Власники та менеджмент підприємств </w:t>
            </w:r>
          </w:p>
        </w:tc>
      </w:tr>
      <w:tr w:rsidR="00C16469" w:rsidRPr="00972D9B" w:rsidTr="000E5EB5">
        <w:tc>
          <w:tcPr>
            <w:tcW w:w="7027" w:type="dxa"/>
          </w:tcPr>
          <w:p w:rsidR="00C16469" w:rsidRPr="00972D9B" w:rsidRDefault="00C16469" w:rsidP="003C31EA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D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Потреби і відповідність використанню доступних ресурсів (матеріальних, фінансових, праці і т.п.)</w:t>
            </w:r>
          </w:p>
        </w:tc>
        <w:tc>
          <w:tcPr>
            <w:tcW w:w="4002" w:type="dxa"/>
          </w:tcPr>
          <w:p w:rsidR="00C16469" w:rsidRPr="00972D9B" w:rsidRDefault="00C16469" w:rsidP="003C31EA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D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Постачальники, служби забезпечення</w:t>
            </w:r>
          </w:p>
        </w:tc>
      </w:tr>
      <w:tr w:rsidR="00C16469" w:rsidRPr="00972D9B" w:rsidTr="000E5EB5">
        <w:tc>
          <w:tcPr>
            <w:tcW w:w="7027" w:type="dxa"/>
          </w:tcPr>
          <w:p w:rsidR="00C16469" w:rsidRPr="00972D9B" w:rsidRDefault="00C16469" w:rsidP="003C31EA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D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Можливості та економічність реалізації проекту за передбаченої виробничої бази</w:t>
            </w:r>
          </w:p>
        </w:tc>
        <w:tc>
          <w:tcPr>
            <w:tcW w:w="4002" w:type="dxa"/>
          </w:tcPr>
          <w:p w:rsidR="00C16469" w:rsidRPr="00972D9B" w:rsidRDefault="00C16469" w:rsidP="003C31EA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D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Виробничі підрозділи та партнери з </w:t>
            </w:r>
            <w:proofErr w:type="spellStart"/>
            <w:r w:rsidRPr="00972D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аутсорсингу</w:t>
            </w:r>
            <w:proofErr w:type="spellEnd"/>
          </w:p>
        </w:tc>
      </w:tr>
      <w:tr w:rsidR="00C16469" w:rsidRPr="00972D9B" w:rsidTr="000E5EB5">
        <w:tc>
          <w:tcPr>
            <w:tcW w:w="7027" w:type="dxa"/>
          </w:tcPr>
          <w:p w:rsidR="00C16469" w:rsidRPr="00972D9B" w:rsidRDefault="00C16469" w:rsidP="003C31EA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D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Відповідність профілю торгівельно-розподільчих мереж формату товарів/послуг та комплексу просування</w:t>
            </w:r>
          </w:p>
        </w:tc>
        <w:tc>
          <w:tcPr>
            <w:tcW w:w="4002" w:type="dxa"/>
          </w:tcPr>
          <w:p w:rsidR="00C16469" w:rsidRPr="00972D9B" w:rsidRDefault="00C16469" w:rsidP="003C31EA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D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Торгівельні, логістичні організації і служби, покупці </w:t>
            </w:r>
          </w:p>
        </w:tc>
      </w:tr>
      <w:tr w:rsidR="00C16469" w:rsidRPr="00972D9B" w:rsidTr="000E5EB5">
        <w:tc>
          <w:tcPr>
            <w:tcW w:w="7027" w:type="dxa"/>
          </w:tcPr>
          <w:p w:rsidR="00C16469" w:rsidRPr="00972D9B" w:rsidRDefault="00C16469" w:rsidP="003C31EA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D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Зовнішній вигляд, експлуатаційні характеристики товарів, гармонізація з предметним, соціально-економічним, природно-кліматичним середовищем, узгодженість з конкуруючими варіантами тощо</w:t>
            </w:r>
          </w:p>
        </w:tc>
        <w:tc>
          <w:tcPr>
            <w:tcW w:w="4002" w:type="dxa"/>
          </w:tcPr>
          <w:p w:rsidR="00C16469" w:rsidRPr="00972D9B" w:rsidRDefault="00C16469" w:rsidP="003C31EA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D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Споживачі, </w:t>
            </w:r>
            <w:proofErr w:type="spellStart"/>
            <w:r w:rsidRPr="00972D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</w:t>
            </w:r>
            <w:proofErr w:type="spellEnd"/>
            <w:r w:rsidRPr="00972D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’</w:t>
            </w:r>
            <w:proofErr w:type="spellStart"/>
            <w:r w:rsidRPr="00972D9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єкти</w:t>
            </w:r>
            <w:proofErr w:type="spellEnd"/>
            <w:r w:rsidRPr="00972D9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972D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соціально-економічних мереж</w:t>
            </w:r>
          </w:p>
        </w:tc>
      </w:tr>
      <w:tr w:rsidR="00C16469" w:rsidRPr="00972D9B" w:rsidTr="000E5EB5">
        <w:tc>
          <w:tcPr>
            <w:tcW w:w="7027" w:type="dxa"/>
          </w:tcPr>
          <w:p w:rsidR="00C16469" w:rsidRPr="00972D9B" w:rsidRDefault="00C16469" w:rsidP="003C31EA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D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Зміни поточних характеристик систем, досвіду і практик, запитів і т.д., прийнятність прямих та побічних ефектів у коротко- та довгостроковій перспективах</w:t>
            </w:r>
          </w:p>
        </w:tc>
        <w:tc>
          <w:tcPr>
            <w:tcW w:w="4002" w:type="dxa"/>
          </w:tcPr>
          <w:p w:rsidR="00C16469" w:rsidRPr="00972D9B" w:rsidRDefault="00C16469" w:rsidP="003C31EA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D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Учасники та оператори великих систем, державні установи, суспільні організації</w:t>
            </w:r>
          </w:p>
        </w:tc>
      </w:tr>
    </w:tbl>
    <w:p w:rsidR="00C16469" w:rsidRPr="00C16469" w:rsidRDefault="00C16469" w:rsidP="00C16469">
      <w:pPr>
        <w:spacing w:after="0" w:line="360" w:lineRule="auto"/>
        <w:ind w:firstLine="5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6469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Історично і сьогодні для різних масштабів і формул бізнесу, ринкових ситуацій та інших детермінант, відповідно різними є місце маркетингу в структурі управління організацією, а також рівень оптимальної за економічною доцільністю інтеграції та виконання суміжних функцій маркетинговими під</w:t>
      </w:r>
      <w:r w:rsidR="007A4B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розділами (рис. </w:t>
      </w:r>
      <w:r w:rsidRPr="00C164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r w:rsidRPr="00C16469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5B"/>
      </w:r>
      <w:r w:rsidR="009E5942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C16469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5D"/>
      </w:r>
      <w:r w:rsidRPr="00C164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C16469" w:rsidRPr="00C16469" w:rsidRDefault="00C16469" w:rsidP="00C16469">
      <w:pPr>
        <w:spacing w:after="0" w:line="360" w:lineRule="auto"/>
        <w:jc w:val="center"/>
        <w:rPr>
          <w:rFonts w:ascii="Times New Roman" w:eastAsia="Times New Roman" w:hAnsi="Times New Roman" w:cs="Times New Roman"/>
          <w:sz w:val="23"/>
          <w:szCs w:val="24"/>
          <w:lang w:eastAsia="ru-RU"/>
        </w:rPr>
      </w:pPr>
      <w:r w:rsidRPr="00C16469">
        <w:rPr>
          <w:rFonts w:ascii="Times New Roman" w:eastAsia="Times New Roman" w:hAnsi="Times New Roman" w:cs="Times New Roman"/>
          <w:sz w:val="23"/>
          <w:szCs w:val="24"/>
          <w:lang w:eastAsia="ru-RU"/>
        </w:rPr>
        <w:object w:dxaOrig="6420" w:dyaOrig="39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4pt;height:237pt" o:ole="" fillcolor="window">
            <v:imagedata r:id="rId5" o:title="" cropbottom="-810f"/>
          </v:shape>
          <o:OLEObject Type="Embed" ProgID="Word.Picture.8" ShapeID="_x0000_i1025" DrawAspect="Content" ObjectID="_1613057862" r:id="rId6"/>
        </w:object>
      </w:r>
    </w:p>
    <w:p w:rsidR="00C16469" w:rsidRPr="00C16469" w:rsidRDefault="00C16469" w:rsidP="007A4B7F">
      <w:pPr>
        <w:spacing w:after="0" w:line="240" w:lineRule="auto"/>
        <w:ind w:firstLine="56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64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Рис. </w:t>
      </w:r>
      <w:r w:rsidRPr="00C16469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2</w:t>
      </w:r>
      <w:r w:rsidRPr="00C164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Позиції і взаємозв’язки маркетингу в системі управління організацією</w:t>
      </w:r>
    </w:p>
    <w:p w:rsidR="00C16469" w:rsidRPr="00C16469" w:rsidRDefault="00C16469" w:rsidP="00C16469">
      <w:pPr>
        <w:spacing w:after="0" w:line="360" w:lineRule="auto"/>
        <w:ind w:firstLine="5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64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організації маркетингової діяльності на конкретному підприємстві справа зрештою зводиться до побудови своєрідних типів адекватних певним передумовам структур, хоча йдеться не стільки про пошуки абсолютних або </w:t>
      </w:r>
      <w:r w:rsidRPr="00C1646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ситуативних оптимальних систем, скільки про функціонально еквівалентні ті результативні технології управління підприємствами. Всю сукупність (складну й різнопланову) маркетингових дій (функцій) можна локалізувати у стандартному алгоритмі замкн</w:t>
      </w:r>
      <w:r w:rsidR="007A4B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еного циклу управління (табл. </w:t>
      </w:r>
      <w:r w:rsidRPr="00C16469">
        <w:rPr>
          <w:rFonts w:ascii="Times New Roman" w:eastAsia="Times New Roman" w:hAnsi="Times New Roman" w:cs="Times New Roman"/>
          <w:sz w:val="28"/>
          <w:szCs w:val="28"/>
          <w:lang w:eastAsia="ru-RU"/>
        </w:rPr>
        <w:t>3).</w:t>
      </w:r>
    </w:p>
    <w:p w:rsidR="00C16469" w:rsidRPr="00C16469" w:rsidRDefault="00C16469" w:rsidP="00C16469">
      <w:pPr>
        <w:spacing w:after="0" w:line="360" w:lineRule="auto"/>
        <w:ind w:firstLine="5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64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ефективного виконання спеціалізованих функцій безпосередньо маркетинговими підрозділами, оптимізації систем розподілу відповідальності і рівня децентралізації в управлінні підприємством, організаційно оптимальною є побудова маркетингу в сукупності таких підрозділів: відділу досліджень, відділу просування товарів, відділу перспективного розвитку. </w:t>
      </w:r>
    </w:p>
    <w:p w:rsidR="00C16469" w:rsidRPr="00C16469" w:rsidRDefault="007A4B7F" w:rsidP="00972D9B">
      <w:pPr>
        <w:spacing w:after="0" w:line="240" w:lineRule="auto"/>
        <w:ind w:firstLine="301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4B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Таблиця </w:t>
      </w:r>
      <w:r w:rsidR="00C16469" w:rsidRPr="00C164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</w:p>
    <w:p w:rsidR="00C16469" w:rsidRPr="00C16469" w:rsidRDefault="007A4B7F" w:rsidP="00972D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</w:t>
      </w:r>
      <w:r w:rsidRPr="007A4B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ункції маркетингу як управлінської підсистеми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70"/>
        <w:gridCol w:w="4237"/>
      </w:tblGrid>
      <w:tr w:rsidR="00C16469" w:rsidRPr="00972D9B" w:rsidTr="002E440C">
        <w:trPr>
          <w:jc w:val="center"/>
        </w:trPr>
        <w:tc>
          <w:tcPr>
            <w:tcW w:w="3870" w:type="dxa"/>
            <w:shd w:val="clear" w:color="auto" w:fill="F3F3F3"/>
            <w:vAlign w:val="center"/>
          </w:tcPr>
          <w:p w:rsidR="00C16469" w:rsidRPr="00972D9B" w:rsidRDefault="00C16469" w:rsidP="002E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2D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Стадії управління</w:t>
            </w:r>
          </w:p>
        </w:tc>
        <w:tc>
          <w:tcPr>
            <w:tcW w:w="4237" w:type="dxa"/>
            <w:shd w:val="clear" w:color="auto" w:fill="F3F3F3"/>
            <w:vAlign w:val="center"/>
          </w:tcPr>
          <w:p w:rsidR="00C16469" w:rsidRPr="00972D9B" w:rsidRDefault="00C16469" w:rsidP="002E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2D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Базові функції маркетингу</w:t>
            </w:r>
          </w:p>
        </w:tc>
      </w:tr>
      <w:tr w:rsidR="00C16469" w:rsidRPr="00972D9B" w:rsidTr="000E5EB5">
        <w:trPr>
          <w:jc w:val="center"/>
        </w:trPr>
        <w:tc>
          <w:tcPr>
            <w:tcW w:w="3870" w:type="dxa"/>
            <w:vAlign w:val="center"/>
          </w:tcPr>
          <w:p w:rsidR="00C16469" w:rsidRPr="00972D9B" w:rsidRDefault="00C16469" w:rsidP="00C1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D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Розробка і прийняття управлінського рішення</w:t>
            </w:r>
          </w:p>
        </w:tc>
        <w:tc>
          <w:tcPr>
            <w:tcW w:w="4237" w:type="dxa"/>
          </w:tcPr>
          <w:p w:rsidR="00C16469" w:rsidRPr="00972D9B" w:rsidRDefault="00C16469" w:rsidP="00C1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D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Дослідження</w:t>
            </w:r>
          </w:p>
          <w:p w:rsidR="00C16469" w:rsidRPr="00972D9B" w:rsidRDefault="00C16469" w:rsidP="00C1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D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Прогнозування</w:t>
            </w:r>
          </w:p>
          <w:p w:rsidR="00C16469" w:rsidRPr="00972D9B" w:rsidRDefault="00C16469" w:rsidP="00C1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D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Планування</w:t>
            </w:r>
          </w:p>
        </w:tc>
      </w:tr>
      <w:tr w:rsidR="00C16469" w:rsidRPr="00972D9B" w:rsidTr="000E5EB5">
        <w:trPr>
          <w:jc w:val="center"/>
        </w:trPr>
        <w:tc>
          <w:tcPr>
            <w:tcW w:w="3870" w:type="dxa"/>
            <w:vAlign w:val="center"/>
          </w:tcPr>
          <w:p w:rsidR="00C16469" w:rsidRPr="00972D9B" w:rsidRDefault="00C16469" w:rsidP="00C16469">
            <w:pPr>
              <w:spacing w:after="0" w:line="240" w:lineRule="auto"/>
              <w:ind w:left="16" w:hanging="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D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Реалізація рішення</w:t>
            </w:r>
          </w:p>
        </w:tc>
        <w:tc>
          <w:tcPr>
            <w:tcW w:w="4237" w:type="dxa"/>
          </w:tcPr>
          <w:p w:rsidR="00C16469" w:rsidRPr="00972D9B" w:rsidRDefault="00C16469" w:rsidP="00C1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D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Організація</w:t>
            </w:r>
          </w:p>
          <w:p w:rsidR="00C16469" w:rsidRPr="00972D9B" w:rsidRDefault="00C16469" w:rsidP="00C1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D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Координація і регулювання</w:t>
            </w:r>
          </w:p>
          <w:p w:rsidR="00C16469" w:rsidRPr="00972D9B" w:rsidRDefault="00C16469" w:rsidP="00C1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D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Активізація й стимулювання</w:t>
            </w:r>
          </w:p>
        </w:tc>
      </w:tr>
      <w:tr w:rsidR="00C16469" w:rsidRPr="00972D9B" w:rsidTr="000E5EB5">
        <w:trPr>
          <w:jc w:val="center"/>
        </w:trPr>
        <w:tc>
          <w:tcPr>
            <w:tcW w:w="3870" w:type="dxa"/>
            <w:vAlign w:val="center"/>
          </w:tcPr>
          <w:p w:rsidR="00C16469" w:rsidRPr="00972D9B" w:rsidRDefault="00C16469" w:rsidP="00C1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D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і корегування </w:t>
            </w:r>
          </w:p>
        </w:tc>
        <w:tc>
          <w:tcPr>
            <w:tcW w:w="4237" w:type="dxa"/>
          </w:tcPr>
          <w:p w:rsidR="00C16469" w:rsidRPr="00972D9B" w:rsidRDefault="00C16469" w:rsidP="00C1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D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Облік</w:t>
            </w:r>
          </w:p>
          <w:p w:rsidR="00C16469" w:rsidRPr="00972D9B" w:rsidRDefault="00C16469" w:rsidP="00C1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D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Аналіз</w:t>
            </w:r>
          </w:p>
          <w:p w:rsidR="00C16469" w:rsidRPr="00972D9B" w:rsidRDefault="00C16469" w:rsidP="00C1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D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Корегування </w:t>
            </w:r>
          </w:p>
        </w:tc>
      </w:tr>
    </w:tbl>
    <w:p w:rsidR="00972D9B" w:rsidRPr="00972D9B" w:rsidRDefault="00972D9B" w:rsidP="00C16469">
      <w:pPr>
        <w:spacing w:after="0" w:line="360" w:lineRule="auto"/>
        <w:ind w:firstLine="564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C16469" w:rsidRPr="00C16469" w:rsidRDefault="00C16469" w:rsidP="00C16469">
      <w:pPr>
        <w:spacing w:after="0" w:line="360" w:lineRule="auto"/>
        <w:ind w:firstLine="5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646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Досвід запровадження подібної організації роботи, засвідчує її гнучкість, адаптивність до різних профілів поєднання планових і оперативних, в тому числі термінових і нових, завдань, без втрати керованості і стратегічного вектору функціонального та загального розвитку, гармонійність у синхронізації та узгодженості результатів діяльності, спрямованих на різні часові горизонти. Перелічимо функції, що їх виконують згадані вище відділи.</w:t>
      </w:r>
    </w:p>
    <w:p w:rsidR="00C16469" w:rsidRPr="00C16469" w:rsidRDefault="00C16469" w:rsidP="00C16469">
      <w:pPr>
        <w:spacing w:after="0" w:line="360" w:lineRule="auto"/>
        <w:ind w:firstLine="5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6469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Відділ досліджень і аналітики:</w:t>
      </w:r>
    </w:p>
    <w:p w:rsidR="00C16469" w:rsidRPr="00C16469" w:rsidRDefault="00C16469" w:rsidP="00972D9B">
      <w:pPr>
        <w:numPr>
          <w:ilvl w:val="0"/>
          <w:numId w:val="2"/>
        </w:numPr>
        <w:tabs>
          <w:tab w:val="clear" w:pos="1284"/>
          <w:tab w:val="num" w:pos="-5338"/>
          <w:tab w:val="num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6469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планування й організація процесу маркетингових досліджень;</w:t>
      </w:r>
    </w:p>
    <w:p w:rsidR="00C16469" w:rsidRPr="00C16469" w:rsidRDefault="00C16469" w:rsidP="00972D9B">
      <w:pPr>
        <w:numPr>
          <w:ilvl w:val="0"/>
          <w:numId w:val="2"/>
        </w:numPr>
        <w:tabs>
          <w:tab w:val="clear" w:pos="1284"/>
          <w:tab w:val="num" w:pos="-5338"/>
          <w:tab w:val="num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646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координація діяльності всіх функціональних підрозділів щодо збору й аналізу маркетингової інформації, підтримки роботи маркетингової інформаційної системи;</w:t>
      </w:r>
    </w:p>
    <w:p w:rsidR="00C16469" w:rsidRPr="00C16469" w:rsidRDefault="00C16469" w:rsidP="00972D9B">
      <w:pPr>
        <w:numPr>
          <w:ilvl w:val="0"/>
          <w:numId w:val="2"/>
        </w:numPr>
        <w:tabs>
          <w:tab w:val="clear" w:pos="1284"/>
          <w:tab w:val="num" w:pos="-5338"/>
          <w:tab w:val="num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64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пошук, систематизація й аналіз інформації про:</w:t>
      </w:r>
    </w:p>
    <w:p w:rsidR="00C16469" w:rsidRPr="00C16469" w:rsidRDefault="00C16469" w:rsidP="00972D9B">
      <w:pPr>
        <w:numPr>
          <w:ilvl w:val="0"/>
          <w:numId w:val="3"/>
        </w:numPr>
        <w:tabs>
          <w:tab w:val="clear" w:pos="1284"/>
          <w:tab w:val="num" w:pos="-1441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6469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структуру і показники розвитку ринку та його основних сегментів;</w:t>
      </w:r>
    </w:p>
    <w:p w:rsidR="00C16469" w:rsidRPr="00C16469" w:rsidRDefault="00C16469" w:rsidP="00972D9B">
      <w:pPr>
        <w:numPr>
          <w:ilvl w:val="0"/>
          <w:numId w:val="3"/>
        </w:numPr>
        <w:tabs>
          <w:tab w:val="clear" w:pos="1284"/>
          <w:tab w:val="num" w:pos="-1441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646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конкурентів підприємства;</w:t>
      </w:r>
    </w:p>
    <w:p w:rsidR="00C16469" w:rsidRPr="00C16469" w:rsidRDefault="00C16469" w:rsidP="00972D9B">
      <w:pPr>
        <w:numPr>
          <w:ilvl w:val="0"/>
          <w:numId w:val="3"/>
        </w:numPr>
        <w:tabs>
          <w:tab w:val="clear" w:pos="1284"/>
          <w:tab w:val="num" w:pos="-1441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646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перспективні технології і матеріали у виробництві продукції підприємства; </w:t>
      </w:r>
    </w:p>
    <w:p w:rsidR="00C16469" w:rsidRPr="00C16469" w:rsidRDefault="00C16469" w:rsidP="00972D9B">
      <w:pPr>
        <w:numPr>
          <w:ilvl w:val="0"/>
          <w:numId w:val="3"/>
        </w:numPr>
        <w:tabs>
          <w:tab w:val="clear" w:pos="1284"/>
          <w:tab w:val="num" w:pos="-1441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6469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діяльність існуючих і потенційних контрагентів підприємства;</w:t>
      </w:r>
    </w:p>
    <w:p w:rsidR="00C16469" w:rsidRPr="00C16469" w:rsidRDefault="00C16469" w:rsidP="00972D9B">
      <w:pPr>
        <w:numPr>
          <w:ilvl w:val="0"/>
          <w:numId w:val="3"/>
        </w:numPr>
        <w:tabs>
          <w:tab w:val="clear" w:pos="1284"/>
          <w:tab w:val="num" w:pos="-1441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6469">
        <w:rPr>
          <w:rFonts w:ascii="Times New Roman" w:eastAsia="Times New Roman" w:hAnsi="Times New Roman" w:cs="Times New Roman"/>
          <w:sz w:val="28"/>
          <w:szCs w:val="28"/>
          <w:lang w:eastAsia="ru-RU"/>
        </w:rPr>
        <w:t>ефективність діяльності підприємства й окремих його підрозділів;</w:t>
      </w:r>
    </w:p>
    <w:p w:rsidR="00C16469" w:rsidRPr="00C16469" w:rsidRDefault="00C16469" w:rsidP="00972D9B">
      <w:pPr>
        <w:numPr>
          <w:ilvl w:val="0"/>
          <w:numId w:val="3"/>
        </w:numPr>
        <w:tabs>
          <w:tab w:val="clear" w:pos="1284"/>
          <w:tab w:val="num" w:pos="-1441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6469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підготовка аналітичних звітів, оглядів, зведень, рекомендацій; підготовка рішень керівних органів підприємства.</w:t>
      </w:r>
    </w:p>
    <w:p w:rsidR="00C16469" w:rsidRPr="00C16469" w:rsidRDefault="00C16469" w:rsidP="00C16469">
      <w:pPr>
        <w:spacing w:after="0" w:line="360" w:lineRule="auto"/>
        <w:ind w:left="7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6469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Відділ просування товарів:</w:t>
      </w:r>
    </w:p>
    <w:p w:rsidR="00C16469" w:rsidRPr="00C16469" w:rsidRDefault="00C16469" w:rsidP="00972D9B">
      <w:pPr>
        <w:numPr>
          <w:ilvl w:val="0"/>
          <w:numId w:val="2"/>
        </w:numPr>
        <w:tabs>
          <w:tab w:val="clear" w:pos="1284"/>
          <w:tab w:val="num" w:pos="-5338"/>
          <w:tab w:val="num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646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визначення політики і стратегії взаємодії підприємства з контрагентами на визначених товарних і географічних ринках;</w:t>
      </w:r>
    </w:p>
    <w:p w:rsidR="00C16469" w:rsidRPr="00C16469" w:rsidRDefault="00C16469" w:rsidP="00972D9B">
      <w:pPr>
        <w:numPr>
          <w:ilvl w:val="0"/>
          <w:numId w:val="2"/>
        </w:numPr>
        <w:tabs>
          <w:tab w:val="clear" w:pos="1284"/>
          <w:tab w:val="num" w:pos="-5338"/>
          <w:tab w:val="num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646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розробка та реалізація програм і планів маркетингового супроводу діяльності підрозділів підприємства на визначених географічних і продуктових ринках;</w:t>
      </w:r>
    </w:p>
    <w:p w:rsidR="00C16469" w:rsidRPr="00C16469" w:rsidRDefault="00C16469" w:rsidP="00972D9B">
      <w:pPr>
        <w:numPr>
          <w:ilvl w:val="0"/>
          <w:numId w:val="2"/>
        </w:numPr>
        <w:tabs>
          <w:tab w:val="clear" w:pos="1284"/>
          <w:tab w:val="num" w:pos="-5338"/>
          <w:tab w:val="num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6469">
        <w:rPr>
          <w:rFonts w:ascii="Times New Roman" w:eastAsia="Times New Roman" w:hAnsi="Times New Roman" w:cs="Times New Roman"/>
          <w:sz w:val="28"/>
          <w:szCs w:val="28"/>
          <w:lang w:eastAsia="ru-RU"/>
        </w:rPr>
        <w:t>узгодження планів і координація діяльності підрозділів підприємства в досягненні цілей на конкретних ринках;</w:t>
      </w:r>
    </w:p>
    <w:p w:rsidR="00C16469" w:rsidRPr="00C16469" w:rsidRDefault="00C16469" w:rsidP="00972D9B">
      <w:pPr>
        <w:numPr>
          <w:ilvl w:val="0"/>
          <w:numId w:val="2"/>
        </w:numPr>
        <w:tabs>
          <w:tab w:val="clear" w:pos="1284"/>
          <w:tab w:val="num" w:pos="-5338"/>
          <w:tab w:val="num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64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результатами маркетингових досліджень здійснює розробку й оперативне керування впровадженням рекомендацій з поліпшення результатів діяльності підприємства на визначених продуктових і географічних ринках;</w:t>
      </w:r>
    </w:p>
    <w:p w:rsidR="00C16469" w:rsidRPr="00C16469" w:rsidRDefault="00C16469" w:rsidP="00972D9B">
      <w:pPr>
        <w:numPr>
          <w:ilvl w:val="0"/>
          <w:numId w:val="2"/>
        </w:numPr>
        <w:tabs>
          <w:tab w:val="clear" w:pos="1284"/>
          <w:tab w:val="num" w:pos="-5338"/>
          <w:tab w:val="num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646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організація комунікацій (прямих і зворотних) зі споживачами продукції підприємства.</w:t>
      </w:r>
    </w:p>
    <w:p w:rsidR="00C16469" w:rsidRPr="00C16469" w:rsidRDefault="00C16469" w:rsidP="00C16469">
      <w:pPr>
        <w:spacing w:after="0" w:line="360" w:lineRule="auto"/>
        <w:ind w:firstLine="5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6469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Відділ перспективного розвитку:</w:t>
      </w:r>
    </w:p>
    <w:p w:rsidR="00C16469" w:rsidRPr="00C16469" w:rsidRDefault="00C16469" w:rsidP="00972D9B">
      <w:pPr>
        <w:numPr>
          <w:ilvl w:val="0"/>
          <w:numId w:val="2"/>
        </w:numPr>
        <w:tabs>
          <w:tab w:val="clear" w:pos="1284"/>
          <w:tab w:val="num" w:pos="-5338"/>
          <w:tab w:val="num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646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розробка й обґрунтування проектів підприємства з:</w:t>
      </w:r>
    </w:p>
    <w:p w:rsidR="00C16469" w:rsidRPr="00C16469" w:rsidRDefault="00C16469" w:rsidP="00C16469">
      <w:pPr>
        <w:numPr>
          <w:ilvl w:val="0"/>
          <w:numId w:val="3"/>
        </w:numPr>
        <w:tabs>
          <w:tab w:val="num" w:pos="-14416"/>
        </w:tabs>
        <w:spacing w:after="0" w:line="360" w:lineRule="auto"/>
        <w:ind w:left="1666" w:hanging="37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646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розширення (оновлення) асортименту продукції;</w:t>
      </w:r>
    </w:p>
    <w:p w:rsidR="00C16469" w:rsidRPr="00C16469" w:rsidRDefault="00C16469" w:rsidP="00C16469">
      <w:pPr>
        <w:numPr>
          <w:ilvl w:val="0"/>
          <w:numId w:val="3"/>
        </w:numPr>
        <w:tabs>
          <w:tab w:val="num" w:pos="-14416"/>
        </w:tabs>
        <w:spacing w:after="0" w:line="360" w:lineRule="auto"/>
        <w:ind w:left="1666" w:hanging="37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646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освоєння нових ринків;</w:t>
      </w:r>
    </w:p>
    <w:p w:rsidR="00C16469" w:rsidRPr="00C16469" w:rsidRDefault="00C16469" w:rsidP="00C16469">
      <w:pPr>
        <w:numPr>
          <w:ilvl w:val="0"/>
          <w:numId w:val="3"/>
        </w:numPr>
        <w:tabs>
          <w:tab w:val="num" w:pos="-14416"/>
        </w:tabs>
        <w:spacing w:after="0" w:line="360" w:lineRule="auto"/>
        <w:ind w:left="1666" w:hanging="37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646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розвитку партнерської бази;</w:t>
      </w:r>
    </w:p>
    <w:p w:rsidR="00C16469" w:rsidRPr="00C16469" w:rsidRDefault="00C16469" w:rsidP="00C16469">
      <w:pPr>
        <w:numPr>
          <w:ilvl w:val="0"/>
          <w:numId w:val="3"/>
        </w:numPr>
        <w:tabs>
          <w:tab w:val="num" w:pos="-14416"/>
        </w:tabs>
        <w:spacing w:after="0" w:line="360" w:lineRule="auto"/>
        <w:ind w:left="1666" w:hanging="37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64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залучення нових технологій і джерел фінансування;</w:t>
      </w:r>
    </w:p>
    <w:p w:rsidR="00C16469" w:rsidRPr="00C16469" w:rsidRDefault="00C16469" w:rsidP="00C16469">
      <w:pPr>
        <w:numPr>
          <w:ilvl w:val="0"/>
          <w:numId w:val="3"/>
        </w:numPr>
        <w:tabs>
          <w:tab w:val="num" w:pos="-14416"/>
        </w:tabs>
        <w:spacing w:after="0" w:line="360" w:lineRule="auto"/>
        <w:ind w:left="1666" w:hanging="37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646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реструктуризації і реінжинірингу бізнес-процесів підприємства відповідно до вимог ринку;</w:t>
      </w:r>
    </w:p>
    <w:p w:rsidR="00C16469" w:rsidRPr="00C16469" w:rsidRDefault="00C16469" w:rsidP="00C16469">
      <w:pPr>
        <w:numPr>
          <w:ilvl w:val="0"/>
          <w:numId w:val="3"/>
        </w:numPr>
        <w:tabs>
          <w:tab w:val="num" w:pos="-14416"/>
        </w:tabs>
        <w:spacing w:after="0" w:line="360" w:lineRule="auto"/>
        <w:ind w:left="1666" w:hanging="37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646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оптимізації економічних параметрів діяльності підприємства;</w:t>
      </w:r>
    </w:p>
    <w:p w:rsidR="00C16469" w:rsidRPr="00C16469" w:rsidRDefault="00C16469" w:rsidP="00972D9B">
      <w:pPr>
        <w:numPr>
          <w:ilvl w:val="0"/>
          <w:numId w:val="2"/>
        </w:numPr>
        <w:tabs>
          <w:tab w:val="clear" w:pos="1284"/>
          <w:tab w:val="num" w:pos="-14416"/>
          <w:tab w:val="num" w:pos="-5338"/>
          <w:tab w:val="num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646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розробка і реалізація програм маркетингового супроводу перспективних проектів підприємства;</w:t>
      </w:r>
    </w:p>
    <w:p w:rsidR="00C16469" w:rsidRPr="00C16469" w:rsidRDefault="00C16469" w:rsidP="00972D9B">
      <w:pPr>
        <w:numPr>
          <w:ilvl w:val="0"/>
          <w:numId w:val="2"/>
        </w:numPr>
        <w:tabs>
          <w:tab w:val="clear" w:pos="1284"/>
          <w:tab w:val="num" w:pos="-14416"/>
          <w:tab w:val="num" w:pos="-5338"/>
          <w:tab w:val="num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646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створення організаційного механізму і координація діяльності підрозділів підприємства щодо реалізації перспективних проектів.</w:t>
      </w:r>
    </w:p>
    <w:p w:rsidR="00C16469" w:rsidRPr="00C16469" w:rsidRDefault="00C16469" w:rsidP="00C16469">
      <w:pPr>
        <w:spacing w:after="0" w:line="360" w:lineRule="auto"/>
        <w:ind w:firstLine="5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646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Запропонований підхід добре адаптується як до функціонального, так і до «процесного» принципів управління підприємством. У часі й залежно від специфіки ринкової ситуації значення, наповнення й особливості виконання кожної окремої функції варіюються. За наявності певної логічної послідовності (черговості) в реалізації функцій вони взаємно проникають, створюють умови для реалізації наступних функцій.</w:t>
      </w:r>
    </w:p>
    <w:p w:rsidR="00C16469" w:rsidRPr="00C16469" w:rsidRDefault="00C16469" w:rsidP="00C16469">
      <w:pPr>
        <w:spacing w:after="0" w:line="360" w:lineRule="auto"/>
        <w:ind w:firstLine="5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64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Маркетинг аналогічно до інших підсистем менеджменту (фінансової, кадрової, виробничої) не є вузькоспеціалізованою функцією співробітників певного фаху і виконується через поєднання скерованих зусиль усіх підрозділів (співробітників) підприємства, його партнерів і контрагентів. Наприклад, ціноутворення здійснюється об’єднаними зусиллями бухгалтерії, планово-економічного відділу, відділу маркетингу і фінансового відділу; планування й організація продажу — фінансовим відділом, відділом маркетингу, відділом збуту, юридичним відділом тощо. Тому насамперед необхідним є визначення маркетингових функцій на рівні службових завдань чи функцій-завдань групи підрозділів. </w:t>
      </w:r>
    </w:p>
    <w:p w:rsidR="00C16469" w:rsidRPr="00C16469" w:rsidRDefault="00C16469" w:rsidP="00C16469">
      <w:pPr>
        <w:spacing w:after="0" w:line="360" w:lineRule="auto"/>
        <w:ind w:firstLine="5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64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Єдність процесу і структури маркетингу виявляється у взаємопроникненні його функцій і функцій-завдань конкретних підрозділів (співробітників). Виконання кожної маркетингової функції-завдання передбачає здійснення всіх функцій управління, будучи, у свою чергу, способом їх реалізації. Дане положення, на наш погляд, є принциповим у вирішенні більшості проблем, пов’язаних з визначенням ефективності маркетингової діяльності та функціонування управлінських систем взагалі. Підхід щодо інтеграції маркетингових функцій-завдань підрозділів підприємства, принципово окреслений раніше, створює необхідні передумови для розв’язання проблем ефективності в маркетинговій діяльності в межах </w:t>
      </w:r>
      <w:proofErr w:type="spellStart"/>
      <w:r w:rsidRPr="00C1646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консистемної</w:t>
      </w:r>
      <w:proofErr w:type="spellEnd"/>
      <w:r w:rsidRPr="00C164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концепції управління.</w:t>
      </w:r>
    </w:p>
    <w:p w:rsidR="00C16469" w:rsidRPr="00C16469" w:rsidRDefault="00C16469" w:rsidP="00C16469">
      <w:pPr>
        <w:spacing w:after="0" w:line="360" w:lineRule="auto"/>
        <w:ind w:firstLine="5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64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</w:t>
      </w:r>
      <w:proofErr w:type="spellStart"/>
      <w:r w:rsidRPr="00C1646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консистемну</w:t>
      </w:r>
      <w:proofErr w:type="spellEnd"/>
      <w:r w:rsidRPr="00C164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концепцію йдеться тоді, коли всі елементи управління логічно зорієнтовані на єдину мету, при цьому політика є провідним елементом, а планування і організація відіграють підлеглу роль. Такий порядок відповідає діяльнісному ланцюжку, унаслідок цього кожен елемент має орієнтуватися на </w:t>
      </w:r>
      <w:r w:rsidRPr="00C1646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попередній щоб гарантувати собі логічне місце в загальній системі. На різних етапах розвитку кон’юнктури ринку акценти в управлінні підприємством повинні адекватно змінюватися (виживання, стабілізація й економічна ефективність, кількісний або якісний розвиток). Проте за будь якої ситуації, на наш погляд, підхід до організації маркетингової діяльності через взаємопроникнення його функцій і функцій-завдань конкретних підрозділів (співробітників) є продуктивним. </w:t>
      </w:r>
    </w:p>
    <w:p w:rsidR="00C16469" w:rsidRPr="00C16469" w:rsidRDefault="00C16469" w:rsidP="00C16469">
      <w:pPr>
        <w:spacing w:after="0" w:line="360" w:lineRule="auto"/>
        <w:ind w:firstLine="5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64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Доцільність ланцюга створення цінності для споживача визначає принципову можливість виживання підприємства, відповідність товару потребам і цілям усіх учасників «ланцюга», ефективність місії підприємства. Фактори ефективності функціонування ланцюга створення цінності для споживачів, пріоритетність окремих його рівнів для ринкової системи в цілому, що обумовлені особливостями кон’юнктури, етапом життєвого циклу «споживчої цінності» тощо, визначають масштаб і спрямованість цілей підприємства, завдання і пріоритетність розвитку окремих його підрозділів. Такий підхід до визначення завдань забезпечує необхідний рівень прозорості суті і критеріїв їх ефективності, а також чіткість закріплення відповідальності за кожним підрозділом. </w:t>
      </w:r>
    </w:p>
    <w:p w:rsidR="00C16469" w:rsidRPr="00C16469" w:rsidRDefault="00C16469" w:rsidP="00C16469">
      <w:pPr>
        <w:spacing w:after="0" w:line="360" w:lineRule="auto"/>
        <w:ind w:firstLine="5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64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Тобто, якщо доступ до якісної сировини визначає конкурентоспроможність підприємств на галузевому ринку, діапазон потенційно можливого обсягу збуту, то сфера постачання, взаємовідносини з видобуванням набуває максимальної «маркетингової» значущості. Маркетингові підрозділи в цьому разі є інтеграторами діяльності з розробки бартерних схем, моделей виробничої кооперації, лобіювання ліквідації обмежень на імпорт сировини, а також виконання інших «допоміжних» маркетингових завдань. </w:t>
      </w:r>
    </w:p>
    <w:p w:rsidR="00C16469" w:rsidRPr="00C16469" w:rsidRDefault="00C16469" w:rsidP="00C16469">
      <w:pPr>
        <w:spacing w:after="0" w:line="360" w:lineRule="auto"/>
        <w:ind w:firstLine="5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6469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Аналогічна ситуація може скластися щодо інших підсистем:</w:t>
      </w:r>
    </w:p>
    <w:p w:rsidR="00C16469" w:rsidRPr="00C16469" w:rsidRDefault="00C16469" w:rsidP="002E440C">
      <w:pPr>
        <w:numPr>
          <w:ilvl w:val="0"/>
          <w:numId w:val="4"/>
        </w:numPr>
        <w:tabs>
          <w:tab w:val="clear" w:pos="661"/>
          <w:tab w:val="num" w:pos="-5962"/>
          <w:tab w:val="num" w:pos="-142"/>
          <w:tab w:val="left" w:pos="9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646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виробничих (нові технології в поліграфії, розширення асортименту і інтеграція потужностей у кондитерській галузі тощо); </w:t>
      </w:r>
    </w:p>
    <w:p w:rsidR="00C16469" w:rsidRPr="00C16469" w:rsidRDefault="00C16469" w:rsidP="002E440C">
      <w:pPr>
        <w:numPr>
          <w:ilvl w:val="0"/>
          <w:numId w:val="4"/>
        </w:numPr>
        <w:tabs>
          <w:tab w:val="clear" w:pos="661"/>
          <w:tab w:val="num" w:pos="-5962"/>
          <w:tab w:val="num" w:pos="-142"/>
          <w:tab w:val="left" w:pos="9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64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дистрибутивних (вихід на зовнішні ринки виробників добрив, формування збутових мереж «харчовиків»); </w:t>
      </w:r>
    </w:p>
    <w:p w:rsidR="00C16469" w:rsidRPr="00C16469" w:rsidRDefault="00C16469" w:rsidP="002E440C">
      <w:pPr>
        <w:numPr>
          <w:ilvl w:val="0"/>
          <w:numId w:val="4"/>
        </w:numPr>
        <w:tabs>
          <w:tab w:val="clear" w:pos="661"/>
          <w:tab w:val="num" w:pos="-5962"/>
          <w:tab w:val="num" w:pos="-142"/>
          <w:tab w:val="left" w:pos="9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6469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логістичних (швидка доставка і збільшення строків поставки молокопродуктів) і т. д.</w:t>
      </w:r>
    </w:p>
    <w:p w:rsidR="00C16469" w:rsidRPr="00C16469" w:rsidRDefault="00C16469" w:rsidP="00C16469">
      <w:pPr>
        <w:autoSpaceDE w:val="0"/>
        <w:autoSpaceDN w:val="0"/>
        <w:spacing w:after="0" w:line="360" w:lineRule="auto"/>
        <w:ind w:firstLine="56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1646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Маркетинг визначає ринкові можливості як основу формування цілей підприємства, «інструментальність» кожного з підрозділів у їх досягненні, несе відповідальність за досягнення цілей і ефективність інтеграції дії «інструментів», виконання ними маркетингових завдань. Втім для забезпечення «прозорості» і «відповідальності» необхідно мати чітку «картину» ринку, а не «короткозорі» управлінські моделі. </w:t>
      </w:r>
    </w:p>
    <w:p w:rsidR="00C16469" w:rsidRPr="00C16469" w:rsidRDefault="00C16469" w:rsidP="00C16469">
      <w:pPr>
        <w:autoSpaceDE w:val="0"/>
        <w:autoSpaceDN w:val="0"/>
        <w:spacing w:after="0" w:line="360" w:lineRule="auto"/>
        <w:ind w:firstLine="56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16469">
        <w:rPr>
          <w:rFonts w:ascii="Times New Roman" w:eastAsia="Times New Roman" w:hAnsi="Times New Roman" w:cs="Times New Roman"/>
          <w:sz w:val="28"/>
          <w:szCs w:val="28"/>
          <w:lang w:eastAsia="uk-UA"/>
        </w:rPr>
        <w:t>Результати досліджень підходів до визначення ефективності маркетингу, економіки підприємств та інших підсистем ринку (систем господарювання) доводять, що спрямованість на результат, на цілі - не знімає проблеми відображення і розуміння багатоваріантності проявів життя, не забезпечує бажаної однозначності висновків. За цього контексту специфічна проблематика ефективності безпосередньо маркетингової діяльності є лише локальною проекцією загальної.</w:t>
      </w:r>
    </w:p>
    <w:p w:rsidR="00C16469" w:rsidRPr="00C16469" w:rsidRDefault="00C16469" w:rsidP="00C16469">
      <w:pPr>
        <w:spacing w:after="0" w:line="360" w:lineRule="auto"/>
        <w:ind w:firstLine="5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646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Можливі підходи до виміру й оцінки ефективності маркетингу в досліджуваній економічній системі визначаються завданнями цієї оцінки, які мають відображати реальні можливості (або резерви) в підвищенні ефективності розвитку: 1) якою мірою об’єкти маркетингового управління впливають на загальну ефективність підприємства, на рівень і якість кінцевих результатів, у тому числі фінансово-економічних; 2) з якою ефективністю функціонують об’єкти маркетингового управління і підприємство в цілому; 3) які умови маркетинг створює для майбутнього зростання ефективності керованих ним об’єктів.</w:t>
      </w:r>
    </w:p>
    <w:p w:rsidR="00C16469" w:rsidRPr="00C16469" w:rsidRDefault="00C16469" w:rsidP="00C16469">
      <w:pPr>
        <w:autoSpaceDE w:val="0"/>
        <w:autoSpaceDN w:val="0"/>
        <w:spacing w:after="0" w:line="360" w:lineRule="auto"/>
        <w:ind w:firstLine="56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164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чином, ефективність маркетингу, проблемне поле її визначення передбачають відокремлення, перш за все, критеріїв, які обумовлені значенням і впливовістю маркетингу як підсистеми загального менеджменту, відповідно, у </w:t>
      </w:r>
      <w:r w:rsidRPr="00C1646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розв’язанні проблем, досягненні цілей розвитку, забезпеченні стабільного функціонування підприємств. По-друге, оцінку внутрішньої ефективності, тобто рівнів успішності й ситуаційно обумовленої оптимальності виконання процедур і регламентів у підсистемі, яка визначає фахову специфіку і відносну самостійність (відокремленість і цілісність), створює передумови і є чинником реалізації маркетингового потенціалу підприємства, в цілому. </w:t>
      </w:r>
    </w:p>
    <w:p w:rsidR="00C16469" w:rsidRPr="00C16469" w:rsidRDefault="00C16469" w:rsidP="00C16469">
      <w:pPr>
        <w:spacing w:after="0" w:line="360" w:lineRule="auto"/>
        <w:ind w:left="-23" w:firstLine="584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1646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Серед відносно специфічних методичних проблем ефективності маркетингової діяльності важливе місце посідає питання про самий принцип її визначення й оцінювання. Найбільш слабкою ланкою в оцінці ефективності маркетингу є недостатня розробка  методології кількісного вимірювання його витрат і результатів. Основна проблема оцінки ефективності маркетингової діяльності у визначенні її частки в отриманому ефекті підприємства. Говорячи іншими словами, непряму оцінку результатів роботи маркетингових підрозділів поки задовільним образом не вдається порівняти з кінцевими результатами виробничо-комерційної діяльності підприємства. </w:t>
      </w:r>
    </w:p>
    <w:p w:rsidR="00C16469" w:rsidRPr="00C16469" w:rsidRDefault="00C16469" w:rsidP="00C16469">
      <w:pPr>
        <w:spacing w:after="0" w:line="360" w:lineRule="auto"/>
        <w:ind w:left="-23" w:firstLine="584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16469">
        <w:rPr>
          <w:rFonts w:ascii="Times New Roman" w:eastAsia="Times New Roman" w:hAnsi="Times New Roman" w:cs="Times New Roman"/>
          <w:sz w:val="28"/>
          <w:szCs w:val="20"/>
          <w:lang w:eastAsia="ru-RU"/>
        </w:rPr>
        <w:t>Стосовно маркетингової діяльності не завжди можна визначити, на якому етапі або в якій ланці створюються (або не створюються) передумови для досягнення висунутої мети, кінцевого результату. Є і такі результати, що важко піддаються кількісній і якісній оцінці за допомогою техніко-економічних методів. Крім того на ефективність розвитку конкретної економічної системи впливає не тільки якість функціонування самої системи і якість маркетингового впливу, але і середовище, іншими словами, макроекономічна система, складовою частиною якої є досліджуваний об'єкт. Маркетинг, як підсистема управління, за умови правильного вибору змісту і високої якості діяльності може деякою мірою послабити негативне або, навпроти, підсилити позитивний вплив середовища. Однак ступінь реакції на зовнішні впливи залежить і від відносної самостійності досліджуваної економічної системи, і від ступеня її «самозабезпечення» необхідними матеріалами, а також при реалізації продукції й інших умов ефективного розвитку.</w:t>
      </w:r>
    </w:p>
    <w:p w:rsidR="00C16469" w:rsidRPr="00C16469" w:rsidRDefault="00C16469" w:rsidP="00C16469">
      <w:pPr>
        <w:autoSpaceDE w:val="0"/>
        <w:autoSpaceDN w:val="0"/>
        <w:spacing w:after="0" w:line="360" w:lineRule="auto"/>
        <w:ind w:firstLine="56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1646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Отже, специфічні проблеми оцінювання та підвищення ефективності маркетингу перероджуються у загальноекономічні і набувають діалектичної та </w:t>
      </w:r>
      <w:r w:rsidRPr="00C16469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 xml:space="preserve">системної </w:t>
      </w:r>
      <w:proofErr w:type="spellStart"/>
      <w:r w:rsidRPr="00C16469">
        <w:rPr>
          <w:rFonts w:ascii="Times New Roman" w:eastAsia="Times New Roman" w:hAnsi="Times New Roman" w:cs="Times New Roman"/>
          <w:sz w:val="28"/>
          <w:szCs w:val="28"/>
          <w:lang w:eastAsia="uk-UA"/>
        </w:rPr>
        <w:t>невизначенності</w:t>
      </w:r>
      <w:proofErr w:type="spellEnd"/>
      <w:r w:rsidRPr="00C1646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й мінливості, що визначають обмеженість всіх традиційних підходів і наукових шкіл.</w:t>
      </w:r>
    </w:p>
    <w:p w:rsidR="00C16469" w:rsidRPr="00C16469" w:rsidRDefault="00C16469" w:rsidP="00C16469">
      <w:pPr>
        <w:spacing w:after="0" w:line="360" w:lineRule="auto"/>
        <w:ind w:left="-22" w:firstLine="583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16469">
        <w:rPr>
          <w:rFonts w:ascii="Times New Roman" w:eastAsia="Times New Roman" w:hAnsi="Times New Roman" w:cs="Times New Roman"/>
          <w:sz w:val="28"/>
          <w:szCs w:val="20"/>
          <w:lang w:eastAsia="ru-RU"/>
        </w:rPr>
        <w:t>У радянській економічній науці поняття ефективності суспільного виробництва характеризувалося складною й у цілому досить добре розробленою системою економічних показників. При цьому на макрорівні розглядалася ефективність виробництва економічна і соціальна [1]. На рівні галузей матеріального виробництва ефективність виробництва визначалася як співвідношення корисного результату діяльності галузі (ефекту) і факторів виробничого процесу (робочої сили, засобів і предметів праці). Виділялася також ефективність виробництва на підприємстві, що характеризувалася співвідношенням корисного результату діяльності підприємства і витрат факторів виробничого процесу. До конкретних показників стосовно до категорії ефективності галузі матеріального виробництва відносилися продуктивність праці, матеріалоємність, фондовіддача, оборотність обігових коштів і т.д.</w:t>
      </w:r>
    </w:p>
    <w:p w:rsidR="00C16469" w:rsidRPr="00C16469" w:rsidRDefault="00C16469" w:rsidP="00C16469">
      <w:pPr>
        <w:spacing w:after="0" w:line="360" w:lineRule="auto"/>
        <w:ind w:left="-22" w:firstLine="583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1646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Звертає на себе увагу те, що внаслідок високої централізації управління розвитком економіки та жорсткого регулювання пропорцій і структури попиту/пропозиції на рівні підприємства і галузей господарювання з поля зору практично випадав такий важливий аспект ефективності, як здатність створюваних благ задовольняти суспільні потреби. Акцент фактично робився тільки на співвідношення </w:t>
      </w:r>
      <w:r w:rsidR="002E440C">
        <w:rPr>
          <w:rFonts w:ascii="Times New Roman" w:eastAsia="Times New Roman" w:hAnsi="Times New Roman" w:cs="Times New Roman"/>
          <w:sz w:val="28"/>
          <w:szCs w:val="20"/>
          <w:lang w:eastAsia="ru-RU"/>
        </w:rPr>
        <w:t>«</w:t>
      </w:r>
      <w:r w:rsidRPr="00C16469">
        <w:rPr>
          <w:rFonts w:ascii="Times New Roman" w:eastAsia="Times New Roman" w:hAnsi="Times New Roman" w:cs="Times New Roman"/>
          <w:sz w:val="28"/>
          <w:szCs w:val="20"/>
          <w:lang w:eastAsia="ru-RU"/>
        </w:rPr>
        <w:t>витрати-результат</w:t>
      </w:r>
      <w:r w:rsidR="002E440C">
        <w:rPr>
          <w:rFonts w:ascii="Times New Roman" w:eastAsia="Times New Roman" w:hAnsi="Times New Roman" w:cs="Times New Roman"/>
          <w:sz w:val="28"/>
          <w:szCs w:val="20"/>
          <w:lang w:eastAsia="ru-RU"/>
        </w:rPr>
        <w:t>»</w:t>
      </w:r>
      <w:r w:rsidRPr="00C16469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C16469" w:rsidRPr="00C16469" w:rsidRDefault="00C16469" w:rsidP="00C16469">
      <w:pPr>
        <w:spacing w:after="0" w:line="360" w:lineRule="auto"/>
        <w:ind w:left="-22" w:firstLine="583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1646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У західній економічній традиції відокремлюються повсякденне і наукове поняття ефективності, яке на всіх рівнях застосування і оцінювання орієнтоване на пред’явлений ринку попит і враховує особливості кон’юнктури. У повсякденному розумінні ефективність означає, що </w:t>
      </w:r>
      <w:r w:rsidR="002E440C">
        <w:rPr>
          <w:rFonts w:ascii="Times New Roman" w:eastAsia="Times New Roman" w:hAnsi="Times New Roman" w:cs="Times New Roman"/>
          <w:sz w:val="28"/>
          <w:szCs w:val="20"/>
          <w:lang w:eastAsia="ru-RU"/>
        </w:rPr>
        <w:t>«</w:t>
      </w:r>
      <w:r w:rsidRPr="00C16469">
        <w:rPr>
          <w:rFonts w:ascii="Times New Roman" w:eastAsia="Times New Roman" w:hAnsi="Times New Roman" w:cs="Times New Roman"/>
          <w:sz w:val="28"/>
          <w:szCs w:val="20"/>
          <w:lang w:eastAsia="ru-RU"/>
        </w:rPr>
        <w:t>виробництво йде з мінімальними витратами, зусиллями і втратами</w:t>
      </w:r>
      <w:r w:rsidR="002E440C">
        <w:rPr>
          <w:rFonts w:ascii="Times New Roman" w:eastAsia="Times New Roman" w:hAnsi="Times New Roman" w:cs="Times New Roman"/>
          <w:sz w:val="28"/>
          <w:szCs w:val="20"/>
          <w:lang w:eastAsia="ru-RU"/>
        </w:rPr>
        <w:t>»</w:t>
      </w:r>
      <w:r w:rsidRPr="00C1646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[2]. У деяких випадках таке розуміння має визнання й у науці. Так, наприклад, стверджується, що економічна ефективність </w:t>
      </w:r>
      <w:r w:rsidR="002E440C">
        <w:rPr>
          <w:rFonts w:ascii="Times New Roman" w:eastAsia="Times New Roman" w:hAnsi="Times New Roman" w:cs="Times New Roman"/>
          <w:sz w:val="28"/>
          <w:szCs w:val="20"/>
          <w:lang w:eastAsia="ru-RU"/>
        </w:rPr>
        <w:t>«</w:t>
      </w:r>
      <w:r w:rsidRPr="00C16469">
        <w:rPr>
          <w:rFonts w:ascii="Times New Roman" w:eastAsia="Times New Roman" w:hAnsi="Times New Roman" w:cs="Times New Roman"/>
          <w:sz w:val="28"/>
          <w:szCs w:val="20"/>
          <w:lang w:eastAsia="ru-RU"/>
        </w:rPr>
        <w:t>характеризує зв'язок між кількістю одиниць рідких ресурсів, що застосовуються в процесі виробництва, і отриманою у результаті кількістю якого-небудь потрібного продукту</w:t>
      </w:r>
      <w:r w:rsidR="002E440C">
        <w:rPr>
          <w:rFonts w:ascii="Times New Roman" w:eastAsia="Times New Roman" w:hAnsi="Times New Roman" w:cs="Times New Roman"/>
          <w:sz w:val="28"/>
          <w:szCs w:val="20"/>
          <w:lang w:eastAsia="ru-RU"/>
        </w:rPr>
        <w:t>»</w:t>
      </w:r>
      <w:r w:rsidRPr="00C1646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[3]. </w:t>
      </w:r>
    </w:p>
    <w:p w:rsidR="00C16469" w:rsidRPr="00C16469" w:rsidRDefault="00C16469" w:rsidP="00C16469">
      <w:pPr>
        <w:spacing w:after="0" w:line="360" w:lineRule="auto"/>
        <w:ind w:left="-22" w:firstLine="583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16469">
        <w:rPr>
          <w:rFonts w:ascii="Times New Roman" w:eastAsia="Times New Roman" w:hAnsi="Times New Roman" w:cs="Times New Roman"/>
          <w:sz w:val="28"/>
          <w:szCs w:val="20"/>
          <w:lang w:eastAsia="ru-RU"/>
        </w:rPr>
        <w:t>У мікроекономіці західні дослідники виділяють також поняття технічної й економічної ефективності (</w:t>
      </w:r>
      <w:proofErr w:type="spellStart"/>
      <w:r w:rsidRPr="00C16469">
        <w:rPr>
          <w:rFonts w:ascii="Times New Roman" w:eastAsia="Times New Roman" w:hAnsi="Times New Roman" w:cs="Times New Roman"/>
          <w:sz w:val="28"/>
          <w:szCs w:val="20"/>
          <w:lang w:eastAsia="ru-RU"/>
        </w:rPr>
        <w:t>technical</w:t>
      </w:r>
      <w:proofErr w:type="spellEnd"/>
      <w:r w:rsidRPr="00C1646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C16469">
        <w:rPr>
          <w:rFonts w:ascii="Times New Roman" w:eastAsia="Times New Roman" w:hAnsi="Times New Roman" w:cs="Times New Roman"/>
          <w:sz w:val="28"/>
          <w:szCs w:val="20"/>
          <w:lang w:eastAsia="ru-RU"/>
        </w:rPr>
        <w:t>and</w:t>
      </w:r>
      <w:proofErr w:type="spellEnd"/>
      <w:r w:rsidRPr="00C1646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C16469">
        <w:rPr>
          <w:rFonts w:ascii="Times New Roman" w:eastAsia="Times New Roman" w:hAnsi="Times New Roman" w:cs="Times New Roman"/>
          <w:sz w:val="28"/>
          <w:szCs w:val="20"/>
          <w:lang w:eastAsia="ru-RU"/>
        </w:rPr>
        <w:t>economic</w:t>
      </w:r>
      <w:proofErr w:type="spellEnd"/>
      <w:r w:rsidRPr="00C1646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C16469">
        <w:rPr>
          <w:rFonts w:ascii="Times New Roman" w:eastAsia="Times New Roman" w:hAnsi="Times New Roman" w:cs="Times New Roman"/>
          <w:sz w:val="28"/>
          <w:szCs w:val="20"/>
          <w:lang w:eastAsia="ru-RU"/>
        </w:rPr>
        <w:t>efficiency</w:t>
      </w:r>
      <w:proofErr w:type="spellEnd"/>
      <w:r w:rsidRPr="00C1646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). Під технічною </w:t>
      </w:r>
      <w:r w:rsidRPr="00C16469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розуміється можливість досягнення поставлених цілей (випуск визначеного обсягу продукції) з найменшими витратами, якщо такі фактори виробництва, як праця і капітал, не лімітують виробництво. Економічна ефективність означає вибір такої комбінації факторів виробництва, які доступні в обмежених обсягах, що дозволяє домогтися результатів з найменшими витратами. Таким чином, компанія здійснює вибір на основі цін факторів виробництва, що вводяться, (економічна ефективність) для того, щоб досягти максимального обсягу виробництва (технічна ефективність) [4].</w:t>
      </w:r>
    </w:p>
    <w:p w:rsidR="00C16469" w:rsidRPr="00C16469" w:rsidRDefault="00C16469" w:rsidP="00C16469">
      <w:pPr>
        <w:spacing w:after="0" w:line="360" w:lineRule="auto"/>
        <w:ind w:left="-22" w:firstLine="583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1646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Традиційно окреслений методичний підхід вважається цілком задовільним. Проте за умов зростаючої мінливості і </w:t>
      </w:r>
      <w:proofErr w:type="spellStart"/>
      <w:r w:rsidRPr="00C16469">
        <w:rPr>
          <w:rFonts w:ascii="Times New Roman" w:eastAsia="Times New Roman" w:hAnsi="Times New Roman" w:cs="Times New Roman"/>
          <w:sz w:val="28"/>
          <w:szCs w:val="20"/>
          <w:lang w:eastAsia="ru-RU"/>
        </w:rPr>
        <w:t>невизначенності</w:t>
      </w:r>
      <w:proofErr w:type="spellEnd"/>
      <w:r w:rsidRPr="00C1646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параметрів майбутнього у розвитку ринків, в тому числі внаслідок загострення системних проблем (екологічних, психологічних, ресурсних і т.п.), питання економічної ефективності набувають якісно нової актуальності. Адже кон’юнктура ринку визначає у стратегіях підприємств яка з можливостей оптимізації співвідношень елементів ефективності (ефект і витрати) буде реалізованою: за незмінних витрат збільшити ефект; за незмінного ефекту скоротити витрати; збільшити інтенсивність операцій і т.д. </w:t>
      </w:r>
    </w:p>
    <w:p w:rsidR="00C16469" w:rsidRPr="00C16469" w:rsidRDefault="00C16469" w:rsidP="00C16469">
      <w:pPr>
        <w:spacing w:after="0" w:line="360" w:lineRule="auto"/>
        <w:ind w:left="-22" w:firstLine="583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16469">
        <w:rPr>
          <w:rFonts w:ascii="Times New Roman" w:eastAsia="Times New Roman" w:hAnsi="Times New Roman" w:cs="Times New Roman"/>
          <w:sz w:val="28"/>
          <w:szCs w:val="20"/>
          <w:lang w:eastAsia="ru-RU"/>
        </w:rPr>
        <w:t>В сучасній економіці уявлення про мету підприємства як однозначний й основний вихідний пункт маркетингової діяльності частково заміщається більш складним баченням проблеми, що полягає в збереженні або “виживанні” системи. Наявною є маса прикладів того, що системи (чим більш вони відкриті) виживають, не досягаючи своїх цілей, і гинуть, хоча і були, по суті, доцільними.</w:t>
      </w:r>
    </w:p>
    <w:p w:rsidR="00C16469" w:rsidRPr="00C16469" w:rsidRDefault="00C16469" w:rsidP="00C16469">
      <w:pPr>
        <w:spacing w:after="0" w:line="360" w:lineRule="auto"/>
        <w:ind w:left="-23" w:firstLine="584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1646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За цих умов у забезпеченні ефективності функціонування і розвитку підприємства маркетинг має системно інтегрувати і гнучко координувати спрямованість зусиль всіх елементів мереж створення цінностей для споживачів. При цьому значимість кожного з елементів, в тому числі функціонального, відносно до інших вирівнюється. По суті кожен елемент може стати поворотним і ключовим для всієї системи. </w:t>
      </w:r>
    </w:p>
    <w:p w:rsidR="00C16469" w:rsidRPr="00C16469" w:rsidRDefault="00C16469" w:rsidP="00C16469">
      <w:pPr>
        <w:spacing w:after="0" w:line="360" w:lineRule="auto"/>
        <w:ind w:left="-23" w:firstLine="584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1646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Заздалегідь не можна точно установити, який елемент є ведучим, а який – відомим, який – метою, а який – засобом. Комерціалізації можуть підлягати результати діяльності всіх підрозділів чи інших ланок підприємств або їх </w:t>
      </w:r>
      <w:r w:rsidRPr="00C16469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 xml:space="preserve">угрупувань. В сучасних умовах ефективна оптимізація параметрів маркетингової системи повинна передбачати широкі можливості гнучкої зміни ієрархії її елементів, акцентів у визначенні цільових груп споживачів на товарних, фінансових або інших ринках. Це означає насамперед те, що структурні ресурси є критично важливими для успіху і </w:t>
      </w:r>
      <w:proofErr w:type="spellStart"/>
      <w:r w:rsidRPr="00C16469">
        <w:rPr>
          <w:rFonts w:ascii="Times New Roman" w:eastAsia="Times New Roman" w:hAnsi="Times New Roman" w:cs="Times New Roman"/>
          <w:sz w:val="28"/>
          <w:szCs w:val="20"/>
          <w:lang w:eastAsia="ru-RU"/>
        </w:rPr>
        <w:t>конкурентноздатності</w:t>
      </w:r>
      <w:proofErr w:type="spellEnd"/>
      <w:r w:rsidRPr="00C1646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підприємства в міру, у якій вони обмежують його стратегічну маневреність, впливають на безпеку розвитку і необхідної відкритості підприємства. </w:t>
      </w:r>
    </w:p>
    <w:p w:rsidR="00C16469" w:rsidRPr="00C16469" w:rsidRDefault="00C16469" w:rsidP="00C16469">
      <w:pPr>
        <w:spacing w:after="0" w:line="360" w:lineRule="auto"/>
        <w:ind w:firstLine="564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164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основі маркетингу як науки — питання, що пов’язані </w:t>
      </w:r>
      <w:r w:rsidRPr="00C1646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 «технологіями організації» </w:t>
      </w:r>
      <w:r w:rsidRPr="00C16469">
        <w:rPr>
          <w:rFonts w:ascii="Times New Roman" w:eastAsia="Times New Roman" w:hAnsi="Times New Roman" w:cs="Times New Roman"/>
          <w:sz w:val="28"/>
          <w:szCs w:val="28"/>
          <w:lang w:eastAsia="uk-UA"/>
        </w:rPr>
        <w:sym w:font="Symbol" w:char="F05B"/>
      </w:r>
      <w:r w:rsidR="00DF5410">
        <w:rPr>
          <w:rFonts w:ascii="Times New Roman" w:eastAsia="Times New Roman" w:hAnsi="Times New Roman" w:cs="Times New Roman"/>
          <w:sz w:val="28"/>
          <w:szCs w:val="28"/>
          <w:lang w:eastAsia="uk-UA"/>
        </w:rPr>
        <w:t>6</w:t>
      </w:r>
      <w:r w:rsidRPr="00C16469">
        <w:rPr>
          <w:rFonts w:ascii="Times New Roman" w:eastAsia="Times New Roman" w:hAnsi="Times New Roman" w:cs="Times New Roman"/>
          <w:sz w:val="28"/>
          <w:szCs w:val="28"/>
          <w:lang w:eastAsia="uk-UA"/>
        </w:rPr>
        <w:sym w:font="Symbol" w:char="F05D"/>
      </w:r>
      <w:r w:rsidRPr="00C1646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оптимізації взаємодії у системах споживання. Ідеться, втім, не тільки про ринкові системи. Увага маркетингу зосереджується перш за все на тому, що характеризує ринок як засіб організації та прогресивного розвитку систем споживання, в єдності їх формування та забезпечення, у всіх форматах інституційного оформлення, масштабу тощо.</w:t>
      </w:r>
    </w:p>
    <w:p w:rsidR="00C16469" w:rsidRPr="00C16469" w:rsidRDefault="00C16469" w:rsidP="00C16469">
      <w:pPr>
        <w:spacing w:after="0" w:line="360" w:lineRule="auto"/>
        <w:ind w:firstLine="564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16469">
        <w:rPr>
          <w:rFonts w:ascii="Times New Roman" w:eastAsia="Times New Roman" w:hAnsi="Times New Roman" w:cs="Times New Roman"/>
          <w:sz w:val="28"/>
          <w:szCs w:val="28"/>
          <w:lang w:eastAsia="uk-UA"/>
        </w:rPr>
        <w:t>Така універсальність, підтверджена результативністю методології науки в розв’язанні економічних, політичних, релігійних та інших завдань, у комерційних і «неприбуткових секторах» діяльності суспільства має підґрунтям загальні для людської цивілізації принципи організації дії та співробітництва. Однак зворотним боком окресленої ситуації є вельми високий рівень мінливості параметрів моделювання ситуацій будь-якого з передбачених до вивчення типів.</w:t>
      </w:r>
    </w:p>
    <w:p w:rsidR="00C16469" w:rsidRPr="00C16469" w:rsidRDefault="00C16469" w:rsidP="00C16469">
      <w:pPr>
        <w:spacing w:after="0" w:line="360" w:lineRule="auto"/>
        <w:ind w:firstLine="564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16469">
        <w:rPr>
          <w:rFonts w:ascii="Times New Roman" w:eastAsia="Times New Roman" w:hAnsi="Times New Roman" w:cs="Times New Roman"/>
          <w:sz w:val="28"/>
          <w:szCs w:val="28"/>
          <w:lang w:eastAsia="uk-UA"/>
        </w:rPr>
        <w:t>Маркетингову, управлінську роботу можна порівняти з медициною, де кожний випадок потребує точного персоніфікованого діагнозу та певної комбінації ліків. Лікування стандартних хвороб за стандартними схемами і з використанням таких самих препаратів, аналогічно до використання прогресивних управлінських технологій в бізнесі, малоефективні.</w:t>
      </w:r>
    </w:p>
    <w:p w:rsidR="00C16469" w:rsidRPr="00C16469" w:rsidRDefault="00C16469" w:rsidP="00C16469">
      <w:pPr>
        <w:spacing w:after="0" w:line="360" w:lineRule="auto"/>
        <w:ind w:firstLine="5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64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Брак «готових рішень» за наявної масштабності цілей маркетингу обумовив сьогодні спори щодо визначення сфер компетенції і функцій маркетингу, проте є відображенням відносності всього даного сприйняттю в світі. Зв’язки в системі «організація — середовище» багатогранні і взаємно інтегровані, хоч і мають економічний базис. Складність і суперечливість тієї системи, в якій перебуває і якою управляє маркетинг, приводять до виникнення </w:t>
      </w:r>
      <w:r w:rsidRPr="00C1646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неповторних ситуацій, у яких знання-інструкції не є ефективними. Єдиний продуктивний варіант дій полягає в тому, щоб зрозуміти ситуацію і за допомогою обмірковування, а не реалізації готових рецептів, знайти те єдине рішення, що інтегрує за певною схемою всі функції організації й у даній ситуації буде ефективним і реалізованим. При цьому пропонований «рецепт» здебільшого не є специфічно маркетинговим. Процес визначення «рецепту успіху» передбачає на окремих етапах використання типових методик маркетингу, але значною мірою використовує оперативні системи (процедури) загальної методології, що дозволяють:</w:t>
      </w:r>
    </w:p>
    <w:p w:rsidR="00C16469" w:rsidRPr="00C16469" w:rsidRDefault="00C16469" w:rsidP="00972D9B">
      <w:pPr>
        <w:numPr>
          <w:ilvl w:val="0"/>
          <w:numId w:val="2"/>
        </w:numPr>
        <w:tabs>
          <w:tab w:val="clear" w:pos="1284"/>
          <w:tab w:val="num" w:pos="-5338"/>
          <w:tab w:val="num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6469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здобувати необхідні знання (за допомогою досліджень, комунікації і т. д.), синтезувати знання, здобуті в рамках різних наукових предметів;</w:t>
      </w:r>
    </w:p>
    <w:p w:rsidR="00C16469" w:rsidRPr="00C16469" w:rsidRDefault="00C16469" w:rsidP="00972D9B">
      <w:pPr>
        <w:numPr>
          <w:ilvl w:val="0"/>
          <w:numId w:val="2"/>
        </w:numPr>
        <w:tabs>
          <w:tab w:val="clear" w:pos="1284"/>
          <w:tab w:val="num" w:pos="-5338"/>
          <w:tab w:val="num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646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використовувати знання для пояснення феноменів, що спостерігаються, і передбачення нових феноменів, що природно виникають;</w:t>
      </w:r>
    </w:p>
    <w:p w:rsidR="00C16469" w:rsidRPr="00C16469" w:rsidRDefault="00C16469" w:rsidP="00972D9B">
      <w:pPr>
        <w:numPr>
          <w:ilvl w:val="0"/>
          <w:numId w:val="2"/>
        </w:numPr>
        <w:tabs>
          <w:tab w:val="clear" w:pos="1284"/>
          <w:tab w:val="num" w:pos="-5338"/>
          <w:tab w:val="num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6469">
        <w:rPr>
          <w:rFonts w:ascii="Times New Roman" w:eastAsia="Times New Roman" w:hAnsi="Times New Roman" w:cs="Times New Roman"/>
          <w:sz w:val="28"/>
          <w:szCs w:val="28"/>
          <w:lang w:eastAsia="ru-RU"/>
        </w:rPr>
        <w:t>здійснювати проектування майбутнього, програмування і планування дій.</w:t>
      </w:r>
    </w:p>
    <w:p w:rsidR="00C16469" w:rsidRPr="00C16469" w:rsidRDefault="00C16469" w:rsidP="00C16469">
      <w:pPr>
        <w:spacing w:after="0" w:line="360" w:lineRule="auto"/>
        <w:ind w:firstLine="59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6469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Інтегрованим результатом комплексної маркетингової діяльності є запровадження найкращої практики та інноваційних рішень у систему бізнес-процесів підприємства, одержання всієї сукупності економічних ефектів від реалізації узгоджених між собою можливостей. Залежно до визначеності мети перетворень в економічному середовищі, практиці споживання людей, можливостей всіх ланок мереж створення цінності для споживачів, гармонічної взаємодії між ними маркетингові рішення виявляються більш чи менш складними, однозначними і ефективними.</w:t>
      </w:r>
    </w:p>
    <w:p w:rsidR="00C16469" w:rsidRPr="00C16469" w:rsidRDefault="00C16469" w:rsidP="00C16469">
      <w:pPr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1646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При цьому критеріями ефективності можуть служити різні показники. Тому що підвищення ефективності маркетингу припускає находження найкращих організаційних форм, методів, технології діяльності безпосередньо маркетингу і виробничо-комерційних структур з метою досягнення результатів із заданим критерієм або системою критеріїв, то в якості таких можуть виступати критерії раціональної і якісної організації системи і її складових частин, ринкової діяльності і процесу управління. Показники, що їх характеризують, можуть мати кількісний і якісний зміст, які, у свою чергу, визначаються числовою або предметно-виробничою, економічною, </w:t>
      </w:r>
      <w:r w:rsidRPr="00C16469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 xml:space="preserve">статистичною і математичною інтерпретацією. Крім того, зміст і характер як критеріїв, так і ознак виражається за допомогою своїх, нерідко специфічних, форм способів ідентифікації і процедури, реалізація яких може бути здійснена на </w:t>
      </w:r>
      <w:proofErr w:type="spellStart"/>
      <w:r w:rsidRPr="00C16469">
        <w:rPr>
          <w:rFonts w:ascii="Times New Roman" w:eastAsia="Times New Roman" w:hAnsi="Times New Roman" w:cs="Times New Roman"/>
          <w:sz w:val="28"/>
          <w:szCs w:val="20"/>
          <w:lang w:eastAsia="ru-RU"/>
        </w:rPr>
        <w:t>інструктивно</w:t>
      </w:r>
      <w:proofErr w:type="spellEnd"/>
      <w:r w:rsidRPr="00C1646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методичній або регламентованій основі.</w:t>
      </w:r>
    </w:p>
    <w:p w:rsidR="00C16469" w:rsidRPr="00C16469" w:rsidRDefault="00C16469" w:rsidP="007A4B7F">
      <w:pPr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1646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Таким чином, на підставі вищевикладеного і виходячи з вимог окремих теорій, законів, правил як методологічні підходи при оцінці ефективності маркетингової діяльності представляється можливої реалізація наступних чотирьох напрямків: </w:t>
      </w:r>
    </w:p>
    <w:p w:rsidR="00C16469" w:rsidRPr="00C16469" w:rsidRDefault="00C16469" w:rsidP="007A4B7F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1646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а) логіко-управлінське – орієнтованість на раціоналізацію, доцільність і оптимальність дій; </w:t>
      </w:r>
    </w:p>
    <w:p w:rsidR="00C16469" w:rsidRPr="00C16469" w:rsidRDefault="00C16469" w:rsidP="007A4B7F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16469">
        <w:rPr>
          <w:rFonts w:ascii="Times New Roman" w:eastAsia="Times New Roman" w:hAnsi="Times New Roman" w:cs="Times New Roman"/>
          <w:sz w:val="28"/>
          <w:szCs w:val="20"/>
          <w:lang w:eastAsia="ru-RU"/>
        </w:rPr>
        <w:t>б) статистично-математичне – пошук і підтвердження закономірностей, на основі різноманітних розрахунків і поглибленого аналізу;</w:t>
      </w:r>
    </w:p>
    <w:p w:rsidR="00C16469" w:rsidRPr="00C16469" w:rsidRDefault="00C16469" w:rsidP="007A4B7F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1646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в) фінансово-економічне – економічне і фінансове обґрунтування витрат і показників діяльності; </w:t>
      </w:r>
    </w:p>
    <w:p w:rsidR="00C16469" w:rsidRPr="00C16469" w:rsidRDefault="00C16469" w:rsidP="007A4B7F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1646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г) специфіко-виробниче – відображає цільові особливості діяльності систем підприємства [5]. </w:t>
      </w:r>
    </w:p>
    <w:p w:rsidR="00C16469" w:rsidRPr="00C16469" w:rsidRDefault="00C16469" w:rsidP="007A4B7F">
      <w:pPr>
        <w:spacing w:after="0" w:line="360" w:lineRule="auto"/>
        <w:ind w:left="-22" w:firstLine="583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1646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 узагальненому виді групи критеріїв можуть бути охарактеризовані визначеним набором критеріїв-ознак, число і зміст яких, як їхні ознаки-показники, що характеризують, будуть у тій чи іншій мірі варіюватися в залежності від методологічного напрямку оцінки ефективності  маркетингу. </w:t>
      </w:r>
    </w:p>
    <w:p w:rsidR="00C16469" w:rsidRPr="00C16469" w:rsidRDefault="00C16469" w:rsidP="007A4B7F">
      <w:pPr>
        <w:spacing w:after="0" w:line="360" w:lineRule="auto"/>
        <w:ind w:left="-22" w:firstLine="583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16469">
        <w:rPr>
          <w:rFonts w:ascii="Times New Roman" w:eastAsia="Times New Roman" w:hAnsi="Times New Roman" w:cs="Times New Roman"/>
          <w:sz w:val="28"/>
          <w:szCs w:val="20"/>
          <w:lang w:eastAsia="ru-RU"/>
        </w:rPr>
        <w:t>У відношенні системи, що підлягає оптимізації з використанням інструментів маркетингу, необхідно застосовувати комплексний підхід до вибору критеріїв ознак (з урахуванням їх відмінностей за методологічн</w:t>
      </w:r>
      <w:r w:rsidR="00972D9B">
        <w:rPr>
          <w:rFonts w:ascii="Times New Roman" w:eastAsia="Times New Roman" w:hAnsi="Times New Roman" w:cs="Times New Roman"/>
          <w:sz w:val="28"/>
          <w:szCs w:val="20"/>
          <w:lang w:eastAsia="ru-RU"/>
        </w:rPr>
        <w:t>и</w:t>
      </w:r>
      <w:r w:rsidRPr="00C16469">
        <w:rPr>
          <w:rFonts w:ascii="Times New Roman" w:eastAsia="Times New Roman" w:hAnsi="Times New Roman" w:cs="Times New Roman"/>
          <w:sz w:val="28"/>
          <w:szCs w:val="20"/>
          <w:lang w:eastAsia="ru-RU"/>
        </w:rPr>
        <w:t>м напрямком оцінки ефективності). Останні можуть бути визначені відповідно до цілей і задач, обраною філософією в конкретний проміжок часу і реальних умов діяльності системи або її підсистем. І тоді задача маркетингу полягає в забезпеченні заданого варіанта критерію або комплексу співпадаючих критеріїв.</w:t>
      </w:r>
    </w:p>
    <w:p w:rsidR="00C16469" w:rsidRPr="00C16469" w:rsidRDefault="00C16469" w:rsidP="007A4B7F">
      <w:pPr>
        <w:spacing w:after="0" w:line="360" w:lineRule="auto"/>
        <w:ind w:left="-22" w:firstLine="583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16469">
        <w:rPr>
          <w:rFonts w:ascii="Times New Roman" w:eastAsia="Times New Roman" w:hAnsi="Times New Roman" w:cs="Times New Roman"/>
          <w:sz w:val="28"/>
          <w:szCs w:val="20"/>
          <w:lang w:eastAsia="ru-RU"/>
        </w:rPr>
        <w:t>Створення комплексних методик вибору та оптимізації параметрів маркетингових систем є перспективними напрямками подальших розвідок щодо вдосконалення методології оцінювання ефективності маркетингової діяльності.</w:t>
      </w:r>
    </w:p>
    <w:p w:rsidR="00C16469" w:rsidRPr="00C16469" w:rsidRDefault="00C16469" w:rsidP="007A4B7F">
      <w:pPr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16469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Дослідження підходів до узагальнення передумов, варіантів осмислення та формалізації визначень поняття «маркетинг», мають результатом формування авторської точки зору, яка не претендує на абсолютизацію, проте представляється найбільш системною і результативною для організації фахової наукової і практичної діяльності. Маркетинг – це наука і підсистема управління ефективністю та результативністю бізнес-процесів в системах розвитку і задоволення потреб споживачів. Таке визначення корелює з запропонованими Асоціацією маркетингу США: «Маркетинг – це реалізація бізнес-процесів у напрямку потоку товарів та послуг від виробників до споживачів».</w:t>
      </w:r>
    </w:p>
    <w:p w:rsidR="00C16469" w:rsidRDefault="00C16469" w:rsidP="007A4B7F">
      <w:pPr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1646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Запропоноване визначення не заперечує жодної особливості економічного розвитку, що зумовили відокремлення нових феноменів споживання, генерування нових варіантів поняття «споживач», передумови виникнення яких, також як і їх природу та особливості, що відображають варіативність сучасних запитів суб’єктів ринку, актуальні формати розгортання конкуренції, як глобального, так і локального масштабів, будуть розглянуті у подальшому. Їх методологічна актуальність і значущість у досягненні мети даної роботи потребують значної уваги і самостійного опрацювання. </w:t>
      </w:r>
    </w:p>
    <w:p w:rsidR="007A4B7F" w:rsidRDefault="007A4B7F" w:rsidP="007A4B7F">
      <w:pPr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</w:pPr>
      <w:r w:rsidRPr="00DF541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Література:</w:t>
      </w:r>
    </w:p>
    <w:p w:rsidR="00DF5410" w:rsidRPr="00DF5410" w:rsidRDefault="00DF5410" w:rsidP="00DF5410">
      <w:pPr>
        <w:tabs>
          <w:tab w:val="left" w:pos="99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</w:pPr>
      <w:r w:rsidRPr="00DF541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1.</w:t>
      </w:r>
      <w:r w:rsidRPr="00DF541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ab/>
      </w:r>
      <w:proofErr w:type="spellStart"/>
      <w:r w:rsidRPr="00DF541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Автономов</w:t>
      </w:r>
      <w:proofErr w:type="spellEnd"/>
      <w:r w:rsidRPr="00DF541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В. С. Модель </w:t>
      </w:r>
      <w:proofErr w:type="spellStart"/>
      <w:r w:rsidRPr="00DF541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человека</w:t>
      </w:r>
      <w:proofErr w:type="spellEnd"/>
      <w:r w:rsidRPr="00DF541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в </w:t>
      </w:r>
      <w:proofErr w:type="spellStart"/>
      <w:r w:rsidRPr="00DF541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экономической</w:t>
      </w:r>
      <w:proofErr w:type="spellEnd"/>
      <w:r w:rsidRPr="00DF541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proofErr w:type="spellStart"/>
      <w:r w:rsidRPr="00DF541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науке</w:t>
      </w:r>
      <w:proofErr w:type="spellEnd"/>
      <w:r w:rsidRPr="00DF541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/ В. С. </w:t>
      </w:r>
      <w:proofErr w:type="spellStart"/>
      <w:r w:rsidRPr="00DF541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Автономов</w:t>
      </w:r>
      <w:proofErr w:type="spellEnd"/>
      <w:r w:rsidRPr="00DF541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. — СПб.: </w:t>
      </w:r>
      <w:proofErr w:type="spellStart"/>
      <w:r w:rsidRPr="00DF541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Экон</w:t>
      </w:r>
      <w:proofErr w:type="spellEnd"/>
      <w:r w:rsidRPr="00DF541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. шк., 1998. — 230 c.</w:t>
      </w:r>
    </w:p>
    <w:p w:rsidR="00DF5410" w:rsidRPr="00DF5410" w:rsidRDefault="00DF5410" w:rsidP="00DF5410">
      <w:pPr>
        <w:tabs>
          <w:tab w:val="left" w:pos="99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</w:pPr>
      <w:r w:rsidRPr="00DF541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2.</w:t>
      </w:r>
      <w:r w:rsidRPr="00DF541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ab/>
      </w:r>
      <w:proofErr w:type="spellStart"/>
      <w:r w:rsidRPr="00DF541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Азоев</w:t>
      </w:r>
      <w:proofErr w:type="spellEnd"/>
      <w:r w:rsidRPr="00DF541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Г. Л. </w:t>
      </w:r>
      <w:proofErr w:type="spellStart"/>
      <w:r w:rsidRPr="00DF541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Конкурентные</w:t>
      </w:r>
      <w:proofErr w:type="spellEnd"/>
      <w:r w:rsidRPr="00DF541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proofErr w:type="spellStart"/>
      <w:r w:rsidRPr="00DF541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преимущества</w:t>
      </w:r>
      <w:proofErr w:type="spellEnd"/>
      <w:r w:rsidRPr="00DF541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proofErr w:type="spellStart"/>
      <w:r w:rsidRPr="00DF541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фирмы</w:t>
      </w:r>
      <w:proofErr w:type="spellEnd"/>
      <w:r w:rsidRPr="00DF541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/ Г. Л. </w:t>
      </w:r>
      <w:proofErr w:type="spellStart"/>
      <w:r w:rsidRPr="00DF541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Азоев</w:t>
      </w:r>
      <w:proofErr w:type="spellEnd"/>
      <w:r w:rsidRPr="00DF541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, А. П. </w:t>
      </w:r>
      <w:proofErr w:type="spellStart"/>
      <w:r w:rsidRPr="00DF541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Челенков</w:t>
      </w:r>
      <w:proofErr w:type="spellEnd"/>
      <w:r w:rsidRPr="00DF541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. — М.: </w:t>
      </w:r>
      <w:proofErr w:type="spellStart"/>
      <w:r w:rsidRPr="00DF541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Новости</w:t>
      </w:r>
      <w:proofErr w:type="spellEnd"/>
      <w:r w:rsidRPr="00DF541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, 2000. — 256 с.</w:t>
      </w:r>
    </w:p>
    <w:p w:rsidR="00DF5410" w:rsidRPr="00DF5410" w:rsidRDefault="00DF5410" w:rsidP="00DF5410">
      <w:pPr>
        <w:tabs>
          <w:tab w:val="left" w:pos="99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</w:pPr>
      <w:r w:rsidRPr="00DF541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3.</w:t>
      </w:r>
      <w:r w:rsidRPr="00DF541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ab/>
      </w:r>
      <w:proofErr w:type="spellStart"/>
      <w:r w:rsidRPr="00DF541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Акофф</w:t>
      </w:r>
      <w:proofErr w:type="spellEnd"/>
      <w:r w:rsidRPr="00DF541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Р. О </w:t>
      </w:r>
      <w:proofErr w:type="spellStart"/>
      <w:r w:rsidRPr="00DF541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целеустремленных</w:t>
      </w:r>
      <w:proofErr w:type="spellEnd"/>
      <w:r w:rsidRPr="00DF541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системах / Р. </w:t>
      </w:r>
      <w:proofErr w:type="spellStart"/>
      <w:r w:rsidRPr="00DF541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Акофф</w:t>
      </w:r>
      <w:proofErr w:type="spellEnd"/>
      <w:r w:rsidRPr="00DF541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, Ф. </w:t>
      </w:r>
      <w:proofErr w:type="spellStart"/>
      <w:r w:rsidRPr="00DF541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Эмери</w:t>
      </w:r>
      <w:proofErr w:type="spellEnd"/>
      <w:r w:rsidRPr="00DF541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. — М.: Сов. </w:t>
      </w:r>
      <w:proofErr w:type="spellStart"/>
      <w:r w:rsidRPr="00DF541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радио</w:t>
      </w:r>
      <w:proofErr w:type="spellEnd"/>
      <w:r w:rsidRPr="00DF541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, 1974. — 272 с.</w:t>
      </w:r>
    </w:p>
    <w:p w:rsidR="00DF5410" w:rsidRPr="00DF5410" w:rsidRDefault="00DF5410" w:rsidP="00DF5410">
      <w:pPr>
        <w:tabs>
          <w:tab w:val="left" w:pos="99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</w:pPr>
      <w:r w:rsidRPr="00DF541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4.</w:t>
      </w:r>
      <w:r w:rsidRPr="00DF541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ab/>
      </w:r>
      <w:proofErr w:type="spellStart"/>
      <w:r w:rsidRPr="00DF541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Алешина</w:t>
      </w:r>
      <w:proofErr w:type="spellEnd"/>
      <w:r w:rsidRPr="00DF541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И. В. </w:t>
      </w:r>
      <w:proofErr w:type="spellStart"/>
      <w:r w:rsidRPr="00DF541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Поведение</w:t>
      </w:r>
      <w:proofErr w:type="spellEnd"/>
      <w:r w:rsidRPr="00DF541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proofErr w:type="spellStart"/>
      <w:r w:rsidRPr="00DF541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потребителей</w:t>
      </w:r>
      <w:proofErr w:type="spellEnd"/>
      <w:r w:rsidRPr="00DF541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/ И. В. </w:t>
      </w:r>
      <w:proofErr w:type="spellStart"/>
      <w:r w:rsidRPr="00DF541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Алешина</w:t>
      </w:r>
      <w:proofErr w:type="spellEnd"/>
      <w:r w:rsidRPr="00DF541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. — М.: </w:t>
      </w:r>
      <w:proofErr w:type="spellStart"/>
      <w:r w:rsidRPr="00DF541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Фаир-пресс</w:t>
      </w:r>
      <w:proofErr w:type="spellEnd"/>
      <w:r w:rsidRPr="00DF541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. 1999. — 376с.</w:t>
      </w:r>
    </w:p>
    <w:p w:rsidR="00DF5410" w:rsidRPr="00DF5410" w:rsidRDefault="00DF5410" w:rsidP="00DF5410">
      <w:pPr>
        <w:tabs>
          <w:tab w:val="left" w:pos="99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</w:pPr>
      <w:r w:rsidRPr="00DF541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5.</w:t>
      </w:r>
      <w:r w:rsidRPr="00DF541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ab/>
        <w:t xml:space="preserve"> Амосов Н. М. </w:t>
      </w:r>
      <w:proofErr w:type="spellStart"/>
      <w:r w:rsidRPr="00DF541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Моделирование</w:t>
      </w:r>
      <w:proofErr w:type="spellEnd"/>
      <w:r w:rsidRPr="00DF541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proofErr w:type="spellStart"/>
      <w:r w:rsidRPr="00DF541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сложных</w:t>
      </w:r>
      <w:proofErr w:type="spellEnd"/>
      <w:r w:rsidRPr="00DF541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систем / Н. М. Амосов. — К.: Наук. думка, 1968. — 88 с.</w:t>
      </w:r>
    </w:p>
    <w:p w:rsidR="00DF5410" w:rsidRPr="00DF5410" w:rsidRDefault="00DF5410" w:rsidP="00DF5410">
      <w:pPr>
        <w:tabs>
          <w:tab w:val="left" w:pos="99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</w:pPr>
      <w:r w:rsidRPr="00DF541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6.</w:t>
      </w:r>
      <w:r w:rsidRPr="00DF541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ab/>
      </w:r>
      <w:proofErr w:type="spellStart"/>
      <w:r w:rsidRPr="00DF541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Андреева</w:t>
      </w:r>
      <w:proofErr w:type="spellEnd"/>
      <w:r w:rsidRPr="00DF541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О. Д. </w:t>
      </w:r>
      <w:proofErr w:type="spellStart"/>
      <w:r w:rsidRPr="00DF541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Технология</w:t>
      </w:r>
      <w:proofErr w:type="spellEnd"/>
      <w:r w:rsidRPr="00DF541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proofErr w:type="spellStart"/>
      <w:r w:rsidRPr="00DF541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бизнеса</w:t>
      </w:r>
      <w:proofErr w:type="spellEnd"/>
      <w:r w:rsidRPr="00DF541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: маркетинг: </w:t>
      </w:r>
      <w:proofErr w:type="spellStart"/>
      <w:r w:rsidRPr="00DF541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yчеб</w:t>
      </w:r>
      <w:proofErr w:type="spellEnd"/>
      <w:r w:rsidRPr="00DF541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. </w:t>
      </w:r>
      <w:proofErr w:type="spellStart"/>
      <w:r w:rsidRPr="00DF541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пособие</w:t>
      </w:r>
      <w:proofErr w:type="spellEnd"/>
      <w:r w:rsidRPr="00DF541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/            О. Д. </w:t>
      </w:r>
      <w:proofErr w:type="spellStart"/>
      <w:r w:rsidRPr="00DF541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Андреева</w:t>
      </w:r>
      <w:proofErr w:type="spellEnd"/>
      <w:r w:rsidRPr="00DF541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. — М.: ИНФРА-М-НОРМА, 1997. — 224 с.</w:t>
      </w:r>
    </w:p>
    <w:p w:rsidR="00DF5410" w:rsidRPr="00DF5410" w:rsidRDefault="00DF5410" w:rsidP="00DF5410">
      <w:pPr>
        <w:tabs>
          <w:tab w:val="left" w:pos="99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</w:pPr>
      <w:r w:rsidRPr="00DF541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7.</w:t>
      </w:r>
      <w:r w:rsidRPr="00DF541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ab/>
      </w:r>
      <w:proofErr w:type="spellStart"/>
      <w:r w:rsidRPr="00DF541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Друкер</w:t>
      </w:r>
      <w:proofErr w:type="spellEnd"/>
      <w:r w:rsidRPr="00DF541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П. Ф. </w:t>
      </w:r>
      <w:proofErr w:type="spellStart"/>
      <w:r w:rsidRPr="00DF541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Друкер</w:t>
      </w:r>
      <w:proofErr w:type="spellEnd"/>
      <w:r w:rsidRPr="00DF541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на </w:t>
      </w:r>
      <w:proofErr w:type="spellStart"/>
      <w:r w:rsidRPr="00DF541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каждый</w:t>
      </w:r>
      <w:proofErr w:type="spellEnd"/>
      <w:r w:rsidRPr="00DF541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день. 366 </w:t>
      </w:r>
      <w:proofErr w:type="spellStart"/>
      <w:r w:rsidRPr="00DF541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советов</w:t>
      </w:r>
      <w:proofErr w:type="spellEnd"/>
      <w:r w:rsidRPr="00DF541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по </w:t>
      </w:r>
      <w:proofErr w:type="spellStart"/>
      <w:r w:rsidRPr="00DF541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мотивации</w:t>
      </w:r>
      <w:proofErr w:type="spellEnd"/>
      <w:r w:rsidRPr="00DF541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и </w:t>
      </w:r>
      <w:proofErr w:type="spellStart"/>
      <w:r w:rsidRPr="00DF541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управлению</w:t>
      </w:r>
      <w:proofErr w:type="spellEnd"/>
      <w:r w:rsidRPr="00DF541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proofErr w:type="spellStart"/>
      <w:r w:rsidRPr="00DF541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временем</w:t>
      </w:r>
      <w:proofErr w:type="spellEnd"/>
      <w:r w:rsidRPr="00DF541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/ П. Ф. </w:t>
      </w:r>
      <w:proofErr w:type="spellStart"/>
      <w:r w:rsidRPr="00DF541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Друкер</w:t>
      </w:r>
      <w:proofErr w:type="spellEnd"/>
      <w:r w:rsidRPr="00DF541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. — М.: </w:t>
      </w:r>
      <w:proofErr w:type="spellStart"/>
      <w:r w:rsidRPr="00DF541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Вильямс</w:t>
      </w:r>
      <w:proofErr w:type="spellEnd"/>
      <w:r w:rsidRPr="00DF541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, 2008. — 416 с.</w:t>
      </w:r>
    </w:p>
    <w:p w:rsidR="00DF5410" w:rsidRPr="00DF5410" w:rsidRDefault="00DF5410" w:rsidP="00DF5410">
      <w:pPr>
        <w:tabs>
          <w:tab w:val="left" w:pos="99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</w:pPr>
      <w:r w:rsidRPr="00DF541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8.</w:t>
      </w:r>
      <w:r w:rsidRPr="00DF541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ab/>
      </w:r>
      <w:proofErr w:type="spellStart"/>
      <w:r w:rsidRPr="00DF541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Ламбен</w:t>
      </w:r>
      <w:proofErr w:type="spellEnd"/>
      <w:r w:rsidRPr="00DF541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Жан-Жак. </w:t>
      </w:r>
      <w:proofErr w:type="spellStart"/>
      <w:r w:rsidRPr="00DF541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Стратегический</w:t>
      </w:r>
      <w:proofErr w:type="spellEnd"/>
      <w:r w:rsidRPr="00DF541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маркетинг: </w:t>
      </w:r>
      <w:proofErr w:type="spellStart"/>
      <w:r w:rsidRPr="00DF541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Европейская</w:t>
      </w:r>
      <w:proofErr w:type="spellEnd"/>
      <w:r w:rsidRPr="00DF541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перспектива / Жан-Жак </w:t>
      </w:r>
      <w:proofErr w:type="spellStart"/>
      <w:r w:rsidRPr="00DF541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Ламбен</w:t>
      </w:r>
      <w:proofErr w:type="spellEnd"/>
      <w:r w:rsidRPr="00DF541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. — СПб.: Наука, 1996. — 589 с.</w:t>
      </w:r>
    </w:p>
    <w:p w:rsidR="00DF5410" w:rsidRPr="00DF5410" w:rsidRDefault="00DF5410" w:rsidP="00DF5410">
      <w:pPr>
        <w:tabs>
          <w:tab w:val="left" w:pos="99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</w:pPr>
      <w:r w:rsidRPr="00DF541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9.</w:t>
      </w:r>
      <w:r w:rsidRPr="00DF541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ab/>
      </w:r>
      <w:proofErr w:type="spellStart"/>
      <w:r w:rsidRPr="00DF541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Маркетинговый</w:t>
      </w:r>
      <w:proofErr w:type="spellEnd"/>
      <w:r w:rsidRPr="00DF541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менеджмент, </w:t>
      </w:r>
      <w:proofErr w:type="spellStart"/>
      <w:r w:rsidRPr="00DF541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Carana</w:t>
      </w:r>
      <w:proofErr w:type="spellEnd"/>
      <w:r w:rsidRPr="00DF541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proofErr w:type="spellStart"/>
      <w:r w:rsidRPr="00DF541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Corporation</w:t>
      </w:r>
      <w:proofErr w:type="spellEnd"/>
      <w:r w:rsidRPr="00DF541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— USAID — RPC. — М.: 1998.</w:t>
      </w:r>
    </w:p>
    <w:p w:rsidR="004E14C9" w:rsidRDefault="00DF5410" w:rsidP="00972D9B">
      <w:pPr>
        <w:tabs>
          <w:tab w:val="left" w:pos="993"/>
        </w:tabs>
        <w:autoSpaceDE w:val="0"/>
        <w:autoSpaceDN w:val="0"/>
        <w:spacing w:after="0" w:line="240" w:lineRule="auto"/>
        <w:ind w:firstLine="567"/>
        <w:jc w:val="both"/>
      </w:pPr>
      <w:r w:rsidRPr="00DF541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10.</w:t>
      </w:r>
      <w:r w:rsidRPr="00DF541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ab/>
      </w:r>
      <w:proofErr w:type="spellStart"/>
      <w:r w:rsidRPr="00DF541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Мескон</w:t>
      </w:r>
      <w:proofErr w:type="spellEnd"/>
      <w:r w:rsidRPr="00DF541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М. Х. </w:t>
      </w:r>
      <w:proofErr w:type="spellStart"/>
      <w:r w:rsidRPr="00DF541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Основы</w:t>
      </w:r>
      <w:proofErr w:type="spellEnd"/>
      <w:r w:rsidRPr="00DF541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proofErr w:type="spellStart"/>
      <w:r w:rsidRPr="00DF541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менеджмента</w:t>
      </w:r>
      <w:proofErr w:type="spellEnd"/>
      <w:r w:rsidRPr="00DF541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[пер. с англ.] / М. Х. </w:t>
      </w:r>
      <w:proofErr w:type="spellStart"/>
      <w:r w:rsidRPr="00DF541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Мескон</w:t>
      </w:r>
      <w:proofErr w:type="spellEnd"/>
      <w:r w:rsidRPr="00DF541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,        М. Альберт, Ф. </w:t>
      </w:r>
      <w:proofErr w:type="spellStart"/>
      <w:r w:rsidRPr="00DF541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Хедоури</w:t>
      </w:r>
      <w:proofErr w:type="spellEnd"/>
      <w:r w:rsidRPr="00DF541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. — М.: </w:t>
      </w:r>
      <w:proofErr w:type="spellStart"/>
      <w:r w:rsidRPr="00DF541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Дело</w:t>
      </w:r>
      <w:proofErr w:type="spellEnd"/>
      <w:r w:rsidRPr="00DF541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, 1992. — 704 с.</w:t>
      </w:r>
    </w:p>
    <w:sectPr w:rsidR="004E14C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C1614"/>
    <w:multiLevelType w:val="hybridMultilevel"/>
    <w:tmpl w:val="820810E2"/>
    <w:lvl w:ilvl="0" w:tplc="04220001">
      <w:start w:val="1"/>
      <w:numFmt w:val="bullet"/>
      <w:lvlText w:val=""/>
      <w:lvlJc w:val="left"/>
      <w:pPr>
        <w:tabs>
          <w:tab w:val="num" w:pos="1284"/>
        </w:tabs>
        <w:ind w:left="1284" w:hanging="360"/>
      </w:pPr>
      <w:rPr>
        <w:rFonts w:ascii="Symbol" w:hAnsi="Symbol" w:hint="default"/>
        <w:spacing w:val="0"/>
        <w:w w:val="100"/>
        <w:position w:val="0"/>
        <w:sz w:val="23"/>
      </w:rPr>
    </w:lvl>
    <w:lvl w:ilvl="1" w:tplc="04190003" w:tentative="1">
      <w:start w:val="1"/>
      <w:numFmt w:val="bullet"/>
      <w:lvlText w:val="o"/>
      <w:lvlJc w:val="left"/>
      <w:pPr>
        <w:tabs>
          <w:tab w:val="num" w:pos="2004"/>
        </w:tabs>
        <w:ind w:left="20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4"/>
        </w:tabs>
        <w:ind w:left="27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4"/>
        </w:tabs>
        <w:ind w:left="34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4"/>
        </w:tabs>
        <w:ind w:left="41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4"/>
        </w:tabs>
        <w:ind w:left="48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4"/>
        </w:tabs>
        <w:ind w:left="56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4"/>
        </w:tabs>
        <w:ind w:left="63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4"/>
        </w:tabs>
        <w:ind w:left="7044" w:hanging="360"/>
      </w:pPr>
      <w:rPr>
        <w:rFonts w:ascii="Wingdings" w:hAnsi="Wingdings" w:hint="default"/>
      </w:rPr>
    </w:lvl>
  </w:abstractNum>
  <w:abstractNum w:abstractNumId="1" w15:restartNumberingAfterBreak="0">
    <w:nsid w:val="0805470A"/>
    <w:multiLevelType w:val="hybridMultilevel"/>
    <w:tmpl w:val="6D689C94"/>
    <w:lvl w:ilvl="0" w:tplc="219E30E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0B22749"/>
    <w:multiLevelType w:val="hybridMultilevel"/>
    <w:tmpl w:val="F78E8B6E"/>
    <w:lvl w:ilvl="0" w:tplc="04220001">
      <w:start w:val="1"/>
      <w:numFmt w:val="bullet"/>
      <w:lvlText w:val=""/>
      <w:lvlJc w:val="left"/>
      <w:pPr>
        <w:tabs>
          <w:tab w:val="num" w:pos="1284"/>
        </w:tabs>
        <w:ind w:left="12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4"/>
        </w:tabs>
        <w:ind w:left="20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4"/>
        </w:tabs>
        <w:ind w:left="27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4"/>
        </w:tabs>
        <w:ind w:left="34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4"/>
        </w:tabs>
        <w:ind w:left="41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4"/>
        </w:tabs>
        <w:ind w:left="48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4"/>
        </w:tabs>
        <w:ind w:left="56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4"/>
        </w:tabs>
        <w:ind w:left="63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4"/>
        </w:tabs>
        <w:ind w:left="7044" w:hanging="360"/>
      </w:pPr>
      <w:rPr>
        <w:rFonts w:ascii="Wingdings" w:hAnsi="Wingdings" w:hint="default"/>
      </w:rPr>
    </w:lvl>
  </w:abstractNum>
  <w:abstractNum w:abstractNumId="3" w15:restartNumberingAfterBreak="0">
    <w:nsid w:val="156458D0"/>
    <w:multiLevelType w:val="singleLevel"/>
    <w:tmpl w:val="BDCE323E"/>
    <w:lvl w:ilvl="0">
      <w:start w:val="1"/>
      <w:numFmt w:val="decimal"/>
      <w:lvlText w:val="%1."/>
      <w:lvlJc w:val="left"/>
      <w:pPr>
        <w:tabs>
          <w:tab w:val="num" w:pos="360"/>
        </w:tabs>
        <w:ind w:left="-301" w:firstLine="301"/>
      </w:pPr>
      <w:rPr>
        <w:rFonts w:ascii="Times New Roman" w:hAnsi="Times New Roman" w:hint="default"/>
        <w:b w:val="0"/>
        <w:i w:val="0"/>
        <w:spacing w:val="0"/>
        <w:w w:val="100"/>
        <w:position w:val="0"/>
        <w:sz w:val="28"/>
        <w:u w:val="none"/>
      </w:rPr>
    </w:lvl>
  </w:abstractNum>
  <w:abstractNum w:abstractNumId="4" w15:restartNumberingAfterBreak="0">
    <w:nsid w:val="1D0C03C7"/>
    <w:multiLevelType w:val="hybridMultilevel"/>
    <w:tmpl w:val="6D689C94"/>
    <w:lvl w:ilvl="0" w:tplc="219E30E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3056412"/>
    <w:multiLevelType w:val="singleLevel"/>
    <w:tmpl w:val="99B67122"/>
    <w:lvl w:ilvl="0">
      <w:start w:val="1"/>
      <w:numFmt w:val="bullet"/>
      <w:lvlText w:val="―"/>
      <w:lvlJc w:val="left"/>
      <w:pPr>
        <w:tabs>
          <w:tab w:val="num" w:pos="661"/>
        </w:tabs>
        <w:ind w:left="0" w:firstLine="301"/>
      </w:pPr>
      <w:rPr>
        <w:rFonts w:ascii="Times New Roman" w:hAnsi="Times New Roman" w:hint="default"/>
        <w:spacing w:val="0"/>
        <w:w w:val="100"/>
        <w:position w:val="0"/>
        <w:sz w:val="23"/>
      </w:rPr>
    </w:lvl>
  </w:abstractNum>
  <w:abstractNum w:abstractNumId="6" w15:restartNumberingAfterBreak="0">
    <w:nsid w:val="64E730BA"/>
    <w:multiLevelType w:val="hybridMultilevel"/>
    <w:tmpl w:val="FB7EA888"/>
    <w:lvl w:ilvl="0" w:tplc="0422000D">
      <w:start w:val="1"/>
      <w:numFmt w:val="bullet"/>
      <w:lvlText w:val=""/>
      <w:lvlJc w:val="left"/>
      <w:pPr>
        <w:tabs>
          <w:tab w:val="num" w:pos="1284"/>
        </w:tabs>
        <w:ind w:left="128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4"/>
        </w:tabs>
        <w:ind w:left="20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4"/>
        </w:tabs>
        <w:ind w:left="27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4"/>
        </w:tabs>
        <w:ind w:left="34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4"/>
        </w:tabs>
        <w:ind w:left="41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4"/>
        </w:tabs>
        <w:ind w:left="48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4"/>
        </w:tabs>
        <w:ind w:left="56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4"/>
        </w:tabs>
        <w:ind w:left="63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4"/>
        </w:tabs>
        <w:ind w:left="704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5"/>
  </w:num>
  <w:num w:numId="5">
    <w:abstractNumId w:val="4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469"/>
    <w:rsid w:val="002E440C"/>
    <w:rsid w:val="003C31EA"/>
    <w:rsid w:val="007822C5"/>
    <w:rsid w:val="007A4B7F"/>
    <w:rsid w:val="007B1515"/>
    <w:rsid w:val="009600EC"/>
    <w:rsid w:val="00972D9B"/>
    <w:rsid w:val="009E5942"/>
    <w:rsid w:val="00C16469"/>
    <w:rsid w:val="00DF5410"/>
    <w:rsid w:val="00E57A2F"/>
    <w:rsid w:val="00F85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3E3A89-CA4B-47CB-8D40-917DBBA70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4B7F"/>
    <w:pPr>
      <w:ind w:left="720"/>
      <w:contextualSpacing/>
    </w:pPr>
  </w:style>
  <w:style w:type="paragraph" w:styleId="3">
    <w:name w:val="Body Text 3"/>
    <w:basedOn w:val="a"/>
    <w:link w:val="30"/>
    <w:semiHidden/>
    <w:rsid w:val="007A4B7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character" w:customStyle="1" w:styleId="30">
    <w:name w:val="Основной текст 3 Знак"/>
    <w:basedOn w:val="a0"/>
    <w:link w:val="3"/>
    <w:semiHidden/>
    <w:rsid w:val="007A4B7F"/>
    <w:rPr>
      <w:rFonts w:ascii="Times New Roman" w:eastAsia="Times New Roman" w:hAnsi="Times New Roman" w:cs="Times New Roman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22360</Words>
  <Characters>12746</Characters>
  <Application>Microsoft Office Word</Application>
  <DocSecurity>0</DocSecurity>
  <Lines>106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2019-03-02T16:50:00Z</dcterms:created>
  <dcterms:modified xsi:type="dcterms:W3CDTF">2019-03-02T16:50:00Z</dcterms:modified>
</cp:coreProperties>
</file>