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B0" w:rsidRPr="00AC4DB0" w:rsidRDefault="00AC4DB0" w:rsidP="00AC4DB0">
      <w:pPr>
        <w:pStyle w:val="2222"/>
        <w:jc w:val="right"/>
      </w:pPr>
      <w:r>
        <w:t>Юлія Боднарчук</w:t>
      </w:r>
    </w:p>
    <w:p w:rsidR="00EB7FEC" w:rsidRPr="004141B8" w:rsidRDefault="00EB7FEC" w:rsidP="00AC4DB0">
      <w:pPr>
        <w:pStyle w:val="2222"/>
        <w:jc w:val="center"/>
      </w:pPr>
      <w:r w:rsidRPr="004141B8">
        <w:t>Новітні інформаційні технології та їхній вплив на процес міжкультурної комунікації.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Новітні технічні можливості, комп’ютеризація шляхів передачі інформації і соціокультурна трансформація формують нову культурну реальність, яка характеризується умовами і особливостями розвитку інформаційного суспільства. Людина в таких умовах знаходиться під впливом масових інформаційних технологій, а культура формується, як загальна сума людського інформаційного суспільства і його значень.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Специфіка культури інформаційного суспільства обумовлена появою низки характеристик, які відносяться до сфери міжкультурних комунікацій. До них можна віднести збільшення комунікативного простору і поля формування відносин не обмежених ролями, ритуалами, соціальним статусом; виникнення нових форм соціальної взаємодії, створення нових соціальних груп і субкультур; вікові ролі особистості індивіда при зниженні ролі соціального статусу, переміщення культурного акценту в сторону особистої творчості; велика зовнішня комунікативна активність. Соціальна комунікація в інформаційному суспільстві виконує регулятивну роль у взаємовідносинах між суб’єктами соціуму на всіх його рівнях</w:t>
      </w:r>
      <w:r w:rsidRPr="004141B8">
        <w:rPr>
          <w:rFonts w:ascii="Times New Roman" w:hAnsi="Times New Roman" w:cs="Times New Roman"/>
          <w:sz w:val="23"/>
          <w:szCs w:val="23"/>
        </w:rPr>
        <w:t xml:space="preserve"> 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[1, с. 12-13].</w:t>
      </w:r>
    </w:p>
    <w:p w:rsidR="00EB7FEC" w:rsidRPr="004141B8" w:rsidRDefault="00EB7FEC" w:rsidP="00AC4D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Соціокультурний простір, який піддаючись модернізації виділяє індивідам роль суб’єктів історичних змін, так як вони діють в рамках існуючих відносин, стійких суспільних і інформаційно-комунікативних взаємозв’язків при яких комп’ютеризація та інформатизація суспільства не короткотривала кампанія, а закономірний процес розвитку цивілізації. Поява компютерно-символічних світів і мережевих структур, «інформаційна революція» підтверджують закономірність переходу людства в якісно нову стадію розвитку, що дозволило комунікації стати домінуючим фактором сучасної культури, який впливає на формування всієї системи духо</w:t>
      </w:r>
      <w:r w:rsidR="00AC4DB0">
        <w:rPr>
          <w:rFonts w:ascii="Times New Roman" w:hAnsi="Times New Roman" w:cs="Times New Roman"/>
          <w:sz w:val="28"/>
          <w:szCs w:val="28"/>
        </w:rPr>
        <w:t>вних цінностей і потреб людства</w:t>
      </w:r>
      <w:r w:rsidRPr="004141B8">
        <w:rPr>
          <w:rFonts w:ascii="Times New Roman" w:hAnsi="Times New Roman" w:cs="Times New Roman"/>
          <w:sz w:val="28"/>
          <w:szCs w:val="28"/>
        </w:rPr>
        <w:t xml:space="preserve"> 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[</w:t>
      </w:r>
      <w:r w:rsidR="007C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с. 14-18].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lastRenderedPageBreak/>
        <w:t xml:space="preserve">Технологізація існування людини, віртуалізація простору змінює канали передачі досвіду, можливості адаптації людини до нових умов, перспектив творчої самореалізації. Доступ до інформації широких мас, можливість її інтерпретації, а також сама комунікація формує принципово нові соціальні групи, причому ці групи просторово (географічно) не обмежені, абсолютно добровільні, і в них переважають горизонтальні зв`язки.  Поштовхом для формування таких груп стали Інтернет-сайти, та Інтернет-форуми, які дозволяють створювати групи з будь-якими освітніми, віковими і професіональними характеристиками 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7C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3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с. 185-187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Без сумнівів віртуальний простір є в більшій мірі відображенням звичайної реальності, проте в ньому соціокультурні феномени «звичайної» реальності опосередковані електронними технологіями спілкування і обміну інформацією. Зараз головною тенденцією є зближення і переплетення цих двох форм: соціальні і культурні взаємозв’язки, які виникають в Інтернеті, все активніше впливають на реальне життя. Одночасно з цим Інтернет стає все більш точним продовженням цього життя. Соціальних груп і субкультур, які не представлені в Інтернеті стає все менше. Цінність віртуальної реальності в тому, що вона може взаємодіяти з усіма іншими реальностями і при цьому існувати автономно. Із цього випливає, що в створені майбутнього можливості віртуальної комунікації не обмежені. Вона відкриває широкі перспективи розвитку людини, який розуміє багатство реальності і свою включеність в неї, право вибору інформації і форм комунікації. Комп`ютерна віртуальна реальність, яка формується за допомогою технічних засобів, при цьому в залежності від контексту і цілі створення може виступати як певне об’єктивне інформаційно-комунікативне середовище, як художньо-естетичний простір і особливий тип соціокультурного простору 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[</w:t>
      </w:r>
      <w:r w:rsidR="007C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4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с. 81-82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]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Без сумнівів, що виникнення нового інформаційного простору різко змінить ситуацію обміну інформацією між різними суб’єктами міжкультурних відносин. Тісні комунікативні зв’язки, тенденції до інтеграції, завойовують все більші масштаби і значення при характеризуванні явищ </w:t>
      </w:r>
      <w:r w:rsidRPr="004141B8">
        <w:rPr>
          <w:rFonts w:ascii="Times New Roman" w:hAnsi="Times New Roman" w:cs="Times New Roman"/>
          <w:sz w:val="28"/>
          <w:szCs w:val="28"/>
        </w:rPr>
        <w:lastRenderedPageBreak/>
        <w:t>сучасної соціальної реальності. При цьому постає потреба у виробленні загальних правил і «мови» такого спілкування.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Сучасна інформаційна революція може стати потужним позитивним фактором впливу на результати міжкультурної комунікації, менталітет людей, етносів, народів, цивілізацій, на мотивацію їхніх дій і поведінку, актуалізуючи етнічну ідентичність. Це  породжує необхідність комплексного філософського аналізу взаємодії двох фундаментальних основ сучасного соціокультурного процесу – інформаційної революції і етнокультурного відродження.</w:t>
      </w:r>
    </w:p>
    <w:p w:rsidR="00EB7FEC" w:rsidRPr="004141B8" w:rsidRDefault="00EB7FEC" w:rsidP="007C1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Сьогодні спостерігається інтенсифікація міжетнічних конфліктів як безпосередніх, так і опосередкованих засобами масової комунікації. Візуальне переважає над словесним, дія відбувається через чуттєве занурення, стимулювання емоціональної потреби в даному культурному продукті. Відбувається селекція чужих зразків діяльності в різних сферах комунікації, інформаційний відбір і вибір, при якому людина неминуче потрапляє в орбіту інформаційного поля міжкультурних контактів. Під інформаційним колом міжкультурних контактів слід розуміти той простір, в якому діють носії інформації, здатні створювати і відтворювати її.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Зміни, які називаються впливом інформаційної революції приводять не до знищення етнічних компонентів культури, а навпаки до їхньої активної актуалізації і пристосуванню етнічних структур до нових комунікативних умов.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Інформаційне поле виступає, як деяка загальна основа, в яку одночасно занурюються всі локальні традиційні культури, причому умовами спілкування стають певні закони даного інформаційного простору. Це вимагає формування у представників різних культур вміння жити за законами даного інформаційного простору, зберігаючи при цьому власну самодостатність. Сучасній людині потрібно навчитись відбирати інформацію і необхідні елементи з інших культур, щоб це не мішало її персональній і етнокультурній ідентичності, що дозволить конструювати міжкультурні </w:t>
      </w:r>
      <w:r w:rsidRPr="004141B8">
        <w:rPr>
          <w:rFonts w:ascii="Times New Roman" w:hAnsi="Times New Roman" w:cs="Times New Roman"/>
          <w:sz w:val="28"/>
          <w:szCs w:val="28"/>
        </w:rPr>
        <w:lastRenderedPageBreak/>
        <w:t xml:space="preserve">комунікації, як результативний досвід спілкування і отримання нових знань 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[</w:t>
      </w:r>
      <w:r w:rsidR="007C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с. 159-166].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Дивлячись на це постає проблема, рішень якої може бути дуже багато, проте всі вони будуть виражатись у забезпеченні вільного доступу кожної людини до всього багатства інформації, а отже і всього багатства культури. Тим самим забезпечується збереженість і самої культури тому, що тільки об’єднуючись із своїми користувачами вона стає культурою в цілому значенні цього слова, здобуває адекватну форму свого існування. Право на культуру тим і відрізняється від права власності, що розповсюджується не на частину (приватна власність), а на всі суспільні багатства, як воно представлено в культурі.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Проте право на культуру може бути реалізовано тільки в суспільстві, в якому культура стає головною умовою включення людини в суспільний зв'язок, основним джерелом його доходу і соціального статусу. Носії етнокультури в даному суспільстві адаптуються вже не один до одного, як комуніканти в межах міжкультурного спілкування, а входять в єдиний інформаційний простір,  адаптуючись до нього. Етноси, які включені в глобальні комунікативно-інформаційні мережі продовжують жити, в основному, в звичному для людської свідомості вимірі і висвітлюють свої цінності та інтереси в локальній системі соціокультурних зв’язків.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А от самий інформаційний простір буквально «змушує» етнокультури вести діалог за своїми правилами і законами, котрі не носять локального (однокультурного) характеру. Процеси глобалізації, які зачепили сферу культурних зв’язків між державами, зробили міжкультурну комунікацію, діалог і полілог культур невід`ємною частиною існування людського суспільства. Культури мов би занурюються в інше зовнішнє середовище, яке пронизує міжкультурні діалоги, створюючи ґрунт  для Інтегрального діалогу і для закриття його в єдиній інформаційній системі. Культура «розчиняється» в цьому інформаційному просторі. Революція в сфері інформатики і комунікативних засобів створює небачені раніше можливості контакту </w:t>
      </w:r>
      <w:r w:rsidRPr="004141B8">
        <w:rPr>
          <w:rFonts w:ascii="Times New Roman" w:hAnsi="Times New Roman" w:cs="Times New Roman"/>
          <w:sz w:val="28"/>
          <w:szCs w:val="28"/>
        </w:rPr>
        <w:lastRenderedPageBreak/>
        <w:t xml:space="preserve">різних культур. Говорячи про «розчинення культур» слід розуміти цей процес не в значенні втрати нею унікальності, як потоку інформації, а в значені адаптації і явного консенсусу при взаємодії людей, які представляють багатство різних культур. Інформаційний простір діє на соціокультурну діяльність в цілому. Ціллю такої діяльності виявляється у скріпленні соціуму і виживають тільки ті суспільні групи, які навчились використовувати свій вільний час організованим спілкуванням 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[</w:t>
      </w:r>
      <w:r w:rsidR="007C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с. 5].</w:t>
      </w:r>
    </w:p>
    <w:p w:rsidR="00EB7FEC" w:rsidRPr="004141B8" w:rsidRDefault="00EB7FEC" w:rsidP="00EB7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Таким чином, виходячи із уявлення про природу інформаційної взаємодії в процесі міжкультурної комунікації, можна зробити висновок про те, що віртуальна комунікація – це, перш за все, комунікація між людьми, збереження інформації – це комунікація між майбутнім і минулим, збір інформації – це дії з її правильної адресації. Передача інформації здійснюється тільки за наявності певного коду, який є установлений між адресатом і адресантом. Існування проблеми пошуку коду і адресата, можна сказати, актуалізують етнічну культурну ідентичність і етнічно забарвлену інформацію. Адресат через інформацію вирішує багато проблем, в тому числі проблеми пов’язані з ностальгією за духовним корінням (мова, традиції, цінності), а канали комунікації представляють першочерговий односторонній зв'язок, виводять представників етнокультур в середині держави, і тих, що живуть далеко від батьківщини на спілкування. Спостерігається позитивна тенденція, в ході якої реалізується бажання до утвердження етнічної ідентичності за рахунок збереження і культивації своєї самобутності, спілкування з земляками і представниками інших культур 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[</w:t>
      </w:r>
      <w:r w:rsidR="007C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с. 100-102].</w:t>
      </w:r>
    </w:p>
    <w:p w:rsidR="00EB7FEC" w:rsidRPr="004141B8" w:rsidRDefault="00EB7FEC" w:rsidP="00EB7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Зрозуміло, що не вирішуючи проблем на пряму інформатизація в соціумі докорінно змінює існування тих соціокультурних інститутів, які організують порядок міжкультурної і міжособистісної взаємодії, управляють механізмами культурного наслідування і зв’язку поколінь.</w:t>
      </w:r>
    </w:p>
    <w:p w:rsidR="00EB7FEC" w:rsidRPr="004141B8" w:rsidRDefault="00EB7FEC" w:rsidP="00EB7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Різноманітні інформаційні потоки держави представлені сьогодні матеріалами більше п’яти тисяч спеціалізованих сайтів в сфері культури. Інформація на веб-сайтах різнопланова: культурного, природничого, </w:t>
      </w:r>
      <w:r w:rsidRPr="004141B8">
        <w:rPr>
          <w:rFonts w:ascii="Times New Roman" w:hAnsi="Times New Roman" w:cs="Times New Roman"/>
          <w:sz w:val="28"/>
          <w:szCs w:val="28"/>
        </w:rPr>
        <w:lastRenderedPageBreak/>
        <w:t>наукового, музейного характеру, проте є і проблеми: недостатньо представлена традиційна народна творчість, етноісторія і етномузика, при тому, що попит на інформацію етнічного характеру постійно зростає.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Рішення даних проблем ставить питання про необхідність інформації пов’язаної з розвитком етнічної культури. Під час збільшення активності інформаційного обміну між представниками етнокультур, в умовах удосконалення технічних засобів комунікації формується новий тип культури, в якому перетворенню підлягають практично всі історично засвоєні форми інформаційної взаємодії.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>Новий культурний простір – світ слова, звуку і зображення, що впливає на суспільну свідомість і характер взаємодії між культурами. Глобалізація розширює контакти між людьми, культурами, робить безпрецедентні за динамікою і масштабами обмін інформацією, ідеями, цінностями, способами життя. Визнання багатоманіття культур, ідентичностей не як загрози, а як реальності світу, повинно послужити подоланню бар`єрів.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B8">
        <w:rPr>
          <w:rFonts w:ascii="Times New Roman" w:hAnsi="Times New Roman" w:cs="Times New Roman"/>
          <w:sz w:val="28"/>
          <w:szCs w:val="28"/>
        </w:rPr>
        <w:t xml:space="preserve">Відмітимо, що в сучасному світі відбувається зміщення, стирання меж, які колись розділяли «своїх» і «чужих». Категорія «ми» тепер набуває більш широкого значення. В даному контексті глобалізацію і інформаційне суспільство можна охарактеризувати як об’єктивний процес стиснення усього світу, як суб’єктивний процес все більшого розуміння світу, як єдиного цілого 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[</w:t>
      </w:r>
      <w:r w:rsidR="007C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Pr="0041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с. 14-16].</w:t>
      </w:r>
    </w:p>
    <w:p w:rsidR="00EB7FEC" w:rsidRPr="004141B8" w:rsidRDefault="00EB7FEC" w:rsidP="00EB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663" w:rsidRDefault="007C1473" w:rsidP="007C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73">
        <w:rPr>
          <w:rFonts w:ascii="Times New Roman" w:hAnsi="Times New Roman" w:cs="Times New Roman"/>
          <w:b/>
          <w:sz w:val="28"/>
          <w:szCs w:val="28"/>
        </w:rPr>
        <w:t>СПИСОК ВИКОРИСТАНОЇ ЛІТЕРАТУРИ</w:t>
      </w:r>
    </w:p>
    <w:p w:rsidR="007C1473" w:rsidRPr="007C1473" w:rsidRDefault="007C1473" w:rsidP="007C1473">
      <w:pPr>
        <w:pStyle w:val="a7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4141B8">
        <w:rPr>
          <w:rFonts w:ascii="Times New Roman" w:hAnsi="Times New Roman" w:cs="Times New Roman"/>
          <w:color w:val="000000" w:themeColor="text1"/>
          <w:sz w:val="28"/>
          <w:szCs w:val="28"/>
        </w:rPr>
        <w:t>Пожуєв В.І. Інформаційно-комунікативні технології як один з найважливіших факторів формування суспільства / В.І.Пожуєв // Гуманітарний вісник Запорізької державної інженерної академії: [зб. наук. пр.]. − Запоріжжя: Вид-во ЗДІА, 2012.- Вип.49 .− С.12-1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141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1473" w:rsidRPr="004141B8" w:rsidRDefault="007C1473" w:rsidP="007C1473">
      <w:pPr>
        <w:pStyle w:val="a7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4141B8">
        <w:rPr>
          <w:rFonts w:ascii="Times New Roman" w:hAnsi="Times New Roman" w:cs="Times New Roman"/>
          <w:color w:val="000000" w:themeColor="text1"/>
          <w:sz w:val="28"/>
          <w:szCs w:val="28"/>
        </w:rPr>
        <w:t>Миронов В. В. Информационное пространство: вызов культуре / В. В. Миронов // Информационное общество. – 2005. – № 1. – С. 14-18.</w:t>
      </w:r>
    </w:p>
    <w:p w:rsidR="007C1473" w:rsidRPr="004141B8" w:rsidRDefault="007C1473" w:rsidP="007C1473">
      <w:pPr>
        <w:pStyle w:val="a7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414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Богуцький Ю. П. Самоорганiзацiя культури: онтологія, динаміка, перспективи : монографія / Ю. П. Богуцький ; Ін.-т культурології АМУ. – К. : Веселка, 2008. – 199 с. : iл. – Бiблiогр.: с.− 185-187.</w:t>
      </w:r>
    </w:p>
    <w:p w:rsidR="007C1473" w:rsidRPr="004141B8" w:rsidRDefault="007C1473" w:rsidP="007C1473">
      <w:pPr>
        <w:pStyle w:val="a7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4141B8">
        <w:rPr>
          <w:rFonts w:ascii="Times New Roman" w:hAnsi="Times New Roman" w:cs="Times New Roman"/>
          <w:color w:val="000000" w:themeColor="text1"/>
          <w:sz w:val="28"/>
          <w:szCs w:val="28"/>
        </w:rPr>
        <w:t>Дриккер А. С. «Информационный отбор» и социальная эволюция / А. С. Дриккер // Взаимодействие человека и культуры: теоретико-информационный подход. – Таганрог : Изд-во ТРТУ, 1998. – С. 81-82.</w:t>
      </w:r>
    </w:p>
    <w:p w:rsidR="007C1473" w:rsidRPr="004141B8" w:rsidRDefault="007C1473" w:rsidP="007C1473">
      <w:pPr>
        <w:pStyle w:val="a7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4141B8">
        <w:rPr>
          <w:rFonts w:ascii="Times New Roman" w:hAnsi="Times New Roman" w:cs="Times New Roman"/>
          <w:color w:val="000000" w:themeColor="text1"/>
          <w:sz w:val="28"/>
          <w:szCs w:val="28"/>
        </w:rPr>
        <w:t>Хоц А. Ю. Информационное общество и проблема этнического возрождения // Этнические проблемы современности. Вып. 6. Проблемы культуры межнационального общения и межкультурной коммуникации : матер. 45 науч.-метод. конф. «Университетская наука – региону» (20-21 апреля 2000г.). – Ставрополь: Изд-во СГУ, 2000. – С. 159-166.</w:t>
      </w:r>
    </w:p>
    <w:p w:rsidR="007C1473" w:rsidRPr="004141B8" w:rsidRDefault="007C1473" w:rsidP="007C1473">
      <w:pPr>
        <w:pStyle w:val="a7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4141B8">
        <w:rPr>
          <w:rFonts w:ascii="Times New Roman" w:hAnsi="Times New Roman" w:cs="Times New Roman"/>
          <w:color w:val="000000" w:themeColor="text1"/>
          <w:sz w:val="28"/>
          <w:szCs w:val="28"/>
        </w:rPr>
        <w:t>Дриккер А. С. Эволюция культуры : информационный отбор / А. С. Дриккер. – СПб. : Академический проект, 2000. – С. 5.</w:t>
      </w:r>
    </w:p>
    <w:p w:rsidR="007C1473" w:rsidRPr="004141B8" w:rsidRDefault="007C1473" w:rsidP="007C1473">
      <w:pPr>
        <w:pStyle w:val="a7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4141B8">
        <w:rPr>
          <w:rFonts w:ascii="Times New Roman" w:hAnsi="Times New Roman" w:cs="Times New Roman"/>
          <w:color w:val="000000" w:themeColor="text1"/>
          <w:sz w:val="28"/>
          <w:szCs w:val="28"/>
        </w:rPr>
        <w:t>Берестовская Д. С. Глобализация и культура / Д. С. Берестовская // Культура народов Причерноморья. – 2003. – № 46. – С. 100-102.</w:t>
      </w:r>
    </w:p>
    <w:p w:rsidR="007C1473" w:rsidRPr="007C1473" w:rsidRDefault="007C1473" w:rsidP="007C1473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7C1473" w:rsidRPr="007C1473" w:rsidSect="00E116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F4" w:rsidRDefault="009D16F4" w:rsidP="00AC4DB0">
      <w:pPr>
        <w:spacing w:after="0" w:line="240" w:lineRule="auto"/>
      </w:pPr>
      <w:r>
        <w:separator/>
      </w:r>
    </w:p>
  </w:endnote>
  <w:endnote w:type="continuationSeparator" w:id="1">
    <w:p w:rsidR="009D16F4" w:rsidRDefault="009D16F4" w:rsidP="00AC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469"/>
      <w:docPartObj>
        <w:docPartGallery w:val="Page Numbers (Bottom of Page)"/>
        <w:docPartUnique/>
      </w:docPartObj>
    </w:sdtPr>
    <w:sdtContent>
      <w:p w:rsidR="00AC4DB0" w:rsidRDefault="00AC4DB0">
        <w:pPr>
          <w:pStyle w:val="a5"/>
          <w:jc w:val="right"/>
        </w:pPr>
        <w:fldSimple w:instr=" PAGE   \* MERGEFORMAT ">
          <w:r w:rsidR="007C1473">
            <w:rPr>
              <w:noProof/>
            </w:rPr>
            <w:t>7</w:t>
          </w:r>
        </w:fldSimple>
      </w:p>
    </w:sdtContent>
  </w:sdt>
  <w:p w:rsidR="00AC4DB0" w:rsidRDefault="00AC4D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F4" w:rsidRDefault="009D16F4" w:rsidP="00AC4DB0">
      <w:pPr>
        <w:spacing w:after="0" w:line="240" w:lineRule="auto"/>
      </w:pPr>
      <w:r>
        <w:separator/>
      </w:r>
    </w:p>
  </w:footnote>
  <w:footnote w:type="continuationSeparator" w:id="1">
    <w:p w:rsidR="009D16F4" w:rsidRDefault="009D16F4" w:rsidP="00AC4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A4F"/>
    <w:multiLevelType w:val="hybridMultilevel"/>
    <w:tmpl w:val="FDC28192"/>
    <w:lvl w:ilvl="0" w:tplc="0422000F">
      <w:start w:val="1"/>
      <w:numFmt w:val="decimal"/>
      <w:lvlText w:val="%1."/>
      <w:lvlJc w:val="left"/>
      <w:pPr>
        <w:ind w:left="206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431B2"/>
    <w:multiLevelType w:val="hybridMultilevel"/>
    <w:tmpl w:val="02BC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FEC"/>
    <w:rsid w:val="007C1473"/>
    <w:rsid w:val="009D16F4"/>
    <w:rsid w:val="00AC4DB0"/>
    <w:rsid w:val="00E11663"/>
    <w:rsid w:val="00EB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2">
    <w:name w:val="2222"/>
    <w:basedOn w:val="a"/>
    <w:qFormat/>
    <w:rsid w:val="00EB7FEC"/>
    <w:pPr>
      <w:autoSpaceDE w:val="0"/>
      <w:autoSpaceDN w:val="0"/>
      <w:adjustRightInd w:val="0"/>
      <w:spacing w:line="360" w:lineRule="auto"/>
      <w:ind w:firstLine="708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C4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DB0"/>
    <w:rPr>
      <w:lang w:val="uk-UA"/>
    </w:rPr>
  </w:style>
  <w:style w:type="paragraph" w:styleId="a5">
    <w:name w:val="footer"/>
    <w:basedOn w:val="a"/>
    <w:link w:val="a6"/>
    <w:uiPriority w:val="99"/>
    <w:unhideWhenUsed/>
    <w:rsid w:val="00AC4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DB0"/>
    <w:rPr>
      <w:lang w:val="uk-UA"/>
    </w:rPr>
  </w:style>
  <w:style w:type="paragraph" w:styleId="a7">
    <w:name w:val="List Paragraph"/>
    <w:basedOn w:val="a"/>
    <w:uiPriority w:val="34"/>
    <w:qFormat/>
    <w:rsid w:val="007C1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2018-04-10T08:44:00Z</dcterms:created>
  <dcterms:modified xsi:type="dcterms:W3CDTF">2018-04-10T09:06:00Z</dcterms:modified>
</cp:coreProperties>
</file>