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90" w:rsidRPr="00A31C53" w:rsidRDefault="00FF2288" w:rsidP="00FF2288">
      <w:pPr>
        <w:shd w:val="clear" w:color="auto" w:fill="FFFFFF"/>
        <w:spacing w:line="360" w:lineRule="auto"/>
        <w:jc w:val="right"/>
        <w:rPr>
          <w:b/>
          <w:sz w:val="24"/>
          <w:szCs w:val="24"/>
          <w:shd w:val="clear" w:color="auto" w:fill="FFFFFF"/>
        </w:rPr>
      </w:pPr>
      <w:r w:rsidRPr="00A31C53">
        <w:rPr>
          <w:b/>
          <w:bCs/>
          <w:sz w:val="24"/>
          <w:szCs w:val="24"/>
        </w:rPr>
        <w:t xml:space="preserve">УДК </w:t>
      </w:r>
      <w:r w:rsidR="00141C33" w:rsidRPr="00A31C53">
        <w:rPr>
          <w:b/>
          <w:sz w:val="24"/>
          <w:szCs w:val="24"/>
          <w:shd w:val="clear" w:color="auto" w:fill="FFFFFF"/>
        </w:rPr>
        <w:t xml:space="preserve"> </w:t>
      </w:r>
      <w:r w:rsidRPr="00A31C53">
        <w:rPr>
          <w:b/>
          <w:sz w:val="24"/>
          <w:szCs w:val="24"/>
          <w:shd w:val="clear" w:color="auto" w:fill="FFFFFF"/>
        </w:rPr>
        <w:t>821.161.2</w:t>
      </w:r>
    </w:p>
    <w:p w:rsidR="004976AC" w:rsidRPr="00A31C53" w:rsidRDefault="004976AC" w:rsidP="004976AC">
      <w:pPr>
        <w:ind w:left="-567" w:right="-140"/>
        <w:jc w:val="right"/>
        <w:rPr>
          <w:b/>
          <w:sz w:val="24"/>
          <w:szCs w:val="24"/>
        </w:rPr>
      </w:pPr>
      <w:r w:rsidRPr="00A31C53">
        <w:rPr>
          <w:b/>
          <w:sz w:val="24"/>
          <w:szCs w:val="24"/>
        </w:rPr>
        <w:t xml:space="preserve">Л.З.Ребуха, </w:t>
      </w:r>
      <w:r w:rsidRPr="00A31C53">
        <w:rPr>
          <w:sz w:val="24"/>
          <w:szCs w:val="24"/>
        </w:rPr>
        <w:t>к. психол.н., доцент кафедри СР ТНЕУ</w:t>
      </w:r>
      <w:r w:rsidRPr="00A31C53">
        <w:rPr>
          <w:b/>
          <w:sz w:val="24"/>
          <w:szCs w:val="24"/>
        </w:rPr>
        <w:t>,</w:t>
      </w:r>
    </w:p>
    <w:p w:rsidR="00141C33" w:rsidRPr="00A31C53" w:rsidRDefault="004976AC" w:rsidP="004976AC">
      <w:pPr>
        <w:ind w:left="-567" w:right="-140"/>
        <w:jc w:val="right"/>
        <w:rPr>
          <w:sz w:val="24"/>
          <w:szCs w:val="24"/>
        </w:rPr>
      </w:pPr>
      <w:r w:rsidRPr="00A31C53">
        <w:rPr>
          <w:b/>
          <w:sz w:val="24"/>
          <w:szCs w:val="24"/>
        </w:rPr>
        <w:t xml:space="preserve">О.В. Миськів, </w:t>
      </w:r>
      <w:r w:rsidRPr="00A31C53">
        <w:rPr>
          <w:sz w:val="24"/>
          <w:szCs w:val="24"/>
        </w:rPr>
        <w:t xml:space="preserve">студентка 3 курсу факультету </w:t>
      </w:r>
    </w:p>
    <w:p w:rsidR="004976AC" w:rsidRPr="00A31C53" w:rsidRDefault="004976AC" w:rsidP="004976AC">
      <w:pPr>
        <w:ind w:left="-567" w:right="-140"/>
        <w:jc w:val="right"/>
        <w:rPr>
          <w:sz w:val="24"/>
          <w:szCs w:val="24"/>
        </w:rPr>
      </w:pPr>
      <w:r w:rsidRPr="00A31C53">
        <w:rPr>
          <w:sz w:val="24"/>
          <w:szCs w:val="24"/>
        </w:rPr>
        <w:t xml:space="preserve">психології </w:t>
      </w:r>
      <w:r w:rsidR="00141C33" w:rsidRPr="00A31C53">
        <w:rPr>
          <w:sz w:val="24"/>
          <w:szCs w:val="24"/>
        </w:rPr>
        <w:t xml:space="preserve"> КНУ</w:t>
      </w:r>
      <w:r w:rsidRPr="00A31C53">
        <w:rPr>
          <w:sz w:val="24"/>
          <w:szCs w:val="24"/>
        </w:rPr>
        <w:t xml:space="preserve"> імені Тараса Шевченка</w:t>
      </w:r>
    </w:p>
    <w:p w:rsidR="00573D90" w:rsidRPr="00A31C53" w:rsidRDefault="00A237DB" w:rsidP="00BE1BDE">
      <w:pPr>
        <w:shd w:val="clear" w:color="auto" w:fill="FFFFFF"/>
        <w:spacing w:line="360" w:lineRule="auto"/>
        <w:ind w:left="7" w:firstLine="695"/>
        <w:jc w:val="center"/>
        <w:rPr>
          <w:b/>
          <w:sz w:val="24"/>
          <w:szCs w:val="24"/>
        </w:rPr>
      </w:pPr>
      <w:r w:rsidRPr="00A31C53">
        <w:rPr>
          <w:b/>
          <w:sz w:val="24"/>
          <w:szCs w:val="24"/>
        </w:rPr>
        <w:t>МОЛИТВА</w:t>
      </w:r>
      <w:r w:rsidR="00771F36" w:rsidRPr="00A31C53">
        <w:rPr>
          <w:b/>
          <w:sz w:val="24"/>
          <w:szCs w:val="24"/>
        </w:rPr>
        <w:t xml:space="preserve"> У ТВОРЧОСТІ</w:t>
      </w:r>
      <w:r w:rsidR="008B760D" w:rsidRPr="00A31C53">
        <w:rPr>
          <w:b/>
          <w:sz w:val="24"/>
          <w:szCs w:val="24"/>
        </w:rPr>
        <w:t xml:space="preserve"> ТАРАСА ШЕВЧЕНКА</w:t>
      </w:r>
    </w:p>
    <w:p w:rsidR="00573D90" w:rsidRPr="00A31C53" w:rsidRDefault="008B760D" w:rsidP="00A31C53">
      <w:pPr>
        <w:shd w:val="clear" w:color="auto" w:fill="FFFFFF"/>
        <w:tabs>
          <w:tab w:val="left" w:pos="9639"/>
        </w:tabs>
        <w:spacing w:line="360" w:lineRule="auto"/>
        <w:ind w:right="2" w:firstLine="695"/>
        <w:jc w:val="both"/>
        <w:rPr>
          <w:i/>
          <w:sz w:val="24"/>
          <w:szCs w:val="24"/>
        </w:rPr>
      </w:pPr>
      <w:r w:rsidRPr="00A31C53">
        <w:rPr>
          <w:sz w:val="24"/>
          <w:szCs w:val="24"/>
        </w:rPr>
        <w:t>В</w:t>
      </w:r>
      <w:r w:rsidR="00361E1D" w:rsidRPr="00A31C53">
        <w:rPr>
          <w:sz w:val="24"/>
          <w:szCs w:val="24"/>
        </w:rPr>
        <w:t xml:space="preserve">же півтора століття </w:t>
      </w:r>
      <w:r w:rsidR="00A237DB" w:rsidRPr="00A31C53">
        <w:rPr>
          <w:sz w:val="24"/>
          <w:szCs w:val="24"/>
        </w:rPr>
        <w:t>дискутують</w:t>
      </w:r>
      <w:r w:rsidRPr="00A31C53">
        <w:rPr>
          <w:sz w:val="24"/>
          <w:szCs w:val="24"/>
        </w:rPr>
        <w:t xml:space="preserve"> з приводу питання про релігійність поетичної спадщини Т.Г. Шевченка</w:t>
      </w:r>
      <w:r w:rsidR="004624A8" w:rsidRPr="00A31C53">
        <w:rPr>
          <w:sz w:val="24"/>
          <w:szCs w:val="24"/>
        </w:rPr>
        <w:t xml:space="preserve">. </w:t>
      </w:r>
      <w:r w:rsidRPr="00A31C53">
        <w:rPr>
          <w:sz w:val="24"/>
          <w:szCs w:val="24"/>
        </w:rPr>
        <w:t>В р</w:t>
      </w:r>
      <w:r w:rsidR="004624A8" w:rsidRPr="00A31C53">
        <w:rPr>
          <w:sz w:val="24"/>
          <w:szCs w:val="24"/>
        </w:rPr>
        <w:t xml:space="preserve">адянські часи </w:t>
      </w:r>
      <w:r w:rsidRPr="00A31C53">
        <w:rPr>
          <w:sz w:val="24"/>
          <w:szCs w:val="24"/>
        </w:rPr>
        <w:t xml:space="preserve">переважна більшість дослідників </w:t>
      </w:r>
      <w:r w:rsidR="00A237DB" w:rsidRPr="00A31C53">
        <w:rPr>
          <w:sz w:val="24"/>
          <w:szCs w:val="24"/>
        </w:rPr>
        <w:t xml:space="preserve">літературних творів </w:t>
      </w:r>
      <w:r w:rsidRPr="00A31C53">
        <w:rPr>
          <w:sz w:val="24"/>
          <w:szCs w:val="24"/>
        </w:rPr>
        <w:t>декларувала</w:t>
      </w:r>
      <w:r w:rsidR="004624A8" w:rsidRPr="00A31C53">
        <w:rPr>
          <w:sz w:val="24"/>
          <w:szCs w:val="24"/>
        </w:rPr>
        <w:t xml:space="preserve"> суто прикладний характер біблійних образів, сюжетів та релігійних</w:t>
      </w:r>
      <w:r w:rsidRPr="00A31C53">
        <w:rPr>
          <w:sz w:val="24"/>
          <w:szCs w:val="24"/>
        </w:rPr>
        <w:t xml:space="preserve"> мотивів у творчості</w:t>
      </w:r>
      <w:r w:rsidR="004064B6" w:rsidRPr="00A31C53">
        <w:rPr>
          <w:sz w:val="24"/>
          <w:szCs w:val="24"/>
        </w:rPr>
        <w:t xml:space="preserve"> поета</w:t>
      </w:r>
      <w:r w:rsidRPr="00A31C53">
        <w:rPr>
          <w:sz w:val="24"/>
          <w:szCs w:val="24"/>
        </w:rPr>
        <w:t>. Для них він був поетом-атеїстом та революційним демокр</w:t>
      </w:r>
      <w:r w:rsidR="000801A6" w:rsidRPr="00A31C53">
        <w:rPr>
          <w:sz w:val="24"/>
          <w:szCs w:val="24"/>
        </w:rPr>
        <w:t>атом. Н</w:t>
      </w:r>
      <w:r w:rsidRPr="00A31C53">
        <w:rPr>
          <w:sz w:val="24"/>
          <w:szCs w:val="24"/>
        </w:rPr>
        <w:t xml:space="preserve">ауковці </w:t>
      </w:r>
      <w:r w:rsidR="00A237DB" w:rsidRPr="00A31C53">
        <w:rPr>
          <w:sz w:val="24"/>
          <w:szCs w:val="24"/>
        </w:rPr>
        <w:t xml:space="preserve">ж </w:t>
      </w:r>
      <w:r w:rsidRPr="00A31C53">
        <w:rPr>
          <w:sz w:val="24"/>
          <w:szCs w:val="24"/>
        </w:rPr>
        <w:t>Західної України</w:t>
      </w:r>
      <w:r w:rsidR="000801A6" w:rsidRPr="00A31C53">
        <w:rPr>
          <w:sz w:val="24"/>
          <w:szCs w:val="24"/>
        </w:rPr>
        <w:t xml:space="preserve"> (до 1939 р.) т</w:t>
      </w:r>
      <w:r w:rsidR="004624A8" w:rsidRPr="00A31C53">
        <w:rPr>
          <w:sz w:val="24"/>
          <w:szCs w:val="24"/>
        </w:rPr>
        <w:t xml:space="preserve">а </w:t>
      </w:r>
      <w:r w:rsidR="000801A6" w:rsidRPr="00A31C53">
        <w:rPr>
          <w:sz w:val="24"/>
          <w:szCs w:val="24"/>
        </w:rPr>
        <w:t xml:space="preserve">Європи, навпаки, </w:t>
      </w:r>
      <w:r w:rsidR="004624A8" w:rsidRPr="00A31C53">
        <w:rPr>
          <w:sz w:val="24"/>
          <w:szCs w:val="24"/>
        </w:rPr>
        <w:t>наполегливо відстоювали образ</w:t>
      </w:r>
      <w:r w:rsidRPr="00A31C53">
        <w:rPr>
          <w:sz w:val="24"/>
          <w:szCs w:val="24"/>
        </w:rPr>
        <w:t xml:space="preserve"> Шевченка як щирого християнина. </w:t>
      </w:r>
      <w:r w:rsidR="00BE1BDE" w:rsidRPr="00A31C53">
        <w:rPr>
          <w:iCs/>
          <w:sz w:val="24"/>
          <w:szCs w:val="24"/>
        </w:rPr>
        <w:t>Нині</w:t>
      </w:r>
      <w:r w:rsidRPr="00A31C53">
        <w:rPr>
          <w:sz w:val="24"/>
          <w:szCs w:val="24"/>
        </w:rPr>
        <w:t xml:space="preserve"> </w:t>
      </w:r>
      <w:r w:rsidR="004624A8" w:rsidRPr="00A31C53">
        <w:rPr>
          <w:sz w:val="24"/>
          <w:szCs w:val="24"/>
        </w:rPr>
        <w:t xml:space="preserve">ситуація кардинально змінилася: </w:t>
      </w:r>
      <w:r w:rsidR="00A237DB" w:rsidRPr="00A31C53">
        <w:rPr>
          <w:sz w:val="24"/>
          <w:szCs w:val="24"/>
        </w:rPr>
        <w:t>захисники</w:t>
      </w:r>
      <w:r w:rsidR="004624A8" w:rsidRPr="00A31C53">
        <w:rPr>
          <w:sz w:val="24"/>
          <w:szCs w:val="24"/>
        </w:rPr>
        <w:t xml:space="preserve"> релігійності поета </w:t>
      </w:r>
      <w:r w:rsidR="00673EF5" w:rsidRPr="00A31C53">
        <w:rPr>
          <w:sz w:val="24"/>
          <w:szCs w:val="24"/>
        </w:rPr>
        <w:t>повністю переважають</w:t>
      </w:r>
      <w:r w:rsidR="00CB45AD" w:rsidRPr="00A31C53">
        <w:rPr>
          <w:sz w:val="24"/>
          <w:szCs w:val="24"/>
        </w:rPr>
        <w:t xml:space="preserve"> [1</w:t>
      </w:r>
      <w:r w:rsidR="005C2634" w:rsidRPr="00A31C53">
        <w:rPr>
          <w:sz w:val="24"/>
          <w:szCs w:val="24"/>
        </w:rPr>
        <w:t>; 3</w:t>
      </w:r>
      <w:r w:rsidR="00CB45AD" w:rsidRPr="00A31C53">
        <w:rPr>
          <w:sz w:val="24"/>
          <w:szCs w:val="24"/>
        </w:rPr>
        <w:t>]</w:t>
      </w:r>
      <w:r w:rsidR="009A6B5C" w:rsidRPr="00A31C53">
        <w:rPr>
          <w:sz w:val="24"/>
          <w:szCs w:val="24"/>
        </w:rPr>
        <w:t>.</w:t>
      </w:r>
      <w:r w:rsidR="000C43B6" w:rsidRPr="00A31C53">
        <w:rPr>
          <w:iCs/>
          <w:sz w:val="24"/>
          <w:szCs w:val="24"/>
        </w:rPr>
        <w:t xml:space="preserve"> </w:t>
      </w:r>
      <w:r w:rsidR="00BE1BDE" w:rsidRPr="00A31C53">
        <w:rPr>
          <w:sz w:val="24"/>
          <w:szCs w:val="24"/>
        </w:rPr>
        <w:t xml:space="preserve">Сьогодні </w:t>
      </w:r>
      <w:r w:rsidR="00A237DB" w:rsidRPr="00A31C53">
        <w:rPr>
          <w:sz w:val="24"/>
          <w:szCs w:val="24"/>
        </w:rPr>
        <w:t>є</w:t>
      </w:r>
      <w:r w:rsidR="004624A8" w:rsidRPr="00A31C53">
        <w:rPr>
          <w:sz w:val="24"/>
          <w:szCs w:val="24"/>
        </w:rPr>
        <w:t xml:space="preserve"> </w:t>
      </w:r>
      <w:r w:rsidR="00A237DB" w:rsidRPr="00A31C53">
        <w:rPr>
          <w:sz w:val="24"/>
          <w:szCs w:val="24"/>
        </w:rPr>
        <w:t xml:space="preserve"> </w:t>
      </w:r>
      <w:r w:rsidR="000C43B6" w:rsidRPr="00A31C53">
        <w:rPr>
          <w:sz w:val="24"/>
          <w:szCs w:val="24"/>
        </w:rPr>
        <w:t>можливість дослідити поетичну спадщину</w:t>
      </w:r>
      <w:r w:rsidR="004624A8" w:rsidRPr="00A31C53">
        <w:rPr>
          <w:sz w:val="24"/>
          <w:szCs w:val="24"/>
        </w:rPr>
        <w:t xml:space="preserve"> </w:t>
      </w:r>
      <w:r w:rsidR="00673EF5" w:rsidRPr="00A31C53">
        <w:rPr>
          <w:sz w:val="24"/>
          <w:szCs w:val="24"/>
        </w:rPr>
        <w:t xml:space="preserve">Т. </w:t>
      </w:r>
      <w:r w:rsidR="00BE1BDE" w:rsidRPr="00A31C53">
        <w:rPr>
          <w:sz w:val="24"/>
          <w:szCs w:val="24"/>
        </w:rPr>
        <w:t>Шевченка з позиції</w:t>
      </w:r>
      <w:r w:rsidR="004624A8" w:rsidRPr="00A31C53">
        <w:rPr>
          <w:sz w:val="24"/>
          <w:szCs w:val="24"/>
        </w:rPr>
        <w:t xml:space="preserve"> засвоєння ним християнської традиції молитовного слова. </w:t>
      </w:r>
    </w:p>
    <w:p w:rsidR="00573D90" w:rsidRPr="00A31C53" w:rsidRDefault="00BE1BDE" w:rsidP="00D6378D">
      <w:pPr>
        <w:shd w:val="clear" w:color="auto" w:fill="FFFFFF"/>
        <w:spacing w:line="360" w:lineRule="auto"/>
        <w:ind w:left="202" w:right="7" w:firstLine="695"/>
        <w:jc w:val="both"/>
        <w:rPr>
          <w:sz w:val="24"/>
          <w:szCs w:val="24"/>
        </w:rPr>
      </w:pPr>
      <w:r w:rsidRPr="00A31C53">
        <w:rPr>
          <w:sz w:val="24"/>
          <w:szCs w:val="24"/>
        </w:rPr>
        <w:t xml:space="preserve">Специфіка </w:t>
      </w:r>
      <w:r w:rsidR="004624A8" w:rsidRPr="00A31C53">
        <w:rPr>
          <w:sz w:val="24"/>
          <w:szCs w:val="24"/>
        </w:rPr>
        <w:t>літературн</w:t>
      </w:r>
      <w:r w:rsidR="00673EF5" w:rsidRPr="00A31C53">
        <w:rPr>
          <w:sz w:val="24"/>
          <w:szCs w:val="24"/>
        </w:rPr>
        <w:t xml:space="preserve">ої молитви </w:t>
      </w:r>
      <w:r w:rsidR="00207E7A" w:rsidRPr="00A31C53">
        <w:rPr>
          <w:sz w:val="24"/>
          <w:szCs w:val="24"/>
        </w:rPr>
        <w:t>великого Кобзаря</w:t>
      </w:r>
      <w:r w:rsidR="00D6378D" w:rsidRPr="00A31C53">
        <w:rPr>
          <w:sz w:val="24"/>
          <w:szCs w:val="24"/>
        </w:rPr>
        <w:t xml:space="preserve"> </w:t>
      </w:r>
      <w:r w:rsidR="00673EF5" w:rsidRPr="00A31C53">
        <w:rPr>
          <w:sz w:val="24"/>
          <w:szCs w:val="24"/>
        </w:rPr>
        <w:t xml:space="preserve">полягає в тому, що </w:t>
      </w:r>
      <w:r w:rsidR="00207E7A" w:rsidRPr="00A31C53">
        <w:rPr>
          <w:sz w:val="24"/>
          <w:szCs w:val="24"/>
        </w:rPr>
        <w:t>автор</w:t>
      </w:r>
      <w:r w:rsidR="004624A8" w:rsidRPr="00A31C53">
        <w:rPr>
          <w:sz w:val="24"/>
          <w:szCs w:val="24"/>
        </w:rPr>
        <w:t xml:space="preserve"> </w:t>
      </w:r>
      <w:r w:rsidR="00207E7A" w:rsidRPr="00A31C53">
        <w:rPr>
          <w:sz w:val="24"/>
          <w:szCs w:val="24"/>
        </w:rPr>
        <w:t>поєднує звернення</w:t>
      </w:r>
      <w:r w:rsidR="00673EF5" w:rsidRPr="00A31C53">
        <w:rPr>
          <w:sz w:val="24"/>
          <w:szCs w:val="24"/>
        </w:rPr>
        <w:t xml:space="preserve"> </w:t>
      </w:r>
      <w:r w:rsidR="00D6378D" w:rsidRPr="00A31C53">
        <w:rPr>
          <w:sz w:val="24"/>
          <w:szCs w:val="24"/>
        </w:rPr>
        <w:t xml:space="preserve">до вищих сил </w:t>
      </w:r>
      <w:r w:rsidR="00207E7A" w:rsidRPr="00A31C53">
        <w:rPr>
          <w:sz w:val="24"/>
          <w:szCs w:val="24"/>
        </w:rPr>
        <w:t>з</w:t>
      </w:r>
      <w:r w:rsidR="00673EF5" w:rsidRPr="00A31C53">
        <w:rPr>
          <w:sz w:val="24"/>
          <w:szCs w:val="24"/>
        </w:rPr>
        <w:t xml:space="preserve"> </w:t>
      </w:r>
      <w:r w:rsidR="00207E7A" w:rsidRPr="00A31C53">
        <w:rPr>
          <w:sz w:val="24"/>
          <w:szCs w:val="24"/>
        </w:rPr>
        <w:t>життєвим і творчим</w:t>
      </w:r>
      <w:r w:rsidR="004624A8" w:rsidRPr="00A31C53">
        <w:rPr>
          <w:sz w:val="24"/>
          <w:szCs w:val="24"/>
        </w:rPr>
        <w:t xml:space="preserve"> досвід</w:t>
      </w:r>
      <w:r w:rsidR="00207E7A" w:rsidRPr="00A31C53">
        <w:rPr>
          <w:sz w:val="24"/>
          <w:szCs w:val="24"/>
        </w:rPr>
        <w:t>ом, особистісними</w:t>
      </w:r>
      <w:r w:rsidR="004624A8" w:rsidRPr="00A31C53">
        <w:rPr>
          <w:sz w:val="24"/>
          <w:szCs w:val="24"/>
        </w:rPr>
        <w:t xml:space="preserve"> прагнення</w:t>
      </w:r>
      <w:r w:rsidR="00207E7A" w:rsidRPr="00A31C53">
        <w:rPr>
          <w:sz w:val="24"/>
          <w:szCs w:val="24"/>
        </w:rPr>
        <w:t>ми</w:t>
      </w:r>
      <w:r w:rsidR="004624A8" w:rsidRPr="00A31C53">
        <w:rPr>
          <w:sz w:val="24"/>
          <w:szCs w:val="24"/>
        </w:rPr>
        <w:t xml:space="preserve"> й художні</w:t>
      </w:r>
      <w:r w:rsidR="00207E7A" w:rsidRPr="00A31C53">
        <w:rPr>
          <w:sz w:val="24"/>
          <w:szCs w:val="24"/>
        </w:rPr>
        <w:t>ми</w:t>
      </w:r>
      <w:r w:rsidR="004624A8" w:rsidRPr="00A31C53">
        <w:rPr>
          <w:sz w:val="24"/>
          <w:szCs w:val="24"/>
        </w:rPr>
        <w:t xml:space="preserve"> завдання</w:t>
      </w:r>
      <w:r w:rsidR="00207E7A" w:rsidRPr="00A31C53">
        <w:rPr>
          <w:sz w:val="24"/>
          <w:szCs w:val="24"/>
        </w:rPr>
        <w:t>ми</w:t>
      </w:r>
      <w:r w:rsidR="004976AC" w:rsidRPr="00A31C53">
        <w:rPr>
          <w:sz w:val="24"/>
          <w:szCs w:val="24"/>
        </w:rPr>
        <w:t xml:space="preserve"> героя</w:t>
      </w:r>
      <w:r w:rsidR="00207E7A" w:rsidRPr="00A31C53">
        <w:rPr>
          <w:sz w:val="24"/>
          <w:szCs w:val="24"/>
        </w:rPr>
        <w:t xml:space="preserve"> сво</w:t>
      </w:r>
      <w:r w:rsidR="00D6378D" w:rsidRPr="00A31C53">
        <w:rPr>
          <w:sz w:val="24"/>
          <w:szCs w:val="24"/>
        </w:rPr>
        <w:t>го</w:t>
      </w:r>
      <w:r w:rsidR="004624A8" w:rsidRPr="00A31C53">
        <w:rPr>
          <w:sz w:val="24"/>
          <w:szCs w:val="24"/>
        </w:rPr>
        <w:t xml:space="preserve"> твору</w:t>
      </w:r>
      <w:r w:rsidR="000D6619" w:rsidRPr="00A31C53">
        <w:rPr>
          <w:sz w:val="24"/>
          <w:szCs w:val="24"/>
        </w:rPr>
        <w:t>.</w:t>
      </w:r>
      <w:r w:rsidR="00D6378D" w:rsidRPr="00A31C53">
        <w:rPr>
          <w:sz w:val="24"/>
          <w:szCs w:val="24"/>
        </w:rPr>
        <w:t xml:space="preserve"> </w:t>
      </w:r>
      <w:r w:rsidR="004624A8" w:rsidRPr="00A31C53">
        <w:rPr>
          <w:sz w:val="24"/>
          <w:szCs w:val="24"/>
        </w:rPr>
        <w:t xml:space="preserve">Поезія Шевченка </w:t>
      </w:r>
      <w:r w:rsidR="000D6619" w:rsidRPr="00A31C53">
        <w:rPr>
          <w:sz w:val="24"/>
          <w:szCs w:val="24"/>
        </w:rPr>
        <w:t>пре</w:t>
      </w:r>
      <w:r w:rsidR="004624A8" w:rsidRPr="00A31C53">
        <w:rPr>
          <w:sz w:val="24"/>
          <w:szCs w:val="24"/>
        </w:rPr>
        <w:t xml:space="preserve">зентує молитву як динамічну структуру з </w:t>
      </w:r>
      <w:r w:rsidR="00AC4010" w:rsidRPr="00A31C53">
        <w:rPr>
          <w:sz w:val="24"/>
          <w:szCs w:val="24"/>
        </w:rPr>
        <w:t xml:space="preserve">різноманітною </w:t>
      </w:r>
      <w:r w:rsidR="004624A8" w:rsidRPr="00A31C53">
        <w:rPr>
          <w:sz w:val="24"/>
          <w:szCs w:val="24"/>
        </w:rPr>
        <w:t xml:space="preserve">системою внутрішніх жанрових модифікацій, підпорядкованих різноплановим авторським </w:t>
      </w:r>
      <w:r w:rsidR="000D6619" w:rsidRPr="00A31C53">
        <w:rPr>
          <w:sz w:val="24"/>
          <w:szCs w:val="24"/>
        </w:rPr>
        <w:t>прагненням</w:t>
      </w:r>
      <w:r w:rsidR="004976AC" w:rsidRPr="00A31C53">
        <w:rPr>
          <w:sz w:val="24"/>
          <w:szCs w:val="24"/>
        </w:rPr>
        <w:t xml:space="preserve">. Вона </w:t>
      </w:r>
      <w:r w:rsidR="003D2579" w:rsidRPr="00A31C53">
        <w:rPr>
          <w:sz w:val="24"/>
          <w:szCs w:val="24"/>
        </w:rPr>
        <w:t>складається з</w:t>
      </w:r>
      <w:r w:rsidR="00D6378D" w:rsidRPr="00A31C53">
        <w:rPr>
          <w:sz w:val="24"/>
          <w:szCs w:val="24"/>
        </w:rPr>
        <w:t xml:space="preserve"> </w:t>
      </w:r>
      <w:r w:rsidR="004624A8" w:rsidRPr="00A31C53">
        <w:rPr>
          <w:sz w:val="24"/>
          <w:szCs w:val="24"/>
        </w:rPr>
        <w:t>переспів</w:t>
      </w:r>
      <w:r w:rsidR="003D2579" w:rsidRPr="00A31C53">
        <w:rPr>
          <w:sz w:val="24"/>
          <w:szCs w:val="24"/>
        </w:rPr>
        <w:t>ів</w:t>
      </w:r>
      <w:r w:rsidR="00AC4010" w:rsidRPr="00A31C53">
        <w:rPr>
          <w:sz w:val="24"/>
          <w:szCs w:val="24"/>
        </w:rPr>
        <w:t xml:space="preserve"> канонічних мо</w:t>
      </w:r>
      <w:r w:rsidR="004976AC" w:rsidRPr="00A31C53">
        <w:rPr>
          <w:sz w:val="24"/>
          <w:szCs w:val="24"/>
        </w:rPr>
        <w:t>литовних текстів, що</w:t>
      </w:r>
      <w:r w:rsidR="00AC4010" w:rsidRPr="00A31C53">
        <w:rPr>
          <w:sz w:val="24"/>
          <w:szCs w:val="24"/>
        </w:rPr>
        <w:t xml:space="preserve"> включають</w:t>
      </w:r>
      <w:r w:rsidR="004624A8" w:rsidRPr="00A31C53">
        <w:rPr>
          <w:sz w:val="24"/>
          <w:szCs w:val="24"/>
        </w:rPr>
        <w:t xml:space="preserve"> віршовані молитви з усталеними різновидами молитовн</w:t>
      </w:r>
      <w:r w:rsidR="00AC4010" w:rsidRPr="00A31C53">
        <w:rPr>
          <w:sz w:val="24"/>
          <w:szCs w:val="24"/>
        </w:rPr>
        <w:t>ого славослов'я, подяк, прохань, та</w:t>
      </w:r>
      <w:r w:rsidR="004624A8" w:rsidRPr="00A31C53">
        <w:rPr>
          <w:sz w:val="24"/>
          <w:szCs w:val="24"/>
        </w:rPr>
        <w:t xml:space="preserve"> різноманітні жанрові підвиди індивідуально-поетичної молитви</w:t>
      </w:r>
      <w:r w:rsidR="003D2579" w:rsidRPr="00A31C53">
        <w:rPr>
          <w:sz w:val="24"/>
          <w:szCs w:val="24"/>
        </w:rPr>
        <w:t>,</w:t>
      </w:r>
      <w:r w:rsidR="00AC4010" w:rsidRPr="00A31C53">
        <w:rPr>
          <w:sz w:val="24"/>
          <w:szCs w:val="24"/>
        </w:rPr>
        <w:t xml:space="preserve"> такі як </w:t>
      </w:r>
      <w:r w:rsidR="004624A8" w:rsidRPr="00A31C53">
        <w:rPr>
          <w:sz w:val="24"/>
          <w:szCs w:val="24"/>
        </w:rPr>
        <w:t>молитва-медитація, "революційна</w:t>
      </w:r>
      <w:r w:rsidR="00AC4010" w:rsidRPr="00A31C53">
        <w:rPr>
          <w:sz w:val="24"/>
          <w:szCs w:val="24"/>
        </w:rPr>
        <w:t>" молитва, молитва-боріння тощо</w:t>
      </w:r>
      <w:r w:rsidR="004624A8" w:rsidRPr="00A31C53">
        <w:rPr>
          <w:sz w:val="24"/>
          <w:szCs w:val="24"/>
        </w:rPr>
        <w:t>.</w:t>
      </w:r>
    </w:p>
    <w:p w:rsidR="00AC4010" w:rsidRPr="00A31C53" w:rsidRDefault="00CC5C08" w:rsidP="00BE1BDE">
      <w:pPr>
        <w:shd w:val="clear" w:color="auto" w:fill="FFFFFF"/>
        <w:spacing w:line="360" w:lineRule="auto"/>
        <w:ind w:left="202" w:right="7" w:firstLine="695"/>
        <w:jc w:val="both"/>
        <w:rPr>
          <w:sz w:val="24"/>
          <w:szCs w:val="24"/>
        </w:rPr>
      </w:pPr>
      <w:r w:rsidRPr="00A31C53">
        <w:rPr>
          <w:sz w:val="24"/>
          <w:szCs w:val="24"/>
        </w:rPr>
        <w:t>Молитовні промови та звернення до Бога-творця присутні</w:t>
      </w:r>
      <w:r w:rsidR="004624A8" w:rsidRPr="00A31C53">
        <w:rPr>
          <w:sz w:val="24"/>
          <w:szCs w:val="24"/>
        </w:rPr>
        <w:t xml:space="preserve"> у багатьох поемах і десятках поезій</w:t>
      </w:r>
      <w:r w:rsidRPr="00A31C53">
        <w:rPr>
          <w:sz w:val="24"/>
          <w:szCs w:val="24"/>
        </w:rPr>
        <w:t xml:space="preserve"> Т. Шевченка. У вірші "Муза" поет, ототожнює</w:t>
      </w:r>
      <w:r w:rsidR="004624A8" w:rsidRPr="00A31C53">
        <w:rPr>
          <w:sz w:val="24"/>
          <w:szCs w:val="24"/>
        </w:rPr>
        <w:t xml:space="preserve"> свою творчість із молитвою, благає "сестру Феба":</w:t>
      </w:r>
    </w:p>
    <w:p w:rsidR="00AC4010" w:rsidRPr="00A31C53" w:rsidRDefault="004624A8" w:rsidP="00BE1BDE">
      <w:pPr>
        <w:shd w:val="clear" w:color="auto" w:fill="FFFFFF"/>
        <w:spacing w:line="360" w:lineRule="auto"/>
        <w:ind w:left="202" w:right="7" w:firstLine="695"/>
        <w:jc w:val="both"/>
        <w:rPr>
          <w:sz w:val="24"/>
          <w:szCs w:val="24"/>
        </w:rPr>
      </w:pPr>
      <w:r w:rsidRPr="00A31C53">
        <w:rPr>
          <w:sz w:val="24"/>
          <w:szCs w:val="24"/>
        </w:rPr>
        <w:t xml:space="preserve"> "Учи неложними устами</w:t>
      </w:r>
    </w:p>
    <w:p w:rsidR="00AC4010" w:rsidRPr="00A31C53" w:rsidRDefault="004624A8" w:rsidP="00BE1BDE">
      <w:pPr>
        <w:shd w:val="clear" w:color="auto" w:fill="FFFFFF"/>
        <w:spacing w:line="360" w:lineRule="auto"/>
        <w:ind w:left="202" w:right="7" w:firstLine="695"/>
        <w:jc w:val="both"/>
        <w:rPr>
          <w:sz w:val="24"/>
          <w:szCs w:val="24"/>
        </w:rPr>
      </w:pPr>
      <w:r w:rsidRPr="00A31C53">
        <w:rPr>
          <w:sz w:val="24"/>
          <w:szCs w:val="24"/>
        </w:rPr>
        <w:t>Сказати правду. Поможи</w:t>
      </w:r>
    </w:p>
    <w:p w:rsidR="00AC4010" w:rsidRPr="00A31C53" w:rsidRDefault="004624A8" w:rsidP="00BE1BDE">
      <w:pPr>
        <w:shd w:val="clear" w:color="auto" w:fill="FFFFFF"/>
        <w:spacing w:line="360" w:lineRule="auto"/>
        <w:ind w:left="202" w:right="7" w:firstLine="695"/>
        <w:jc w:val="both"/>
        <w:rPr>
          <w:sz w:val="24"/>
          <w:szCs w:val="24"/>
        </w:rPr>
      </w:pPr>
      <w:r w:rsidRPr="00A31C53">
        <w:rPr>
          <w:sz w:val="24"/>
          <w:szCs w:val="24"/>
        </w:rPr>
        <w:t>Молитву діяти до краю"</w:t>
      </w:r>
      <w:r w:rsidR="005C2634" w:rsidRPr="00A31C53">
        <w:rPr>
          <w:sz w:val="24"/>
          <w:szCs w:val="24"/>
        </w:rPr>
        <w:t xml:space="preserve"> [6, с. 505]</w:t>
      </w:r>
      <w:r w:rsidRPr="00A31C53">
        <w:rPr>
          <w:sz w:val="24"/>
          <w:szCs w:val="24"/>
        </w:rPr>
        <w:t>.</w:t>
      </w:r>
    </w:p>
    <w:p w:rsidR="008F47C8" w:rsidRPr="00A31C53" w:rsidRDefault="00972AEC" w:rsidP="00BE1BDE">
      <w:pPr>
        <w:shd w:val="clear" w:color="auto" w:fill="FFFFFF"/>
        <w:spacing w:line="360" w:lineRule="auto"/>
        <w:ind w:left="202" w:right="7" w:firstLine="695"/>
        <w:jc w:val="both"/>
        <w:rPr>
          <w:sz w:val="24"/>
          <w:szCs w:val="24"/>
        </w:rPr>
      </w:pPr>
      <w:r w:rsidRPr="00A31C53">
        <w:rPr>
          <w:sz w:val="24"/>
          <w:szCs w:val="24"/>
        </w:rPr>
        <w:t>В</w:t>
      </w:r>
      <w:r w:rsidR="00CC5C08" w:rsidRPr="00A31C53">
        <w:rPr>
          <w:sz w:val="24"/>
          <w:szCs w:val="24"/>
        </w:rPr>
        <w:t>агомість молитви</w:t>
      </w:r>
      <w:r w:rsidR="004624A8" w:rsidRPr="00A31C53">
        <w:rPr>
          <w:sz w:val="24"/>
          <w:szCs w:val="24"/>
        </w:rPr>
        <w:t xml:space="preserve"> в поезії </w:t>
      </w:r>
      <w:r w:rsidRPr="00A31C53">
        <w:rPr>
          <w:sz w:val="24"/>
          <w:szCs w:val="24"/>
        </w:rPr>
        <w:t xml:space="preserve">великого </w:t>
      </w:r>
      <w:r w:rsidR="00AC4010" w:rsidRPr="00A31C53">
        <w:rPr>
          <w:sz w:val="24"/>
          <w:szCs w:val="24"/>
        </w:rPr>
        <w:t>поета</w:t>
      </w:r>
      <w:r w:rsidR="004624A8" w:rsidRPr="00A31C53">
        <w:rPr>
          <w:sz w:val="24"/>
          <w:szCs w:val="24"/>
        </w:rPr>
        <w:t xml:space="preserve"> </w:t>
      </w:r>
      <w:r w:rsidR="00CC5C08" w:rsidRPr="00A31C53">
        <w:rPr>
          <w:sz w:val="24"/>
          <w:szCs w:val="24"/>
        </w:rPr>
        <w:t xml:space="preserve">не можна пов’язати </w:t>
      </w:r>
      <w:r w:rsidR="004624A8" w:rsidRPr="00A31C53">
        <w:rPr>
          <w:sz w:val="24"/>
          <w:szCs w:val="24"/>
        </w:rPr>
        <w:t xml:space="preserve">лише </w:t>
      </w:r>
      <w:r w:rsidR="00827A43" w:rsidRPr="00A31C53">
        <w:rPr>
          <w:sz w:val="24"/>
          <w:szCs w:val="24"/>
        </w:rPr>
        <w:t xml:space="preserve">з </w:t>
      </w:r>
      <w:r w:rsidR="004624A8" w:rsidRPr="00A31C53">
        <w:rPr>
          <w:sz w:val="24"/>
          <w:szCs w:val="24"/>
        </w:rPr>
        <w:t>його побожністю</w:t>
      </w:r>
      <w:r w:rsidR="005C2634" w:rsidRPr="00A31C53">
        <w:rPr>
          <w:sz w:val="24"/>
          <w:szCs w:val="24"/>
        </w:rPr>
        <w:t xml:space="preserve"> [1; 3]</w:t>
      </w:r>
      <w:r w:rsidR="00827A43" w:rsidRPr="00A31C53">
        <w:rPr>
          <w:sz w:val="24"/>
          <w:szCs w:val="24"/>
        </w:rPr>
        <w:t xml:space="preserve">. </w:t>
      </w:r>
      <w:r w:rsidRPr="00A31C53">
        <w:rPr>
          <w:sz w:val="24"/>
          <w:szCs w:val="24"/>
        </w:rPr>
        <w:t>Так у</w:t>
      </w:r>
      <w:r w:rsidR="004624A8" w:rsidRPr="00A31C53">
        <w:rPr>
          <w:sz w:val="24"/>
          <w:szCs w:val="24"/>
        </w:rPr>
        <w:t xml:space="preserve"> поемах ("Гайдамаки", "Гамалія", "Єретик", </w:t>
      </w:r>
      <w:r w:rsidR="00E023A0" w:rsidRPr="00A31C53">
        <w:rPr>
          <w:sz w:val="24"/>
          <w:szCs w:val="24"/>
        </w:rPr>
        <w:t>"Кавказ",</w:t>
      </w:r>
      <w:r w:rsidR="004624A8" w:rsidRPr="00A31C53">
        <w:rPr>
          <w:sz w:val="24"/>
          <w:szCs w:val="24"/>
        </w:rPr>
        <w:t xml:space="preserve"> "Сон"</w:t>
      </w:r>
      <w:r w:rsidR="00AC4010" w:rsidRPr="00A31C53">
        <w:rPr>
          <w:sz w:val="24"/>
          <w:szCs w:val="24"/>
        </w:rPr>
        <w:t>, "Марія"</w:t>
      </w:r>
      <w:r w:rsidR="00E023A0" w:rsidRPr="00A31C53">
        <w:rPr>
          <w:sz w:val="24"/>
          <w:szCs w:val="24"/>
        </w:rPr>
        <w:t xml:space="preserve"> та інш.</w:t>
      </w:r>
      <w:r w:rsidR="005C2634" w:rsidRPr="00A31C53">
        <w:rPr>
          <w:sz w:val="24"/>
          <w:szCs w:val="24"/>
        </w:rPr>
        <w:t xml:space="preserve"> [6]</w:t>
      </w:r>
      <w:r w:rsidR="004624A8" w:rsidRPr="00A31C53">
        <w:rPr>
          <w:sz w:val="24"/>
          <w:szCs w:val="24"/>
        </w:rPr>
        <w:t>) молитва</w:t>
      </w:r>
      <w:r w:rsidR="002A226C" w:rsidRPr="00A31C53">
        <w:rPr>
          <w:sz w:val="24"/>
          <w:szCs w:val="24"/>
        </w:rPr>
        <w:t xml:space="preserve"> слугує</w:t>
      </w:r>
      <w:r w:rsidR="004624A8" w:rsidRPr="00A31C53">
        <w:rPr>
          <w:sz w:val="24"/>
          <w:szCs w:val="24"/>
        </w:rPr>
        <w:t xml:space="preserve"> </w:t>
      </w:r>
      <w:r w:rsidR="008F47C8" w:rsidRPr="00A31C53">
        <w:rPr>
          <w:sz w:val="24"/>
          <w:szCs w:val="24"/>
        </w:rPr>
        <w:t xml:space="preserve">не тільки </w:t>
      </w:r>
      <w:r w:rsidR="004624A8" w:rsidRPr="00A31C53">
        <w:rPr>
          <w:sz w:val="24"/>
          <w:szCs w:val="24"/>
        </w:rPr>
        <w:t xml:space="preserve">засобом вираження світовідчуття поета, </w:t>
      </w:r>
      <w:r w:rsidR="008F47C8" w:rsidRPr="00A31C53">
        <w:rPr>
          <w:sz w:val="24"/>
          <w:szCs w:val="24"/>
        </w:rPr>
        <w:t>а</w:t>
      </w:r>
      <w:r w:rsidR="00E023A0" w:rsidRPr="00A31C53">
        <w:rPr>
          <w:sz w:val="24"/>
          <w:szCs w:val="24"/>
        </w:rPr>
        <w:t>ле</w:t>
      </w:r>
      <w:r w:rsidR="008F47C8" w:rsidRPr="00A31C53">
        <w:rPr>
          <w:sz w:val="24"/>
          <w:szCs w:val="24"/>
        </w:rPr>
        <w:t xml:space="preserve"> й</w:t>
      </w:r>
      <w:r w:rsidR="00E023A0" w:rsidRPr="00A31C53">
        <w:rPr>
          <w:sz w:val="24"/>
          <w:szCs w:val="24"/>
        </w:rPr>
        <w:t xml:space="preserve"> у </w:t>
      </w:r>
      <w:r w:rsidR="00B74589" w:rsidRPr="00A31C53">
        <w:rPr>
          <w:sz w:val="24"/>
          <w:szCs w:val="24"/>
        </w:rPr>
        <w:t>багатьох випадках є ознакою</w:t>
      </w:r>
      <w:r w:rsidR="004624A8" w:rsidRPr="00A31C53">
        <w:rPr>
          <w:sz w:val="24"/>
          <w:szCs w:val="24"/>
        </w:rPr>
        <w:t xml:space="preserve"> побожності </w:t>
      </w:r>
      <w:r w:rsidR="00B74589" w:rsidRPr="00A31C53">
        <w:rPr>
          <w:sz w:val="24"/>
          <w:szCs w:val="24"/>
        </w:rPr>
        <w:t xml:space="preserve">та духовності </w:t>
      </w:r>
      <w:r w:rsidR="004624A8" w:rsidRPr="00A31C53">
        <w:rPr>
          <w:sz w:val="24"/>
          <w:szCs w:val="24"/>
        </w:rPr>
        <w:t>українського н</w:t>
      </w:r>
      <w:r w:rsidR="00B74589" w:rsidRPr="00A31C53">
        <w:rPr>
          <w:sz w:val="24"/>
          <w:szCs w:val="24"/>
        </w:rPr>
        <w:t xml:space="preserve">ароду. </w:t>
      </w:r>
    </w:p>
    <w:p w:rsidR="00573D90" w:rsidRPr="00A31C53" w:rsidRDefault="00B74589" w:rsidP="00BE1BDE">
      <w:pPr>
        <w:shd w:val="clear" w:color="auto" w:fill="FFFFFF"/>
        <w:spacing w:line="360" w:lineRule="auto"/>
        <w:ind w:left="202" w:right="7" w:firstLine="695"/>
        <w:jc w:val="both"/>
        <w:rPr>
          <w:sz w:val="24"/>
          <w:szCs w:val="24"/>
        </w:rPr>
      </w:pPr>
      <w:r w:rsidRPr="00A31C53">
        <w:rPr>
          <w:sz w:val="24"/>
          <w:szCs w:val="24"/>
        </w:rPr>
        <w:t>П</w:t>
      </w:r>
      <w:r w:rsidR="004624A8" w:rsidRPr="00A31C53">
        <w:rPr>
          <w:sz w:val="24"/>
          <w:szCs w:val="24"/>
        </w:rPr>
        <w:t>ерсонажі Шевченкових поем звертаються до молитви спонтанно, с</w:t>
      </w:r>
      <w:r w:rsidR="00EA5A73" w:rsidRPr="00A31C53">
        <w:rPr>
          <w:sz w:val="24"/>
          <w:szCs w:val="24"/>
        </w:rPr>
        <w:t>итуативно, іноді просто згадують або прославляють</w:t>
      </w:r>
      <w:r w:rsidR="004624A8" w:rsidRPr="00A31C53">
        <w:rPr>
          <w:sz w:val="24"/>
          <w:szCs w:val="24"/>
        </w:rPr>
        <w:t xml:space="preserve"> ім'я Боже як рятівне (див. "Невольник",</w:t>
      </w:r>
      <w:r w:rsidR="00EA5A73" w:rsidRPr="00A31C53">
        <w:rPr>
          <w:sz w:val="24"/>
          <w:szCs w:val="24"/>
        </w:rPr>
        <w:t xml:space="preserve"> "Неофіти"), часто покірно схиляються</w:t>
      </w:r>
      <w:r w:rsidR="004624A8" w:rsidRPr="00A31C53">
        <w:rPr>
          <w:sz w:val="24"/>
          <w:szCs w:val="24"/>
        </w:rPr>
        <w:t xml:space="preserve"> перед Його волею і могутністю ("Варнак", </w:t>
      </w:r>
      <w:r w:rsidR="00AC4010" w:rsidRPr="00A31C53">
        <w:rPr>
          <w:sz w:val="24"/>
          <w:szCs w:val="24"/>
        </w:rPr>
        <w:t>"Невольник"</w:t>
      </w:r>
      <w:r w:rsidR="00EA5A73" w:rsidRPr="00A31C53">
        <w:rPr>
          <w:sz w:val="24"/>
          <w:szCs w:val="24"/>
        </w:rPr>
        <w:t>), іноді бажають</w:t>
      </w:r>
      <w:r w:rsidR="004624A8" w:rsidRPr="00A31C53">
        <w:rPr>
          <w:sz w:val="24"/>
          <w:szCs w:val="24"/>
        </w:rPr>
        <w:t xml:space="preserve"> іншим Божої підтримки й ласки ("Слепая",</w:t>
      </w:r>
      <w:r w:rsidR="00AC4010" w:rsidRPr="00A31C53">
        <w:rPr>
          <w:sz w:val="24"/>
          <w:szCs w:val="24"/>
        </w:rPr>
        <w:t xml:space="preserve"> "Невольник"</w:t>
      </w:r>
      <w:r w:rsidR="00EA5A73" w:rsidRPr="00A31C53">
        <w:rPr>
          <w:sz w:val="24"/>
          <w:szCs w:val="24"/>
        </w:rPr>
        <w:t>). В поезіях</w:t>
      </w:r>
      <w:r w:rsidR="00AC4010" w:rsidRPr="00A31C53">
        <w:rPr>
          <w:sz w:val="24"/>
          <w:szCs w:val="24"/>
        </w:rPr>
        <w:t xml:space="preserve"> головні герої</w:t>
      </w:r>
      <w:r w:rsidR="00EA5A73" w:rsidRPr="00A31C53">
        <w:rPr>
          <w:sz w:val="24"/>
          <w:szCs w:val="24"/>
        </w:rPr>
        <w:t xml:space="preserve"> </w:t>
      </w:r>
      <w:r w:rsidR="00AC4010" w:rsidRPr="00A31C53">
        <w:rPr>
          <w:sz w:val="24"/>
          <w:szCs w:val="24"/>
        </w:rPr>
        <w:lastRenderedPageBreak/>
        <w:t xml:space="preserve">до молитви </w:t>
      </w:r>
      <w:r w:rsidR="004624A8" w:rsidRPr="00A31C53">
        <w:rPr>
          <w:sz w:val="24"/>
          <w:szCs w:val="24"/>
        </w:rPr>
        <w:t>найчастіше вдаються у життєвій скруті, зі скаргами і проханнями про допомогу, серед яких доволі поширене моління про поміч у поверненні на батьківщину та захист від чужинців ("Слепая", "Гамалія", "Сон"</w:t>
      </w:r>
      <w:r w:rsidR="00AC4010" w:rsidRPr="00A31C53">
        <w:rPr>
          <w:sz w:val="24"/>
          <w:szCs w:val="24"/>
        </w:rPr>
        <w:t xml:space="preserve">, </w:t>
      </w:r>
      <w:r w:rsidR="004624A8" w:rsidRPr="00A31C53">
        <w:rPr>
          <w:sz w:val="24"/>
          <w:szCs w:val="24"/>
        </w:rPr>
        <w:t>"Невольник", "Неофіти")</w:t>
      </w:r>
      <w:r w:rsidR="005C2634" w:rsidRPr="00A31C53">
        <w:rPr>
          <w:sz w:val="24"/>
          <w:szCs w:val="24"/>
        </w:rPr>
        <w:t xml:space="preserve"> [6]</w:t>
      </w:r>
      <w:r w:rsidR="004624A8" w:rsidRPr="00A31C53">
        <w:rPr>
          <w:sz w:val="24"/>
          <w:szCs w:val="24"/>
        </w:rPr>
        <w:t>.</w:t>
      </w:r>
    </w:p>
    <w:p w:rsidR="00745F7D" w:rsidRPr="00A31C53" w:rsidRDefault="00745F7D" w:rsidP="008F47C8">
      <w:pPr>
        <w:shd w:val="clear" w:color="auto" w:fill="FFFFFF"/>
        <w:tabs>
          <w:tab w:val="left" w:pos="317"/>
        </w:tabs>
        <w:spacing w:line="360" w:lineRule="auto"/>
        <w:ind w:left="209" w:right="7" w:firstLine="695"/>
        <w:jc w:val="both"/>
        <w:rPr>
          <w:sz w:val="24"/>
          <w:szCs w:val="24"/>
        </w:rPr>
      </w:pPr>
      <w:r w:rsidRPr="00A31C53">
        <w:rPr>
          <w:sz w:val="24"/>
          <w:szCs w:val="24"/>
        </w:rPr>
        <w:t>Для прикладу розглянемо поему "Єретик"</w:t>
      </w:r>
      <w:r w:rsidR="005C2634" w:rsidRPr="00A31C53">
        <w:rPr>
          <w:sz w:val="24"/>
          <w:szCs w:val="24"/>
        </w:rPr>
        <w:t xml:space="preserve"> [6,</w:t>
      </w:r>
      <w:r w:rsidR="00887A24" w:rsidRPr="00A31C53">
        <w:rPr>
          <w:sz w:val="24"/>
          <w:szCs w:val="24"/>
        </w:rPr>
        <w:t xml:space="preserve"> </w:t>
      </w:r>
      <w:r w:rsidR="005C2634" w:rsidRPr="00A31C53">
        <w:rPr>
          <w:sz w:val="24"/>
          <w:szCs w:val="24"/>
        </w:rPr>
        <w:t>с. 212−22</w:t>
      </w:r>
      <w:r w:rsidR="00887A24" w:rsidRPr="00A31C53">
        <w:rPr>
          <w:sz w:val="24"/>
          <w:szCs w:val="24"/>
        </w:rPr>
        <w:t>1</w:t>
      </w:r>
      <w:r w:rsidR="005C2634" w:rsidRPr="00A31C53">
        <w:rPr>
          <w:sz w:val="24"/>
          <w:szCs w:val="24"/>
        </w:rPr>
        <w:t>]</w:t>
      </w:r>
      <w:r w:rsidRPr="00A31C53">
        <w:rPr>
          <w:sz w:val="24"/>
          <w:szCs w:val="24"/>
        </w:rPr>
        <w:t>. У ній відображено в</w:t>
      </w:r>
      <w:r w:rsidR="004624A8" w:rsidRPr="00A31C53">
        <w:rPr>
          <w:sz w:val="24"/>
          <w:szCs w:val="24"/>
        </w:rPr>
        <w:t>елике  розмаїття молитов</w:t>
      </w:r>
      <w:r w:rsidR="00AC4010" w:rsidRPr="00A31C53">
        <w:rPr>
          <w:sz w:val="24"/>
          <w:szCs w:val="24"/>
        </w:rPr>
        <w:t xml:space="preserve">, </w:t>
      </w:r>
      <w:r w:rsidRPr="00A31C53">
        <w:rPr>
          <w:sz w:val="24"/>
          <w:szCs w:val="24"/>
        </w:rPr>
        <w:t>які можна відстежити у напруженому</w:t>
      </w:r>
      <w:r w:rsidR="00CB45AD" w:rsidRPr="00A31C53">
        <w:rPr>
          <w:sz w:val="24"/>
          <w:szCs w:val="24"/>
        </w:rPr>
        <w:t xml:space="preserve"> діало</w:t>
      </w:r>
      <w:r w:rsidRPr="00A31C53">
        <w:rPr>
          <w:sz w:val="24"/>
          <w:szCs w:val="24"/>
        </w:rPr>
        <w:t>зі</w:t>
      </w:r>
      <w:r w:rsidR="00CB45AD" w:rsidRPr="00A31C53">
        <w:rPr>
          <w:sz w:val="24"/>
          <w:szCs w:val="24"/>
        </w:rPr>
        <w:t xml:space="preserve"> Я</w:t>
      </w:r>
      <w:r w:rsidR="004624A8" w:rsidRPr="00A31C53">
        <w:rPr>
          <w:sz w:val="24"/>
          <w:szCs w:val="24"/>
        </w:rPr>
        <w:t>на Гуса з Творцем</w:t>
      </w:r>
      <w:r w:rsidR="00CB45AD" w:rsidRPr="00A31C53">
        <w:rPr>
          <w:sz w:val="24"/>
          <w:szCs w:val="24"/>
        </w:rPr>
        <w:t>.</w:t>
      </w:r>
      <w:r w:rsidR="004624A8" w:rsidRPr="00A31C53">
        <w:rPr>
          <w:sz w:val="24"/>
          <w:szCs w:val="24"/>
        </w:rPr>
        <w:t xml:space="preserve"> Протест героя проти влади й догматів католицької церкви</w:t>
      </w:r>
      <w:r w:rsidR="00AC4010" w:rsidRPr="00A31C53">
        <w:rPr>
          <w:sz w:val="24"/>
          <w:szCs w:val="24"/>
        </w:rPr>
        <w:t xml:space="preserve"> ("Кругом неправда і неволя..."</w:t>
      </w:r>
      <w:r w:rsidR="00E023A0" w:rsidRPr="00A31C53">
        <w:rPr>
          <w:sz w:val="24"/>
          <w:szCs w:val="24"/>
        </w:rPr>
        <w:t xml:space="preserve">) переростає в </w:t>
      </w:r>
      <w:r w:rsidR="004624A8" w:rsidRPr="00A31C53">
        <w:rPr>
          <w:sz w:val="24"/>
          <w:szCs w:val="24"/>
        </w:rPr>
        <w:t>докори Богові ("Небесний Царю! Суд Твій всує, І всує царстві є Твоє..." [</w:t>
      </w:r>
      <w:r w:rsidR="005C2634" w:rsidRPr="00A31C53">
        <w:rPr>
          <w:sz w:val="24"/>
          <w:szCs w:val="24"/>
        </w:rPr>
        <w:t>6, с.</w:t>
      </w:r>
      <w:r w:rsidR="00887A24" w:rsidRPr="00A31C53">
        <w:rPr>
          <w:sz w:val="24"/>
          <w:szCs w:val="24"/>
        </w:rPr>
        <w:t xml:space="preserve"> 214</w:t>
      </w:r>
      <w:r w:rsidR="004624A8" w:rsidRPr="00A31C53">
        <w:rPr>
          <w:sz w:val="24"/>
          <w:szCs w:val="24"/>
        </w:rPr>
        <w:t xml:space="preserve">]), а нарікання на "розбійників", котрі "осміяли" Божу славу, і на те, що немає захисників </w:t>
      </w:r>
      <w:r w:rsidRPr="00A31C53">
        <w:rPr>
          <w:sz w:val="24"/>
          <w:szCs w:val="24"/>
        </w:rPr>
        <w:t>у землі, яка "плаче у кайданах"</w:t>
      </w:r>
      <w:r w:rsidR="004624A8" w:rsidRPr="00A31C53">
        <w:rPr>
          <w:sz w:val="24"/>
          <w:szCs w:val="24"/>
        </w:rPr>
        <w:t xml:space="preserve">, у неканонічне прохання про Боже благословення на помсту: </w:t>
      </w:r>
    </w:p>
    <w:p w:rsidR="00745F7D" w:rsidRPr="00A31C53" w:rsidRDefault="004624A8" w:rsidP="008F47C8">
      <w:pPr>
        <w:shd w:val="clear" w:color="auto" w:fill="FFFFFF"/>
        <w:tabs>
          <w:tab w:val="left" w:pos="317"/>
        </w:tabs>
        <w:spacing w:line="360" w:lineRule="auto"/>
        <w:ind w:left="209" w:right="7" w:firstLine="695"/>
        <w:jc w:val="both"/>
        <w:rPr>
          <w:sz w:val="24"/>
          <w:szCs w:val="24"/>
        </w:rPr>
      </w:pPr>
      <w:r w:rsidRPr="00A31C53">
        <w:rPr>
          <w:sz w:val="24"/>
          <w:szCs w:val="24"/>
        </w:rPr>
        <w:t>"...Благослови</w:t>
      </w:r>
    </w:p>
    <w:p w:rsidR="00745F7D" w:rsidRPr="00A31C53" w:rsidRDefault="004624A8" w:rsidP="008F47C8">
      <w:pPr>
        <w:shd w:val="clear" w:color="auto" w:fill="FFFFFF"/>
        <w:tabs>
          <w:tab w:val="left" w:pos="317"/>
        </w:tabs>
        <w:spacing w:line="360" w:lineRule="auto"/>
        <w:ind w:left="209" w:right="7" w:firstLine="695"/>
        <w:jc w:val="both"/>
        <w:rPr>
          <w:sz w:val="24"/>
          <w:szCs w:val="24"/>
        </w:rPr>
      </w:pPr>
      <w:r w:rsidRPr="00A31C53">
        <w:rPr>
          <w:sz w:val="24"/>
          <w:szCs w:val="24"/>
        </w:rPr>
        <w:t>На месть і на муки,</w:t>
      </w:r>
    </w:p>
    <w:p w:rsidR="00745F7D" w:rsidRPr="00A31C53" w:rsidRDefault="004624A8" w:rsidP="008F47C8">
      <w:pPr>
        <w:shd w:val="clear" w:color="auto" w:fill="FFFFFF"/>
        <w:tabs>
          <w:tab w:val="left" w:pos="317"/>
        </w:tabs>
        <w:spacing w:line="360" w:lineRule="auto"/>
        <w:ind w:left="209" w:right="7" w:firstLine="695"/>
        <w:jc w:val="both"/>
        <w:rPr>
          <w:sz w:val="24"/>
          <w:szCs w:val="24"/>
        </w:rPr>
      </w:pPr>
      <w:r w:rsidRPr="00A31C53">
        <w:rPr>
          <w:sz w:val="24"/>
          <w:szCs w:val="24"/>
        </w:rPr>
        <w:t>Благослови мої, Боже,</w:t>
      </w:r>
    </w:p>
    <w:p w:rsidR="00745F7D" w:rsidRPr="00A31C53" w:rsidRDefault="004624A8" w:rsidP="008F47C8">
      <w:pPr>
        <w:shd w:val="clear" w:color="auto" w:fill="FFFFFF"/>
        <w:tabs>
          <w:tab w:val="left" w:pos="317"/>
        </w:tabs>
        <w:spacing w:line="360" w:lineRule="auto"/>
        <w:ind w:left="209" w:right="7" w:firstLine="695"/>
        <w:jc w:val="both"/>
        <w:rPr>
          <w:sz w:val="24"/>
          <w:szCs w:val="24"/>
        </w:rPr>
      </w:pPr>
      <w:r w:rsidRPr="00A31C53">
        <w:rPr>
          <w:sz w:val="24"/>
          <w:szCs w:val="24"/>
        </w:rPr>
        <w:t>Нетвердії р</w:t>
      </w:r>
      <w:r w:rsidR="002E46C7" w:rsidRPr="00A31C53">
        <w:rPr>
          <w:sz w:val="24"/>
          <w:szCs w:val="24"/>
        </w:rPr>
        <w:t>уки!" [</w:t>
      </w:r>
      <w:r w:rsidR="00887A24" w:rsidRPr="00A31C53">
        <w:rPr>
          <w:sz w:val="24"/>
          <w:szCs w:val="24"/>
        </w:rPr>
        <w:t>6, с. 214</w:t>
      </w:r>
      <w:r w:rsidR="00CB45AD" w:rsidRPr="00A31C53">
        <w:rPr>
          <w:sz w:val="24"/>
          <w:szCs w:val="24"/>
        </w:rPr>
        <w:t>].</w:t>
      </w:r>
    </w:p>
    <w:p w:rsidR="009A6B5C" w:rsidRPr="00A31C53" w:rsidRDefault="00CB45AD" w:rsidP="008F47C8">
      <w:pPr>
        <w:shd w:val="clear" w:color="auto" w:fill="FFFFFF"/>
        <w:tabs>
          <w:tab w:val="left" w:pos="317"/>
        </w:tabs>
        <w:spacing w:line="360" w:lineRule="auto"/>
        <w:ind w:left="209" w:right="7" w:firstLine="695"/>
        <w:jc w:val="both"/>
        <w:rPr>
          <w:sz w:val="24"/>
          <w:szCs w:val="24"/>
        </w:rPr>
      </w:pPr>
      <w:r w:rsidRPr="00A31C53">
        <w:rPr>
          <w:sz w:val="24"/>
          <w:szCs w:val="24"/>
        </w:rPr>
        <w:t>Устами Гуса революційний заклик переходить у</w:t>
      </w:r>
      <w:r w:rsidR="004624A8" w:rsidRPr="00A31C53">
        <w:rPr>
          <w:sz w:val="24"/>
          <w:szCs w:val="24"/>
        </w:rPr>
        <w:t xml:space="preserve"> традиційн</w:t>
      </w:r>
      <w:r w:rsidRPr="00A31C53">
        <w:rPr>
          <w:sz w:val="24"/>
          <w:szCs w:val="24"/>
        </w:rPr>
        <w:t>у</w:t>
      </w:r>
      <w:r w:rsidR="004624A8" w:rsidRPr="00A31C53">
        <w:rPr>
          <w:sz w:val="24"/>
          <w:szCs w:val="24"/>
        </w:rPr>
        <w:t xml:space="preserve"> </w:t>
      </w:r>
      <w:r w:rsidRPr="00A31C53">
        <w:rPr>
          <w:sz w:val="24"/>
          <w:szCs w:val="24"/>
        </w:rPr>
        <w:t>молитву</w:t>
      </w:r>
      <w:r w:rsidR="004624A8" w:rsidRPr="00A31C53">
        <w:rPr>
          <w:sz w:val="24"/>
          <w:szCs w:val="24"/>
        </w:rPr>
        <w:t xml:space="preserve"> на відпущення гріхів ("Во ім'я Господа Христа..."), </w:t>
      </w:r>
      <w:r w:rsidRPr="00A31C53">
        <w:rPr>
          <w:sz w:val="24"/>
          <w:szCs w:val="24"/>
        </w:rPr>
        <w:t>а відтак і на  дорікання</w:t>
      </w:r>
      <w:r w:rsidR="004624A8" w:rsidRPr="00A31C53">
        <w:rPr>
          <w:sz w:val="24"/>
          <w:szCs w:val="24"/>
        </w:rPr>
        <w:t xml:space="preserve"> Богові за покарання Ним людей достойних ("За що пропадають? за що Ти караєш  Своїх і покірних, і добрих дітей? За що закрив їх добрі очі, І вольний розум </w:t>
      </w:r>
      <w:r w:rsidR="00E023A0" w:rsidRPr="00A31C53">
        <w:rPr>
          <w:sz w:val="24"/>
          <w:szCs w:val="24"/>
        </w:rPr>
        <w:t>окував..."</w:t>
      </w:r>
      <w:r w:rsidR="004624A8" w:rsidRPr="00A31C53">
        <w:rPr>
          <w:sz w:val="24"/>
          <w:szCs w:val="24"/>
        </w:rPr>
        <w:t xml:space="preserve">), </w:t>
      </w:r>
      <w:r w:rsidR="002F029B" w:rsidRPr="00A31C53">
        <w:rPr>
          <w:sz w:val="24"/>
          <w:szCs w:val="24"/>
        </w:rPr>
        <w:t>дальше читаємо про заклик до</w:t>
      </w:r>
      <w:r w:rsidR="004624A8" w:rsidRPr="00A31C53">
        <w:rPr>
          <w:sz w:val="24"/>
          <w:szCs w:val="24"/>
        </w:rPr>
        <w:t xml:space="preserve"> народ</w:t>
      </w:r>
      <w:r w:rsidR="002F029B" w:rsidRPr="00A31C53">
        <w:rPr>
          <w:sz w:val="24"/>
          <w:szCs w:val="24"/>
        </w:rPr>
        <w:t>у</w:t>
      </w:r>
      <w:r w:rsidR="004624A8" w:rsidRPr="00A31C53">
        <w:rPr>
          <w:sz w:val="24"/>
          <w:szCs w:val="24"/>
        </w:rPr>
        <w:t xml:space="preserve"> піднятися на боротьбу з несправедливістю ("Прозріте, люди, день настав! Розправте руки, змийте луду Прокиньтесь чехи, будьте </w:t>
      </w:r>
      <w:r w:rsidR="00887A24" w:rsidRPr="00A31C53">
        <w:rPr>
          <w:sz w:val="24"/>
          <w:szCs w:val="24"/>
        </w:rPr>
        <w:t>люди, А не посмішище ченцям!" [4,</w:t>
      </w:r>
      <w:r w:rsidR="004624A8" w:rsidRPr="00A31C53">
        <w:rPr>
          <w:sz w:val="24"/>
          <w:szCs w:val="24"/>
        </w:rPr>
        <w:t xml:space="preserve"> </w:t>
      </w:r>
      <w:r w:rsidR="00887A24" w:rsidRPr="00A31C53">
        <w:rPr>
          <w:sz w:val="24"/>
          <w:szCs w:val="24"/>
        </w:rPr>
        <w:t xml:space="preserve">с. </w:t>
      </w:r>
      <w:r w:rsidR="004624A8" w:rsidRPr="00A31C53">
        <w:rPr>
          <w:sz w:val="24"/>
          <w:szCs w:val="24"/>
        </w:rPr>
        <w:t>291</w:t>
      </w:r>
      <w:r w:rsidR="00887A24" w:rsidRPr="00A31C53">
        <w:rPr>
          <w:sz w:val="24"/>
          <w:szCs w:val="24"/>
        </w:rPr>
        <w:t>; 6, с. 216</w:t>
      </w:r>
      <w:r w:rsidR="004624A8" w:rsidRPr="00A31C53">
        <w:rPr>
          <w:sz w:val="24"/>
          <w:szCs w:val="24"/>
        </w:rPr>
        <w:t xml:space="preserve">]. </w:t>
      </w:r>
    </w:p>
    <w:p w:rsidR="00573D90" w:rsidRPr="00A31C53" w:rsidRDefault="00AB0B21" w:rsidP="00FF2288">
      <w:pPr>
        <w:shd w:val="clear" w:color="auto" w:fill="FFFFFF"/>
        <w:tabs>
          <w:tab w:val="left" w:pos="317"/>
        </w:tabs>
        <w:spacing w:line="360" w:lineRule="auto"/>
        <w:ind w:left="209" w:right="7" w:firstLine="695"/>
        <w:jc w:val="both"/>
        <w:rPr>
          <w:sz w:val="24"/>
          <w:szCs w:val="24"/>
        </w:rPr>
      </w:pPr>
      <w:r w:rsidRPr="00A31C53">
        <w:rPr>
          <w:sz w:val="24"/>
          <w:szCs w:val="24"/>
        </w:rPr>
        <w:t>В поемі "Єретик"</w:t>
      </w:r>
      <w:r w:rsidR="004624A8" w:rsidRPr="00A31C53">
        <w:rPr>
          <w:sz w:val="24"/>
          <w:szCs w:val="24"/>
        </w:rPr>
        <w:t xml:space="preserve"> революційний настрій Шевченкового Гуса </w:t>
      </w:r>
      <w:r w:rsidR="002F029B" w:rsidRPr="00A31C53">
        <w:rPr>
          <w:sz w:val="24"/>
          <w:szCs w:val="24"/>
        </w:rPr>
        <w:t xml:space="preserve">натхненний </w:t>
      </w:r>
      <w:r w:rsidR="004624A8" w:rsidRPr="00A31C53">
        <w:rPr>
          <w:sz w:val="24"/>
          <w:szCs w:val="24"/>
        </w:rPr>
        <w:t xml:space="preserve">не лише претензіями до </w:t>
      </w:r>
      <w:r w:rsidR="002F029B" w:rsidRPr="00A31C53">
        <w:rPr>
          <w:sz w:val="24"/>
          <w:szCs w:val="24"/>
        </w:rPr>
        <w:t>священнослужителів</w:t>
      </w:r>
      <w:r w:rsidR="004624A8" w:rsidRPr="00A31C53">
        <w:rPr>
          <w:sz w:val="24"/>
          <w:szCs w:val="24"/>
        </w:rPr>
        <w:t>, а й до самого Всевишнього. Утім, і дорікаючи Богові, Гус визнає свою</w:t>
      </w:r>
      <w:r w:rsidR="00933C21" w:rsidRPr="00A31C53">
        <w:rPr>
          <w:sz w:val="24"/>
          <w:szCs w:val="24"/>
        </w:rPr>
        <w:t xml:space="preserve"> мізерність у покаянній молитві ("</w:t>
      </w:r>
      <w:r w:rsidR="004624A8" w:rsidRPr="00A31C53">
        <w:rPr>
          <w:bCs/>
          <w:spacing w:val="-1"/>
          <w:sz w:val="24"/>
          <w:szCs w:val="24"/>
        </w:rPr>
        <w:t>Молюся, Господи, помилуй</w:t>
      </w:r>
      <w:r w:rsidR="004624A8" w:rsidRPr="00A31C53">
        <w:rPr>
          <w:bCs/>
          <w:sz w:val="24"/>
          <w:szCs w:val="24"/>
        </w:rPr>
        <w:t>..."</w:t>
      </w:r>
      <w:r w:rsidR="00933C21" w:rsidRPr="00A31C53">
        <w:rPr>
          <w:bCs/>
          <w:sz w:val="24"/>
          <w:szCs w:val="24"/>
        </w:rPr>
        <w:t xml:space="preserve">). </w:t>
      </w:r>
      <w:r w:rsidR="004624A8" w:rsidRPr="00A31C53">
        <w:rPr>
          <w:sz w:val="24"/>
          <w:szCs w:val="24"/>
        </w:rPr>
        <w:t>Фінальна молитва-промова Яна Г</w:t>
      </w:r>
      <w:r w:rsidR="00933C21" w:rsidRPr="00A31C53">
        <w:rPr>
          <w:sz w:val="24"/>
          <w:szCs w:val="24"/>
        </w:rPr>
        <w:t>уса ("О Господи милосердий..."</w:t>
      </w:r>
      <w:r w:rsidR="004624A8" w:rsidRPr="00A31C53">
        <w:rPr>
          <w:sz w:val="24"/>
          <w:szCs w:val="24"/>
        </w:rPr>
        <w:t>) досить знакова, бо містить моління ("Господи, помилуй,  Прости Ти їм, бо не знають!.." [</w:t>
      </w:r>
      <w:r w:rsidR="00887A24" w:rsidRPr="00A31C53">
        <w:rPr>
          <w:sz w:val="24"/>
          <w:szCs w:val="24"/>
        </w:rPr>
        <w:t>6, с.</w:t>
      </w:r>
      <w:r w:rsidR="004624A8" w:rsidRPr="00A31C53">
        <w:rPr>
          <w:sz w:val="24"/>
          <w:szCs w:val="24"/>
        </w:rPr>
        <w:t xml:space="preserve"> 2</w:t>
      </w:r>
      <w:r w:rsidR="00887A24" w:rsidRPr="00A31C53">
        <w:rPr>
          <w:sz w:val="24"/>
          <w:szCs w:val="24"/>
        </w:rPr>
        <w:t>1</w:t>
      </w:r>
      <w:r w:rsidR="004624A8" w:rsidRPr="00A31C53">
        <w:rPr>
          <w:sz w:val="24"/>
          <w:szCs w:val="24"/>
        </w:rPr>
        <w:t>9]), що перегукується з передсмертною молитвою Христа за своїх катів</w:t>
      </w:r>
      <w:r w:rsidR="00933C21" w:rsidRPr="00A31C53">
        <w:rPr>
          <w:sz w:val="24"/>
          <w:szCs w:val="24"/>
        </w:rPr>
        <w:t>.</w:t>
      </w:r>
      <w:r w:rsidR="005C2634" w:rsidRPr="00A31C53">
        <w:rPr>
          <w:sz w:val="24"/>
          <w:szCs w:val="24"/>
        </w:rPr>
        <w:t xml:space="preserve"> </w:t>
      </w:r>
      <w:r w:rsidR="00933C21" w:rsidRPr="00A31C53">
        <w:rPr>
          <w:sz w:val="24"/>
          <w:szCs w:val="24"/>
        </w:rPr>
        <w:t>Як бачимо у</w:t>
      </w:r>
      <w:r w:rsidR="004624A8" w:rsidRPr="00A31C53">
        <w:rPr>
          <w:sz w:val="24"/>
          <w:szCs w:val="24"/>
        </w:rPr>
        <w:t xml:space="preserve"> цілому за парадигм</w:t>
      </w:r>
      <w:r w:rsidR="00B51AA4" w:rsidRPr="00A31C53">
        <w:rPr>
          <w:sz w:val="24"/>
          <w:szCs w:val="24"/>
        </w:rPr>
        <w:t>альною моделлю</w:t>
      </w:r>
      <w:r w:rsidR="0067546E" w:rsidRPr="00A31C53">
        <w:rPr>
          <w:sz w:val="24"/>
          <w:szCs w:val="24"/>
        </w:rPr>
        <w:t xml:space="preserve"> </w:t>
      </w:r>
      <w:r w:rsidR="004624A8" w:rsidRPr="00A31C53">
        <w:rPr>
          <w:sz w:val="24"/>
          <w:szCs w:val="24"/>
        </w:rPr>
        <w:t>муч</w:t>
      </w:r>
      <w:r w:rsidR="00933C21" w:rsidRPr="00A31C53">
        <w:rPr>
          <w:sz w:val="24"/>
          <w:szCs w:val="24"/>
        </w:rPr>
        <w:t>еника і пророка обидві постаті −</w:t>
      </w:r>
      <w:r w:rsidR="004624A8" w:rsidRPr="00A31C53">
        <w:rPr>
          <w:sz w:val="24"/>
          <w:szCs w:val="24"/>
        </w:rPr>
        <w:t xml:space="preserve"> і Ян Гус, і </w:t>
      </w:r>
      <w:r w:rsidR="00933C21" w:rsidRPr="00A31C53">
        <w:rPr>
          <w:sz w:val="24"/>
          <w:szCs w:val="24"/>
        </w:rPr>
        <w:t>Ісус Христос − дуже близькі до</w:t>
      </w:r>
      <w:r w:rsidR="004624A8" w:rsidRPr="00A31C53">
        <w:rPr>
          <w:sz w:val="24"/>
          <w:szCs w:val="24"/>
        </w:rPr>
        <w:t xml:space="preserve"> самоідентифікації </w:t>
      </w:r>
      <w:r w:rsidR="00933C21" w:rsidRPr="00A31C53">
        <w:rPr>
          <w:sz w:val="24"/>
          <w:szCs w:val="24"/>
        </w:rPr>
        <w:t xml:space="preserve">Т.Г. </w:t>
      </w:r>
      <w:r w:rsidR="004624A8" w:rsidRPr="00A31C53">
        <w:rPr>
          <w:sz w:val="24"/>
          <w:szCs w:val="24"/>
        </w:rPr>
        <w:t>Шевченка як мученика за волю України та національного пророка</w:t>
      </w:r>
      <w:r w:rsidR="005C2634" w:rsidRPr="00A31C53">
        <w:rPr>
          <w:sz w:val="24"/>
          <w:szCs w:val="24"/>
        </w:rPr>
        <w:t xml:space="preserve"> [</w:t>
      </w:r>
      <w:r w:rsidR="00887A24" w:rsidRPr="00A31C53">
        <w:rPr>
          <w:sz w:val="24"/>
          <w:szCs w:val="24"/>
        </w:rPr>
        <w:t xml:space="preserve">2; 4; </w:t>
      </w:r>
      <w:r w:rsidR="005C2634" w:rsidRPr="00A31C53">
        <w:rPr>
          <w:sz w:val="24"/>
          <w:szCs w:val="24"/>
        </w:rPr>
        <w:t>6]</w:t>
      </w:r>
      <w:r w:rsidR="004624A8" w:rsidRPr="00A31C53">
        <w:rPr>
          <w:sz w:val="24"/>
          <w:szCs w:val="24"/>
        </w:rPr>
        <w:t>.</w:t>
      </w:r>
    </w:p>
    <w:p w:rsidR="00651694" w:rsidRPr="00A31C53" w:rsidRDefault="00B51AA4" w:rsidP="00651694">
      <w:pPr>
        <w:shd w:val="clear" w:color="auto" w:fill="FFFFFF"/>
        <w:spacing w:line="360" w:lineRule="auto"/>
        <w:ind w:left="202" w:right="7" w:firstLine="695"/>
        <w:jc w:val="both"/>
        <w:rPr>
          <w:sz w:val="24"/>
          <w:szCs w:val="24"/>
        </w:rPr>
      </w:pPr>
      <w:r w:rsidRPr="00A31C53">
        <w:rPr>
          <w:bCs/>
          <w:spacing w:val="-6"/>
          <w:sz w:val="24"/>
          <w:szCs w:val="24"/>
        </w:rPr>
        <w:t>Аналіз ліричної</w:t>
      </w:r>
      <w:r w:rsidR="008B1081" w:rsidRPr="00A31C53">
        <w:rPr>
          <w:bCs/>
          <w:spacing w:val="-6"/>
          <w:sz w:val="24"/>
          <w:szCs w:val="24"/>
        </w:rPr>
        <w:t xml:space="preserve"> поезії Т.Г.</w:t>
      </w:r>
      <w:r w:rsidR="004624A8" w:rsidRPr="00A31C53">
        <w:rPr>
          <w:bCs/>
          <w:spacing w:val="-6"/>
          <w:sz w:val="24"/>
          <w:szCs w:val="24"/>
        </w:rPr>
        <w:t xml:space="preserve"> Шевченка </w:t>
      </w:r>
      <w:r w:rsidRPr="00A31C53">
        <w:rPr>
          <w:bCs/>
          <w:spacing w:val="-6"/>
          <w:sz w:val="24"/>
          <w:szCs w:val="24"/>
        </w:rPr>
        <w:t>дозволяє нам стверджувати</w:t>
      </w:r>
      <w:r w:rsidR="008B1081" w:rsidRPr="00A31C53">
        <w:rPr>
          <w:bCs/>
          <w:spacing w:val="-6"/>
          <w:sz w:val="24"/>
          <w:szCs w:val="24"/>
        </w:rPr>
        <w:t xml:space="preserve">, що </w:t>
      </w:r>
      <w:r w:rsidR="004624A8" w:rsidRPr="00A31C53">
        <w:rPr>
          <w:bCs/>
          <w:spacing w:val="-6"/>
          <w:sz w:val="24"/>
          <w:szCs w:val="24"/>
        </w:rPr>
        <w:t xml:space="preserve">молитовна </w:t>
      </w:r>
      <w:r w:rsidR="008B1081" w:rsidRPr="00A31C53">
        <w:rPr>
          <w:bCs/>
          <w:spacing w:val="-6"/>
          <w:sz w:val="24"/>
          <w:szCs w:val="24"/>
        </w:rPr>
        <w:t>тематика представлена</w:t>
      </w:r>
      <w:r w:rsidR="008B1081" w:rsidRPr="00A31C53">
        <w:rPr>
          <w:bCs/>
          <w:spacing w:val="-11"/>
          <w:sz w:val="24"/>
          <w:szCs w:val="24"/>
        </w:rPr>
        <w:t xml:space="preserve"> трьома віршами</w:t>
      </w:r>
      <w:r w:rsidR="004624A8" w:rsidRPr="00A31C53">
        <w:rPr>
          <w:bCs/>
          <w:spacing w:val="-11"/>
          <w:sz w:val="24"/>
          <w:szCs w:val="24"/>
        </w:rPr>
        <w:t xml:space="preserve"> </w:t>
      </w:r>
      <w:r w:rsidR="004624A8" w:rsidRPr="00A31C53">
        <w:rPr>
          <w:bCs/>
          <w:sz w:val="24"/>
          <w:szCs w:val="24"/>
        </w:rPr>
        <w:t>під загальною назвою "Молитва"</w:t>
      </w:r>
      <w:r w:rsidR="004624A8" w:rsidRPr="00A31C53">
        <w:rPr>
          <w:bCs/>
          <w:spacing w:val="-3"/>
          <w:sz w:val="24"/>
          <w:szCs w:val="24"/>
        </w:rPr>
        <w:t xml:space="preserve">, </w:t>
      </w:r>
      <w:r w:rsidR="00010D1A" w:rsidRPr="00A31C53">
        <w:rPr>
          <w:sz w:val="24"/>
          <w:szCs w:val="24"/>
        </w:rPr>
        <w:t>циклом "Псалми Давидові",</w:t>
      </w:r>
      <w:r w:rsidR="004624A8" w:rsidRPr="00A31C53">
        <w:rPr>
          <w:sz w:val="24"/>
          <w:szCs w:val="24"/>
        </w:rPr>
        <w:t xml:space="preserve"> поезіям</w:t>
      </w:r>
      <w:r w:rsidR="00010D1A" w:rsidRPr="00A31C53">
        <w:rPr>
          <w:sz w:val="24"/>
          <w:szCs w:val="24"/>
        </w:rPr>
        <w:t>и "Мов за подушне, оступили..."</w:t>
      </w:r>
      <w:r w:rsidR="004624A8" w:rsidRPr="00A31C53">
        <w:rPr>
          <w:sz w:val="24"/>
          <w:szCs w:val="24"/>
        </w:rPr>
        <w:t>, "Заросли шляхи тернами..."</w:t>
      </w:r>
      <w:r w:rsidR="00010D1A" w:rsidRPr="00A31C53">
        <w:rPr>
          <w:sz w:val="24"/>
          <w:szCs w:val="24"/>
        </w:rPr>
        <w:t>, "Лічу в неволі дні і ночі..."</w:t>
      </w:r>
      <w:r w:rsidR="004624A8" w:rsidRPr="00A31C53">
        <w:rPr>
          <w:sz w:val="24"/>
          <w:szCs w:val="24"/>
        </w:rPr>
        <w:t xml:space="preserve">, </w:t>
      </w:r>
      <w:r w:rsidR="00010D1A" w:rsidRPr="00A31C53">
        <w:rPr>
          <w:sz w:val="24"/>
          <w:szCs w:val="24"/>
        </w:rPr>
        <w:t>"Мій боже милий, знову лихо!..", "Муза", "Подражание 11 псалму"</w:t>
      </w:r>
      <w:r w:rsidR="004624A8" w:rsidRPr="00A31C53">
        <w:rPr>
          <w:sz w:val="24"/>
          <w:szCs w:val="24"/>
        </w:rPr>
        <w:t>, "Гімн черничий", "Світе ясний! Світе тихий!.."</w:t>
      </w:r>
      <w:r w:rsidRPr="00A31C53">
        <w:rPr>
          <w:sz w:val="24"/>
          <w:szCs w:val="24"/>
        </w:rPr>
        <w:t xml:space="preserve"> [6]</w:t>
      </w:r>
      <w:r w:rsidR="00010D1A" w:rsidRPr="00A31C53">
        <w:rPr>
          <w:sz w:val="24"/>
          <w:szCs w:val="24"/>
        </w:rPr>
        <w:t>. М</w:t>
      </w:r>
      <w:r w:rsidR="004624A8" w:rsidRPr="00A31C53">
        <w:rPr>
          <w:sz w:val="24"/>
          <w:szCs w:val="24"/>
        </w:rPr>
        <w:t>олитовні звернення</w:t>
      </w:r>
      <w:r w:rsidR="00010D1A" w:rsidRPr="00A31C53">
        <w:rPr>
          <w:sz w:val="24"/>
          <w:szCs w:val="24"/>
        </w:rPr>
        <w:t xml:space="preserve"> поета</w:t>
      </w:r>
      <w:r w:rsidR="004624A8" w:rsidRPr="00A31C53">
        <w:rPr>
          <w:sz w:val="24"/>
          <w:szCs w:val="24"/>
        </w:rPr>
        <w:t xml:space="preserve"> п</w:t>
      </w:r>
      <w:r w:rsidR="00010D1A" w:rsidRPr="00A31C53">
        <w:rPr>
          <w:sz w:val="24"/>
          <w:szCs w:val="24"/>
        </w:rPr>
        <w:t xml:space="preserve">рисутні у </w:t>
      </w:r>
      <w:r w:rsidR="00010D1A" w:rsidRPr="00A31C53">
        <w:rPr>
          <w:sz w:val="24"/>
          <w:szCs w:val="24"/>
        </w:rPr>
        <w:lastRenderedPageBreak/>
        <w:t>віршах "Дівичії ночі"</w:t>
      </w:r>
      <w:r w:rsidR="004624A8" w:rsidRPr="00A31C53">
        <w:rPr>
          <w:sz w:val="24"/>
          <w:szCs w:val="24"/>
        </w:rPr>
        <w:t>, "Росли укупочці, зросли..."</w:t>
      </w:r>
      <w:r w:rsidRPr="00A31C53">
        <w:rPr>
          <w:sz w:val="24"/>
          <w:szCs w:val="24"/>
        </w:rPr>
        <w:t xml:space="preserve"> [6]</w:t>
      </w:r>
      <w:r w:rsidR="004624A8" w:rsidRPr="00A31C53">
        <w:rPr>
          <w:sz w:val="24"/>
          <w:szCs w:val="24"/>
        </w:rPr>
        <w:t>.</w:t>
      </w:r>
      <w:r w:rsidR="00651694" w:rsidRPr="00A31C53">
        <w:rPr>
          <w:sz w:val="24"/>
          <w:szCs w:val="24"/>
        </w:rPr>
        <w:t xml:space="preserve"> </w:t>
      </w:r>
      <w:r w:rsidR="004624A8" w:rsidRPr="00A31C53">
        <w:rPr>
          <w:sz w:val="24"/>
          <w:szCs w:val="24"/>
        </w:rPr>
        <w:t xml:space="preserve">Саме ліричні вірші-молитви </w:t>
      </w:r>
      <w:r w:rsidR="00651694" w:rsidRPr="00A31C53">
        <w:rPr>
          <w:sz w:val="24"/>
          <w:szCs w:val="24"/>
        </w:rPr>
        <w:t>великого Кобзаря</w:t>
      </w:r>
      <w:r w:rsidR="004624A8" w:rsidRPr="00A31C53">
        <w:rPr>
          <w:sz w:val="24"/>
          <w:szCs w:val="24"/>
        </w:rPr>
        <w:t xml:space="preserve"> найвиразніше </w:t>
      </w:r>
      <w:r w:rsidR="00651694" w:rsidRPr="00A31C53">
        <w:rPr>
          <w:sz w:val="24"/>
          <w:szCs w:val="24"/>
        </w:rPr>
        <w:t>відображають світогляд</w:t>
      </w:r>
      <w:r w:rsidR="004624A8" w:rsidRPr="00A31C53">
        <w:rPr>
          <w:sz w:val="24"/>
          <w:szCs w:val="24"/>
        </w:rPr>
        <w:t xml:space="preserve"> поета, </w:t>
      </w:r>
      <w:r w:rsidR="00651694" w:rsidRPr="00A31C53">
        <w:rPr>
          <w:sz w:val="24"/>
          <w:szCs w:val="24"/>
        </w:rPr>
        <w:t>його бунтарські та</w:t>
      </w:r>
      <w:r w:rsidR="004624A8" w:rsidRPr="00A31C53">
        <w:rPr>
          <w:sz w:val="24"/>
          <w:szCs w:val="24"/>
        </w:rPr>
        <w:t xml:space="preserve"> рево</w:t>
      </w:r>
      <w:r w:rsidR="00651694" w:rsidRPr="00A31C53">
        <w:rPr>
          <w:sz w:val="24"/>
          <w:szCs w:val="24"/>
        </w:rPr>
        <w:t>люційні настрої</w:t>
      </w:r>
      <w:r w:rsidR="004624A8" w:rsidRPr="00A31C53">
        <w:rPr>
          <w:sz w:val="24"/>
          <w:szCs w:val="24"/>
        </w:rPr>
        <w:t xml:space="preserve"> з </w:t>
      </w:r>
      <w:r w:rsidR="00651694" w:rsidRPr="00A31C53">
        <w:rPr>
          <w:sz w:val="24"/>
          <w:szCs w:val="24"/>
        </w:rPr>
        <w:t>популяризуванням</w:t>
      </w:r>
      <w:r w:rsidR="004624A8" w:rsidRPr="00A31C53">
        <w:rPr>
          <w:sz w:val="24"/>
          <w:szCs w:val="24"/>
        </w:rPr>
        <w:t xml:space="preserve"> </w:t>
      </w:r>
      <w:r w:rsidR="00651694" w:rsidRPr="00A31C53">
        <w:rPr>
          <w:sz w:val="24"/>
          <w:szCs w:val="24"/>
        </w:rPr>
        <w:t xml:space="preserve">серед українського народу </w:t>
      </w:r>
      <w:r w:rsidR="004624A8" w:rsidRPr="00A31C53">
        <w:rPr>
          <w:sz w:val="24"/>
          <w:szCs w:val="24"/>
        </w:rPr>
        <w:t>християнського милосердя та братньої любові</w:t>
      </w:r>
      <w:r w:rsidR="00A31C53" w:rsidRPr="00A31C53">
        <w:rPr>
          <w:sz w:val="24"/>
          <w:szCs w:val="24"/>
        </w:rPr>
        <w:t xml:space="preserve"> [3−5]</w:t>
      </w:r>
      <w:r w:rsidR="004624A8" w:rsidRPr="00A31C53">
        <w:rPr>
          <w:sz w:val="24"/>
          <w:szCs w:val="24"/>
        </w:rPr>
        <w:t xml:space="preserve">. </w:t>
      </w:r>
    </w:p>
    <w:p w:rsidR="00E70AAB" w:rsidRPr="00A31C53" w:rsidRDefault="00BD6AFA" w:rsidP="00E70AAB">
      <w:pPr>
        <w:shd w:val="clear" w:color="auto" w:fill="FFFFFF"/>
        <w:spacing w:line="360" w:lineRule="auto"/>
        <w:ind w:left="202" w:right="7" w:firstLine="695"/>
        <w:jc w:val="both"/>
        <w:rPr>
          <w:sz w:val="24"/>
          <w:szCs w:val="24"/>
        </w:rPr>
      </w:pPr>
      <w:r w:rsidRPr="00A31C53">
        <w:rPr>
          <w:sz w:val="24"/>
          <w:szCs w:val="24"/>
        </w:rPr>
        <w:t>Отже, молитва у творчості Т. Шевченка відіграє надзвичайно важливу роль</w:t>
      </w:r>
      <w:r w:rsidR="00AE6678" w:rsidRPr="00A31C53">
        <w:rPr>
          <w:sz w:val="24"/>
          <w:szCs w:val="24"/>
        </w:rPr>
        <w:t>.</w:t>
      </w:r>
      <w:r w:rsidR="00E70AAB" w:rsidRPr="00A31C53">
        <w:rPr>
          <w:sz w:val="24"/>
          <w:szCs w:val="24"/>
        </w:rPr>
        <w:t xml:space="preserve"> У своєму поетичному діалозі з Богом митець здебільшого обирає позицію молільника, котрий переймається проблемою трагізму людського життя, нарікає на суспільні негаразди, страждання окремої людини, зокрема і власні. З молитви поет </w:t>
      </w:r>
      <w:r w:rsidR="00AE6678" w:rsidRPr="00A31C53">
        <w:rPr>
          <w:sz w:val="24"/>
          <w:szCs w:val="24"/>
        </w:rPr>
        <w:t>черпає</w:t>
      </w:r>
      <w:r w:rsidR="00E70AAB" w:rsidRPr="00A31C53">
        <w:rPr>
          <w:sz w:val="24"/>
          <w:szCs w:val="24"/>
        </w:rPr>
        <w:t xml:space="preserve"> пророчі слова, котра полягають</w:t>
      </w:r>
      <w:r w:rsidR="00AE6678" w:rsidRPr="00A31C53">
        <w:rPr>
          <w:sz w:val="24"/>
          <w:szCs w:val="24"/>
        </w:rPr>
        <w:t xml:space="preserve"> в умінні втішати, умовляти та повчати людей згідно з волею Бога</w:t>
      </w:r>
      <w:r w:rsidR="00FE0D01" w:rsidRPr="00A31C53">
        <w:rPr>
          <w:sz w:val="24"/>
          <w:szCs w:val="24"/>
        </w:rPr>
        <w:t>;</w:t>
      </w:r>
      <w:r w:rsidR="00AE6678" w:rsidRPr="00A31C53">
        <w:rPr>
          <w:sz w:val="24"/>
          <w:szCs w:val="24"/>
        </w:rPr>
        <w:t xml:space="preserve"> ідеї перемоги над національними ворогами</w:t>
      </w:r>
      <w:r w:rsidR="00D141A8" w:rsidRPr="00A31C53">
        <w:rPr>
          <w:sz w:val="24"/>
          <w:szCs w:val="24"/>
        </w:rPr>
        <w:t xml:space="preserve"> </w:t>
      </w:r>
      <w:r w:rsidR="00FE0D01" w:rsidRPr="00A31C53">
        <w:rPr>
          <w:sz w:val="24"/>
          <w:szCs w:val="24"/>
        </w:rPr>
        <w:t>та</w:t>
      </w:r>
      <w:r w:rsidR="00D141A8" w:rsidRPr="00A31C53">
        <w:rPr>
          <w:sz w:val="24"/>
          <w:szCs w:val="24"/>
        </w:rPr>
        <w:t xml:space="preserve"> </w:t>
      </w:r>
      <w:r w:rsidR="00FA19EC" w:rsidRPr="00A31C53">
        <w:rPr>
          <w:sz w:val="24"/>
          <w:szCs w:val="24"/>
        </w:rPr>
        <w:t xml:space="preserve">необхідності </w:t>
      </w:r>
      <w:r w:rsidR="00D141A8" w:rsidRPr="00A31C53">
        <w:rPr>
          <w:sz w:val="24"/>
          <w:szCs w:val="24"/>
        </w:rPr>
        <w:t>оновлення християнської церкви</w:t>
      </w:r>
      <w:r w:rsidR="00FE0D01" w:rsidRPr="00A31C53">
        <w:rPr>
          <w:sz w:val="24"/>
          <w:szCs w:val="24"/>
        </w:rPr>
        <w:t xml:space="preserve">; оптимістичну віру у можливість соціального </w:t>
      </w:r>
      <w:r w:rsidR="00FE0D01" w:rsidRPr="00A31C53">
        <w:rPr>
          <w:spacing w:val="-3"/>
          <w:sz w:val="24"/>
          <w:szCs w:val="24"/>
        </w:rPr>
        <w:t xml:space="preserve">раю і </w:t>
      </w:r>
      <w:r w:rsidR="00FE0D01" w:rsidRPr="00A31C53">
        <w:rPr>
          <w:sz w:val="24"/>
          <w:szCs w:val="24"/>
        </w:rPr>
        <w:t xml:space="preserve">допомогу в духовному зростанні українського народу. </w:t>
      </w:r>
    </w:p>
    <w:p w:rsidR="00E70AAB" w:rsidRPr="00A31C53" w:rsidRDefault="00E70AAB" w:rsidP="00E70AAB">
      <w:pPr>
        <w:shd w:val="clear" w:color="auto" w:fill="FFFFFF"/>
        <w:spacing w:line="360" w:lineRule="auto"/>
        <w:ind w:left="202" w:right="7" w:firstLine="695"/>
        <w:jc w:val="both"/>
        <w:rPr>
          <w:sz w:val="24"/>
          <w:szCs w:val="24"/>
        </w:rPr>
      </w:pPr>
    </w:p>
    <w:p w:rsidR="00E70AAB" w:rsidRPr="00A31C53" w:rsidRDefault="00E70AAB" w:rsidP="00E70AAB">
      <w:pPr>
        <w:numPr>
          <w:ilvl w:val="1"/>
          <w:numId w:val="3"/>
        </w:numPr>
        <w:shd w:val="clear" w:color="auto" w:fill="FFFFFF"/>
        <w:tabs>
          <w:tab w:val="left" w:pos="851"/>
        </w:tabs>
        <w:spacing w:line="360" w:lineRule="auto"/>
        <w:ind w:left="0" w:right="7" w:firstLine="567"/>
        <w:jc w:val="both"/>
        <w:rPr>
          <w:sz w:val="24"/>
          <w:szCs w:val="24"/>
        </w:rPr>
      </w:pPr>
      <w:r w:rsidRPr="00A31C53">
        <w:rPr>
          <w:iCs/>
          <w:sz w:val="24"/>
          <w:szCs w:val="24"/>
        </w:rPr>
        <w:t xml:space="preserve">Антофійчук В. </w:t>
      </w:r>
      <w:r w:rsidRPr="00A31C53">
        <w:rPr>
          <w:sz w:val="24"/>
          <w:szCs w:val="24"/>
        </w:rPr>
        <w:t>Молитва, як сонце, вічна. (Жанр молитви в українській літературі) /</w:t>
      </w:r>
      <w:r w:rsidRPr="00A31C53">
        <w:rPr>
          <w:iCs/>
          <w:sz w:val="24"/>
          <w:szCs w:val="24"/>
        </w:rPr>
        <w:t xml:space="preserve"> В.</w:t>
      </w:r>
      <w:r w:rsidRPr="00A31C53">
        <w:rPr>
          <w:sz w:val="24"/>
          <w:szCs w:val="24"/>
        </w:rPr>
        <w:t xml:space="preserve"> </w:t>
      </w:r>
      <w:r w:rsidRPr="00A31C53">
        <w:rPr>
          <w:iCs/>
          <w:sz w:val="24"/>
          <w:szCs w:val="24"/>
        </w:rPr>
        <w:t>Антофійчук</w:t>
      </w:r>
      <w:r w:rsidRPr="00A31C53">
        <w:rPr>
          <w:sz w:val="24"/>
          <w:szCs w:val="24"/>
        </w:rPr>
        <w:t xml:space="preserve"> // </w:t>
      </w:r>
      <w:r w:rsidRPr="00A31C53">
        <w:rPr>
          <w:iCs/>
          <w:sz w:val="24"/>
          <w:szCs w:val="24"/>
        </w:rPr>
        <w:t xml:space="preserve">Святі </w:t>
      </w:r>
      <w:r w:rsidRPr="00A31C53">
        <w:rPr>
          <w:sz w:val="24"/>
          <w:szCs w:val="24"/>
        </w:rPr>
        <w:t xml:space="preserve">чуття, закладені в молитву. Антологія української поезії: У 2-х кн. – Чернівці: Рута, 1996.− С. 7. </w:t>
      </w:r>
    </w:p>
    <w:p w:rsidR="00E70AAB" w:rsidRPr="00A31C53" w:rsidRDefault="00E70AAB" w:rsidP="00E70AAB">
      <w:pPr>
        <w:numPr>
          <w:ilvl w:val="1"/>
          <w:numId w:val="3"/>
        </w:numPr>
        <w:shd w:val="clear" w:color="auto" w:fill="FFFFFF"/>
        <w:tabs>
          <w:tab w:val="left" w:pos="851"/>
        </w:tabs>
        <w:spacing w:line="360" w:lineRule="auto"/>
        <w:ind w:left="0" w:right="7" w:firstLine="567"/>
        <w:jc w:val="both"/>
        <w:rPr>
          <w:sz w:val="24"/>
          <w:szCs w:val="24"/>
        </w:rPr>
      </w:pPr>
      <w:r w:rsidRPr="00A31C53">
        <w:rPr>
          <w:sz w:val="24"/>
          <w:szCs w:val="24"/>
        </w:rPr>
        <w:t xml:space="preserve">Біблія або Книги Святого Письма Старого й Нового Заповіту / Переклад І. Огієнка. − К.: Українське Біблійне Товариство, 2002. − 1375 с. </w:t>
      </w:r>
    </w:p>
    <w:p w:rsidR="00E70AAB" w:rsidRPr="00A31C53" w:rsidRDefault="00E70AAB" w:rsidP="00E70AAB">
      <w:pPr>
        <w:numPr>
          <w:ilvl w:val="1"/>
          <w:numId w:val="3"/>
        </w:numPr>
        <w:shd w:val="clear" w:color="auto" w:fill="FFFFFF"/>
        <w:tabs>
          <w:tab w:val="left" w:pos="851"/>
        </w:tabs>
        <w:spacing w:line="360" w:lineRule="auto"/>
        <w:ind w:left="0" w:right="7" w:firstLine="567"/>
        <w:jc w:val="both"/>
        <w:rPr>
          <w:sz w:val="24"/>
          <w:szCs w:val="24"/>
        </w:rPr>
      </w:pPr>
      <w:r w:rsidRPr="00A31C53">
        <w:rPr>
          <w:bCs/>
          <w:sz w:val="24"/>
          <w:szCs w:val="24"/>
        </w:rPr>
        <w:t>Маланюк Є. Шлях до Шевченка</w:t>
      </w:r>
      <w:r w:rsidRPr="00A31C53">
        <w:rPr>
          <w:sz w:val="24"/>
          <w:szCs w:val="24"/>
        </w:rPr>
        <w:t xml:space="preserve"> / Євген Маланюк  – Ужгород: Ґражда, 2008. – 48 с.</w:t>
      </w:r>
    </w:p>
    <w:p w:rsidR="00E70AAB" w:rsidRPr="00A31C53" w:rsidRDefault="00E70AAB" w:rsidP="00E70AAB">
      <w:pPr>
        <w:numPr>
          <w:ilvl w:val="1"/>
          <w:numId w:val="3"/>
        </w:numPr>
        <w:shd w:val="clear" w:color="auto" w:fill="FFFFFF"/>
        <w:tabs>
          <w:tab w:val="left" w:pos="851"/>
        </w:tabs>
        <w:spacing w:line="360" w:lineRule="auto"/>
        <w:ind w:left="0" w:right="7" w:firstLine="567"/>
        <w:jc w:val="both"/>
        <w:rPr>
          <w:sz w:val="24"/>
          <w:szCs w:val="24"/>
        </w:rPr>
      </w:pPr>
      <w:r w:rsidRPr="00A31C53">
        <w:rPr>
          <w:sz w:val="24"/>
          <w:szCs w:val="24"/>
        </w:rPr>
        <w:t>Нахлік Є.К. Доля – Los –Судьба: Шевченко і польські та російські романтики / Є.К. Нахлік</w:t>
      </w:r>
      <w:r w:rsidR="00A31C53">
        <w:rPr>
          <w:sz w:val="24"/>
          <w:szCs w:val="24"/>
        </w:rPr>
        <w:t xml:space="preserve"> </w:t>
      </w:r>
      <w:r w:rsidRPr="00A31C53">
        <w:rPr>
          <w:sz w:val="24"/>
          <w:szCs w:val="24"/>
        </w:rPr>
        <w:t> – Львів, 2003. – 351 с.</w:t>
      </w:r>
    </w:p>
    <w:p w:rsidR="00E70AAB" w:rsidRPr="00A31C53" w:rsidRDefault="00E70AAB" w:rsidP="00E70AAB">
      <w:pPr>
        <w:numPr>
          <w:ilvl w:val="1"/>
          <w:numId w:val="3"/>
        </w:numPr>
        <w:shd w:val="clear" w:color="auto" w:fill="FFFFFF"/>
        <w:tabs>
          <w:tab w:val="left" w:pos="851"/>
        </w:tabs>
        <w:spacing w:line="360" w:lineRule="auto"/>
        <w:ind w:left="0" w:right="7" w:firstLine="567"/>
        <w:jc w:val="both"/>
        <w:rPr>
          <w:sz w:val="24"/>
          <w:szCs w:val="24"/>
        </w:rPr>
      </w:pPr>
      <w:r w:rsidRPr="00A31C53">
        <w:rPr>
          <w:sz w:val="24"/>
          <w:szCs w:val="24"/>
        </w:rPr>
        <w:t>Федченко П. Куліш Пантелеймон / П. Федченко // Українська література у портретах і довідках. Давня література – література ХІХ ст. – К.: Либідь, 2000. – 459 с.</w:t>
      </w:r>
    </w:p>
    <w:p w:rsidR="00E70AAB" w:rsidRPr="00A31C53" w:rsidRDefault="00E70AAB" w:rsidP="00E70AAB">
      <w:pPr>
        <w:numPr>
          <w:ilvl w:val="1"/>
          <w:numId w:val="3"/>
        </w:numPr>
        <w:shd w:val="clear" w:color="auto" w:fill="FFFFFF"/>
        <w:tabs>
          <w:tab w:val="left" w:pos="851"/>
        </w:tabs>
        <w:spacing w:line="360" w:lineRule="auto"/>
        <w:ind w:left="0" w:right="7" w:firstLine="567"/>
        <w:jc w:val="both"/>
        <w:rPr>
          <w:rFonts w:ascii="Aquarion" w:hAnsi="Aquarion"/>
          <w:iCs/>
          <w:sz w:val="24"/>
          <w:szCs w:val="24"/>
        </w:rPr>
      </w:pPr>
      <w:r w:rsidRPr="00A31C53">
        <w:rPr>
          <w:sz w:val="24"/>
          <w:szCs w:val="24"/>
        </w:rPr>
        <w:t xml:space="preserve">Шевченко Т. </w:t>
      </w:r>
      <w:r w:rsidRPr="00A31C53">
        <w:rPr>
          <w:rFonts w:ascii="Aquarion" w:hAnsi="Aquarion"/>
          <w:sz w:val="24"/>
          <w:szCs w:val="24"/>
        </w:rPr>
        <w:t>Кобзар</w:t>
      </w:r>
      <w:r w:rsidRPr="00A31C53">
        <w:rPr>
          <w:rStyle w:val="apple-converted-space"/>
          <w:rFonts w:ascii="Aquarion" w:hAnsi="Aquarion"/>
          <w:sz w:val="24"/>
          <w:szCs w:val="24"/>
        </w:rPr>
        <w:t xml:space="preserve"> / </w:t>
      </w:r>
      <w:r w:rsidRPr="00A31C53">
        <w:rPr>
          <w:rFonts w:ascii="Aquarion" w:hAnsi="Aquarion"/>
          <w:bCs/>
          <w:sz w:val="24"/>
          <w:szCs w:val="24"/>
        </w:rPr>
        <w:t xml:space="preserve">Тарас Шевченко. − </w:t>
      </w:r>
      <w:r w:rsidRPr="00A31C53">
        <w:rPr>
          <w:rStyle w:val="apple-converted-space"/>
          <w:rFonts w:ascii="Aquarion" w:hAnsi="Aquarion"/>
          <w:sz w:val="24"/>
          <w:szCs w:val="24"/>
        </w:rPr>
        <w:t> </w:t>
      </w:r>
      <w:r w:rsidRPr="00A31C53">
        <w:rPr>
          <w:rFonts w:ascii="Aquarion" w:hAnsi="Aquarion"/>
          <w:iCs/>
          <w:sz w:val="24"/>
          <w:szCs w:val="24"/>
        </w:rPr>
        <w:t>К.: Дніпро, 1984. − 606 c.</w:t>
      </w:r>
    </w:p>
    <w:p w:rsidR="006D3325" w:rsidRDefault="006D3325" w:rsidP="00E70AAB">
      <w:pPr>
        <w:shd w:val="clear" w:color="auto" w:fill="FFFFFF"/>
        <w:tabs>
          <w:tab w:val="left" w:pos="851"/>
        </w:tabs>
        <w:spacing w:line="360" w:lineRule="auto"/>
        <w:ind w:right="7" w:firstLine="567"/>
        <w:jc w:val="both"/>
        <w:rPr>
          <w:sz w:val="28"/>
          <w:szCs w:val="28"/>
        </w:rPr>
      </w:pPr>
    </w:p>
    <w:p w:rsidR="006D3325" w:rsidRDefault="006D3325" w:rsidP="00E70AAB">
      <w:pPr>
        <w:shd w:val="clear" w:color="auto" w:fill="FFFFFF"/>
        <w:tabs>
          <w:tab w:val="left" w:pos="851"/>
        </w:tabs>
        <w:spacing w:line="360" w:lineRule="auto"/>
        <w:ind w:right="7" w:firstLine="567"/>
        <w:jc w:val="both"/>
        <w:rPr>
          <w:sz w:val="28"/>
          <w:szCs w:val="28"/>
        </w:rPr>
      </w:pPr>
    </w:p>
    <w:p w:rsidR="00A31C53" w:rsidRDefault="00A31C53" w:rsidP="00E70AAB">
      <w:pPr>
        <w:shd w:val="clear" w:color="auto" w:fill="FFFFFF"/>
        <w:tabs>
          <w:tab w:val="left" w:pos="851"/>
        </w:tabs>
        <w:spacing w:line="360" w:lineRule="auto"/>
        <w:ind w:right="7" w:firstLine="567"/>
        <w:jc w:val="both"/>
        <w:rPr>
          <w:sz w:val="28"/>
          <w:szCs w:val="28"/>
        </w:rPr>
      </w:pPr>
    </w:p>
    <w:p w:rsidR="00A31C53" w:rsidRDefault="00A31C53" w:rsidP="00E70AAB">
      <w:pPr>
        <w:shd w:val="clear" w:color="auto" w:fill="FFFFFF"/>
        <w:tabs>
          <w:tab w:val="left" w:pos="851"/>
        </w:tabs>
        <w:spacing w:line="360" w:lineRule="auto"/>
        <w:ind w:right="7" w:firstLine="567"/>
        <w:jc w:val="both"/>
        <w:rPr>
          <w:sz w:val="28"/>
          <w:szCs w:val="28"/>
        </w:rPr>
      </w:pPr>
    </w:p>
    <w:p w:rsidR="00A31C53" w:rsidRDefault="00A31C53" w:rsidP="00E70AAB">
      <w:pPr>
        <w:shd w:val="clear" w:color="auto" w:fill="FFFFFF"/>
        <w:tabs>
          <w:tab w:val="left" w:pos="851"/>
        </w:tabs>
        <w:spacing w:line="360" w:lineRule="auto"/>
        <w:ind w:right="7" w:firstLine="567"/>
        <w:jc w:val="both"/>
        <w:rPr>
          <w:sz w:val="28"/>
          <w:szCs w:val="28"/>
        </w:rPr>
      </w:pPr>
    </w:p>
    <w:p w:rsidR="00A31C53" w:rsidRDefault="00A31C53" w:rsidP="00E70AAB">
      <w:pPr>
        <w:shd w:val="clear" w:color="auto" w:fill="FFFFFF"/>
        <w:tabs>
          <w:tab w:val="left" w:pos="851"/>
        </w:tabs>
        <w:spacing w:line="360" w:lineRule="auto"/>
        <w:ind w:right="7" w:firstLine="567"/>
        <w:jc w:val="both"/>
        <w:rPr>
          <w:sz w:val="28"/>
          <w:szCs w:val="28"/>
        </w:rPr>
      </w:pPr>
    </w:p>
    <w:p w:rsidR="001248A8" w:rsidRDefault="001248A8" w:rsidP="001248A8">
      <w:pPr>
        <w:shd w:val="clear" w:color="auto" w:fill="FFFFFF"/>
        <w:spacing w:line="360" w:lineRule="auto"/>
        <w:ind w:left="202" w:right="7" w:firstLine="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своєю природою літературна і, зокрема, віршована молитва — це метажанр, бо, не втрачаючи власних формально-змістових констант молитовної комунікації (експліковане звернення суб'єкта промови до </w:t>
      </w:r>
      <w:r>
        <w:rPr>
          <w:sz w:val="28"/>
          <w:szCs w:val="28"/>
        </w:rPr>
        <w:lastRenderedPageBreak/>
        <w:t xml:space="preserve">ідеального реципієнта зі славослов'ям, благанням, проханням або подякою), здатна втілюватись у різні жанрово-віршові та жанрово-тематичні форми (поема, ода, лірична медитація, балада, сонет, сатирична епіграма, пародія тощо). </w:t>
      </w:r>
    </w:p>
    <w:p w:rsidR="001248A8" w:rsidRDefault="001248A8" w:rsidP="001248A8">
      <w:pPr>
        <w:shd w:val="clear" w:color="auto" w:fill="FFFFFF"/>
        <w:spacing w:line="360" w:lineRule="auto"/>
        <w:ind w:left="7" w:firstLine="695"/>
        <w:rPr>
          <w:bCs/>
          <w:sz w:val="28"/>
          <w:szCs w:val="28"/>
        </w:rPr>
      </w:pPr>
    </w:p>
    <w:p w:rsidR="001248A8" w:rsidRDefault="001248A8" w:rsidP="001248A8">
      <w:pPr>
        <w:shd w:val="clear" w:color="auto" w:fill="FFFFFF"/>
        <w:spacing w:line="360" w:lineRule="auto"/>
        <w:ind w:left="7" w:firstLine="695"/>
        <w:rPr>
          <w:bCs/>
          <w:sz w:val="28"/>
          <w:szCs w:val="28"/>
        </w:rPr>
      </w:pPr>
    </w:p>
    <w:p w:rsidR="001248A8" w:rsidRDefault="001248A8" w:rsidP="001248A8">
      <w:pPr>
        <w:shd w:val="clear" w:color="auto" w:fill="FFFFFF"/>
        <w:spacing w:line="360" w:lineRule="auto"/>
        <w:ind w:left="7" w:firstLine="695"/>
        <w:rPr>
          <w:sz w:val="28"/>
          <w:szCs w:val="28"/>
        </w:rPr>
      </w:pPr>
      <w:r>
        <w:rPr>
          <w:bCs/>
          <w:sz w:val="28"/>
          <w:szCs w:val="28"/>
        </w:rPr>
        <w:t>Леся Генералюк</w:t>
      </w:r>
    </w:p>
    <w:p w:rsidR="001248A8" w:rsidRDefault="001248A8" w:rsidP="001248A8">
      <w:pPr>
        <w:shd w:val="clear" w:color="auto" w:fill="FFFFFF"/>
        <w:spacing w:line="360" w:lineRule="auto"/>
        <w:ind w:left="7" w:right="432" w:firstLine="695"/>
        <w:rPr>
          <w:sz w:val="28"/>
          <w:szCs w:val="28"/>
        </w:rPr>
      </w:pPr>
      <w:r>
        <w:rPr>
          <w:sz w:val="28"/>
          <w:szCs w:val="28"/>
        </w:rPr>
        <w:t>ОБРАЗ ДЕРЕВА І СЕМІОТИКА ВІЗУАЛЬНО-ПРОСТОРОВИХ КОНЦЕПТІВ (ПОЕЗІЯ, ПРОЗА, МАЛЯРСТВО Т.ШЕВЧЕНКА)</w:t>
      </w:r>
    </w:p>
    <w:p w:rsidR="001248A8" w:rsidRDefault="001248A8" w:rsidP="001248A8">
      <w:pPr>
        <w:shd w:val="clear" w:color="auto" w:fill="FFFFFF"/>
        <w:spacing w:line="360" w:lineRule="auto"/>
        <w:ind w:left="7" w:right="317" w:firstLine="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Універсалізм постаті Шевченка завжди нагадуватиме, що агз ипа, зресіез тіїїе (мистецтво єдине, відтінків тисяча), й окремі галузі єдиного — поезію, прозу, малярство — слід розглядати комплексно, у рамках естетико-психологічного аналізу. Світосприйняття Шевченка ввібрало етноміфологічний космос України й викристалізувало його в чуттєво-візуальних, словесно-емоційних, логічних формообразах. Однак домінуючі предметно-візуальні орієнтації художника-професіонала вимагають зупинитися передусім на </w:t>
      </w:r>
      <w:r>
        <w:rPr>
          <w:i/>
          <w:iCs/>
          <w:sz w:val="28"/>
          <w:szCs w:val="28"/>
        </w:rPr>
        <w:t xml:space="preserve">зорових </w:t>
      </w:r>
      <w:r>
        <w:rPr>
          <w:sz w:val="28"/>
          <w:szCs w:val="28"/>
        </w:rPr>
        <w:t xml:space="preserve">образах — тих асоціативних потоках у поезії, прозі, малярстві, котрі становлять ядро його </w:t>
      </w:r>
      <w:r>
        <w:rPr>
          <w:spacing w:val="-1"/>
          <w:sz w:val="28"/>
          <w:szCs w:val="28"/>
        </w:rPr>
        <w:t xml:space="preserve">картини світу. Ці образи складають цілісну універсальну систему знаків, символів </w:t>
      </w:r>
      <w:r>
        <w:rPr>
          <w:spacing w:val="-2"/>
          <w:sz w:val="28"/>
          <w:szCs w:val="28"/>
        </w:rPr>
        <w:t xml:space="preserve">або концептів, і їх співмірне існування в різних формотворчих вимірах — словесних </w:t>
      </w:r>
      <w:r>
        <w:rPr>
          <w:sz w:val="28"/>
          <w:szCs w:val="28"/>
        </w:rPr>
        <w:t xml:space="preserve">і малярських — дає унікальну можливість дослідити генезу деяких ключових понять творчості Шевченка, його психології. Цілісність і стрункість такої системи вибудовується завдяки комплексним дослідженням на зрізі естетики, етнології, </w:t>
      </w:r>
      <w:r>
        <w:rPr>
          <w:spacing w:val="-1"/>
          <w:sz w:val="28"/>
          <w:szCs w:val="28"/>
        </w:rPr>
        <w:t xml:space="preserve">мистецтвознавства, етнопсихології, літературознавства; лише тоді вона постане </w:t>
      </w:r>
      <w:r>
        <w:rPr>
          <w:sz w:val="28"/>
          <w:szCs w:val="28"/>
        </w:rPr>
        <w:t>багатоплановою, об'ємною, якою, власне, і функціонує в етнокультурному просторі нації і транслює її архетипи.</w:t>
      </w:r>
    </w:p>
    <w:p w:rsidR="001248A8" w:rsidRDefault="001248A8" w:rsidP="001248A8">
      <w:pPr>
        <w:shd w:val="clear" w:color="auto" w:fill="FFFFFF"/>
        <w:spacing w:line="360" w:lineRule="auto"/>
        <w:ind w:right="317" w:firstLine="695"/>
        <w:jc w:val="both"/>
        <w:rPr>
          <w:sz w:val="28"/>
          <w:szCs w:val="28"/>
        </w:rPr>
      </w:pPr>
      <w:r>
        <w:rPr>
          <w:sz w:val="28"/>
          <w:szCs w:val="28"/>
        </w:rPr>
        <w:t>Художнє осмислення предметно-просторового середовища має у своїй основі певну систему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Система норм, що регламентує оформлення й інтерпретацію видимого світу, визначена філософією як особливий візуально-просторовий код, саме він "задає правила семіотизації простору, </w:t>
      </w:r>
      <w:r>
        <w:rPr>
          <w:sz w:val="28"/>
          <w:szCs w:val="28"/>
        </w:rPr>
        <w:lastRenderedPageBreak/>
        <w:t>вносячи певну форму як у зовнішню тілесну, так і у внутрішню психічну субстанцію"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Візуальний код Шевченка моделює основні константи картини світу українців, що існують, підкреслимо, у цілісній системі взаємопов'язаних понять. Умовна схема такого взаємозв'язку будується на базовому понятті "Україна" (інваріанти: сад, рай / Едем), яке вивільняє умовно три лінії: етноландшафтну (вода/Дніпро, могили-гори, степи-лани, шляхи-роздоріжжя), етносоціальну (село, родина, індивід) та </w:t>
      </w:r>
      <w:r>
        <w:rPr>
          <w:spacing w:val="-1"/>
          <w:sz w:val="28"/>
          <w:szCs w:val="28"/>
        </w:rPr>
        <w:t xml:space="preserve">інтрасоматичну (емотивно-психологічні стани особистості, міжособистісні зв'язки). </w:t>
      </w:r>
      <w:r>
        <w:rPr>
          <w:sz w:val="28"/>
          <w:szCs w:val="28"/>
        </w:rPr>
        <w:t xml:space="preserve">Пластичний образ саду, раю-Едему, співвідноситься з дотичними образами рослинності: дерева, трава, квіти, бур'ян тощо, а водночас і з концептом "село", якому підпорядковуються такі поняття, як храм, хата (пустка), вітряк (млин), палати (палаци), люде (громада). Латентно продовжує цю лінію концепт "сім'я (родина)", за яким постає наступний образний ряд: батько-мати, козак-дівчина, </w:t>
      </w:r>
      <w:r>
        <w:rPr>
          <w:spacing w:val="-1"/>
          <w:sz w:val="28"/>
          <w:szCs w:val="28"/>
        </w:rPr>
        <w:t xml:space="preserve">дід (мудрий старець), хазяїн, жниця, мати-вдова, покритка, чумак, дитя (пастушок, </w:t>
      </w:r>
      <w:r>
        <w:rPr>
          <w:spacing w:val="-2"/>
          <w:sz w:val="28"/>
          <w:szCs w:val="28"/>
        </w:rPr>
        <w:t xml:space="preserve">поводир, учень), митець (художник, музикант). Образи-концепти як взаємозв'язані </w:t>
      </w:r>
      <w:r>
        <w:rPr>
          <w:sz w:val="28"/>
          <w:szCs w:val="28"/>
        </w:rPr>
        <w:t>компоненти Шевченкової картини світу існують у певній ієрархічній субординації, вони містяться в центрі чи на периферії, завдяки цьому відбувається розкриття їх іманентних формотворчих програм.</w:t>
      </w:r>
    </w:p>
    <w:p w:rsidR="001248A8" w:rsidRDefault="001248A8" w:rsidP="001248A8">
      <w:pPr>
        <w:shd w:val="clear" w:color="auto" w:fill="FFFFFF"/>
        <w:tabs>
          <w:tab w:val="left" w:pos="122"/>
        </w:tabs>
        <w:spacing w:line="360" w:lineRule="auto"/>
        <w:ind w:left="14" w:right="302" w:firstLine="695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ab/>
        <w:t xml:space="preserve">Див.: </w:t>
      </w:r>
      <w:r>
        <w:rPr>
          <w:i/>
          <w:iCs/>
          <w:sz w:val="28"/>
          <w:szCs w:val="28"/>
        </w:rPr>
        <w:t xml:space="preserve">Фуко М. </w:t>
      </w:r>
      <w:r>
        <w:rPr>
          <w:sz w:val="28"/>
          <w:szCs w:val="28"/>
        </w:rPr>
        <w:t xml:space="preserve">Слова и вещи: Археология гуманитарньїх наук. — СПб., 1994; </w:t>
      </w:r>
      <w:r>
        <w:rPr>
          <w:i/>
          <w:iCs/>
          <w:sz w:val="28"/>
          <w:szCs w:val="28"/>
        </w:rPr>
        <w:t xml:space="preserve">Панофский 9. </w:t>
      </w:r>
      <w:r>
        <w:rPr>
          <w:sz w:val="28"/>
          <w:szCs w:val="28"/>
        </w:rPr>
        <w:t>Иеа: К</w:t>
      </w:r>
      <w:r>
        <w:rPr>
          <w:sz w:val="28"/>
          <w:szCs w:val="28"/>
        </w:rPr>
        <w:br/>
        <w:t xml:space="preserve">истории понятия в теориях искусства от античности до классицизма. - СПб., 1999; </w:t>
      </w:r>
      <w:r>
        <w:rPr>
          <w:i/>
          <w:iCs/>
          <w:sz w:val="28"/>
          <w:szCs w:val="28"/>
        </w:rPr>
        <w:t>Миллер А.</w:t>
      </w:r>
      <w:r>
        <w:rPr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Художественньїй концепт как смисловая и зстетическая категория // </w:t>
      </w:r>
      <w:r>
        <w:rPr>
          <w:i/>
          <w:iCs/>
          <w:sz w:val="28"/>
          <w:szCs w:val="28"/>
        </w:rPr>
        <w:t xml:space="preserve">Мир </w:t>
      </w:r>
      <w:r>
        <w:rPr>
          <w:sz w:val="28"/>
          <w:szCs w:val="28"/>
        </w:rPr>
        <w:t>русского слова. - СПб.,</w:t>
      </w:r>
      <w:r>
        <w:rPr>
          <w:sz w:val="28"/>
          <w:szCs w:val="28"/>
        </w:rPr>
        <w:br/>
        <w:t xml:space="preserve">2000. — № 4. - С.З9-45; </w:t>
      </w:r>
      <w:r>
        <w:rPr>
          <w:i/>
          <w:iCs/>
          <w:sz w:val="28"/>
          <w:szCs w:val="28"/>
        </w:rPr>
        <w:t xml:space="preserve">Степанов Ю. </w:t>
      </w:r>
      <w:r>
        <w:rPr>
          <w:sz w:val="28"/>
          <w:szCs w:val="28"/>
        </w:rPr>
        <w:t xml:space="preserve">Семиотика концептов // </w:t>
      </w:r>
      <w:r>
        <w:rPr>
          <w:i/>
          <w:iCs/>
          <w:sz w:val="28"/>
          <w:szCs w:val="28"/>
        </w:rPr>
        <w:t xml:space="preserve">Свмиотика: </w:t>
      </w:r>
      <w:r>
        <w:rPr>
          <w:sz w:val="28"/>
          <w:szCs w:val="28"/>
        </w:rPr>
        <w:t>Антология — М.;</w:t>
      </w:r>
      <w:r>
        <w:rPr>
          <w:sz w:val="28"/>
          <w:szCs w:val="28"/>
        </w:rPr>
        <w:br/>
        <w:t xml:space="preserve">Екатеринбург, 2001; </w:t>
      </w:r>
      <w:r>
        <w:rPr>
          <w:i/>
          <w:iCs/>
          <w:sz w:val="28"/>
          <w:szCs w:val="28"/>
        </w:rPr>
        <w:t xml:space="preserve">Соколов М. </w:t>
      </w:r>
      <w:r>
        <w:rPr>
          <w:sz w:val="28"/>
          <w:szCs w:val="28"/>
        </w:rPr>
        <w:t>Время и место: Искусство Возрождения как перворубеж виртуального</w:t>
      </w:r>
      <w:r>
        <w:rPr>
          <w:sz w:val="28"/>
          <w:szCs w:val="28"/>
        </w:rPr>
        <w:br/>
        <w:t xml:space="preserve">пространства. - М., 2002; </w:t>
      </w:r>
      <w:r>
        <w:rPr>
          <w:i/>
          <w:iCs/>
          <w:sz w:val="28"/>
          <w:szCs w:val="28"/>
        </w:rPr>
        <w:t xml:space="preserve">Слухай Н. </w:t>
      </w:r>
      <w:r>
        <w:rPr>
          <w:sz w:val="28"/>
          <w:szCs w:val="28"/>
        </w:rPr>
        <w:t xml:space="preserve">Сучасні лінгвістичні теорії концепту як </w:t>
      </w:r>
      <w:r>
        <w:rPr>
          <w:sz w:val="28"/>
          <w:szCs w:val="28"/>
        </w:rPr>
        <w:lastRenderedPageBreak/>
        <w:t>мовно-культурного</w:t>
      </w:r>
      <w:r>
        <w:rPr>
          <w:sz w:val="28"/>
          <w:szCs w:val="28"/>
        </w:rPr>
        <w:br/>
        <w:t xml:space="preserve">феномену // </w:t>
      </w:r>
      <w:r>
        <w:rPr>
          <w:i/>
          <w:iCs/>
          <w:sz w:val="28"/>
          <w:szCs w:val="28"/>
        </w:rPr>
        <w:t xml:space="preserve">Мовні </w:t>
      </w:r>
      <w:r>
        <w:rPr>
          <w:sz w:val="28"/>
          <w:szCs w:val="28"/>
        </w:rPr>
        <w:t xml:space="preserve">і концептуальні картини світу. - К., 2002; </w:t>
      </w:r>
      <w:r>
        <w:rPr>
          <w:i/>
          <w:iCs/>
          <w:sz w:val="28"/>
          <w:szCs w:val="28"/>
        </w:rPr>
        <w:t xml:space="preserve">Башляр Г. </w:t>
      </w:r>
      <w:r>
        <w:rPr>
          <w:sz w:val="28"/>
          <w:szCs w:val="28"/>
        </w:rPr>
        <w:t>Избранное: Позтика</w:t>
      </w:r>
      <w:r>
        <w:rPr>
          <w:sz w:val="28"/>
          <w:szCs w:val="28"/>
        </w:rPr>
        <w:br/>
        <w:t>пространства. — М., 2004 тощо.</w:t>
      </w:r>
    </w:p>
    <w:p w:rsidR="001248A8" w:rsidRDefault="001248A8" w:rsidP="001248A8">
      <w:pPr>
        <w:shd w:val="clear" w:color="auto" w:fill="FFFFFF"/>
        <w:tabs>
          <w:tab w:val="left" w:pos="122"/>
        </w:tabs>
        <w:spacing w:line="360" w:lineRule="auto"/>
        <w:ind w:left="14" w:right="317" w:firstLine="695"/>
        <w:jc w:val="both"/>
        <w:rPr>
          <w:sz w:val="28"/>
          <w:szCs w:val="28"/>
        </w:rPr>
      </w:pPr>
      <w:r>
        <w:rPr>
          <w:i/>
          <w:iCs/>
          <w:sz w:val="28"/>
          <w:szCs w:val="28"/>
          <w:vertAlign w:val="superscript"/>
        </w:rPr>
        <w:t>2</w:t>
      </w:r>
      <w:r>
        <w:rPr>
          <w:i/>
          <w:iCs/>
          <w:sz w:val="28"/>
          <w:szCs w:val="28"/>
        </w:rPr>
        <w:tab/>
        <w:t xml:space="preserve">Чертов А. </w:t>
      </w:r>
      <w:r>
        <w:rPr>
          <w:sz w:val="28"/>
          <w:szCs w:val="28"/>
        </w:rPr>
        <w:t xml:space="preserve">От герменевтики телесности к семиотике визуально-пространственньїх кодов // </w:t>
      </w:r>
      <w:r>
        <w:rPr>
          <w:i/>
          <w:iCs/>
          <w:sz w:val="28"/>
          <w:szCs w:val="28"/>
        </w:rPr>
        <w:t>Аогос</w:t>
      </w:r>
      <w:r>
        <w:rPr>
          <w:i/>
          <w:iCs/>
          <w:sz w:val="28"/>
          <w:szCs w:val="28"/>
        </w:rPr>
        <w:br/>
      </w:r>
      <w:r>
        <w:rPr>
          <w:sz w:val="28"/>
          <w:szCs w:val="28"/>
        </w:rPr>
        <w:t>живого и герменевтика телесности - М., 2005. — С.623.</w:t>
      </w:r>
    </w:p>
    <w:p w:rsidR="001248A8" w:rsidRDefault="001248A8" w:rsidP="001248A8">
      <w:pPr>
        <w:shd w:val="clear" w:color="auto" w:fill="FFFFFF"/>
        <w:tabs>
          <w:tab w:val="left" w:pos="122"/>
        </w:tabs>
        <w:spacing w:line="360" w:lineRule="auto"/>
        <w:ind w:left="14" w:right="317" w:firstLine="695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Слово і Час. 2006 </w:t>
      </w: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>№6</w:t>
      </w:r>
    </w:p>
    <w:p w:rsidR="001248A8" w:rsidRDefault="001248A8" w:rsidP="001248A8">
      <w:pPr>
        <w:shd w:val="clear" w:color="auto" w:fill="FFFFFF"/>
        <w:spacing w:line="360" w:lineRule="auto"/>
        <w:ind w:firstLine="695"/>
        <w:rPr>
          <w:sz w:val="28"/>
          <w:szCs w:val="28"/>
        </w:rPr>
      </w:pPr>
      <w:r>
        <w:rPr>
          <w:sz w:val="28"/>
          <w:szCs w:val="28"/>
        </w:rPr>
        <w:t>Концепт води, наприклад, відкриваючи ряд тангенціальних образів-концептів — Дніпро, Дунай, море, пороги, Запорозька Січ, Хортиця, запорожці — кореспондує зі співмірним образом могили-гори, який інкорпорує концепти: козак-воїн, козацтво, гетьман, Гетьманщина, гайдамака, Гайдамаччина, кобзар (лірник, бандурист). Ці концепти своєю чергою корелюють із відповідним ландшафтним блоком — степи, пустеля, луги, байрак, нива, поле; шлях, дорога, стежки, роздоріжжя, перехрестя, — а також частково співвідносяться з етносоціальним блоком образів-концептів. Функціональне схрещення взаємодіючих образів, де кожен складник вказує на центральне ядро ("Україна"), взаємозумовлене і спіралеподібно забезпечує ширший, стереоскопічний ефект. За всієї різноманітності та множинності візуально-просторові семіотичні одиниці спаяні в єдине ціле внутрішнім зв'язком і становлять зримий, відпрацьований у деталях, макросвіт як модель національного егрегору.</w:t>
      </w:r>
    </w:p>
    <w:p w:rsidR="001248A8" w:rsidRDefault="001248A8" w:rsidP="001248A8">
      <w:pPr>
        <w:shd w:val="clear" w:color="auto" w:fill="FFFFFF"/>
        <w:spacing w:line="360" w:lineRule="auto"/>
        <w:ind w:left="223" w:firstLine="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Названі образи-концепти належать до знаково-символічних систем культури; вони здійснюють рівновагу між внутрішнім і зовнішнім, об'єктивним і суб'єктивним, матеріальним і ментальним, зримим і підсвідомим. Ці образи кодують, зберігають етнічну й культурну специфіку українства, створюють своєрідне "етнокультурне поле" (М.Мамардашвілі), "семіосферу" (Ю.Лотман), "особливий символічний вимір" (Н.Еліас), "семантичні поля" (Е.Трір), "картину світу" (М.Попович), "етнокультурний простір" (Г.Воропаєва). Образи-концепти як елементи семіосфери вказують </w:t>
      </w:r>
      <w:r>
        <w:rPr>
          <w:sz w:val="28"/>
          <w:szCs w:val="28"/>
        </w:rPr>
        <w:lastRenderedPageBreak/>
        <w:t>на глибинні смислово-життєві орієнтації представників тої чи тої спільноти, а отже, за визначенням Ю.Степанова, є константами — складниками світу ментального, поняттями національної ментальності, "згустками культури", що постійно функціонують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Часто трактування одного й того ж концепту відкриває множинність сенсі в, закладених у нього; тоді образ-концепт корелює із символом. Концепти, символи-концепти водночас можна об'єднати у стійкі мотиви; це дає додаткову можливість структурування провідних образів-концептів.</w:t>
      </w:r>
    </w:p>
    <w:p w:rsidR="001248A8" w:rsidRDefault="001248A8" w:rsidP="001248A8">
      <w:pPr>
        <w:shd w:val="clear" w:color="auto" w:fill="FFFFFF"/>
        <w:spacing w:line="360" w:lineRule="auto"/>
        <w:ind w:left="216" w:firstLine="695"/>
        <w:jc w:val="both"/>
        <w:rPr>
          <w:sz w:val="28"/>
          <w:szCs w:val="28"/>
        </w:rPr>
      </w:pPr>
      <w:r>
        <w:rPr>
          <w:sz w:val="28"/>
          <w:szCs w:val="28"/>
        </w:rPr>
        <w:t>Необхідність системного підходу до семіотики ключових концептів у творчості Шевченка та їх інтерпретацію в контексті культури доведемо, розглядаючи образи, котрі становлять центр духовного світу митця, — передовсім образи пластичні, присутні як у літературній, так і в малярській творчості, котрі характеризуються специфічною емоційною інтенсивністю і в окремих випадках наближені до символу. Такий, зокрема, образ дерева. Варіативність форм його вияву в різні періоди творчості Шевченка демонструють впливи народної, античної, барокової культур, культури епохи романтизму тощо. Проте, як не дивно, у цих зрізах порівняно мало тих символічних пластів, котрі формують силове поле концепту: вони накладаються або ж збігаються. Причина цього полягає в конвенціоналізації — головному засобі конструювання символічної образності в Шевченка, тобто закріплення за предметом або стійкою комбінацією предметів властивості виражати певну ідею, духовну сферу чи клас феноменів. Виявляючи ці архетипні ідеї, розглянемо художні виміри, в яких "працює" предмет. Інтерполюючи традиційну для світової культури семантику дерева на прозу-поезію-малярство Шевченка, спробуємо проаналізувати дві сфери, за якими закріплено пластичний образ дерева — макрокосм і мікрокосм.</w:t>
      </w:r>
    </w:p>
    <w:p w:rsidR="001248A8" w:rsidRDefault="001248A8" w:rsidP="001248A8">
      <w:pPr>
        <w:shd w:val="clear" w:color="auto" w:fill="FFFFFF"/>
        <w:spacing w:line="360" w:lineRule="auto"/>
        <w:ind w:left="216" w:firstLine="695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Дерево як проекція макрокосму </w:t>
      </w:r>
      <w:r>
        <w:rPr>
          <w:sz w:val="28"/>
          <w:szCs w:val="28"/>
        </w:rPr>
        <w:t>відображає всесвіт як живий організм, у котрому закони життя і людини — єдине ціле; ідею гармонії, досконалого світового порядку; знак нерозривного зв'язку людини з Творцем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. Сприйняття Шевченком дерева як земного образу божественної сутності співмірне з </w:t>
      </w:r>
      <w:r>
        <w:rPr>
          <w:sz w:val="28"/>
          <w:szCs w:val="28"/>
        </w:rPr>
        <w:lastRenderedPageBreak/>
        <w:t>прадавніми язичницькими, античними та християнськими світоглядними системами, котрі перетинаються якраз у цій семіотичній вертикалі. Центральна ідея, що її транслює</w:t>
      </w:r>
    </w:p>
    <w:p w:rsidR="001248A8" w:rsidRDefault="001248A8" w:rsidP="001248A8">
      <w:pPr>
        <w:shd w:val="clear" w:color="auto" w:fill="FFFFFF"/>
        <w:tabs>
          <w:tab w:val="left" w:pos="360"/>
        </w:tabs>
        <w:spacing w:line="360" w:lineRule="auto"/>
        <w:ind w:left="223" w:firstLine="695"/>
        <w:rPr>
          <w:sz w:val="28"/>
          <w:szCs w:val="28"/>
        </w:rPr>
      </w:pP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Степанов Ю. </w:t>
      </w:r>
      <w:r>
        <w:rPr>
          <w:sz w:val="28"/>
          <w:szCs w:val="28"/>
        </w:rPr>
        <w:t>Константьс словарь русской культури. — М., 2001. — С. 15-21.</w:t>
      </w:r>
    </w:p>
    <w:p w:rsidR="001248A8" w:rsidRDefault="001248A8" w:rsidP="001248A8">
      <w:pPr>
        <w:shd w:val="clear" w:color="auto" w:fill="FFFFFF"/>
        <w:tabs>
          <w:tab w:val="left" w:pos="360"/>
        </w:tabs>
        <w:spacing w:line="360" w:lineRule="auto"/>
        <w:ind w:left="223" w:firstLine="695"/>
        <w:rPr>
          <w:sz w:val="28"/>
          <w:szCs w:val="28"/>
        </w:rPr>
      </w:pP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днцикяопедия </w:t>
      </w:r>
      <w:r>
        <w:rPr>
          <w:sz w:val="28"/>
          <w:szCs w:val="28"/>
        </w:rPr>
        <w:t>символов, знаков,  змблем. - М., 2000. — С. 143—144.</w:t>
      </w:r>
    </w:p>
    <w:p w:rsidR="001248A8" w:rsidRDefault="001248A8" w:rsidP="001248A8">
      <w:pPr>
        <w:widowControl/>
        <w:autoSpaceDE/>
        <w:autoSpaceDN/>
        <w:adjustRightInd/>
        <w:spacing w:line="360" w:lineRule="auto"/>
        <w:rPr>
          <w:sz w:val="28"/>
          <w:szCs w:val="28"/>
        </w:rPr>
        <w:sectPr w:rsidR="001248A8">
          <w:pgSz w:w="11909" w:h="16834"/>
          <w:pgMar w:top="1134" w:right="1134" w:bottom="1134" w:left="1134" w:header="709" w:footer="709" w:gutter="0"/>
          <w:cols w:space="720"/>
        </w:sectPr>
      </w:pPr>
    </w:p>
    <w:p w:rsidR="001248A8" w:rsidRDefault="001248A8" w:rsidP="001248A8">
      <w:pPr>
        <w:shd w:val="clear" w:color="auto" w:fill="FFFFFF"/>
        <w:spacing w:line="360" w:lineRule="auto"/>
        <w:ind w:firstLine="695"/>
        <w:rPr>
          <w:sz w:val="28"/>
          <w:szCs w:val="28"/>
        </w:rPr>
      </w:pPr>
      <w:r>
        <w:rPr>
          <w:bCs/>
          <w:spacing w:val="-15"/>
          <w:sz w:val="28"/>
          <w:szCs w:val="28"/>
        </w:rPr>
        <w:lastRenderedPageBreak/>
        <w:t>22   ■</w:t>
      </w:r>
    </w:p>
    <w:p w:rsidR="001248A8" w:rsidRDefault="001248A8" w:rsidP="001248A8">
      <w:pPr>
        <w:shd w:val="clear" w:color="auto" w:fill="FFFFFF"/>
        <w:spacing w:line="360" w:lineRule="auto"/>
        <w:ind w:firstLine="695"/>
        <w:rPr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i/>
          <w:iCs/>
          <w:sz w:val="28"/>
          <w:szCs w:val="28"/>
        </w:rPr>
        <w:lastRenderedPageBreak/>
        <w:t xml:space="preserve">Слово і Час. 2006 </w:t>
      </w:r>
      <w:r>
        <w:rPr>
          <w:sz w:val="28"/>
          <w:szCs w:val="28"/>
        </w:rPr>
        <w:t xml:space="preserve">* </w:t>
      </w:r>
      <w:r>
        <w:rPr>
          <w:i/>
          <w:iCs/>
          <w:sz w:val="28"/>
          <w:szCs w:val="28"/>
        </w:rPr>
        <w:t>№6</w:t>
      </w:r>
    </w:p>
    <w:p w:rsidR="00A31C53" w:rsidRDefault="00A31C53" w:rsidP="00E70AAB">
      <w:pPr>
        <w:shd w:val="clear" w:color="auto" w:fill="FFFFFF"/>
        <w:tabs>
          <w:tab w:val="left" w:pos="851"/>
        </w:tabs>
        <w:spacing w:line="360" w:lineRule="auto"/>
        <w:ind w:right="7" w:firstLine="567"/>
        <w:jc w:val="both"/>
        <w:rPr>
          <w:sz w:val="28"/>
          <w:szCs w:val="28"/>
        </w:rPr>
      </w:pPr>
    </w:p>
    <w:p w:rsidR="00A31C53" w:rsidRDefault="00A31C53" w:rsidP="00E70AAB">
      <w:pPr>
        <w:shd w:val="clear" w:color="auto" w:fill="FFFFFF"/>
        <w:tabs>
          <w:tab w:val="left" w:pos="851"/>
        </w:tabs>
        <w:spacing w:line="360" w:lineRule="auto"/>
        <w:ind w:right="7" w:firstLine="567"/>
        <w:jc w:val="both"/>
        <w:rPr>
          <w:sz w:val="28"/>
          <w:szCs w:val="28"/>
        </w:rPr>
      </w:pPr>
    </w:p>
    <w:sectPr w:rsidR="00A31C53" w:rsidSect="00A31C53">
      <w:pgSz w:w="11909" w:h="16834"/>
      <w:pgMar w:top="1134" w:right="1134" w:bottom="1134" w:left="1134" w:header="709" w:footer="709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8B5" w:rsidRDefault="00DD48B5" w:rsidP="00FA19EC">
      <w:r>
        <w:separator/>
      </w:r>
    </w:p>
  </w:endnote>
  <w:endnote w:type="continuationSeparator" w:id="1">
    <w:p w:rsidR="00DD48B5" w:rsidRDefault="00DD48B5" w:rsidP="00FA1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quar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8B5" w:rsidRDefault="00DD48B5" w:rsidP="00FA19EC">
      <w:r>
        <w:separator/>
      </w:r>
    </w:p>
  </w:footnote>
  <w:footnote w:type="continuationSeparator" w:id="1">
    <w:p w:rsidR="00DD48B5" w:rsidRDefault="00DD48B5" w:rsidP="00FA1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436CC"/>
    <w:multiLevelType w:val="hybridMultilevel"/>
    <w:tmpl w:val="EB8025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14ACD"/>
    <w:multiLevelType w:val="hybridMultilevel"/>
    <w:tmpl w:val="AB5EB400"/>
    <w:lvl w:ilvl="0" w:tplc="04220019">
      <w:start w:val="1"/>
      <w:numFmt w:val="low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00ECA"/>
    <w:multiLevelType w:val="hybridMultilevel"/>
    <w:tmpl w:val="FA563AD4"/>
    <w:lvl w:ilvl="0" w:tplc="0422000F">
      <w:start w:val="1"/>
      <w:numFmt w:val="decimal"/>
      <w:lvlText w:val="%1."/>
      <w:lvlJc w:val="left"/>
      <w:pPr>
        <w:ind w:left="1624" w:hanging="360"/>
      </w:pPr>
    </w:lvl>
    <w:lvl w:ilvl="1" w:tplc="04220019" w:tentative="1">
      <w:start w:val="1"/>
      <w:numFmt w:val="lowerLetter"/>
      <w:lvlText w:val="%2."/>
      <w:lvlJc w:val="left"/>
      <w:pPr>
        <w:ind w:left="2344" w:hanging="360"/>
      </w:pPr>
    </w:lvl>
    <w:lvl w:ilvl="2" w:tplc="0422001B" w:tentative="1">
      <w:start w:val="1"/>
      <w:numFmt w:val="lowerRoman"/>
      <w:lvlText w:val="%3."/>
      <w:lvlJc w:val="right"/>
      <w:pPr>
        <w:ind w:left="3064" w:hanging="180"/>
      </w:pPr>
    </w:lvl>
    <w:lvl w:ilvl="3" w:tplc="0422000F" w:tentative="1">
      <w:start w:val="1"/>
      <w:numFmt w:val="decimal"/>
      <w:lvlText w:val="%4."/>
      <w:lvlJc w:val="left"/>
      <w:pPr>
        <w:ind w:left="3784" w:hanging="360"/>
      </w:pPr>
    </w:lvl>
    <w:lvl w:ilvl="4" w:tplc="04220019" w:tentative="1">
      <w:start w:val="1"/>
      <w:numFmt w:val="lowerLetter"/>
      <w:lvlText w:val="%5."/>
      <w:lvlJc w:val="left"/>
      <w:pPr>
        <w:ind w:left="4504" w:hanging="360"/>
      </w:pPr>
    </w:lvl>
    <w:lvl w:ilvl="5" w:tplc="0422001B" w:tentative="1">
      <w:start w:val="1"/>
      <w:numFmt w:val="lowerRoman"/>
      <w:lvlText w:val="%6."/>
      <w:lvlJc w:val="right"/>
      <w:pPr>
        <w:ind w:left="5224" w:hanging="180"/>
      </w:pPr>
    </w:lvl>
    <w:lvl w:ilvl="6" w:tplc="0422000F" w:tentative="1">
      <w:start w:val="1"/>
      <w:numFmt w:val="decimal"/>
      <w:lvlText w:val="%7."/>
      <w:lvlJc w:val="left"/>
      <w:pPr>
        <w:ind w:left="5944" w:hanging="360"/>
      </w:pPr>
    </w:lvl>
    <w:lvl w:ilvl="7" w:tplc="04220019" w:tentative="1">
      <w:start w:val="1"/>
      <w:numFmt w:val="lowerLetter"/>
      <w:lvlText w:val="%8."/>
      <w:lvlJc w:val="left"/>
      <w:pPr>
        <w:ind w:left="6664" w:hanging="360"/>
      </w:pPr>
    </w:lvl>
    <w:lvl w:ilvl="8" w:tplc="0422001B" w:tentative="1">
      <w:start w:val="1"/>
      <w:numFmt w:val="lowerRoman"/>
      <w:lvlText w:val="%9."/>
      <w:lvlJc w:val="right"/>
      <w:pPr>
        <w:ind w:left="738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4A8"/>
    <w:rsid w:val="00010D1A"/>
    <w:rsid w:val="000135C1"/>
    <w:rsid w:val="000801A6"/>
    <w:rsid w:val="000C0F4C"/>
    <w:rsid w:val="000C43B6"/>
    <w:rsid w:val="000D6619"/>
    <w:rsid w:val="00106409"/>
    <w:rsid w:val="001248A8"/>
    <w:rsid w:val="00141C33"/>
    <w:rsid w:val="00207E7A"/>
    <w:rsid w:val="002A226C"/>
    <w:rsid w:val="002E46C7"/>
    <w:rsid w:val="002F029B"/>
    <w:rsid w:val="0032442E"/>
    <w:rsid w:val="00361E1D"/>
    <w:rsid w:val="00384E06"/>
    <w:rsid w:val="003D2579"/>
    <w:rsid w:val="003F6FC7"/>
    <w:rsid w:val="004064B6"/>
    <w:rsid w:val="004624A8"/>
    <w:rsid w:val="00467AA2"/>
    <w:rsid w:val="004976AC"/>
    <w:rsid w:val="005131B7"/>
    <w:rsid w:val="00534F70"/>
    <w:rsid w:val="005708B2"/>
    <w:rsid w:val="00573D90"/>
    <w:rsid w:val="005C2634"/>
    <w:rsid w:val="005D115F"/>
    <w:rsid w:val="00610078"/>
    <w:rsid w:val="00651694"/>
    <w:rsid w:val="00673EF5"/>
    <w:rsid w:val="0067546E"/>
    <w:rsid w:val="006D3325"/>
    <w:rsid w:val="006F3A14"/>
    <w:rsid w:val="006F7EF7"/>
    <w:rsid w:val="00745F7D"/>
    <w:rsid w:val="00771F36"/>
    <w:rsid w:val="007B4F61"/>
    <w:rsid w:val="007C6904"/>
    <w:rsid w:val="00827A43"/>
    <w:rsid w:val="008407FD"/>
    <w:rsid w:val="0088359B"/>
    <w:rsid w:val="00887A24"/>
    <w:rsid w:val="008B1081"/>
    <w:rsid w:val="008B760D"/>
    <w:rsid w:val="008D5748"/>
    <w:rsid w:val="008E7DC4"/>
    <w:rsid w:val="008F47C8"/>
    <w:rsid w:val="00933C21"/>
    <w:rsid w:val="00951F40"/>
    <w:rsid w:val="00972AEC"/>
    <w:rsid w:val="009A6B5C"/>
    <w:rsid w:val="009C6394"/>
    <w:rsid w:val="00A237DB"/>
    <w:rsid w:val="00A31C53"/>
    <w:rsid w:val="00A34F68"/>
    <w:rsid w:val="00AB0B21"/>
    <w:rsid w:val="00AC4010"/>
    <w:rsid w:val="00AD6F5B"/>
    <w:rsid w:val="00AE6678"/>
    <w:rsid w:val="00B25ADF"/>
    <w:rsid w:val="00B51AA4"/>
    <w:rsid w:val="00B74589"/>
    <w:rsid w:val="00BD6AFA"/>
    <w:rsid w:val="00BE1BDE"/>
    <w:rsid w:val="00C35C05"/>
    <w:rsid w:val="00CB45AD"/>
    <w:rsid w:val="00CC5C08"/>
    <w:rsid w:val="00D141A8"/>
    <w:rsid w:val="00D145D7"/>
    <w:rsid w:val="00D473DF"/>
    <w:rsid w:val="00D6378D"/>
    <w:rsid w:val="00D87FF0"/>
    <w:rsid w:val="00DD48B5"/>
    <w:rsid w:val="00E023A0"/>
    <w:rsid w:val="00E70AAB"/>
    <w:rsid w:val="00EA5A73"/>
    <w:rsid w:val="00F2719A"/>
    <w:rsid w:val="00F575B4"/>
    <w:rsid w:val="00FA19EC"/>
    <w:rsid w:val="00FE0D01"/>
    <w:rsid w:val="00FF2288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9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2288"/>
    <w:rPr>
      <w:i/>
      <w:iCs/>
    </w:rPr>
  </w:style>
  <w:style w:type="paragraph" w:styleId="a4">
    <w:name w:val="header"/>
    <w:basedOn w:val="a"/>
    <w:link w:val="a5"/>
    <w:uiPriority w:val="99"/>
    <w:unhideWhenUsed/>
    <w:rsid w:val="00FA19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19EC"/>
    <w:rPr>
      <w:rFonts w:ascii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FA19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19EC"/>
    <w:rPr>
      <w:rFonts w:ascii="Times New Roman" w:hAnsi="Times New Roman"/>
    </w:rPr>
  </w:style>
  <w:style w:type="paragraph" w:styleId="a8">
    <w:name w:val="Normal (Web)"/>
    <w:basedOn w:val="a"/>
    <w:uiPriority w:val="99"/>
    <w:semiHidden/>
    <w:unhideWhenUsed/>
    <w:rsid w:val="00534F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a"/>
    <w:basedOn w:val="a0"/>
    <w:rsid w:val="002E46C7"/>
  </w:style>
  <w:style w:type="character" w:customStyle="1" w:styleId="apple-converted-space">
    <w:name w:val="apple-converted-space"/>
    <w:basedOn w:val="a0"/>
    <w:rsid w:val="002E46C7"/>
  </w:style>
  <w:style w:type="character" w:customStyle="1" w:styleId="l6">
    <w:name w:val="l6"/>
    <w:basedOn w:val="a0"/>
    <w:rsid w:val="002E46C7"/>
  </w:style>
  <w:style w:type="character" w:customStyle="1" w:styleId="l8">
    <w:name w:val="l8"/>
    <w:basedOn w:val="a0"/>
    <w:rsid w:val="002E46C7"/>
  </w:style>
  <w:style w:type="character" w:customStyle="1" w:styleId="l10">
    <w:name w:val="l10"/>
    <w:basedOn w:val="a0"/>
    <w:rsid w:val="002E46C7"/>
  </w:style>
  <w:style w:type="character" w:customStyle="1" w:styleId="l7">
    <w:name w:val="l7"/>
    <w:basedOn w:val="a0"/>
    <w:rsid w:val="008407FD"/>
  </w:style>
  <w:style w:type="paragraph" w:customStyle="1" w:styleId="ft01">
    <w:name w:val="ft01"/>
    <w:basedOn w:val="a"/>
    <w:rsid w:val="003F6F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t03">
    <w:name w:val="ft03"/>
    <w:basedOn w:val="a"/>
    <w:rsid w:val="003F6F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1FE70-DD26-452A-BD98-4EA72130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9307</Words>
  <Characters>5306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2014-02-01T09:12:00Z</dcterms:created>
  <dcterms:modified xsi:type="dcterms:W3CDTF">2014-02-04T10:26:00Z</dcterms:modified>
</cp:coreProperties>
</file>