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01" w:rsidRPr="00095701" w:rsidRDefault="00095701" w:rsidP="00095701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095701">
        <w:rPr>
          <w:rFonts w:ascii="Times New Roman" w:hAnsi="Times New Roman"/>
          <w:b/>
          <w:i/>
          <w:sz w:val="28"/>
          <w:szCs w:val="28"/>
        </w:rPr>
        <w:t>Конопл</w:t>
      </w:r>
      <w:r w:rsidRPr="00095701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095701">
        <w:rPr>
          <w:rFonts w:ascii="Times New Roman" w:hAnsi="Times New Roman"/>
          <w:b/>
          <w:i/>
          <w:sz w:val="28"/>
          <w:szCs w:val="28"/>
        </w:rPr>
        <w:t>цька</w:t>
      </w:r>
      <w:r w:rsidRPr="00095701">
        <w:rPr>
          <w:rFonts w:ascii="Times New Roman" w:hAnsi="Times New Roman"/>
          <w:b/>
          <w:i/>
          <w:sz w:val="28"/>
          <w:szCs w:val="28"/>
          <w:lang w:val="uk-UA"/>
        </w:rPr>
        <w:t xml:space="preserve"> Олена Ігорівна</w:t>
      </w:r>
    </w:p>
    <w:p w:rsidR="00095701" w:rsidRDefault="00095701" w:rsidP="00095701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кандидат філологічних наук, доцент кафедри </w:t>
      </w:r>
    </w:p>
    <w:p w:rsidR="00095701" w:rsidRDefault="00095701" w:rsidP="00095701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документознавства, інформаційної діяльності та українознавства </w:t>
      </w:r>
    </w:p>
    <w:p w:rsidR="00095701" w:rsidRDefault="00095701" w:rsidP="00095701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Тернопільського національного економічного університету</w:t>
      </w:r>
    </w:p>
    <w:p w:rsidR="00095701" w:rsidRDefault="00095701" w:rsidP="00095701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095701" w:rsidRPr="00095701" w:rsidRDefault="00095701" w:rsidP="0009570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МОВНА ПОЛІТИКА ЯК ІНСТРУМЕНТ НАЦІОНАЛЬНОГО ТА ДЕРЖАВНОГО БУДІВНИЦТВА</w:t>
      </w:r>
    </w:p>
    <w:p w:rsidR="00E1088A" w:rsidRDefault="00E1088A" w:rsidP="00095701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1088A" w:rsidRDefault="00E1088A" w:rsidP="00E108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Кожна мова – це особливий погляд 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іт, адже вона конденсує в собі спосіб пізнання та відчуття дійсності її носіями, тобто витворює </w:t>
      </w:r>
      <w:r>
        <w:rPr>
          <w:rFonts w:ascii="Times New Roman" w:eastAsia="Times New Roman" w:hAnsi="Times New Roman"/>
          <w:i/>
          <w:sz w:val="28"/>
          <w:szCs w:val="28"/>
        </w:rPr>
        <w:t>мовну картину світу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(«мовосвіт», за Т. Возняком)</w:t>
      </w:r>
      <w:r w:rsidR="00CD345B">
        <w:rPr>
          <w:rFonts w:ascii="Times New Roman" w:eastAsia="Times New Roman" w:hAnsi="Times New Roman"/>
          <w:sz w:val="28"/>
          <w:szCs w:val="28"/>
          <w:lang w:val="uk-UA"/>
        </w:rPr>
        <w:t xml:space="preserve"> [11]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1088A" w:rsidRDefault="00E1088A" w:rsidP="00E1088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Мовна картина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іту – це частина загальної картини світу народу, у котрій мовними засобами зафіксовано те, що важливе для цього народу з погляду його буття. Завдяки мовній картині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іту кожна людина як член певної мовно-культурної спільноти здобуває й упорядковує знання про світ, котрі визначають її світобачення, ментальність, поведінку. </w:t>
      </w:r>
    </w:p>
    <w:p w:rsidR="00CD345B" w:rsidRDefault="00E1088A" w:rsidP="00CD34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Опановуючи мовну картину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іту, людина стає носієм і творцем певної національної культури. Так, в українській мові існує кілька десятків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назв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волів (</w:t>
      </w:r>
      <w:r>
        <w:rPr>
          <w:rFonts w:ascii="Times New Roman" w:eastAsia="Times New Roman" w:hAnsi="Times New Roman"/>
          <w:i/>
          <w:sz w:val="28"/>
          <w:szCs w:val="28"/>
        </w:rPr>
        <w:t>рожко, голубань, халабуда, смалій</w:t>
      </w:r>
      <w:r>
        <w:rPr>
          <w:rFonts w:ascii="Times New Roman" w:eastAsia="Times New Roman" w:hAnsi="Times New Roman"/>
          <w:sz w:val="28"/>
          <w:szCs w:val="28"/>
        </w:rPr>
        <w:t>), у мові ненців − кількадесят назв відтінків снігу (сніг, що пада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є,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називається одним словом, той, що лежить – іншим, а злежаний, цупкий – третім; м’який і пухнастий сніг називається не так, як снігова крупа, заметіль, сніг, що тане тощо). Очевидно, що ці мовні факти потверджують особливості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ітосприйняття різних народів: українців-рільників, для котрих віл був важливою робочою силою, і ненців-оленярів, котрі мешкають в суворих умовах Півночі і для котрих кількість і стан снігу є дуже важливими. </w:t>
      </w:r>
    </w:p>
    <w:p w:rsidR="00E1088A" w:rsidRDefault="00E1088A" w:rsidP="00CD34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Плекання мовної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ізноманітності – це турбота про життєздатність людини, нації, держави. Опікуватися мовним розвитком людства офіційно уповноважено ООН та її спеціалізовану організацію – ЮНЕСКО, важливим напрямком діяльності якої в гуманітарній сфері є визначення принципів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мовної </w:t>
      </w:r>
      <w:r>
        <w:rPr>
          <w:rFonts w:ascii="Times New Roman" w:eastAsia="Times New Roman" w:hAnsi="Times New Roman"/>
          <w:i/>
          <w:sz w:val="28"/>
          <w:szCs w:val="28"/>
        </w:rPr>
        <w:lastRenderedPageBreak/>
        <w:t>політики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іту і вироблення </w:t>
      </w:r>
      <w:r>
        <w:rPr>
          <w:rFonts w:ascii="Times New Roman" w:eastAsia="Times New Roman" w:hAnsi="Times New Roman"/>
          <w:i/>
          <w:sz w:val="28"/>
          <w:szCs w:val="28"/>
        </w:rPr>
        <w:t>рекомендацій щодо викладання мов</w:t>
      </w:r>
      <w:r>
        <w:rPr>
          <w:rFonts w:ascii="Times New Roman" w:eastAsia="Times New Roman" w:hAnsi="Times New Roman"/>
          <w:sz w:val="28"/>
          <w:szCs w:val="28"/>
        </w:rPr>
        <w:t xml:space="preserve"> різних народів світу. </w:t>
      </w:r>
    </w:p>
    <w:p w:rsidR="00E1088A" w:rsidRDefault="00E1088A" w:rsidP="00E108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Згідно з висновками експертів ЮНЕСКО, до головних </w:t>
      </w:r>
      <w:r>
        <w:rPr>
          <w:rFonts w:ascii="Times New Roman" w:eastAsia="Times New Roman" w:hAnsi="Times New Roman"/>
          <w:i/>
          <w:sz w:val="28"/>
          <w:szCs w:val="28"/>
        </w:rPr>
        <w:t>факторів успішного функціонування мов</w:t>
      </w:r>
      <w:r>
        <w:rPr>
          <w:rFonts w:ascii="Times New Roman" w:eastAsia="Times New Roman" w:hAnsi="Times New Roman"/>
          <w:sz w:val="28"/>
          <w:szCs w:val="28"/>
        </w:rPr>
        <w:t xml:space="preserve"> сьогодні належать:</w:t>
      </w:r>
    </w:p>
    <w:p w:rsidR="00E1088A" w:rsidRDefault="00E1088A" w:rsidP="00E1088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абсолютна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кількість мовців (так званий комунікативний потенціал мови);</w:t>
      </w:r>
    </w:p>
    <w:p w:rsidR="00E1088A" w:rsidRDefault="00E1088A" w:rsidP="00E1088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відношення кількості носіїв мови до загальної кількості населення;</w:t>
      </w:r>
    </w:p>
    <w:p w:rsidR="00E1088A" w:rsidRDefault="00E1088A" w:rsidP="00E1088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мовна спадкоємність поколінь (демографічний потенціал мови);</w:t>
      </w:r>
    </w:p>
    <w:p w:rsidR="00E1088A" w:rsidRDefault="00E1088A" w:rsidP="00E1088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ставлення спільноти до власної мови;</w:t>
      </w:r>
    </w:p>
    <w:p w:rsidR="00E1088A" w:rsidRDefault="00E1088A" w:rsidP="00E1088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зміни в сферах використання мови;</w:t>
      </w:r>
    </w:p>
    <w:p w:rsidR="00E1088A" w:rsidRDefault="00E1088A" w:rsidP="00E1088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державна та інституційна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ідтримка мови, мовна політика, зокрема офіційний статус та використання мови в країні;</w:t>
      </w:r>
    </w:p>
    <w:p w:rsidR="00E1088A" w:rsidRDefault="00E1088A" w:rsidP="00E1088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тип і якість документації (писемних джерел і ресурсів мови, її графічної фіксації);</w:t>
      </w:r>
    </w:p>
    <w:p w:rsidR="00E1088A" w:rsidRDefault="00E1088A" w:rsidP="00E1088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відповідність мови новим сферам життєдіяльності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соц</w:t>
      </w:r>
      <w:proofErr w:type="gramEnd"/>
      <w:r>
        <w:rPr>
          <w:rFonts w:ascii="Times New Roman" w:eastAsia="Times New Roman" w:hAnsi="Times New Roman"/>
          <w:sz w:val="28"/>
          <w:szCs w:val="28"/>
        </w:rPr>
        <w:t>іуму та його інформаційному середовищу;</w:t>
      </w:r>
    </w:p>
    <w:p w:rsidR="00E1088A" w:rsidRDefault="00E1088A" w:rsidP="00E1088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наявність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матер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іалів для навчання мови та розвитку грамотності. </w:t>
      </w:r>
    </w:p>
    <w:p w:rsidR="00E1088A" w:rsidRDefault="00E1088A" w:rsidP="00E108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Очевидно, що оцінювання певної мови за вказаними параметрами може засвідчити її реальний та прогнозований стан, визначити демографічну, економічну, політичну та комунікативну потужність мови (а отже – етносу), окреслити роль мови в суспільстві, допомагає обґрунтувати заходи, необхідні для збереження мови, її розвитку чи відродження, тобто дає уявлення  про </w:t>
      </w:r>
      <w:r>
        <w:rPr>
          <w:rFonts w:ascii="Times New Roman" w:eastAsia="Times New Roman" w:hAnsi="Times New Roman"/>
          <w:i/>
          <w:sz w:val="28"/>
          <w:szCs w:val="28"/>
        </w:rPr>
        <w:t>мовну ситуацію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End"/>
    </w:p>
    <w:p w:rsidR="00E1088A" w:rsidRDefault="00E1088A" w:rsidP="00E1088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Мовна ситуація – це становище, пов’язане зі способом задоволення комунікативних потреб суспільства за допомогою мови (її форм, сукупності мов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межах певної спільноти, громади, держави).</w:t>
      </w:r>
    </w:p>
    <w:p w:rsidR="00E1088A" w:rsidRDefault="00E1088A" w:rsidP="00E108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Мовна ситуація можуть бути </w:t>
      </w:r>
      <w:r>
        <w:rPr>
          <w:rFonts w:ascii="Times New Roman" w:eastAsia="Times New Roman" w:hAnsi="Times New Roman"/>
          <w:i/>
          <w:sz w:val="28"/>
          <w:szCs w:val="28"/>
        </w:rPr>
        <w:t>однокомпонентною</w:t>
      </w:r>
      <w:r>
        <w:rPr>
          <w:rFonts w:ascii="Times New Roman" w:eastAsia="Times New Roman" w:hAnsi="Times New Roman"/>
          <w:sz w:val="28"/>
          <w:szCs w:val="28"/>
        </w:rPr>
        <w:t xml:space="preserve"> (наприклад, в Ісландії, Японії) і </w:t>
      </w:r>
      <w:r>
        <w:rPr>
          <w:rFonts w:ascii="Times New Roman" w:eastAsia="Times New Roman" w:hAnsi="Times New Roman"/>
          <w:i/>
          <w:sz w:val="28"/>
          <w:szCs w:val="28"/>
        </w:rPr>
        <w:t>багатокомпонентною</w:t>
      </w:r>
      <w:r>
        <w:rPr>
          <w:rFonts w:ascii="Times New Roman" w:eastAsia="Times New Roman" w:hAnsi="Times New Roman"/>
          <w:sz w:val="28"/>
          <w:szCs w:val="28"/>
        </w:rPr>
        <w:t xml:space="preserve"> (в Швейцарії), 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>івноважною</w:t>
      </w:r>
      <w:r>
        <w:rPr>
          <w:rFonts w:ascii="Times New Roman" w:eastAsia="Times New Roman" w:hAnsi="Times New Roman"/>
          <w:sz w:val="28"/>
          <w:szCs w:val="28"/>
        </w:rPr>
        <w:t xml:space="preserve"> (в Бельгії, де французька й нідерландська мови мають однаковий статус) і </w:t>
      </w:r>
      <w:r>
        <w:rPr>
          <w:rFonts w:ascii="Times New Roman" w:eastAsia="Times New Roman" w:hAnsi="Times New Roman"/>
          <w:i/>
          <w:sz w:val="28"/>
          <w:szCs w:val="28"/>
        </w:rPr>
        <w:t>нерівноважною</w:t>
      </w:r>
      <w:r>
        <w:rPr>
          <w:rFonts w:ascii="Times New Roman" w:eastAsia="Times New Roman" w:hAnsi="Times New Roman"/>
          <w:sz w:val="28"/>
          <w:szCs w:val="28"/>
        </w:rPr>
        <w:t xml:space="preserve"> (приміром, у багатьох державах Західної Африки місцеві мови мають більшу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демографічну потужність, однак за комунікативною потужністю вони поступаються європейським мовам; в Україні, де в діловій сфері, у царині високих технологій українській мові доводиться конкурувати з іноземними), </w:t>
      </w:r>
      <w:r>
        <w:rPr>
          <w:rFonts w:ascii="Times New Roman" w:eastAsia="Times New Roman" w:hAnsi="Times New Roman"/>
          <w:i/>
          <w:sz w:val="28"/>
          <w:szCs w:val="28"/>
        </w:rPr>
        <w:t>стабільною</w:t>
      </w:r>
      <w:r>
        <w:rPr>
          <w:rFonts w:ascii="Times New Roman" w:eastAsia="Times New Roman" w:hAnsi="Times New Roman"/>
          <w:sz w:val="28"/>
          <w:szCs w:val="28"/>
        </w:rPr>
        <w:t xml:space="preserve"> (коли збалансовані кількісні і якісні аспекти функціонування мови) і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нестабільною </w:t>
      </w:r>
      <w:r>
        <w:rPr>
          <w:rFonts w:ascii="Times New Roman" w:eastAsia="Times New Roman" w:hAnsi="Times New Roman"/>
          <w:sz w:val="28"/>
          <w:szCs w:val="28"/>
        </w:rPr>
        <w:t xml:space="preserve">(становище мови (мов) загрозливе). Мови можуть мати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ізний </w:t>
      </w:r>
      <w:r>
        <w:rPr>
          <w:rFonts w:ascii="Times New Roman" w:eastAsia="Times New Roman" w:hAnsi="Times New Roman"/>
          <w:i/>
          <w:sz w:val="28"/>
          <w:szCs w:val="28"/>
        </w:rPr>
        <w:t>престиж</w:t>
      </w:r>
      <w:r>
        <w:rPr>
          <w:rFonts w:ascii="Times New Roman" w:eastAsia="Times New Roman" w:hAnsi="Times New Roman"/>
          <w:sz w:val="28"/>
          <w:szCs w:val="28"/>
        </w:rPr>
        <w:t xml:space="preserve"> (до прикладу, в Пуерто-Ріко іспанська вважається мовою «для дому», а англійська – «для вулиці»). Мовна ситуація в країні зазвичай безпосередньо впливає 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івень фаховості та професійну мобільність ділової людини, зокрема державного службовця.</w:t>
      </w:r>
    </w:p>
    <w:p w:rsidR="00E1088A" w:rsidRDefault="00E1088A" w:rsidP="00E108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продуманий аналіз і зважену оцінку мовної ситуацій спирається вибі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мовної політики</w:t>
      </w:r>
      <w:r>
        <w:rPr>
          <w:rFonts w:ascii="Times New Roman" w:eastAsia="Times New Roman" w:hAnsi="Times New Roman"/>
          <w:sz w:val="28"/>
          <w:szCs w:val="28"/>
        </w:rPr>
        <w:t xml:space="preserve"> й </w:t>
      </w:r>
      <w:r>
        <w:rPr>
          <w:rFonts w:ascii="Times New Roman" w:eastAsia="Times New Roman" w:hAnsi="Times New Roman"/>
          <w:i/>
          <w:sz w:val="28"/>
          <w:szCs w:val="28"/>
        </w:rPr>
        <w:t>мовного планування</w:t>
      </w:r>
      <w:r>
        <w:rPr>
          <w:rFonts w:ascii="Times New Roman" w:eastAsia="Times New Roman" w:hAnsi="Times New Roman"/>
          <w:sz w:val="28"/>
          <w:szCs w:val="28"/>
        </w:rPr>
        <w:t xml:space="preserve"> в соціумі.</w:t>
      </w:r>
    </w:p>
    <w:p w:rsidR="00E1088A" w:rsidRDefault="00E1088A" w:rsidP="00E1088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Мовна політика – це сукупність ідеологічних постулатів та практичних дій, спрямованих на регулювання мовних відносин у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</w:rPr>
        <w:t>країн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</w:rPr>
        <w:t>і або на розвиток у певному напрямі мовної системи.</w:t>
      </w:r>
    </w:p>
    <w:p w:rsidR="00E1088A" w:rsidRDefault="00E1088A" w:rsidP="00E108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Мовна політика виступає одним із тих дієвих заходів, що покликані запобігти руйнуванню мовної й культурної ідентичності, саме в її рамках юридична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ідтримка національної мови – це не тільки важливий, історично випробуваний державотворчий чинник, а й потужний інструмент культурного будівництва нації як  окремої усвідомленої єдності з відповідною колективною ідентичністю. </w:t>
      </w:r>
    </w:p>
    <w:p w:rsidR="00E1088A" w:rsidRDefault="00E1088A" w:rsidP="00E108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Розрізняють </w:t>
      </w:r>
      <w:r>
        <w:rPr>
          <w:rFonts w:ascii="Times New Roman" w:eastAsia="Times New Roman" w:hAnsi="Times New Roman"/>
          <w:i/>
          <w:sz w:val="28"/>
          <w:szCs w:val="28"/>
        </w:rPr>
        <w:t>жорстку</w:t>
      </w:r>
      <w:r>
        <w:rPr>
          <w:rFonts w:ascii="Times New Roman" w:eastAsia="Times New Roman" w:hAnsi="Times New Roman"/>
          <w:sz w:val="28"/>
          <w:szCs w:val="28"/>
        </w:rPr>
        <w:t xml:space="preserve"> мовну політику (так званий «римський стиль»; крайній її вияв – лінгвоцид, тобто нищення нації шляхом нищення мови нації) та </w:t>
      </w:r>
      <w:r>
        <w:rPr>
          <w:rFonts w:ascii="Times New Roman" w:eastAsia="Times New Roman" w:hAnsi="Times New Roman"/>
          <w:i/>
          <w:sz w:val="28"/>
          <w:szCs w:val="28"/>
        </w:rPr>
        <w:t>ліберальну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1088A" w:rsidRDefault="00E1088A" w:rsidP="00E108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Принципи мовної політики зазвичай відображені в </w:t>
      </w:r>
      <w:r>
        <w:rPr>
          <w:rFonts w:ascii="Times New Roman" w:eastAsia="Times New Roman" w:hAnsi="Times New Roman"/>
          <w:i/>
          <w:sz w:val="28"/>
          <w:szCs w:val="28"/>
        </w:rPr>
        <w:t>мовному законодавстві</w:t>
      </w:r>
      <w:r>
        <w:rPr>
          <w:rFonts w:ascii="Times New Roman" w:eastAsia="Times New Roman" w:hAnsi="Times New Roman"/>
          <w:sz w:val="28"/>
          <w:szCs w:val="28"/>
        </w:rPr>
        <w:t xml:space="preserve"> країни. </w:t>
      </w:r>
    </w:p>
    <w:p w:rsidR="00E1088A" w:rsidRDefault="00E1088A" w:rsidP="00E108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Україні нормативну-правову базу в царині мовної політики визначають: Конституція України, Закон УРСР «Про мови в Українській РСР», закони України «Про ратифікацію Європейської хартії регіональних мов або мов меншин» та «Про національні меншини в Україні».</w:t>
      </w:r>
    </w:p>
    <w:p w:rsidR="00E1088A" w:rsidRDefault="00E1088A" w:rsidP="00E108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lastRenderedPageBreak/>
        <w:t>Важливо, що декларування принципів мовної політики в державі потребує також конкретних механізмів її реалізації (наприклад, для забезпечення повноцінного функціонування української мови в державному управлінні створюються можливості для оволодіння нею державними службовцями і кандидатами на державні посади (діє мережа курсів із відповідним бюджетним забезпеченням, розробляються навчальні програми з українсько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ї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мови для державних службовців тощо)</w:t>
      </w:r>
      <w:r w:rsidR="00CD345B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proofErr w:type="gramEnd"/>
    </w:p>
    <w:p w:rsidR="00E1088A" w:rsidRDefault="00E1088A" w:rsidP="00E108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088A">
        <w:rPr>
          <w:rFonts w:ascii="Times New Roman" w:eastAsia="Times New Roman" w:hAnsi="Times New Roman"/>
          <w:sz w:val="28"/>
          <w:szCs w:val="28"/>
          <w:lang w:val="uk-UA"/>
        </w:rPr>
        <w:t xml:space="preserve">Ефективне упровадження (імплементація) мовної політики потребує належного </w:t>
      </w:r>
      <w:r w:rsidRPr="00E1088A">
        <w:rPr>
          <w:rFonts w:ascii="Times New Roman" w:eastAsia="Times New Roman" w:hAnsi="Times New Roman"/>
          <w:i/>
          <w:sz w:val="28"/>
          <w:szCs w:val="28"/>
          <w:lang w:val="uk-UA"/>
        </w:rPr>
        <w:t>менеджменту</w:t>
      </w:r>
      <w:r w:rsidRPr="00E1088A">
        <w:rPr>
          <w:rFonts w:ascii="Times New Roman" w:eastAsia="Times New Roman" w:hAnsi="Times New Roman"/>
          <w:sz w:val="28"/>
          <w:szCs w:val="28"/>
          <w:lang w:val="uk-UA"/>
        </w:rPr>
        <w:t xml:space="preserve"> та створення </w:t>
      </w:r>
      <w:r w:rsidRPr="00E1088A">
        <w:rPr>
          <w:rFonts w:ascii="Times New Roman" w:eastAsia="Times New Roman" w:hAnsi="Times New Roman"/>
          <w:i/>
          <w:sz w:val="28"/>
          <w:szCs w:val="28"/>
          <w:lang w:val="uk-UA"/>
        </w:rPr>
        <w:t>мовного режиму</w:t>
      </w:r>
      <w:r w:rsidRPr="00E1088A">
        <w:rPr>
          <w:rFonts w:ascii="Times New Roman" w:eastAsia="Times New Roman" w:hAnsi="Times New Roman"/>
          <w:sz w:val="28"/>
          <w:szCs w:val="28"/>
          <w:lang w:val="uk-UA"/>
        </w:rPr>
        <w:t xml:space="preserve"> (відповідні політичні, культурні, функціональні, юридичні та бюджетні рішення). </w:t>
      </w:r>
      <w:r>
        <w:rPr>
          <w:rFonts w:ascii="Times New Roman" w:eastAsia="Times New Roman" w:hAnsi="Times New Roman"/>
          <w:sz w:val="28"/>
          <w:szCs w:val="28"/>
        </w:rPr>
        <w:t xml:space="preserve">Створення відповідного органу для контролю за дотриманням норм мовного законодавства з чітко визначеними функціями – одне з таких управлінських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ішень. Як показує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ітовий досвід, ці інституції успішно діють у багатьох країнах. </w:t>
      </w:r>
    </w:p>
    <w:p w:rsidR="00E1088A" w:rsidRDefault="00E1088A" w:rsidP="00E108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Казахстані існує Комітет з мовних питань, що разом із Генеральною прокуратурою перевіряє дотримання мовного законодавства державними органами. </w:t>
      </w:r>
    </w:p>
    <w:p w:rsidR="00CD345B" w:rsidRPr="00CD345B" w:rsidRDefault="00E1088A" w:rsidP="00E108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 Франції в 1994 р. був прийнятий «Закон про використання французької мови» (так званий «Закон Тубона»), що забороняє необґрунтоване використання іншомовної лексики в публічній й офіційній мові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ід загрозою значних грошових штрафів (до 10 000 франків, а у випадку повторного порушення − до 20 000). Спеціальні служби стежать за вживанням запозичень у ЗМІ, а для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ідвищення престижності національної мови вони активно використовують громадську думку</w:t>
      </w:r>
      <w:r w:rsidR="00CD345B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E1088A" w:rsidRPr="00CD345B" w:rsidRDefault="00E1088A" w:rsidP="00E108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D345B">
        <w:rPr>
          <w:rFonts w:ascii="Times New Roman" w:eastAsia="Times New Roman" w:hAnsi="Times New Roman"/>
          <w:sz w:val="28"/>
          <w:szCs w:val="28"/>
          <w:lang w:val="uk-UA"/>
        </w:rPr>
        <w:t>Прийняття закону про захист французької мови ініціювало обговорення подібних законопроектів і в інших європейських країнах − Німеччині, Румунії, Угорщині, Польщі (у цій державі відповідний закон був прийнятий 22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CD345B">
        <w:rPr>
          <w:rFonts w:ascii="Times New Roman" w:eastAsia="Times New Roman" w:hAnsi="Times New Roman"/>
          <w:sz w:val="28"/>
          <w:szCs w:val="28"/>
          <w:lang w:val="uk-UA"/>
        </w:rPr>
        <w:t>липня 1999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CD345B">
        <w:rPr>
          <w:rFonts w:ascii="Times New Roman" w:eastAsia="Times New Roman" w:hAnsi="Times New Roman"/>
          <w:sz w:val="28"/>
          <w:szCs w:val="28"/>
          <w:lang w:val="uk-UA"/>
        </w:rPr>
        <w:t xml:space="preserve">р.). </w:t>
      </w:r>
    </w:p>
    <w:p w:rsidR="00E1088A" w:rsidRPr="00CD345B" w:rsidRDefault="00E1088A" w:rsidP="00E108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D345B">
        <w:rPr>
          <w:rFonts w:ascii="Times New Roman" w:eastAsia="Times New Roman" w:hAnsi="Times New Roman"/>
          <w:sz w:val="28"/>
          <w:szCs w:val="28"/>
          <w:lang w:val="uk-UA"/>
        </w:rPr>
        <w:t xml:space="preserve">У цілому ж європейці сьогодні активно розбудовують спільний європейський дім – ЄС, де «багатомовна демократія» потребує особливо гнучкої та гармонійної мовної політики, заснованої на принципі </w:t>
      </w:r>
      <w:r w:rsidRPr="00CD345B">
        <w:rPr>
          <w:rFonts w:ascii="Times New Roman" w:eastAsia="Times New Roman" w:hAnsi="Times New Roman"/>
          <w:i/>
          <w:sz w:val="28"/>
          <w:szCs w:val="28"/>
          <w:lang w:val="uk-UA"/>
        </w:rPr>
        <w:lastRenderedPageBreak/>
        <w:t>мультилінгвізму</w:t>
      </w:r>
      <w:r w:rsidRPr="00CD345B">
        <w:rPr>
          <w:rFonts w:ascii="Times New Roman" w:eastAsia="Times New Roman" w:hAnsi="Times New Roman"/>
          <w:sz w:val="28"/>
          <w:szCs w:val="28"/>
          <w:lang w:val="uk-UA"/>
        </w:rPr>
        <w:t xml:space="preserve"> (збереженні мовної різноманітності) та сприянні оволодінню іноземними мовами. </w:t>
      </w:r>
    </w:p>
    <w:p w:rsidR="00E1088A" w:rsidRDefault="00E1088A" w:rsidP="00E108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Практична реалізація політики мультилінгвізму в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ЄС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має певні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принципи </w:t>
      </w:r>
      <w:r>
        <w:rPr>
          <w:rFonts w:ascii="Times New Roman" w:eastAsia="Times New Roman" w:hAnsi="Times New Roman"/>
          <w:sz w:val="28"/>
          <w:szCs w:val="28"/>
        </w:rPr>
        <w:t>та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правила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E1088A" w:rsidRDefault="00E1088A" w:rsidP="00E1088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законодавство та важливі чи цікаві із суспільного погляду документи перекладаються 23 офіційними мовами: </w:t>
      </w:r>
      <w:proofErr w:type="gramStart"/>
      <w:r>
        <w:rPr>
          <w:rFonts w:ascii="Times New Roman" w:hAnsi="Times New Roman"/>
          <w:sz w:val="28"/>
          <w:szCs w:val="28"/>
        </w:rPr>
        <w:t>англ</w:t>
      </w:r>
      <w:proofErr w:type="gramEnd"/>
      <w:r>
        <w:rPr>
          <w:rFonts w:ascii="Times New Roman" w:hAnsi="Times New Roman"/>
          <w:sz w:val="28"/>
          <w:szCs w:val="28"/>
        </w:rPr>
        <w:t>ійською, болгарською, грецькою, данською, естонською, ірландською, іспанською, італійською, латиською, литовською, мальтійською, нідерландською, німецькою, польською, португальською, румунською, словацькою, словенською, угорською, фінською, французькою, чеською, шведською;</w:t>
      </w:r>
    </w:p>
    <w:p w:rsidR="00E1088A" w:rsidRDefault="00E1088A" w:rsidP="00E1088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інші документи (наприклад, спілкування з національними урядами,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ішення, що безпосередньо торкаються окремих індивідів чи груп, кореспонденція) перекладаються тільки тими мовами, яких вимагає ситуація;</w:t>
      </w:r>
    </w:p>
    <w:p w:rsidR="00E1088A" w:rsidRDefault="00E1088A" w:rsidP="00E1088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кожна країна-кандидат до моменту приєднання визнача</w:t>
      </w:r>
      <w:proofErr w:type="gramStart"/>
      <w:r>
        <w:rPr>
          <w:rFonts w:ascii="Times New Roman" w:hAnsi="Times New Roman"/>
          <w:sz w:val="28"/>
          <w:szCs w:val="28"/>
        </w:rPr>
        <w:t>є,</w:t>
      </w:r>
      <w:proofErr w:type="gramEnd"/>
      <w:r>
        <w:rPr>
          <w:rFonts w:ascii="Times New Roman" w:hAnsi="Times New Roman"/>
          <w:sz w:val="28"/>
          <w:szCs w:val="28"/>
        </w:rPr>
        <w:t xml:space="preserve"> якою з державних мов відбуватиметься спілкування з інституціями Європейської Спільноти, про що обов’язково вказується в Акті про приєднання; </w:t>
      </w:r>
    </w:p>
    <w:p w:rsidR="00CD345B" w:rsidRPr="00CD345B" w:rsidRDefault="00E1088A" w:rsidP="00E1088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345B">
        <w:rPr>
          <w:rFonts w:ascii="Times New Roman" w:hAnsi="Times New Roman"/>
          <w:sz w:val="28"/>
          <w:szCs w:val="28"/>
        </w:rPr>
        <w:t>відповідальність за імплементацію мовної політики для європеїзації свідомості мешканців країн Європи, для формування їхньої європейської ідентичності покладено на спеціальні служби Єврокомісії (до 2007 року мовними питаннями опікувався Комісар</w:t>
      </w:r>
      <w:proofErr w:type="gramStart"/>
      <w:r w:rsidRPr="00CD345B">
        <w:rPr>
          <w:rFonts w:ascii="Times New Roman" w:hAnsi="Times New Roman"/>
          <w:sz w:val="28"/>
          <w:szCs w:val="28"/>
        </w:rPr>
        <w:t xml:space="preserve"> ЄС</w:t>
      </w:r>
      <w:proofErr w:type="gramEnd"/>
      <w:r w:rsidRPr="00CD345B">
        <w:rPr>
          <w:rFonts w:ascii="Times New Roman" w:hAnsi="Times New Roman"/>
          <w:sz w:val="28"/>
          <w:szCs w:val="28"/>
        </w:rPr>
        <w:t xml:space="preserve"> з освіти, тренінгів, культури та мультилінгвізму, від 1 січня 2007 року − Комісар</w:t>
      </w:r>
      <w:proofErr w:type="gramStart"/>
      <w:r w:rsidRPr="00CD345B">
        <w:rPr>
          <w:rFonts w:ascii="Times New Roman" w:hAnsi="Times New Roman"/>
          <w:sz w:val="28"/>
          <w:szCs w:val="28"/>
        </w:rPr>
        <w:t xml:space="preserve"> ЄС</w:t>
      </w:r>
      <w:proofErr w:type="gramEnd"/>
      <w:r w:rsidRPr="00CD345B">
        <w:rPr>
          <w:rFonts w:ascii="Times New Roman" w:hAnsi="Times New Roman"/>
          <w:sz w:val="28"/>
          <w:szCs w:val="28"/>
        </w:rPr>
        <w:t xml:space="preserve"> з мультилінгвізму, з 2010 р. − Комісар ЄС з освіти, культури, мультилінгвізму та молоді. </w:t>
      </w:r>
    </w:p>
    <w:p w:rsidR="00E1088A" w:rsidRPr="00CD345B" w:rsidRDefault="00E1088A" w:rsidP="00CD34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D345B">
        <w:rPr>
          <w:rFonts w:ascii="Times New Roman" w:eastAsia="Times New Roman" w:hAnsi="Times New Roman"/>
          <w:sz w:val="28"/>
          <w:szCs w:val="28"/>
          <w:lang w:val="uk-UA"/>
        </w:rPr>
        <w:t xml:space="preserve">Співпраця країн з ЄС, зокрема України, потребує узгодження питань на рівні зовнішньої та наднаціональної, регіональної мовної політики, збільшення професійно-орієнтованої мовної компетенції та мультилінгвізму фахівців різних сфер. </w:t>
      </w:r>
    </w:p>
    <w:p w:rsidR="00A40255" w:rsidRDefault="00E1088A" w:rsidP="00E1088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Таким чином, ефективна мовна політика є інструментом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соц</w:t>
      </w:r>
      <w:proofErr w:type="gramEnd"/>
      <w:r>
        <w:rPr>
          <w:rFonts w:ascii="Times New Roman" w:eastAsia="Times New Roman" w:hAnsi="Times New Roman"/>
          <w:sz w:val="28"/>
          <w:szCs w:val="28"/>
        </w:rPr>
        <w:t>іального та національного будівництва в сучасному світі, фактором конкурентоздатності держав у глобальному інформаційному просторі.</w:t>
      </w:r>
    </w:p>
    <w:p w:rsidR="00095701" w:rsidRDefault="00095701" w:rsidP="00E1088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095701" w:rsidRDefault="00095701" w:rsidP="00095701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095701">
        <w:rPr>
          <w:rFonts w:ascii="Times New Roman" w:eastAsia="Times New Roman" w:hAnsi="Times New Roman"/>
          <w:b/>
          <w:i/>
          <w:sz w:val="28"/>
          <w:szCs w:val="28"/>
          <w:lang w:val="uk-UA"/>
        </w:rPr>
        <w:lastRenderedPageBreak/>
        <w:t>Література</w:t>
      </w:r>
      <w:r>
        <w:rPr>
          <w:rFonts w:ascii="Times New Roman" w:eastAsia="Times New Roman" w:hAnsi="Times New Roman"/>
          <w:sz w:val="28"/>
          <w:szCs w:val="28"/>
          <w:lang w:val="uk-UA"/>
        </w:rPr>
        <w:t>:</w:t>
      </w:r>
    </w:p>
    <w:p w:rsidR="00095701" w:rsidRDefault="00095701" w:rsidP="0009570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95701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Європейська Хартія </w:t>
      </w:r>
      <w:r w:rsidRPr="00095701">
        <w:rPr>
          <w:rFonts w:ascii="Times New Roman" w:eastAsia="Times New Roman" w:hAnsi="Times New Roman"/>
          <w:sz w:val="28"/>
          <w:szCs w:val="28"/>
          <w:lang w:val="uk-UA"/>
        </w:rPr>
        <w:t xml:space="preserve">регіональних мов або мов меншин [Електронний ресурс] – Режим доступу: </w:t>
      </w:r>
      <w:hyperlink r:id="rId5" w:history="1">
        <w:r w:rsidRPr="00095701">
          <w:rPr>
            <w:rFonts w:ascii="Times New Roman" w:eastAsia="Times New Roman" w:hAnsi="Times New Roman"/>
            <w:bCs/>
            <w:sz w:val="28"/>
            <w:szCs w:val="28"/>
          </w:rPr>
          <w:t>http</w:t>
        </w:r>
        <w:r w:rsidRPr="00095701">
          <w:rPr>
            <w:rFonts w:ascii="Times New Roman" w:eastAsia="Times New Roman" w:hAnsi="Times New Roman"/>
            <w:bCs/>
            <w:sz w:val="28"/>
            <w:szCs w:val="28"/>
            <w:lang w:val="uk-UA"/>
          </w:rPr>
          <w:t>://</w:t>
        </w:r>
        <w:r w:rsidRPr="00095701">
          <w:rPr>
            <w:rFonts w:ascii="Times New Roman" w:eastAsia="Times New Roman" w:hAnsi="Times New Roman"/>
            <w:bCs/>
            <w:sz w:val="28"/>
            <w:szCs w:val="28"/>
          </w:rPr>
          <w:t>conventions</w:t>
        </w:r>
        <w:r w:rsidRPr="00095701">
          <w:rPr>
            <w:rFonts w:ascii="Times New Roman" w:eastAsia="Times New Roman" w:hAnsi="Times New Roman"/>
            <w:bCs/>
            <w:sz w:val="28"/>
            <w:szCs w:val="28"/>
            <w:lang w:val="uk-UA"/>
          </w:rPr>
          <w:t>.</w:t>
        </w:r>
        <w:r w:rsidRPr="00095701">
          <w:rPr>
            <w:rFonts w:ascii="Times New Roman" w:eastAsia="Times New Roman" w:hAnsi="Times New Roman"/>
            <w:bCs/>
            <w:sz w:val="28"/>
            <w:szCs w:val="28"/>
          </w:rPr>
          <w:t>coe</w:t>
        </w:r>
        <w:r w:rsidRPr="00095701">
          <w:rPr>
            <w:rFonts w:ascii="Times New Roman" w:eastAsia="Times New Roman" w:hAnsi="Times New Roman"/>
            <w:bCs/>
            <w:sz w:val="28"/>
            <w:szCs w:val="28"/>
            <w:lang w:val="uk-UA"/>
          </w:rPr>
          <w:t>.</w:t>
        </w:r>
        <w:r w:rsidRPr="00095701">
          <w:rPr>
            <w:rFonts w:ascii="Times New Roman" w:eastAsia="Times New Roman" w:hAnsi="Times New Roman"/>
            <w:bCs/>
            <w:sz w:val="28"/>
            <w:szCs w:val="28"/>
          </w:rPr>
          <w:t>int</w:t>
        </w:r>
        <w:r w:rsidRPr="00095701">
          <w:rPr>
            <w:rFonts w:ascii="Times New Roman" w:eastAsia="Times New Roman" w:hAnsi="Times New Roman"/>
            <w:bCs/>
            <w:sz w:val="28"/>
            <w:szCs w:val="28"/>
            <w:lang w:val="uk-UA"/>
          </w:rPr>
          <w:t>/</w:t>
        </w:r>
        <w:r w:rsidRPr="00095701">
          <w:rPr>
            <w:rFonts w:ascii="Times New Roman" w:eastAsia="Times New Roman" w:hAnsi="Times New Roman"/>
            <w:bCs/>
            <w:sz w:val="28"/>
            <w:szCs w:val="28"/>
          </w:rPr>
          <w:t>treaty</w:t>
        </w:r>
        <w:r w:rsidRPr="00095701">
          <w:rPr>
            <w:rFonts w:ascii="Times New Roman" w:eastAsia="Times New Roman" w:hAnsi="Times New Roman"/>
            <w:bCs/>
            <w:sz w:val="28"/>
            <w:szCs w:val="28"/>
            <w:lang w:val="uk-UA"/>
          </w:rPr>
          <w:t>/</w:t>
        </w:r>
        <w:r w:rsidRPr="00095701">
          <w:rPr>
            <w:rFonts w:ascii="Times New Roman" w:eastAsia="Times New Roman" w:hAnsi="Times New Roman"/>
            <w:bCs/>
            <w:sz w:val="28"/>
            <w:szCs w:val="28"/>
          </w:rPr>
          <w:t>en</w:t>
        </w:r>
        <w:r w:rsidRPr="00095701">
          <w:rPr>
            <w:rFonts w:ascii="Times New Roman" w:eastAsia="Times New Roman" w:hAnsi="Times New Roman"/>
            <w:bCs/>
            <w:sz w:val="28"/>
            <w:szCs w:val="28"/>
            <w:lang w:val="uk-UA"/>
          </w:rPr>
          <w:t>/</w:t>
        </w:r>
        <w:r w:rsidRPr="00095701">
          <w:rPr>
            <w:rFonts w:ascii="Times New Roman" w:eastAsia="Times New Roman" w:hAnsi="Times New Roman"/>
            <w:bCs/>
            <w:sz w:val="28"/>
            <w:szCs w:val="28"/>
          </w:rPr>
          <w:t>Treaties</w:t>
        </w:r>
        <w:r w:rsidRPr="00095701">
          <w:rPr>
            <w:rFonts w:ascii="Times New Roman" w:eastAsia="Times New Roman" w:hAnsi="Times New Roman"/>
            <w:bCs/>
            <w:sz w:val="28"/>
            <w:szCs w:val="28"/>
            <w:lang w:val="uk-UA"/>
          </w:rPr>
          <w:t>/</w:t>
        </w:r>
        <w:r w:rsidRPr="00095701">
          <w:rPr>
            <w:rFonts w:ascii="Times New Roman" w:eastAsia="Times New Roman" w:hAnsi="Times New Roman"/>
            <w:bCs/>
            <w:sz w:val="28"/>
            <w:szCs w:val="28"/>
          </w:rPr>
          <w:t>Word</w:t>
        </w:r>
        <w:r w:rsidRPr="00095701">
          <w:rPr>
            <w:rFonts w:ascii="Times New Roman" w:eastAsia="Times New Roman" w:hAnsi="Times New Roman"/>
            <w:bCs/>
            <w:sz w:val="28"/>
            <w:szCs w:val="28"/>
            <w:lang w:val="uk-UA"/>
          </w:rPr>
          <w:t>/148.</w:t>
        </w:r>
        <w:r w:rsidRPr="00095701">
          <w:rPr>
            <w:rFonts w:ascii="Times New Roman" w:eastAsia="Times New Roman" w:hAnsi="Times New Roman"/>
            <w:bCs/>
            <w:sz w:val="28"/>
            <w:szCs w:val="28"/>
          </w:rPr>
          <w:t>doc</w:t>
        </w:r>
      </w:hyperlink>
      <w:r w:rsidRPr="00095701">
        <w:rPr>
          <w:rFonts w:ascii="Times New Roman" w:eastAsia="Times New Roman" w:hAnsi="Times New Roman"/>
          <w:sz w:val="28"/>
          <w:szCs w:val="28"/>
          <w:lang w:val="uk-UA"/>
        </w:rPr>
        <w:t xml:space="preserve"> – Назва з екрану: </w:t>
      </w:r>
      <w:r w:rsidRPr="00095701">
        <w:rPr>
          <w:rFonts w:ascii="Times New Roman" w:eastAsia="Times New Roman" w:hAnsi="Times New Roman"/>
          <w:sz w:val="28"/>
          <w:szCs w:val="28"/>
        </w:rPr>
        <w:t>European</w:t>
      </w:r>
      <w:r w:rsidRPr="0009570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095701">
        <w:rPr>
          <w:rFonts w:ascii="Times New Roman" w:eastAsia="Times New Roman" w:hAnsi="Times New Roman"/>
          <w:sz w:val="28"/>
          <w:szCs w:val="28"/>
        </w:rPr>
        <w:t>Charter</w:t>
      </w:r>
      <w:r w:rsidRPr="0009570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095701">
        <w:rPr>
          <w:rFonts w:ascii="Times New Roman" w:eastAsia="Times New Roman" w:hAnsi="Times New Roman"/>
          <w:sz w:val="28"/>
          <w:szCs w:val="28"/>
        </w:rPr>
        <w:t>For</w:t>
      </w:r>
      <w:r w:rsidRPr="0009570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095701">
        <w:rPr>
          <w:rFonts w:ascii="Times New Roman" w:eastAsia="Times New Roman" w:hAnsi="Times New Roman"/>
          <w:sz w:val="28"/>
          <w:szCs w:val="28"/>
        </w:rPr>
        <w:t>Regional</w:t>
      </w:r>
      <w:r w:rsidRPr="0009570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095701">
        <w:rPr>
          <w:rFonts w:ascii="Times New Roman" w:eastAsia="Times New Roman" w:hAnsi="Times New Roman"/>
          <w:sz w:val="28"/>
          <w:szCs w:val="28"/>
        </w:rPr>
        <w:t>Or</w:t>
      </w:r>
      <w:r w:rsidRPr="0009570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095701">
        <w:rPr>
          <w:rFonts w:ascii="Times New Roman" w:eastAsia="Times New Roman" w:hAnsi="Times New Roman"/>
          <w:sz w:val="28"/>
          <w:szCs w:val="28"/>
        </w:rPr>
        <w:t>Minority</w:t>
      </w:r>
      <w:r w:rsidRPr="0009570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095701">
        <w:rPr>
          <w:rFonts w:ascii="Times New Roman" w:eastAsia="Times New Roman" w:hAnsi="Times New Roman"/>
          <w:sz w:val="28"/>
          <w:szCs w:val="28"/>
        </w:rPr>
        <w:t>Languages</w:t>
      </w:r>
      <w:r w:rsidRPr="00095701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095701" w:rsidRPr="00095701" w:rsidRDefault="00095701" w:rsidP="0009570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95701">
        <w:rPr>
          <w:rFonts w:ascii="Times New Roman" w:eastAsia="Times New Roman" w:hAnsi="Times New Roman"/>
          <w:i/>
          <w:sz w:val="28"/>
          <w:szCs w:val="28"/>
        </w:rPr>
        <w:t xml:space="preserve">Закон </w:t>
      </w:r>
      <w:r w:rsidRPr="00095701">
        <w:rPr>
          <w:rFonts w:ascii="Times New Roman" w:eastAsia="Times New Roman" w:hAnsi="Times New Roman"/>
          <w:sz w:val="28"/>
          <w:szCs w:val="28"/>
        </w:rPr>
        <w:t xml:space="preserve">Української РСР «Про мови в Українській РСР» [прийнятий на 10-й сесії ВР УРСР 11-го скликання 28 жовтня 1989 р.]. </w:t>
      </w:r>
    </w:p>
    <w:p w:rsidR="00095701" w:rsidRDefault="00095701" w:rsidP="0009570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95701">
        <w:rPr>
          <w:rFonts w:ascii="Times New Roman" w:eastAsia="Times New Roman" w:hAnsi="Times New Roman"/>
          <w:i/>
          <w:sz w:val="28"/>
          <w:szCs w:val="28"/>
        </w:rPr>
        <w:t>Конституція України</w:t>
      </w:r>
      <w:r w:rsidRPr="00095701">
        <w:rPr>
          <w:rFonts w:ascii="Times New Roman" w:eastAsia="Times New Roman" w:hAnsi="Times New Roman"/>
          <w:sz w:val="28"/>
          <w:szCs w:val="28"/>
        </w:rPr>
        <w:t xml:space="preserve"> [ухвалена 28 червня 1996 року].</w:t>
      </w:r>
    </w:p>
    <w:p w:rsidR="00095701" w:rsidRPr="00095701" w:rsidRDefault="00095701" w:rsidP="0009570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95701">
        <w:rPr>
          <w:rFonts w:ascii="Times New Roman" w:eastAsia="Times New Roman" w:hAnsi="Times New Roman"/>
          <w:i/>
          <w:iCs/>
          <w:sz w:val="28"/>
          <w:szCs w:val="28"/>
        </w:rPr>
        <w:t xml:space="preserve">Гінзбург М. </w:t>
      </w:r>
      <w:r w:rsidRPr="00095701">
        <w:rPr>
          <w:rFonts w:ascii="Times New Roman" w:eastAsia="Times New Roman" w:hAnsi="Times New Roman"/>
          <w:iCs/>
          <w:sz w:val="28"/>
          <w:szCs w:val="28"/>
        </w:rPr>
        <w:t xml:space="preserve">Як зробити українську мову </w:t>
      </w:r>
      <w:proofErr w:type="gramStart"/>
      <w:r w:rsidRPr="00095701">
        <w:rPr>
          <w:rFonts w:ascii="Times New Roman" w:eastAsia="Times New Roman" w:hAnsi="Times New Roman"/>
          <w:iCs/>
          <w:sz w:val="28"/>
          <w:szCs w:val="28"/>
        </w:rPr>
        <w:t>державною</w:t>
      </w:r>
      <w:proofErr w:type="gramEnd"/>
      <w:r w:rsidRPr="00095701">
        <w:rPr>
          <w:rFonts w:ascii="Times New Roman" w:eastAsia="Times New Roman" w:hAnsi="Times New Roman"/>
          <w:iCs/>
          <w:sz w:val="28"/>
          <w:szCs w:val="28"/>
        </w:rPr>
        <w:t xml:space="preserve"> де-факто? / М. Гінзбург</w:t>
      </w:r>
      <w:r w:rsidRPr="00095701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095701">
        <w:rPr>
          <w:rFonts w:ascii="Times New Roman" w:eastAsia="Times New Roman" w:hAnsi="Times New Roman"/>
          <w:iCs/>
          <w:sz w:val="28"/>
          <w:szCs w:val="28"/>
        </w:rPr>
        <w:t>// Дзеркало тижня. – 2004. – № 14 – С. 14.</w:t>
      </w:r>
    </w:p>
    <w:p w:rsidR="00095701" w:rsidRPr="00095701" w:rsidRDefault="00095701" w:rsidP="0009570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95701">
        <w:rPr>
          <w:rFonts w:ascii="Times New Roman" w:eastAsia="Times New Roman" w:hAnsi="Times New Roman"/>
          <w:i/>
          <w:sz w:val="28"/>
          <w:szCs w:val="28"/>
          <w:lang w:val="uk-UA"/>
        </w:rPr>
        <w:t>Єрмоленко С.</w:t>
      </w:r>
      <w:r w:rsidRPr="00095701">
        <w:rPr>
          <w:rFonts w:ascii="Times New Roman" w:eastAsia="Times New Roman" w:hAnsi="Times New Roman"/>
          <w:sz w:val="28"/>
          <w:szCs w:val="28"/>
          <w:lang w:val="uk-UA"/>
        </w:rPr>
        <w:t xml:space="preserve"> Національна </w:t>
      </w:r>
      <w:proofErr w:type="gramStart"/>
      <w:r w:rsidRPr="00095701">
        <w:rPr>
          <w:rFonts w:ascii="Times New Roman" w:eastAsia="Times New Roman" w:hAnsi="Times New Roman"/>
          <w:sz w:val="28"/>
          <w:szCs w:val="28"/>
          <w:lang w:val="uk-UA"/>
        </w:rPr>
        <w:t>св</w:t>
      </w:r>
      <w:proofErr w:type="gramEnd"/>
      <w:r w:rsidRPr="00095701">
        <w:rPr>
          <w:rFonts w:ascii="Times New Roman" w:eastAsia="Times New Roman" w:hAnsi="Times New Roman"/>
          <w:sz w:val="28"/>
          <w:szCs w:val="28"/>
          <w:lang w:val="uk-UA"/>
        </w:rPr>
        <w:t>ідомість і виховання української мовної особистості / С. Єрмоленко</w:t>
      </w:r>
      <w:r w:rsidRPr="00095701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Pr="00095701">
        <w:rPr>
          <w:rFonts w:ascii="Times New Roman" w:eastAsia="Times New Roman" w:hAnsi="Times New Roman"/>
          <w:sz w:val="28"/>
          <w:szCs w:val="28"/>
          <w:lang w:val="uk-UA"/>
        </w:rPr>
        <w:t>// Мовознавство: тези та повідомлення ІІІ Міжнародного конгресу україністів. –  Х.</w:t>
      </w:r>
      <w:r w:rsidRPr="00095701">
        <w:rPr>
          <w:rFonts w:ascii="Times New Roman" w:eastAsia="Times New Roman" w:hAnsi="Times New Roman"/>
          <w:sz w:val="28"/>
          <w:szCs w:val="28"/>
        </w:rPr>
        <w:t> </w:t>
      </w:r>
      <w:r w:rsidRPr="00095701">
        <w:rPr>
          <w:rFonts w:ascii="Times New Roman" w:eastAsia="Times New Roman" w:hAnsi="Times New Roman"/>
          <w:sz w:val="28"/>
          <w:szCs w:val="28"/>
          <w:lang w:val="uk-UA"/>
        </w:rPr>
        <w:t>: Око, 1996. –  С. 224-229.</w:t>
      </w:r>
    </w:p>
    <w:p w:rsidR="00095701" w:rsidRPr="00615352" w:rsidRDefault="00095701" w:rsidP="0009570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1535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Іванишин </w:t>
      </w:r>
      <w:r w:rsidRPr="00615352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В., Радевич-Винницький Я.</w:t>
      </w:r>
      <w:r w:rsidRPr="0061535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615352">
        <w:rPr>
          <w:rFonts w:ascii="Times New Roman" w:eastAsia="Times New Roman" w:hAnsi="Times New Roman"/>
          <w:color w:val="000000"/>
          <w:sz w:val="28"/>
          <w:szCs w:val="28"/>
        </w:rPr>
        <w:t xml:space="preserve">Мова і нація / </w:t>
      </w:r>
      <w:r w:rsidRPr="00615352">
        <w:rPr>
          <w:rFonts w:ascii="Times New Roman" w:eastAsia="Times New Roman" w:hAnsi="Times New Roman"/>
          <w:bCs/>
          <w:color w:val="000000"/>
          <w:sz w:val="28"/>
          <w:szCs w:val="28"/>
        </w:rPr>
        <w:t>В. </w:t>
      </w:r>
      <w:r w:rsidRPr="00615352">
        <w:rPr>
          <w:rFonts w:ascii="Times New Roman" w:eastAsia="Times New Roman" w:hAnsi="Times New Roman"/>
          <w:color w:val="000000"/>
          <w:sz w:val="28"/>
          <w:szCs w:val="28"/>
        </w:rPr>
        <w:t xml:space="preserve">Іванишин, </w:t>
      </w:r>
      <w:r w:rsidRPr="00615352">
        <w:rPr>
          <w:rFonts w:ascii="Times New Roman" w:eastAsia="Times New Roman" w:hAnsi="Times New Roman"/>
          <w:bCs/>
          <w:color w:val="000000"/>
          <w:sz w:val="28"/>
          <w:szCs w:val="28"/>
        </w:rPr>
        <w:t>Я. Радевич-Винницький</w:t>
      </w:r>
      <w:r w:rsidRPr="00615352">
        <w:rPr>
          <w:rFonts w:ascii="Times New Roman" w:eastAsia="Times New Roman" w:hAnsi="Times New Roman"/>
          <w:color w:val="000000"/>
          <w:sz w:val="28"/>
          <w:szCs w:val="28"/>
        </w:rPr>
        <w:t>. – Дрогобич</w:t>
      </w:r>
      <w:proofErr w:type="gramStart"/>
      <w:r w:rsidRPr="00615352">
        <w:rPr>
          <w:rFonts w:ascii="Times New Roman" w:eastAsia="Times New Roman" w:hAnsi="Times New Roman"/>
          <w:color w:val="000000"/>
          <w:sz w:val="28"/>
          <w:szCs w:val="28"/>
        </w:rPr>
        <w:t> :</w:t>
      </w:r>
      <w:proofErr w:type="gramEnd"/>
      <w:r w:rsidRPr="00615352">
        <w:rPr>
          <w:rFonts w:ascii="Times New Roman" w:eastAsia="Times New Roman" w:hAnsi="Times New Roman"/>
          <w:color w:val="000000"/>
          <w:sz w:val="28"/>
          <w:szCs w:val="28"/>
        </w:rPr>
        <w:t xml:space="preserve"> Відродження, 1994. – 218 с.</w:t>
      </w:r>
    </w:p>
    <w:p w:rsidR="00095701" w:rsidRDefault="00095701" w:rsidP="0009570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15352">
        <w:rPr>
          <w:rFonts w:ascii="Times New Roman" w:eastAsia="Times New Roman" w:hAnsi="Times New Roman"/>
          <w:i/>
          <w:sz w:val="28"/>
          <w:szCs w:val="28"/>
        </w:rPr>
        <w:t>Масенко Л.</w:t>
      </w:r>
      <w:r w:rsidRPr="00615352">
        <w:rPr>
          <w:rFonts w:ascii="Times New Roman" w:eastAsia="Times New Roman" w:hAnsi="Times New Roman"/>
          <w:sz w:val="28"/>
          <w:szCs w:val="28"/>
        </w:rPr>
        <w:t xml:space="preserve"> Мова і суспільство: Постколоніальний вимі</w:t>
      </w:r>
      <w:proofErr w:type="gramStart"/>
      <w:r w:rsidRPr="00615352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615352">
        <w:rPr>
          <w:rFonts w:ascii="Times New Roman" w:eastAsia="Times New Roman" w:hAnsi="Times New Roman"/>
          <w:sz w:val="28"/>
          <w:szCs w:val="28"/>
        </w:rPr>
        <w:t xml:space="preserve"> / Л. Масенко. – К. : Вид</w:t>
      </w:r>
      <w:proofErr w:type="gramStart"/>
      <w:r w:rsidRPr="00615352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6153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615352">
        <w:rPr>
          <w:rFonts w:ascii="Times New Roman" w:eastAsia="Times New Roman" w:hAnsi="Times New Roman"/>
          <w:sz w:val="28"/>
          <w:szCs w:val="28"/>
        </w:rPr>
        <w:t>д</w:t>
      </w:r>
      <w:proofErr w:type="gramEnd"/>
      <w:r w:rsidRPr="00615352">
        <w:rPr>
          <w:rFonts w:ascii="Times New Roman" w:eastAsia="Times New Roman" w:hAnsi="Times New Roman"/>
          <w:sz w:val="28"/>
          <w:szCs w:val="28"/>
        </w:rPr>
        <w:t>ім «КМ Академія»; Всеукр. т-во «Просвіта» ім. Тараса Шевченка, 2004. – 163 с.</w:t>
      </w:r>
    </w:p>
    <w:p w:rsidR="00095701" w:rsidRPr="00615352" w:rsidRDefault="00095701" w:rsidP="0009570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15352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Погрібний А.</w:t>
      </w:r>
      <w:r w:rsidRPr="0061535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615352">
        <w:rPr>
          <w:rFonts w:ascii="Times New Roman" w:eastAsia="Times New Roman" w:hAnsi="Times New Roman"/>
          <w:color w:val="000000"/>
          <w:sz w:val="28"/>
          <w:szCs w:val="28"/>
        </w:rPr>
        <w:t>Державна мова як важіль українського державотво</w:t>
      </w:r>
      <w:r w:rsidRPr="00615352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рення / </w:t>
      </w:r>
      <w:r w:rsidRPr="00615352">
        <w:rPr>
          <w:rFonts w:ascii="Times New Roman" w:eastAsia="Times New Roman" w:hAnsi="Times New Roman"/>
          <w:bCs/>
          <w:color w:val="000000"/>
          <w:sz w:val="28"/>
          <w:szCs w:val="28"/>
        </w:rPr>
        <w:t>А. Погрібний</w:t>
      </w:r>
      <w:r w:rsidRPr="00615352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 </w:t>
      </w:r>
      <w:r w:rsidRPr="00615352">
        <w:rPr>
          <w:rFonts w:ascii="Times New Roman" w:eastAsia="Times New Roman" w:hAnsi="Times New Roman"/>
          <w:color w:val="000000"/>
          <w:sz w:val="28"/>
          <w:szCs w:val="28"/>
        </w:rPr>
        <w:t>// Мовознавство: Доповіді та повідомлення на IV Міжнародному конгресі україні</w:t>
      </w:r>
      <w:proofErr w:type="gramStart"/>
      <w:r w:rsidRPr="00615352">
        <w:rPr>
          <w:rFonts w:ascii="Times New Roman" w:eastAsia="Times New Roman" w:hAnsi="Times New Roman"/>
          <w:color w:val="000000"/>
          <w:sz w:val="28"/>
          <w:szCs w:val="28"/>
        </w:rPr>
        <w:t>ст</w:t>
      </w:r>
      <w:proofErr w:type="gramEnd"/>
      <w:r w:rsidRPr="00615352">
        <w:rPr>
          <w:rFonts w:ascii="Times New Roman" w:eastAsia="Times New Roman" w:hAnsi="Times New Roman"/>
          <w:color w:val="000000"/>
          <w:sz w:val="28"/>
          <w:szCs w:val="28"/>
        </w:rPr>
        <w:t>ів. – К. : Пульсари, 2002. – С. 142-149.</w:t>
      </w:r>
    </w:p>
    <w:p w:rsidR="00095701" w:rsidRPr="00615352" w:rsidRDefault="00095701" w:rsidP="0009570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15352">
        <w:rPr>
          <w:rFonts w:ascii="Times New Roman" w:eastAsia="Times New Roman" w:hAnsi="Times New Roman"/>
          <w:i/>
          <w:sz w:val="28"/>
          <w:szCs w:val="28"/>
        </w:rPr>
        <w:t>Радчук В.Д.</w:t>
      </w:r>
      <w:r w:rsidRPr="00615352">
        <w:rPr>
          <w:rFonts w:ascii="Times New Roman" w:eastAsia="Times New Roman" w:hAnsi="Times New Roman"/>
          <w:sz w:val="28"/>
          <w:szCs w:val="28"/>
        </w:rPr>
        <w:t xml:space="preserve"> Мова в Україні: стан, функції, перспективи / В.Д. Радчук</w:t>
      </w:r>
      <w:r w:rsidRPr="0061535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615352">
        <w:rPr>
          <w:rFonts w:ascii="Times New Roman" w:eastAsia="Times New Roman" w:hAnsi="Times New Roman"/>
          <w:sz w:val="28"/>
          <w:szCs w:val="28"/>
        </w:rPr>
        <w:t xml:space="preserve">// Мовознавство. </w:t>
      </w:r>
      <w:r w:rsidRPr="00615352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615352">
        <w:rPr>
          <w:rFonts w:ascii="Times New Roman" w:eastAsia="Times New Roman" w:hAnsi="Times New Roman"/>
          <w:sz w:val="28"/>
          <w:szCs w:val="28"/>
        </w:rPr>
        <w:t xml:space="preserve"> 2002. </w:t>
      </w:r>
      <w:r w:rsidRPr="00615352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615352">
        <w:rPr>
          <w:rFonts w:ascii="Times New Roman" w:eastAsia="Times New Roman" w:hAnsi="Times New Roman"/>
          <w:sz w:val="28"/>
          <w:szCs w:val="28"/>
        </w:rPr>
        <w:t xml:space="preserve"> № 2-3. </w:t>
      </w:r>
      <w:r w:rsidRPr="00615352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615352">
        <w:rPr>
          <w:rFonts w:ascii="Times New Roman" w:eastAsia="Times New Roman" w:hAnsi="Times New Roman"/>
          <w:sz w:val="28"/>
          <w:szCs w:val="28"/>
        </w:rPr>
        <w:t xml:space="preserve"> С. 39-45.</w:t>
      </w:r>
    </w:p>
    <w:p w:rsidR="00095701" w:rsidRDefault="00095701" w:rsidP="0009570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15352">
        <w:rPr>
          <w:rFonts w:ascii="Times New Roman" w:eastAsia="Times New Roman" w:hAnsi="Times New Roman"/>
          <w:i/>
          <w:sz w:val="28"/>
          <w:szCs w:val="28"/>
        </w:rPr>
        <w:t>Тараненко О.О.</w:t>
      </w:r>
      <w:r w:rsidRPr="00615352">
        <w:rPr>
          <w:rFonts w:ascii="Times New Roman" w:eastAsia="Times New Roman" w:hAnsi="Times New Roman"/>
          <w:sz w:val="28"/>
          <w:szCs w:val="28"/>
        </w:rPr>
        <w:t xml:space="preserve"> Українська мова і сучасна мовна ситуація в Україні / </w:t>
      </w:r>
      <w:r w:rsidRPr="00615352">
        <w:rPr>
          <w:rFonts w:ascii="Times New Roman" w:eastAsia="Times New Roman" w:hAnsi="Times New Roman"/>
          <w:color w:val="000000"/>
          <w:sz w:val="28"/>
          <w:szCs w:val="28"/>
        </w:rPr>
        <w:t>О.О. </w:t>
      </w:r>
      <w:r w:rsidRPr="00615352">
        <w:rPr>
          <w:rFonts w:ascii="Times New Roman" w:eastAsia="Times New Roman" w:hAnsi="Times New Roman"/>
          <w:bCs/>
          <w:color w:val="000000"/>
          <w:sz w:val="28"/>
          <w:szCs w:val="28"/>
        </w:rPr>
        <w:t>Тараненко</w:t>
      </w:r>
      <w:r w:rsidRPr="00615352">
        <w:rPr>
          <w:rFonts w:ascii="Times New Roman" w:eastAsia="Times New Roman" w:hAnsi="Times New Roman"/>
          <w:sz w:val="28"/>
          <w:szCs w:val="28"/>
        </w:rPr>
        <w:t xml:space="preserve"> // Мовознавство. </w:t>
      </w:r>
      <w:r w:rsidRPr="00615352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615352">
        <w:rPr>
          <w:rFonts w:ascii="Times New Roman" w:eastAsia="Times New Roman" w:hAnsi="Times New Roman"/>
          <w:sz w:val="28"/>
          <w:szCs w:val="28"/>
        </w:rPr>
        <w:t xml:space="preserve"> 2001. </w:t>
      </w:r>
      <w:r w:rsidRPr="00615352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615352">
        <w:rPr>
          <w:rFonts w:ascii="Times New Roman" w:eastAsia="Times New Roman" w:hAnsi="Times New Roman"/>
          <w:sz w:val="28"/>
          <w:szCs w:val="28"/>
        </w:rPr>
        <w:t xml:space="preserve"> № 4. </w:t>
      </w:r>
      <w:r w:rsidRPr="00615352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615352">
        <w:rPr>
          <w:rFonts w:ascii="Times New Roman" w:eastAsia="Times New Roman" w:hAnsi="Times New Roman"/>
          <w:sz w:val="28"/>
          <w:szCs w:val="28"/>
        </w:rPr>
        <w:t xml:space="preserve"> С. 3-19.</w:t>
      </w:r>
    </w:p>
    <w:p w:rsidR="00095701" w:rsidRPr="00095701" w:rsidRDefault="00095701" w:rsidP="0009570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95701">
        <w:rPr>
          <w:rFonts w:ascii="Times New Roman" w:eastAsia="Times New Roman" w:hAnsi="Times New Roman"/>
          <w:i/>
          <w:sz w:val="28"/>
          <w:szCs w:val="28"/>
          <w:lang w:val="uk-UA"/>
        </w:rPr>
        <w:t>Форманова С.В.</w:t>
      </w:r>
      <w:r w:rsidRPr="00095701">
        <w:rPr>
          <w:rFonts w:ascii="Times New Roman" w:eastAsia="Times New Roman" w:hAnsi="Times New Roman"/>
          <w:sz w:val="28"/>
          <w:szCs w:val="28"/>
          <w:lang w:val="uk-UA"/>
        </w:rPr>
        <w:t xml:space="preserve"> Поняття «мовної картини світу» в сучасній українській літературній мові / С.В.</w:t>
      </w:r>
      <w:r w:rsidRPr="00615352">
        <w:rPr>
          <w:rFonts w:ascii="Times New Roman" w:eastAsia="Times New Roman" w:hAnsi="Times New Roman"/>
          <w:sz w:val="28"/>
          <w:szCs w:val="28"/>
        </w:rPr>
        <w:t> </w:t>
      </w:r>
      <w:r w:rsidRPr="00095701">
        <w:rPr>
          <w:rFonts w:ascii="Times New Roman" w:eastAsia="Times New Roman" w:hAnsi="Times New Roman"/>
          <w:sz w:val="28"/>
          <w:szCs w:val="28"/>
          <w:lang w:val="uk-UA"/>
        </w:rPr>
        <w:t>Форманова</w:t>
      </w:r>
      <w:r w:rsidRPr="00095701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/</w:t>
      </w:r>
      <w:r w:rsidRPr="00095701">
        <w:rPr>
          <w:rFonts w:ascii="Times New Roman" w:eastAsia="Times New Roman" w:hAnsi="Times New Roman"/>
          <w:sz w:val="28"/>
          <w:szCs w:val="28"/>
          <w:lang w:val="uk-UA"/>
        </w:rPr>
        <w:t>/ Мова і культура. –  Випуск 3. –  Т.ІІ. –  К.</w:t>
      </w:r>
      <w:r w:rsidRPr="00615352">
        <w:rPr>
          <w:rFonts w:ascii="Times New Roman" w:eastAsia="Times New Roman" w:hAnsi="Times New Roman"/>
          <w:sz w:val="28"/>
          <w:szCs w:val="28"/>
        </w:rPr>
        <w:t> </w:t>
      </w:r>
      <w:r w:rsidRPr="00095701">
        <w:rPr>
          <w:rFonts w:ascii="Times New Roman" w:eastAsia="Times New Roman" w:hAnsi="Times New Roman"/>
          <w:sz w:val="28"/>
          <w:szCs w:val="28"/>
          <w:lang w:val="uk-UA"/>
        </w:rPr>
        <w:t>: Вид. дім Д.</w:t>
      </w:r>
      <w:r w:rsidRPr="00615352">
        <w:rPr>
          <w:rFonts w:ascii="Times New Roman" w:eastAsia="Times New Roman" w:hAnsi="Times New Roman"/>
          <w:sz w:val="28"/>
          <w:szCs w:val="28"/>
        </w:rPr>
        <w:t> </w:t>
      </w:r>
      <w:r w:rsidRPr="00095701">
        <w:rPr>
          <w:rFonts w:ascii="Times New Roman" w:eastAsia="Times New Roman" w:hAnsi="Times New Roman"/>
          <w:sz w:val="28"/>
          <w:szCs w:val="28"/>
          <w:lang w:val="uk-UA"/>
        </w:rPr>
        <w:t>Бураго, 2001. – С.182-186.</w:t>
      </w:r>
    </w:p>
    <w:sectPr w:rsidR="00095701" w:rsidRPr="00095701" w:rsidSect="00E108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3330"/>
    <w:multiLevelType w:val="hybridMultilevel"/>
    <w:tmpl w:val="994A1E8C"/>
    <w:lvl w:ilvl="0" w:tplc="46E05B6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C30D0"/>
    <w:multiLevelType w:val="hybridMultilevel"/>
    <w:tmpl w:val="D67E62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6655E"/>
    <w:multiLevelType w:val="hybridMultilevel"/>
    <w:tmpl w:val="BEA68C40"/>
    <w:lvl w:ilvl="0" w:tplc="0FEAC06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E1088A"/>
    <w:rsid w:val="00095701"/>
    <w:rsid w:val="00975BF4"/>
    <w:rsid w:val="00A40255"/>
    <w:rsid w:val="00CD345B"/>
    <w:rsid w:val="00E1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ventions.coe.int/treaty/en/Treaties/Word/14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5</cp:revision>
  <dcterms:created xsi:type="dcterms:W3CDTF">2016-03-28T21:30:00Z</dcterms:created>
  <dcterms:modified xsi:type="dcterms:W3CDTF">2016-03-29T21:13:00Z</dcterms:modified>
</cp:coreProperties>
</file>