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392121" w14:textId="0F4E9E24" w:rsidR="00B360E3" w:rsidRDefault="0058744E" w:rsidP="00B360E3">
      <w:pPr>
        <w:spacing w:after="0" w:line="240" w:lineRule="auto"/>
        <w:jc w:val="center"/>
        <w:rPr>
          <w:rFonts w:ascii="Times New Roman" w:eastAsiaTheme="minorHAnsi" w:hAnsi="Times New Roman"/>
          <w:sz w:val="28"/>
          <w:szCs w:val="28"/>
        </w:rPr>
      </w:pPr>
      <w:r>
        <w:rPr>
          <w:rFonts w:ascii="Times New Roman" w:eastAsiaTheme="minorHAnsi" w:hAnsi="Times New Roman"/>
          <w:sz w:val="28"/>
          <w:szCs w:val="28"/>
        </w:rPr>
        <w:object w:dxaOrig="9637" w:dyaOrig="13479" w14:anchorId="203794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15pt;height:673.1pt" o:ole="">
            <v:imagedata r:id="rId8" o:title=""/>
          </v:shape>
          <o:OLEObject Type="Embed" ProgID="Word.Document.12" ShapeID="_x0000_i1025" DrawAspect="Content" ObjectID="_1735993222" r:id="rId9">
            <o:FieldCodes>\s</o:FieldCodes>
          </o:OLEObject>
        </w:object>
      </w:r>
      <w:r w:rsidR="00221BBA">
        <w:rPr>
          <w:rFonts w:ascii="Times New Roman" w:eastAsiaTheme="minorHAnsi" w:hAnsi="Times New Roman"/>
          <w:sz w:val="28"/>
          <w:szCs w:val="28"/>
        </w:rPr>
        <w:br w:type="page"/>
      </w:r>
    </w:p>
    <w:sdt>
      <w:sdtPr>
        <w:rPr>
          <w:rFonts w:ascii="Times New Roman" w:eastAsiaTheme="minorHAnsi" w:hAnsi="Times New Roman" w:cs="Times New Roman"/>
          <w:b w:val="0"/>
          <w:bCs w:val="0"/>
          <w:lang w:val="uk-UA" w:bidi="ar-SA"/>
        </w:rPr>
        <w:id w:val="-21717833"/>
        <w:docPartObj>
          <w:docPartGallery w:val="Table of Contents"/>
          <w:docPartUnique/>
        </w:docPartObj>
      </w:sdtPr>
      <w:sdtContent>
        <w:p w14:paraId="7060B4B1" w14:textId="3CC9FE9A" w:rsidR="00B360E3" w:rsidRPr="00C2635B" w:rsidRDefault="00B360E3" w:rsidP="00B360E3">
          <w:pPr>
            <w:pStyle w:val="af6"/>
            <w:widowControl w:val="0"/>
            <w:tabs>
              <w:tab w:val="left" w:pos="567"/>
              <w:tab w:val="left" w:pos="709"/>
            </w:tabs>
            <w:spacing w:before="0" w:line="336" w:lineRule="auto"/>
            <w:jc w:val="center"/>
            <w:rPr>
              <w:rFonts w:ascii="Times New Roman" w:hAnsi="Times New Roman" w:cs="Times New Roman"/>
              <w:lang w:val="uk-UA"/>
            </w:rPr>
          </w:pPr>
          <w:r w:rsidRPr="00C2635B">
            <w:rPr>
              <w:rFonts w:ascii="Times New Roman" w:hAnsi="Times New Roman" w:cs="Times New Roman"/>
              <w:lang w:val="uk-UA"/>
            </w:rPr>
            <w:t>З</w:t>
          </w:r>
          <w:r>
            <w:rPr>
              <w:rFonts w:ascii="Times New Roman" w:hAnsi="Times New Roman" w:cs="Times New Roman"/>
              <w:lang w:val="uk-UA"/>
            </w:rPr>
            <w:t>МІСТ</w:t>
          </w:r>
        </w:p>
        <w:p w14:paraId="4900EB7A" w14:textId="3B4F0199" w:rsidR="00B360E3" w:rsidRDefault="00B360E3" w:rsidP="00B360E3">
          <w:pPr>
            <w:pStyle w:val="11"/>
            <w:rPr>
              <w:rFonts w:asciiTheme="minorHAnsi" w:eastAsiaTheme="minorEastAsia" w:hAnsiTheme="minorHAnsi" w:cstheme="minorBidi"/>
              <w:noProof/>
              <w:sz w:val="22"/>
              <w:szCs w:val="22"/>
              <w:lang w:val="en-US"/>
            </w:rPr>
          </w:pPr>
          <w:r w:rsidRPr="00C2635B">
            <w:fldChar w:fldCharType="begin"/>
          </w:r>
          <w:r w:rsidRPr="00C2635B">
            <w:instrText xml:space="preserve"> TOC \o "1-3" \h \z \u </w:instrText>
          </w:r>
          <w:r w:rsidRPr="00C2635B">
            <w:fldChar w:fldCharType="separate"/>
          </w:r>
          <w:hyperlink w:anchor="_Toc120833510" w:history="1">
            <w:r w:rsidRPr="00BA3A9A">
              <w:rPr>
                <w:rStyle w:val="af7"/>
                <w:b/>
                <w:noProof/>
              </w:rPr>
              <w:t>ВСТУП</w:t>
            </w:r>
            <w:r>
              <w:rPr>
                <w:noProof/>
                <w:webHidden/>
              </w:rPr>
              <w:tab/>
            </w:r>
            <w:r>
              <w:rPr>
                <w:noProof/>
                <w:webHidden/>
              </w:rPr>
              <w:fldChar w:fldCharType="begin"/>
            </w:r>
            <w:r>
              <w:rPr>
                <w:noProof/>
                <w:webHidden/>
              </w:rPr>
              <w:instrText xml:space="preserve"> PAGEREF _Toc120833510 \h </w:instrText>
            </w:r>
            <w:r>
              <w:rPr>
                <w:noProof/>
                <w:webHidden/>
              </w:rPr>
            </w:r>
            <w:r>
              <w:rPr>
                <w:noProof/>
                <w:webHidden/>
              </w:rPr>
              <w:fldChar w:fldCharType="separate"/>
            </w:r>
            <w:r w:rsidR="004763F8">
              <w:rPr>
                <w:noProof/>
                <w:webHidden/>
              </w:rPr>
              <w:t>3</w:t>
            </w:r>
            <w:r>
              <w:rPr>
                <w:noProof/>
                <w:webHidden/>
              </w:rPr>
              <w:fldChar w:fldCharType="end"/>
            </w:r>
          </w:hyperlink>
        </w:p>
        <w:p w14:paraId="435686DB" w14:textId="52169CF9" w:rsidR="00B360E3" w:rsidRDefault="00482B84" w:rsidP="00B360E3">
          <w:pPr>
            <w:pStyle w:val="11"/>
            <w:rPr>
              <w:rFonts w:asciiTheme="minorHAnsi" w:eastAsiaTheme="minorEastAsia" w:hAnsiTheme="minorHAnsi" w:cstheme="minorBidi"/>
              <w:noProof/>
              <w:sz w:val="22"/>
              <w:szCs w:val="22"/>
              <w:lang w:val="en-US"/>
            </w:rPr>
          </w:pPr>
          <w:hyperlink w:anchor="_Toc120833511" w:history="1">
            <w:r w:rsidR="00B360E3" w:rsidRPr="00BA3A9A">
              <w:rPr>
                <w:rStyle w:val="af7"/>
                <w:b/>
                <w:noProof/>
              </w:rPr>
              <w:t>РОЗДІЛ 1 ТЕОРЕТИЧНІ ЗАСАДИ ДЕРЖАВНОГО УПРАВЛІННЯ СОЦІАЛЬНО-ЕКОНОМІЧНИМ РОЗВИТКОМ РЕГІОНУ</w:t>
            </w:r>
            <w:r w:rsidR="00B360E3">
              <w:rPr>
                <w:noProof/>
                <w:webHidden/>
              </w:rPr>
              <w:tab/>
            </w:r>
            <w:r w:rsidR="00B360E3">
              <w:rPr>
                <w:noProof/>
                <w:webHidden/>
              </w:rPr>
              <w:fldChar w:fldCharType="begin"/>
            </w:r>
            <w:r w:rsidR="00B360E3">
              <w:rPr>
                <w:noProof/>
                <w:webHidden/>
              </w:rPr>
              <w:instrText xml:space="preserve"> PAGEREF _Toc120833511 \h </w:instrText>
            </w:r>
            <w:r w:rsidR="00B360E3">
              <w:rPr>
                <w:noProof/>
                <w:webHidden/>
              </w:rPr>
            </w:r>
            <w:r w:rsidR="00B360E3">
              <w:rPr>
                <w:noProof/>
                <w:webHidden/>
              </w:rPr>
              <w:fldChar w:fldCharType="separate"/>
            </w:r>
            <w:r w:rsidR="004763F8">
              <w:rPr>
                <w:noProof/>
                <w:webHidden/>
              </w:rPr>
              <w:t>7</w:t>
            </w:r>
            <w:r w:rsidR="00B360E3">
              <w:rPr>
                <w:noProof/>
                <w:webHidden/>
              </w:rPr>
              <w:fldChar w:fldCharType="end"/>
            </w:r>
          </w:hyperlink>
        </w:p>
        <w:p w14:paraId="698049BC" w14:textId="182CADFE" w:rsidR="00B360E3" w:rsidRDefault="00482B84" w:rsidP="00B360E3">
          <w:pPr>
            <w:pStyle w:val="2"/>
            <w:rPr>
              <w:rFonts w:asciiTheme="minorHAnsi" w:eastAsiaTheme="minorEastAsia" w:hAnsiTheme="minorHAnsi" w:cstheme="minorBidi"/>
              <w:noProof/>
              <w:sz w:val="22"/>
              <w:szCs w:val="22"/>
              <w:lang w:val="en-US"/>
            </w:rPr>
          </w:pPr>
          <w:hyperlink w:anchor="_Toc120833512" w:history="1">
            <w:r w:rsidR="00B360E3" w:rsidRPr="00BA3A9A">
              <w:rPr>
                <w:rStyle w:val="af7"/>
                <w:b/>
                <w:noProof/>
              </w:rPr>
              <w:t>1.1.</w:t>
            </w:r>
            <w:r w:rsidR="00B360E3">
              <w:rPr>
                <w:rFonts w:asciiTheme="minorHAnsi" w:eastAsiaTheme="minorEastAsia" w:hAnsiTheme="minorHAnsi" w:cstheme="minorBidi"/>
                <w:noProof/>
                <w:sz w:val="22"/>
                <w:szCs w:val="22"/>
                <w:lang w:val="en-US"/>
              </w:rPr>
              <w:tab/>
            </w:r>
            <w:r w:rsidR="00B360E3" w:rsidRPr="00BA3A9A">
              <w:rPr>
                <w:rStyle w:val="af7"/>
                <w:b/>
                <w:noProof/>
              </w:rPr>
              <w:t>Концептуалізація управління соціально-економічним розвитком регіону</w:t>
            </w:r>
            <w:r w:rsidR="00B360E3">
              <w:rPr>
                <w:noProof/>
                <w:webHidden/>
              </w:rPr>
              <w:tab/>
            </w:r>
            <w:r w:rsidR="00B360E3">
              <w:rPr>
                <w:noProof/>
                <w:webHidden/>
              </w:rPr>
              <w:fldChar w:fldCharType="begin"/>
            </w:r>
            <w:r w:rsidR="00B360E3">
              <w:rPr>
                <w:noProof/>
                <w:webHidden/>
              </w:rPr>
              <w:instrText xml:space="preserve"> PAGEREF _Toc120833512 \h </w:instrText>
            </w:r>
            <w:r w:rsidR="00B360E3">
              <w:rPr>
                <w:noProof/>
                <w:webHidden/>
              </w:rPr>
            </w:r>
            <w:r w:rsidR="00B360E3">
              <w:rPr>
                <w:noProof/>
                <w:webHidden/>
              </w:rPr>
              <w:fldChar w:fldCharType="separate"/>
            </w:r>
            <w:r w:rsidR="004763F8">
              <w:rPr>
                <w:noProof/>
                <w:webHidden/>
              </w:rPr>
              <w:t>7</w:t>
            </w:r>
            <w:r w:rsidR="00B360E3">
              <w:rPr>
                <w:noProof/>
                <w:webHidden/>
              </w:rPr>
              <w:fldChar w:fldCharType="end"/>
            </w:r>
          </w:hyperlink>
        </w:p>
        <w:p w14:paraId="7999AAC1" w14:textId="75D9B5AA" w:rsidR="00B360E3" w:rsidRDefault="00482B84" w:rsidP="00B360E3">
          <w:pPr>
            <w:pStyle w:val="2"/>
            <w:rPr>
              <w:rFonts w:asciiTheme="minorHAnsi" w:eastAsiaTheme="minorEastAsia" w:hAnsiTheme="minorHAnsi" w:cstheme="minorBidi"/>
              <w:noProof/>
              <w:sz w:val="22"/>
              <w:szCs w:val="22"/>
              <w:lang w:val="en-US"/>
            </w:rPr>
          </w:pPr>
          <w:hyperlink w:anchor="_Toc120833513" w:history="1">
            <w:r w:rsidR="00B360E3" w:rsidRPr="00BA3A9A">
              <w:rPr>
                <w:rStyle w:val="af7"/>
                <w:b/>
                <w:noProof/>
              </w:rPr>
              <w:t>1.2.</w:t>
            </w:r>
            <w:r w:rsidR="00B360E3">
              <w:rPr>
                <w:rFonts w:asciiTheme="minorHAnsi" w:eastAsiaTheme="minorEastAsia" w:hAnsiTheme="minorHAnsi" w:cstheme="minorBidi"/>
                <w:noProof/>
                <w:sz w:val="22"/>
                <w:szCs w:val="22"/>
                <w:lang w:val="en-US"/>
              </w:rPr>
              <w:tab/>
            </w:r>
            <w:r w:rsidR="00B360E3" w:rsidRPr="00BA3A9A">
              <w:rPr>
                <w:rStyle w:val="af7"/>
                <w:b/>
                <w:noProof/>
              </w:rPr>
              <w:t>Теорети</w:t>
            </w:r>
            <w:r w:rsidR="00B360E3" w:rsidRPr="00BA3A9A">
              <w:rPr>
                <w:rStyle w:val="af7"/>
                <w:b/>
                <w:noProof/>
              </w:rPr>
              <w:t>ко-організаційні засади формування механізму державного управління соціально-економічного розвитку регіону</w:t>
            </w:r>
            <w:r w:rsidR="00B360E3">
              <w:rPr>
                <w:noProof/>
                <w:webHidden/>
              </w:rPr>
              <w:tab/>
            </w:r>
            <w:r w:rsidR="00B360E3">
              <w:rPr>
                <w:noProof/>
                <w:webHidden/>
              </w:rPr>
              <w:fldChar w:fldCharType="begin"/>
            </w:r>
            <w:r w:rsidR="00B360E3">
              <w:rPr>
                <w:noProof/>
                <w:webHidden/>
              </w:rPr>
              <w:instrText xml:space="preserve"> PAGEREF _Toc120833513 \h </w:instrText>
            </w:r>
            <w:r w:rsidR="00B360E3">
              <w:rPr>
                <w:noProof/>
                <w:webHidden/>
              </w:rPr>
            </w:r>
            <w:r w:rsidR="00B360E3">
              <w:rPr>
                <w:noProof/>
                <w:webHidden/>
              </w:rPr>
              <w:fldChar w:fldCharType="separate"/>
            </w:r>
            <w:r w:rsidR="004763F8">
              <w:rPr>
                <w:noProof/>
                <w:webHidden/>
              </w:rPr>
              <w:t>15</w:t>
            </w:r>
            <w:r w:rsidR="00B360E3">
              <w:rPr>
                <w:noProof/>
                <w:webHidden/>
              </w:rPr>
              <w:fldChar w:fldCharType="end"/>
            </w:r>
          </w:hyperlink>
        </w:p>
        <w:p w14:paraId="173898D0" w14:textId="27026EDD" w:rsidR="00B360E3" w:rsidRDefault="00482B84" w:rsidP="00B360E3">
          <w:pPr>
            <w:pStyle w:val="2"/>
            <w:rPr>
              <w:rFonts w:asciiTheme="minorHAnsi" w:eastAsiaTheme="minorEastAsia" w:hAnsiTheme="minorHAnsi" w:cstheme="minorBidi"/>
              <w:noProof/>
              <w:sz w:val="22"/>
              <w:szCs w:val="22"/>
              <w:lang w:val="en-US"/>
            </w:rPr>
          </w:pPr>
          <w:hyperlink w:anchor="_Toc120833514" w:history="1">
            <w:r w:rsidR="00B360E3" w:rsidRPr="00BA3A9A">
              <w:rPr>
                <w:rStyle w:val="af7"/>
                <w:b/>
                <w:noProof/>
              </w:rPr>
              <w:t>Висновки до розділу 1</w:t>
            </w:r>
            <w:r w:rsidR="00B360E3">
              <w:rPr>
                <w:noProof/>
                <w:webHidden/>
              </w:rPr>
              <w:tab/>
            </w:r>
            <w:r w:rsidR="00B360E3">
              <w:rPr>
                <w:noProof/>
                <w:webHidden/>
              </w:rPr>
              <w:fldChar w:fldCharType="begin"/>
            </w:r>
            <w:r w:rsidR="00B360E3">
              <w:rPr>
                <w:noProof/>
                <w:webHidden/>
              </w:rPr>
              <w:instrText xml:space="preserve"> PAGEREF _Toc120833514 \h </w:instrText>
            </w:r>
            <w:r w:rsidR="00B360E3">
              <w:rPr>
                <w:noProof/>
                <w:webHidden/>
              </w:rPr>
            </w:r>
            <w:r w:rsidR="00B360E3">
              <w:rPr>
                <w:noProof/>
                <w:webHidden/>
              </w:rPr>
              <w:fldChar w:fldCharType="separate"/>
            </w:r>
            <w:r w:rsidR="004763F8">
              <w:rPr>
                <w:noProof/>
                <w:webHidden/>
              </w:rPr>
              <w:t>26</w:t>
            </w:r>
            <w:r w:rsidR="00B360E3">
              <w:rPr>
                <w:noProof/>
                <w:webHidden/>
              </w:rPr>
              <w:fldChar w:fldCharType="end"/>
            </w:r>
          </w:hyperlink>
        </w:p>
        <w:p w14:paraId="714B3036" w14:textId="2CA6D04D" w:rsidR="00B360E3" w:rsidRDefault="00482B84" w:rsidP="00B360E3">
          <w:pPr>
            <w:pStyle w:val="11"/>
            <w:rPr>
              <w:rFonts w:asciiTheme="minorHAnsi" w:eastAsiaTheme="minorEastAsia" w:hAnsiTheme="minorHAnsi" w:cstheme="minorBidi"/>
              <w:noProof/>
              <w:sz w:val="22"/>
              <w:szCs w:val="22"/>
              <w:lang w:val="en-US"/>
            </w:rPr>
          </w:pPr>
          <w:hyperlink w:anchor="_Toc120833515" w:history="1">
            <w:r w:rsidR="00B360E3" w:rsidRPr="00BA3A9A">
              <w:rPr>
                <w:rStyle w:val="af7"/>
                <w:b/>
                <w:noProof/>
              </w:rPr>
              <w:t>РОЗДІЛ 2 ДІАГНОСТИКА СУЧАСНОГО СТАНУ ДЕРЖАВНОГО УПРАВЛІННЯ СОЦІАЛЬНО-ЕКОНОМІЧНИМ РОЗВИТКОМ РЕГІОНІВ В УКРАЇНІ</w:t>
            </w:r>
            <w:r w:rsidR="00B360E3">
              <w:rPr>
                <w:noProof/>
                <w:webHidden/>
              </w:rPr>
              <w:tab/>
            </w:r>
            <w:r w:rsidR="00B360E3">
              <w:rPr>
                <w:noProof/>
                <w:webHidden/>
              </w:rPr>
              <w:fldChar w:fldCharType="begin"/>
            </w:r>
            <w:r w:rsidR="00B360E3">
              <w:rPr>
                <w:noProof/>
                <w:webHidden/>
              </w:rPr>
              <w:instrText xml:space="preserve"> PAGEREF _Toc120833515 \h </w:instrText>
            </w:r>
            <w:r w:rsidR="00B360E3">
              <w:rPr>
                <w:noProof/>
                <w:webHidden/>
              </w:rPr>
            </w:r>
            <w:r w:rsidR="00B360E3">
              <w:rPr>
                <w:noProof/>
                <w:webHidden/>
              </w:rPr>
              <w:fldChar w:fldCharType="separate"/>
            </w:r>
            <w:r w:rsidR="004763F8">
              <w:rPr>
                <w:noProof/>
                <w:webHidden/>
              </w:rPr>
              <w:t>28</w:t>
            </w:r>
            <w:r w:rsidR="00B360E3">
              <w:rPr>
                <w:noProof/>
                <w:webHidden/>
              </w:rPr>
              <w:fldChar w:fldCharType="end"/>
            </w:r>
          </w:hyperlink>
        </w:p>
        <w:p w14:paraId="6C8580D9" w14:textId="18E023B2" w:rsidR="00B360E3" w:rsidRDefault="00482B84" w:rsidP="00B360E3">
          <w:pPr>
            <w:pStyle w:val="2"/>
            <w:rPr>
              <w:rFonts w:asciiTheme="minorHAnsi" w:eastAsiaTheme="minorEastAsia" w:hAnsiTheme="minorHAnsi" w:cstheme="minorBidi"/>
              <w:noProof/>
              <w:sz w:val="22"/>
              <w:szCs w:val="22"/>
              <w:lang w:val="en-US"/>
            </w:rPr>
          </w:pPr>
          <w:hyperlink w:anchor="_Toc120833516" w:history="1">
            <w:r w:rsidR="00B360E3" w:rsidRPr="00BA3A9A">
              <w:rPr>
                <w:rStyle w:val="af7"/>
                <w:b/>
                <w:noProof/>
              </w:rPr>
              <w:t>2.1. Аналіз соціально-економічного розвитку регіону</w:t>
            </w:r>
            <w:r w:rsidR="00B360E3">
              <w:rPr>
                <w:noProof/>
                <w:webHidden/>
              </w:rPr>
              <w:tab/>
            </w:r>
            <w:r w:rsidR="00B360E3">
              <w:rPr>
                <w:noProof/>
                <w:webHidden/>
              </w:rPr>
              <w:fldChar w:fldCharType="begin"/>
            </w:r>
            <w:r w:rsidR="00B360E3">
              <w:rPr>
                <w:noProof/>
                <w:webHidden/>
              </w:rPr>
              <w:instrText xml:space="preserve"> PAGEREF _Toc120833516 \h </w:instrText>
            </w:r>
            <w:r w:rsidR="00B360E3">
              <w:rPr>
                <w:noProof/>
                <w:webHidden/>
              </w:rPr>
            </w:r>
            <w:r w:rsidR="00B360E3">
              <w:rPr>
                <w:noProof/>
                <w:webHidden/>
              </w:rPr>
              <w:fldChar w:fldCharType="separate"/>
            </w:r>
            <w:r w:rsidR="004763F8">
              <w:rPr>
                <w:noProof/>
                <w:webHidden/>
              </w:rPr>
              <w:t>28</w:t>
            </w:r>
            <w:r w:rsidR="00B360E3">
              <w:rPr>
                <w:noProof/>
                <w:webHidden/>
              </w:rPr>
              <w:fldChar w:fldCharType="end"/>
            </w:r>
          </w:hyperlink>
        </w:p>
        <w:p w14:paraId="58AD0123" w14:textId="6E015573" w:rsidR="00B360E3" w:rsidRDefault="00482B84" w:rsidP="00B360E3">
          <w:pPr>
            <w:pStyle w:val="2"/>
            <w:rPr>
              <w:rFonts w:asciiTheme="minorHAnsi" w:eastAsiaTheme="minorEastAsia" w:hAnsiTheme="minorHAnsi" w:cstheme="minorBidi"/>
              <w:noProof/>
              <w:sz w:val="22"/>
              <w:szCs w:val="22"/>
              <w:lang w:val="en-US"/>
            </w:rPr>
          </w:pPr>
          <w:hyperlink w:anchor="_Toc120833517" w:history="1">
            <w:r w:rsidR="00B360E3" w:rsidRPr="00BA3A9A">
              <w:rPr>
                <w:rStyle w:val="af7"/>
                <w:b/>
                <w:noProof/>
              </w:rPr>
              <w:t>2.2. Сучасні тенденції забезпечення дохідної спроможності регіону</w:t>
            </w:r>
            <w:r w:rsidR="00B360E3">
              <w:rPr>
                <w:noProof/>
                <w:webHidden/>
              </w:rPr>
              <w:tab/>
            </w:r>
            <w:r w:rsidR="00B360E3">
              <w:rPr>
                <w:noProof/>
                <w:webHidden/>
              </w:rPr>
              <w:fldChar w:fldCharType="begin"/>
            </w:r>
            <w:r w:rsidR="00B360E3">
              <w:rPr>
                <w:noProof/>
                <w:webHidden/>
              </w:rPr>
              <w:instrText xml:space="preserve"> PAGEREF _Toc120833517 \h </w:instrText>
            </w:r>
            <w:r w:rsidR="00B360E3">
              <w:rPr>
                <w:noProof/>
                <w:webHidden/>
              </w:rPr>
            </w:r>
            <w:r w:rsidR="00B360E3">
              <w:rPr>
                <w:noProof/>
                <w:webHidden/>
              </w:rPr>
              <w:fldChar w:fldCharType="separate"/>
            </w:r>
            <w:r w:rsidR="004763F8">
              <w:rPr>
                <w:noProof/>
                <w:webHidden/>
              </w:rPr>
              <w:t>38</w:t>
            </w:r>
            <w:r w:rsidR="00B360E3">
              <w:rPr>
                <w:noProof/>
                <w:webHidden/>
              </w:rPr>
              <w:fldChar w:fldCharType="end"/>
            </w:r>
          </w:hyperlink>
        </w:p>
        <w:p w14:paraId="001182BF" w14:textId="2AB3F838" w:rsidR="00B360E3" w:rsidRDefault="00482B84" w:rsidP="00B360E3">
          <w:pPr>
            <w:pStyle w:val="2"/>
            <w:rPr>
              <w:rFonts w:asciiTheme="minorHAnsi" w:eastAsiaTheme="minorEastAsia" w:hAnsiTheme="minorHAnsi" w:cstheme="minorBidi"/>
              <w:noProof/>
              <w:sz w:val="22"/>
              <w:szCs w:val="22"/>
              <w:lang w:val="en-US"/>
            </w:rPr>
          </w:pPr>
          <w:hyperlink w:anchor="_Toc120833518" w:history="1">
            <w:r w:rsidR="00B360E3" w:rsidRPr="00BA3A9A">
              <w:rPr>
                <w:rStyle w:val="af7"/>
                <w:b/>
                <w:noProof/>
              </w:rPr>
              <w:t xml:space="preserve">2.3. </w:t>
            </w:r>
            <w:r w:rsidR="00B360E3" w:rsidRPr="00BC4DC2">
              <w:rPr>
                <w:b/>
                <w:noProof/>
              </w:rPr>
              <w:t xml:space="preserve">Оцінка </w:t>
            </w:r>
            <w:r w:rsidR="00323FE5">
              <w:rPr>
                <w:b/>
                <w:noProof/>
              </w:rPr>
              <w:t xml:space="preserve">реалізації </w:t>
            </w:r>
            <w:r w:rsidR="0042707B">
              <w:rPr>
                <w:b/>
                <w:noProof/>
              </w:rPr>
              <w:t>програм р</w:t>
            </w:r>
            <w:r w:rsidR="00323FE5">
              <w:rPr>
                <w:b/>
                <w:noProof/>
              </w:rPr>
              <w:t>е</w:t>
            </w:r>
            <w:r w:rsidR="0042707B">
              <w:rPr>
                <w:b/>
                <w:noProof/>
              </w:rPr>
              <w:t>гіонального розвитку</w:t>
            </w:r>
            <w:r w:rsidR="00B360E3" w:rsidRPr="00BC4DC2">
              <w:rPr>
                <w:b/>
                <w:noProof/>
              </w:rPr>
              <w:t xml:space="preserve"> Тернопільської області</w:t>
            </w:r>
            <w:r w:rsidR="00B360E3">
              <w:rPr>
                <w:noProof/>
                <w:webHidden/>
              </w:rPr>
              <w:tab/>
            </w:r>
            <w:r w:rsidR="00B360E3">
              <w:rPr>
                <w:noProof/>
                <w:webHidden/>
              </w:rPr>
              <w:fldChar w:fldCharType="begin"/>
            </w:r>
            <w:r w:rsidR="00B360E3">
              <w:rPr>
                <w:noProof/>
                <w:webHidden/>
              </w:rPr>
              <w:instrText xml:space="preserve"> PAGEREF _Toc120833518 \h </w:instrText>
            </w:r>
            <w:r w:rsidR="00B360E3">
              <w:rPr>
                <w:noProof/>
                <w:webHidden/>
              </w:rPr>
            </w:r>
            <w:r w:rsidR="00B360E3">
              <w:rPr>
                <w:noProof/>
                <w:webHidden/>
              </w:rPr>
              <w:fldChar w:fldCharType="separate"/>
            </w:r>
            <w:r w:rsidR="004763F8">
              <w:rPr>
                <w:noProof/>
                <w:webHidden/>
              </w:rPr>
              <w:t>48</w:t>
            </w:r>
            <w:r w:rsidR="00B360E3">
              <w:rPr>
                <w:noProof/>
                <w:webHidden/>
              </w:rPr>
              <w:fldChar w:fldCharType="end"/>
            </w:r>
          </w:hyperlink>
        </w:p>
        <w:p w14:paraId="3AD1837F" w14:textId="295606C5" w:rsidR="00B360E3" w:rsidRDefault="00482B84" w:rsidP="00B360E3">
          <w:pPr>
            <w:pStyle w:val="2"/>
            <w:rPr>
              <w:rFonts w:asciiTheme="minorHAnsi" w:eastAsiaTheme="minorEastAsia" w:hAnsiTheme="minorHAnsi" w:cstheme="minorBidi"/>
              <w:noProof/>
              <w:sz w:val="22"/>
              <w:szCs w:val="22"/>
              <w:lang w:val="en-US"/>
            </w:rPr>
          </w:pPr>
          <w:hyperlink w:anchor="_Toc120833519" w:history="1">
            <w:r w:rsidR="00B360E3" w:rsidRPr="00BA3A9A">
              <w:rPr>
                <w:rStyle w:val="af7"/>
                <w:b/>
                <w:noProof/>
              </w:rPr>
              <w:t>Висновки до розділу 2</w:t>
            </w:r>
            <w:r w:rsidR="00B360E3">
              <w:rPr>
                <w:noProof/>
                <w:webHidden/>
              </w:rPr>
              <w:tab/>
            </w:r>
            <w:r w:rsidR="00B360E3">
              <w:rPr>
                <w:noProof/>
                <w:webHidden/>
              </w:rPr>
              <w:fldChar w:fldCharType="begin"/>
            </w:r>
            <w:r w:rsidR="00B360E3">
              <w:rPr>
                <w:noProof/>
                <w:webHidden/>
              </w:rPr>
              <w:instrText xml:space="preserve"> PAGEREF _Toc120833519 \h </w:instrText>
            </w:r>
            <w:r w:rsidR="00B360E3">
              <w:rPr>
                <w:noProof/>
                <w:webHidden/>
              </w:rPr>
            </w:r>
            <w:r w:rsidR="00B360E3">
              <w:rPr>
                <w:noProof/>
                <w:webHidden/>
              </w:rPr>
              <w:fldChar w:fldCharType="separate"/>
            </w:r>
            <w:r w:rsidR="004763F8">
              <w:rPr>
                <w:noProof/>
                <w:webHidden/>
              </w:rPr>
              <w:t>67</w:t>
            </w:r>
            <w:r w:rsidR="00B360E3">
              <w:rPr>
                <w:noProof/>
                <w:webHidden/>
              </w:rPr>
              <w:fldChar w:fldCharType="end"/>
            </w:r>
          </w:hyperlink>
        </w:p>
        <w:p w14:paraId="12AE7C21" w14:textId="13735A78" w:rsidR="00B360E3" w:rsidRDefault="00482B84" w:rsidP="00B360E3">
          <w:pPr>
            <w:pStyle w:val="11"/>
            <w:rPr>
              <w:rFonts w:asciiTheme="minorHAnsi" w:eastAsiaTheme="minorEastAsia" w:hAnsiTheme="minorHAnsi" w:cstheme="minorBidi"/>
              <w:noProof/>
              <w:sz w:val="22"/>
              <w:szCs w:val="22"/>
              <w:lang w:val="en-US"/>
            </w:rPr>
          </w:pPr>
          <w:hyperlink w:anchor="_Toc120833520" w:history="1">
            <w:r w:rsidR="00B360E3" w:rsidRPr="00BA3A9A">
              <w:rPr>
                <w:rStyle w:val="af7"/>
                <w:b/>
                <w:noProof/>
              </w:rPr>
              <w:t>РОЗДІЛ 3 НАПРЯМИ ВДОСКОНАЛЕННЯ МЕХАНІЗМУ ДЕРЖАВНОГО УПРАВЛІННЯ СОЦІАЛЬНО-ЕКОНОМІЧНИМ РОЗВИТКОМ РЕГІОНУ В СУЧАСНИХ УМОВАХ</w:t>
            </w:r>
            <w:r w:rsidR="00B360E3">
              <w:rPr>
                <w:noProof/>
                <w:webHidden/>
              </w:rPr>
              <w:tab/>
            </w:r>
            <w:r w:rsidR="00B360E3">
              <w:rPr>
                <w:noProof/>
                <w:webHidden/>
              </w:rPr>
              <w:fldChar w:fldCharType="begin"/>
            </w:r>
            <w:r w:rsidR="00B360E3">
              <w:rPr>
                <w:noProof/>
                <w:webHidden/>
              </w:rPr>
              <w:instrText xml:space="preserve"> PAGEREF _Toc120833520 \h </w:instrText>
            </w:r>
            <w:r w:rsidR="00B360E3">
              <w:rPr>
                <w:noProof/>
                <w:webHidden/>
              </w:rPr>
            </w:r>
            <w:r w:rsidR="00B360E3">
              <w:rPr>
                <w:noProof/>
                <w:webHidden/>
              </w:rPr>
              <w:fldChar w:fldCharType="separate"/>
            </w:r>
            <w:r w:rsidR="004763F8">
              <w:rPr>
                <w:noProof/>
                <w:webHidden/>
              </w:rPr>
              <w:t>68</w:t>
            </w:r>
            <w:r w:rsidR="00B360E3">
              <w:rPr>
                <w:noProof/>
                <w:webHidden/>
              </w:rPr>
              <w:fldChar w:fldCharType="end"/>
            </w:r>
          </w:hyperlink>
        </w:p>
        <w:p w14:paraId="4ADCA8B2" w14:textId="326FD3BD" w:rsidR="00B360E3" w:rsidRDefault="00482B84" w:rsidP="00B360E3">
          <w:pPr>
            <w:pStyle w:val="2"/>
            <w:rPr>
              <w:rFonts w:asciiTheme="minorHAnsi" w:eastAsiaTheme="minorEastAsia" w:hAnsiTheme="minorHAnsi" w:cstheme="minorBidi"/>
              <w:noProof/>
              <w:sz w:val="22"/>
              <w:szCs w:val="22"/>
              <w:lang w:val="en-US"/>
            </w:rPr>
          </w:pPr>
          <w:hyperlink w:anchor="_Toc120833521" w:history="1">
            <w:r w:rsidR="00B360E3" w:rsidRPr="00BA3A9A">
              <w:rPr>
                <w:rStyle w:val="af7"/>
                <w:b/>
                <w:noProof/>
              </w:rPr>
              <w:t>3.1. Зарубіжний досвід управління соціально-економічним розвитком регіону</w:t>
            </w:r>
            <w:r w:rsidR="00B360E3">
              <w:rPr>
                <w:noProof/>
                <w:webHidden/>
              </w:rPr>
              <w:tab/>
            </w:r>
            <w:r w:rsidR="00B360E3">
              <w:rPr>
                <w:noProof/>
                <w:webHidden/>
              </w:rPr>
              <w:fldChar w:fldCharType="begin"/>
            </w:r>
            <w:r w:rsidR="00B360E3">
              <w:rPr>
                <w:noProof/>
                <w:webHidden/>
              </w:rPr>
              <w:instrText xml:space="preserve"> PAGEREF _Toc120833521 \h </w:instrText>
            </w:r>
            <w:r w:rsidR="00B360E3">
              <w:rPr>
                <w:noProof/>
                <w:webHidden/>
              </w:rPr>
            </w:r>
            <w:r w:rsidR="00B360E3">
              <w:rPr>
                <w:noProof/>
                <w:webHidden/>
              </w:rPr>
              <w:fldChar w:fldCharType="separate"/>
            </w:r>
            <w:r w:rsidR="004763F8">
              <w:rPr>
                <w:noProof/>
                <w:webHidden/>
              </w:rPr>
              <w:t>68</w:t>
            </w:r>
            <w:r w:rsidR="00B360E3">
              <w:rPr>
                <w:noProof/>
                <w:webHidden/>
              </w:rPr>
              <w:fldChar w:fldCharType="end"/>
            </w:r>
          </w:hyperlink>
        </w:p>
        <w:p w14:paraId="0E40A309" w14:textId="6EC483EC" w:rsidR="00B360E3" w:rsidRDefault="00482B84" w:rsidP="00B360E3">
          <w:pPr>
            <w:pStyle w:val="2"/>
            <w:rPr>
              <w:rFonts w:asciiTheme="minorHAnsi" w:eastAsiaTheme="minorEastAsia" w:hAnsiTheme="minorHAnsi" w:cstheme="minorBidi"/>
              <w:noProof/>
              <w:sz w:val="22"/>
              <w:szCs w:val="22"/>
              <w:lang w:val="en-US"/>
            </w:rPr>
          </w:pPr>
          <w:hyperlink w:anchor="_Toc120833522" w:history="1">
            <w:r w:rsidR="00B360E3" w:rsidRPr="00BA3A9A">
              <w:rPr>
                <w:rStyle w:val="af7"/>
                <w:b/>
                <w:noProof/>
              </w:rPr>
              <w:t>3.2. Стратегічні орієнтири функціонування механізму управління соціально-економічним розвитком регіону</w:t>
            </w:r>
            <w:r w:rsidR="00B360E3">
              <w:rPr>
                <w:noProof/>
                <w:webHidden/>
              </w:rPr>
              <w:tab/>
            </w:r>
            <w:r w:rsidR="00B360E3">
              <w:rPr>
                <w:noProof/>
                <w:webHidden/>
              </w:rPr>
              <w:fldChar w:fldCharType="begin"/>
            </w:r>
            <w:r w:rsidR="00B360E3">
              <w:rPr>
                <w:noProof/>
                <w:webHidden/>
              </w:rPr>
              <w:instrText xml:space="preserve"> PAGEREF _Toc120833522 \h </w:instrText>
            </w:r>
            <w:r w:rsidR="00B360E3">
              <w:rPr>
                <w:noProof/>
                <w:webHidden/>
              </w:rPr>
            </w:r>
            <w:r w:rsidR="00B360E3">
              <w:rPr>
                <w:noProof/>
                <w:webHidden/>
              </w:rPr>
              <w:fldChar w:fldCharType="separate"/>
            </w:r>
            <w:r w:rsidR="004763F8">
              <w:rPr>
                <w:noProof/>
                <w:webHidden/>
              </w:rPr>
              <w:t>73</w:t>
            </w:r>
            <w:r w:rsidR="00B360E3">
              <w:rPr>
                <w:noProof/>
                <w:webHidden/>
              </w:rPr>
              <w:fldChar w:fldCharType="end"/>
            </w:r>
          </w:hyperlink>
        </w:p>
        <w:p w14:paraId="60BB5919" w14:textId="0405D911" w:rsidR="00B360E3" w:rsidRDefault="00482B84" w:rsidP="00B360E3">
          <w:pPr>
            <w:pStyle w:val="11"/>
            <w:rPr>
              <w:rFonts w:asciiTheme="minorHAnsi" w:eastAsiaTheme="minorEastAsia" w:hAnsiTheme="minorHAnsi" w:cstheme="minorBidi"/>
              <w:noProof/>
              <w:sz w:val="22"/>
              <w:szCs w:val="22"/>
              <w:lang w:val="en-US"/>
            </w:rPr>
          </w:pPr>
          <w:hyperlink w:anchor="_Toc120833523" w:history="1">
            <w:r w:rsidR="00B360E3" w:rsidRPr="00BA3A9A">
              <w:rPr>
                <w:rStyle w:val="af7"/>
                <w:b/>
                <w:noProof/>
              </w:rPr>
              <w:t>Висновки до розділу 3</w:t>
            </w:r>
            <w:r w:rsidR="00B360E3">
              <w:rPr>
                <w:noProof/>
                <w:webHidden/>
              </w:rPr>
              <w:tab/>
            </w:r>
          </w:hyperlink>
          <w:r w:rsidR="00FF2CF7">
            <w:rPr>
              <w:noProof/>
            </w:rPr>
            <w:t>81</w:t>
          </w:r>
        </w:p>
        <w:p w14:paraId="0E560334" w14:textId="6F651D0A" w:rsidR="00B360E3" w:rsidRDefault="00482B84" w:rsidP="00B360E3">
          <w:pPr>
            <w:pStyle w:val="11"/>
            <w:rPr>
              <w:rFonts w:asciiTheme="minorHAnsi" w:eastAsiaTheme="minorEastAsia" w:hAnsiTheme="minorHAnsi" w:cstheme="minorBidi"/>
              <w:noProof/>
              <w:sz w:val="22"/>
              <w:szCs w:val="22"/>
              <w:lang w:val="en-US"/>
            </w:rPr>
          </w:pPr>
          <w:hyperlink w:anchor="_Toc120833524" w:history="1">
            <w:r w:rsidR="00B360E3" w:rsidRPr="00BA3A9A">
              <w:rPr>
                <w:rStyle w:val="af7"/>
                <w:b/>
                <w:noProof/>
              </w:rPr>
              <w:t>ВИСНОВКИ ТА ПРОПОЗИЦІЇ</w:t>
            </w:r>
            <w:r w:rsidR="00B360E3">
              <w:rPr>
                <w:noProof/>
                <w:webHidden/>
              </w:rPr>
              <w:tab/>
            </w:r>
          </w:hyperlink>
          <w:r w:rsidR="00FF2CF7">
            <w:rPr>
              <w:noProof/>
            </w:rPr>
            <w:t>8</w:t>
          </w:r>
          <w:r w:rsidR="00B360E3">
            <w:rPr>
              <w:noProof/>
            </w:rPr>
            <w:t>2</w:t>
          </w:r>
        </w:p>
        <w:p w14:paraId="14C5A3AE" w14:textId="4656F150" w:rsidR="00B360E3" w:rsidRDefault="00482B84" w:rsidP="00B360E3">
          <w:pPr>
            <w:pStyle w:val="11"/>
            <w:rPr>
              <w:rFonts w:asciiTheme="minorHAnsi" w:eastAsiaTheme="minorEastAsia" w:hAnsiTheme="minorHAnsi" w:cstheme="minorBidi"/>
              <w:noProof/>
              <w:sz w:val="22"/>
              <w:szCs w:val="22"/>
              <w:lang w:val="en-US"/>
            </w:rPr>
          </w:pPr>
          <w:hyperlink w:anchor="_Toc120833525" w:history="1">
            <w:r w:rsidR="00B360E3" w:rsidRPr="00BA3A9A">
              <w:rPr>
                <w:rStyle w:val="af7"/>
                <w:b/>
                <w:noProof/>
              </w:rPr>
              <w:t>СПИСОК ВИКОРИСТАНИХ ДЖЕРЕЛ</w:t>
            </w:r>
            <w:r w:rsidR="00B360E3">
              <w:rPr>
                <w:noProof/>
                <w:webHidden/>
              </w:rPr>
              <w:tab/>
            </w:r>
            <w:r w:rsidR="00B360E3">
              <w:rPr>
                <w:noProof/>
                <w:webHidden/>
              </w:rPr>
              <w:fldChar w:fldCharType="begin"/>
            </w:r>
            <w:r w:rsidR="00B360E3">
              <w:rPr>
                <w:noProof/>
                <w:webHidden/>
              </w:rPr>
              <w:instrText xml:space="preserve"> PAGEREF _Toc120833525 \h </w:instrText>
            </w:r>
            <w:r w:rsidR="00B360E3">
              <w:rPr>
                <w:noProof/>
                <w:webHidden/>
              </w:rPr>
            </w:r>
            <w:r w:rsidR="00B360E3">
              <w:rPr>
                <w:noProof/>
                <w:webHidden/>
              </w:rPr>
              <w:fldChar w:fldCharType="separate"/>
            </w:r>
            <w:r w:rsidR="004763F8">
              <w:rPr>
                <w:noProof/>
                <w:webHidden/>
              </w:rPr>
              <w:t>85</w:t>
            </w:r>
            <w:r w:rsidR="00B360E3">
              <w:rPr>
                <w:noProof/>
                <w:webHidden/>
              </w:rPr>
              <w:fldChar w:fldCharType="end"/>
            </w:r>
          </w:hyperlink>
        </w:p>
        <w:p w14:paraId="7D25101E" w14:textId="77777777" w:rsidR="00B360E3" w:rsidRPr="00C2635B" w:rsidRDefault="00B360E3" w:rsidP="00B360E3">
          <w:pPr>
            <w:pStyle w:val="11"/>
            <w:widowControl w:val="0"/>
            <w:spacing w:after="0" w:line="336" w:lineRule="auto"/>
          </w:pPr>
          <w:r w:rsidRPr="00C2635B">
            <w:lastRenderedPageBreak/>
            <w:fldChar w:fldCharType="end"/>
          </w:r>
        </w:p>
      </w:sdtContent>
    </w:sdt>
    <w:p w14:paraId="11E83ACC" w14:textId="77777777" w:rsidR="00B360E3" w:rsidRPr="00096B5A" w:rsidRDefault="00B360E3" w:rsidP="00B360E3">
      <w:pPr>
        <w:pStyle w:val="1"/>
        <w:spacing w:before="0" w:line="360" w:lineRule="auto"/>
        <w:jc w:val="center"/>
        <w:rPr>
          <w:rFonts w:ascii="Times New Roman" w:hAnsi="Times New Roman"/>
          <w:b/>
          <w:color w:val="auto"/>
          <w:sz w:val="28"/>
          <w:szCs w:val="28"/>
        </w:rPr>
      </w:pPr>
      <w:bookmarkStart w:id="0" w:name="_Toc120833510"/>
      <w:r w:rsidRPr="00096B5A">
        <w:rPr>
          <w:rFonts w:ascii="Times New Roman" w:hAnsi="Times New Roman"/>
          <w:b/>
          <w:color w:val="auto"/>
          <w:sz w:val="28"/>
          <w:szCs w:val="28"/>
        </w:rPr>
        <w:t>ВСТУП</w:t>
      </w:r>
      <w:bookmarkEnd w:id="0"/>
    </w:p>
    <w:p w14:paraId="15246D2B" w14:textId="77777777" w:rsidR="00B360E3" w:rsidRPr="00007DCB" w:rsidRDefault="00B360E3" w:rsidP="00B360E3">
      <w:pPr>
        <w:spacing w:after="0" w:line="360" w:lineRule="auto"/>
        <w:jc w:val="center"/>
        <w:rPr>
          <w:rFonts w:ascii="Times New Roman" w:hAnsi="Times New Roman"/>
          <w:b/>
          <w:sz w:val="28"/>
          <w:szCs w:val="28"/>
        </w:rPr>
      </w:pPr>
    </w:p>
    <w:p w14:paraId="317CC1EB" w14:textId="77777777" w:rsidR="00B360E3" w:rsidRPr="00B710A1" w:rsidRDefault="00B360E3" w:rsidP="00B360E3">
      <w:pPr>
        <w:spacing w:after="0" w:line="360" w:lineRule="auto"/>
        <w:ind w:firstLine="709"/>
        <w:jc w:val="both"/>
        <w:rPr>
          <w:rFonts w:ascii="Times New Roman" w:hAnsi="Times New Roman"/>
          <w:sz w:val="28"/>
          <w:szCs w:val="28"/>
        </w:rPr>
      </w:pPr>
      <w:r w:rsidRPr="00702A0A">
        <w:rPr>
          <w:rFonts w:ascii="Times New Roman" w:hAnsi="Times New Roman"/>
          <w:b/>
          <w:sz w:val="28"/>
          <w:szCs w:val="28"/>
        </w:rPr>
        <w:t>Актуальність теми</w:t>
      </w:r>
      <w:r>
        <w:rPr>
          <w:rFonts w:ascii="Times New Roman" w:hAnsi="Times New Roman"/>
          <w:sz w:val="28"/>
          <w:szCs w:val="28"/>
        </w:rPr>
        <w:t xml:space="preserve">. В сучасних умовах розвитку суспільства </w:t>
      </w:r>
      <w:r w:rsidRPr="00D65330">
        <w:rPr>
          <w:rFonts w:ascii="Times New Roman" w:hAnsi="Times New Roman"/>
          <w:sz w:val="28"/>
          <w:szCs w:val="28"/>
        </w:rPr>
        <w:t xml:space="preserve">необхідним </w:t>
      </w:r>
      <w:r w:rsidRPr="00853417">
        <w:rPr>
          <w:rFonts w:ascii="Times New Roman" w:hAnsi="Times New Roman"/>
          <w:sz w:val="28"/>
          <w:szCs w:val="28"/>
        </w:rPr>
        <w:t>поста</w:t>
      </w:r>
      <w:r>
        <w:rPr>
          <w:rFonts w:ascii="Times New Roman" w:hAnsi="Times New Roman"/>
          <w:sz w:val="28"/>
          <w:szCs w:val="28"/>
        </w:rPr>
        <w:t xml:space="preserve">є створення належних умов для забезпечення ефективного соціально-економічного розвитку регіонів, що є одним із важливих завдань державної регіональної політики в контексті утвердження європейського досвіду організації публічної влади на регіональному рівні. Його реалізація вимагає застосування новітнього прогресивного механізму державного управління, </w:t>
      </w:r>
      <w:r w:rsidRPr="00B710A1">
        <w:rPr>
          <w:rFonts w:ascii="Times New Roman" w:hAnsi="Times New Roman"/>
          <w:sz w:val="28"/>
          <w:szCs w:val="28"/>
        </w:rPr>
        <w:t>який спр</w:t>
      </w:r>
      <w:r>
        <w:rPr>
          <w:rFonts w:ascii="Times New Roman" w:hAnsi="Times New Roman"/>
          <w:sz w:val="28"/>
          <w:szCs w:val="28"/>
        </w:rPr>
        <w:t xml:space="preserve">ямований на </w:t>
      </w:r>
      <w:r w:rsidRPr="00B710A1">
        <w:rPr>
          <w:rFonts w:ascii="Times New Roman" w:hAnsi="Times New Roman"/>
          <w:sz w:val="28"/>
          <w:szCs w:val="28"/>
        </w:rPr>
        <w:t>активізаці</w:t>
      </w:r>
      <w:r>
        <w:rPr>
          <w:rFonts w:ascii="Times New Roman" w:hAnsi="Times New Roman"/>
          <w:sz w:val="28"/>
          <w:szCs w:val="28"/>
        </w:rPr>
        <w:t>ю</w:t>
      </w:r>
      <w:r w:rsidRPr="00B710A1">
        <w:rPr>
          <w:rFonts w:ascii="Times New Roman" w:hAnsi="Times New Roman"/>
          <w:sz w:val="28"/>
          <w:szCs w:val="28"/>
        </w:rPr>
        <w:t xml:space="preserve"> </w:t>
      </w:r>
      <w:r>
        <w:rPr>
          <w:rFonts w:ascii="Times New Roman" w:hAnsi="Times New Roman"/>
          <w:sz w:val="28"/>
          <w:szCs w:val="28"/>
        </w:rPr>
        <w:t>соціально-</w:t>
      </w:r>
      <w:r w:rsidRPr="00B710A1">
        <w:rPr>
          <w:rFonts w:ascii="Times New Roman" w:hAnsi="Times New Roman"/>
          <w:sz w:val="28"/>
          <w:szCs w:val="28"/>
        </w:rPr>
        <w:t>економічного</w:t>
      </w:r>
      <w:r>
        <w:rPr>
          <w:rFonts w:ascii="Times New Roman" w:hAnsi="Times New Roman"/>
          <w:sz w:val="28"/>
          <w:szCs w:val="28"/>
        </w:rPr>
        <w:t xml:space="preserve"> та </w:t>
      </w:r>
      <w:r w:rsidRPr="00B710A1">
        <w:rPr>
          <w:rFonts w:ascii="Times New Roman" w:hAnsi="Times New Roman"/>
          <w:sz w:val="28"/>
          <w:szCs w:val="28"/>
        </w:rPr>
        <w:t xml:space="preserve">ресурсного потенціалу регіонів. </w:t>
      </w:r>
      <w:r>
        <w:rPr>
          <w:rFonts w:ascii="Times New Roman" w:hAnsi="Times New Roman"/>
          <w:sz w:val="28"/>
          <w:szCs w:val="28"/>
        </w:rPr>
        <w:t xml:space="preserve">На сьогодні складність та </w:t>
      </w:r>
      <w:proofErr w:type="spellStart"/>
      <w:r>
        <w:rPr>
          <w:rFonts w:ascii="Times New Roman" w:hAnsi="Times New Roman"/>
          <w:sz w:val="28"/>
          <w:szCs w:val="28"/>
        </w:rPr>
        <w:t>багатоаспектність</w:t>
      </w:r>
      <w:proofErr w:type="spellEnd"/>
      <w:r>
        <w:rPr>
          <w:rFonts w:ascii="Times New Roman" w:hAnsi="Times New Roman"/>
          <w:sz w:val="28"/>
          <w:szCs w:val="28"/>
        </w:rPr>
        <w:t xml:space="preserve"> проблем, що супроводжують процеси державного регулювання регіонального розвитку, зумовлюють необхідність чітких дієвих заходів для їх вирішення, подолання подальшого спаду розвитку регіонів, підвищення якості та рівня життя населення.   </w:t>
      </w:r>
    </w:p>
    <w:p w14:paraId="1A283029"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Саме тому для сталого динамічного розвитку суспільних відносин особливого значення набуває забезпечення конструктивної взаємодії органів влади різних рівнів, активізація ролі регіонів у здійсненні державного управління. Оскільки функціонування дієвого механізму державного управління соціально-економічними процесами в регіоні актуалізується із необхідністю посилення позитивних тенденцій економічного розвитку держави, зростанням загроз у сфері фінансів та зовнішньої політики у зв’язку із воєнним станом у державі та наростанням соціальної напруги, а також негативних явищ у суспільстві загалом.</w:t>
      </w:r>
    </w:p>
    <w:p w14:paraId="12CC5BEE" w14:textId="77777777" w:rsidR="00B360E3" w:rsidRPr="00344610"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таких умовах нагальною необхідністю є ґрунтовне дослідження питань щодо функціонування механізму формування і реалізації дієвої державної політики щодо стимулювання регіонального  соціально-економічного розвитку в контексті забезпечення національної безпеки України із утвердженням фінансової стійкості окремих регіонів. Так як </w:t>
      </w:r>
      <w:r w:rsidRPr="00344610">
        <w:rPr>
          <w:rFonts w:ascii="Times New Roman" w:hAnsi="Times New Roman"/>
          <w:sz w:val="28"/>
          <w:szCs w:val="28"/>
        </w:rPr>
        <w:t>відсутність обґрунтованої</w:t>
      </w:r>
      <w:r>
        <w:rPr>
          <w:rFonts w:ascii="Times New Roman" w:hAnsi="Times New Roman"/>
          <w:sz w:val="28"/>
          <w:szCs w:val="28"/>
        </w:rPr>
        <w:t xml:space="preserve"> п</w:t>
      </w:r>
      <w:r w:rsidRPr="00344610">
        <w:rPr>
          <w:rFonts w:ascii="Times New Roman" w:hAnsi="Times New Roman"/>
          <w:sz w:val="28"/>
          <w:szCs w:val="28"/>
        </w:rPr>
        <w:t xml:space="preserve">олітики </w:t>
      </w:r>
      <w:r>
        <w:rPr>
          <w:rFonts w:ascii="Times New Roman" w:hAnsi="Times New Roman"/>
          <w:sz w:val="28"/>
          <w:szCs w:val="28"/>
        </w:rPr>
        <w:t xml:space="preserve">державного управління на рівні регіонів обумовлює, в свою чергу, </w:t>
      </w:r>
      <w:r w:rsidRPr="00B41A90">
        <w:rPr>
          <w:rFonts w:ascii="Times New Roman" w:hAnsi="Times New Roman"/>
          <w:sz w:val="28"/>
          <w:szCs w:val="28"/>
        </w:rPr>
        <w:t>загострення</w:t>
      </w:r>
      <w:r>
        <w:rPr>
          <w:rFonts w:ascii="Times New Roman" w:hAnsi="Times New Roman"/>
          <w:sz w:val="28"/>
          <w:szCs w:val="28"/>
        </w:rPr>
        <w:t xml:space="preserve"> </w:t>
      </w:r>
      <w:r>
        <w:rPr>
          <w:rFonts w:ascii="Times New Roman" w:hAnsi="Times New Roman"/>
          <w:sz w:val="28"/>
          <w:szCs w:val="28"/>
        </w:rPr>
        <w:lastRenderedPageBreak/>
        <w:t>соціально-</w:t>
      </w:r>
      <w:r w:rsidRPr="00B41A90">
        <w:rPr>
          <w:rFonts w:ascii="Times New Roman" w:hAnsi="Times New Roman"/>
          <w:sz w:val="28"/>
          <w:szCs w:val="28"/>
        </w:rPr>
        <w:t>економічних</w:t>
      </w:r>
      <w:r>
        <w:rPr>
          <w:rFonts w:ascii="Times New Roman" w:hAnsi="Times New Roman"/>
          <w:sz w:val="28"/>
          <w:szCs w:val="28"/>
        </w:rPr>
        <w:t xml:space="preserve"> та </w:t>
      </w:r>
      <w:r w:rsidRPr="00B41A90">
        <w:rPr>
          <w:rFonts w:ascii="Times New Roman" w:hAnsi="Times New Roman"/>
          <w:sz w:val="28"/>
          <w:szCs w:val="28"/>
        </w:rPr>
        <w:t>політичних проблем</w:t>
      </w:r>
      <w:r>
        <w:rPr>
          <w:rFonts w:ascii="Times New Roman" w:hAnsi="Times New Roman"/>
          <w:sz w:val="28"/>
          <w:szCs w:val="28"/>
        </w:rPr>
        <w:t xml:space="preserve">, а також </w:t>
      </w:r>
      <w:r w:rsidRPr="00344610">
        <w:rPr>
          <w:rFonts w:ascii="Times New Roman" w:hAnsi="Times New Roman"/>
          <w:sz w:val="28"/>
          <w:szCs w:val="28"/>
        </w:rPr>
        <w:t xml:space="preserve">зростання диспропорцій </w:t>
      </w:r>
      <w:r>
        <w:rPr>
          <w:rFonts w:ascii="Times New Roman" w:hAnsi="Times New Roman"/>
          <w:sz w:val="28"/>
          <w:szCs w:val="28"/>
        </w:rPr>
        <w:t>у розвитку територій.</w:t>
      </w:r>
    </w:p>
    <w:p w14:paraId="44EF746E"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Питанням теоретичних та практичних аспектів соціально-економічного розвитку регіонів, функціонування механізму його державного управління присвячені дослідження таких науковців, як: Г. Атаманчука, С. Бандура, Т. </w:t>
      </w:r>
      <w:proofErr w:type="spellStart"/>
      <w:r>
        <w:rPr>
          <w:rFonts w:ascii="Times New Roman" w:hAnsi="Times New Roman"/>
          <w:sz w:val="28"/>
          <w:szCs w:val="28"/>
        </w:rPr>
        <w:t>Безверхнюк</w:t>
      </w:r>
      <w:proofErr w:type="spellEnd"/>
      <w:r>
        <w:rPr>
          <w:rFonts w:ascii="Times New Roman" w:hAnsi="Times New Roman"/>
          <w:sz w:val="28"/>
          <w:szCs w:val="28"/>
        </w:rPr>
        <w:t xml:space="preserve">, М. Бутка, В. Гончарова,  І. </w:t>
      </w:r>
      <w:proofErr w:type="spellStart"/>
      <w:r>
        <w:rPr>
          <w:rFonts w:ascii="Times New Roman" w:hAnsi="Times New Roman"/>
          <w:sz w:val="28"/>
          <w:szCs w:val="28"/>
        </w:rPr>
        <w:t>Дегтярьової</w:t>
      </w:r>
      <w:proofErr w:type="spellEnd"/>
      <w:r>
        <w:rPr>
          <w:rFonts w:ascii="Times New Roman" w:hAnsi="Times New Roman"/>
          <w:sz w:val="28"/>
          <w:szCs w:val="28"/>
        </w:rPr>
        <w:t xml:space="preserve">, М. Долішнього, </w:t>
      </w:r>
      <w:r w:rsidRPr="00A909ED">
        <w:rPr>
          <w:rFonts w:ascii="Times New Roman" w:hAnsi="Times New Roman"/>
          <w:sz w:val="28"/>
          <w:szCs w:val="28"/>
        </w:rPr>
        <w:t>С.</w:t>
      </w:r>
      <w:r>
        <w:rPr>
          <w:rFonts w:ascii="Times New Roman" w:hAnsi="Times New Roman"/>
          <w:sz w:val="28"/>
          <w:szCs w:val="28"/>
        </w:rPr>
        <w:t xml:space="preserve"> </w:t>
      </w:r>
      <w:r w:rsidRPr="00A909ED">
        <w:rPr>
          <w:rFonts w:ascii="Times New Roman" w:hAnsi="Times New Roman"/>
          <w:sz w:val="28"/>
          <w:szCs w:val="28"/>
        </w:rPr>
        <w:t>Домбровськ</w:t>
      </w:r>
      <w:r>
        <w:rPr>
          <w:rFonts w:ascii="Times New Roman" w:hAnsi="Times New Roman"/>
          <w:sz w:val="28"/>
          <w:szCs w:val="28"/>
        </w:rPr>
        <w:t xml:space="preserve">ої, Т. Качали, </w:t>
      </w:r>
      <w:r w:rsidRPr="00A909ED">
        <w:rPr>
          <w:rFonts w:ascii="Times New Roman" w:hAnsi="Times New Roman"/>
          <w:sz w:val="28"/>
          <w:szCs w:val="28"/>
        </w:rPr>
        <w:t>О.</w:t>
      </w:r>
      <w:r>
        <w:rPr>
          <w:rFonts w:ascii="Times New Roman" w:hAnsi="Times New Roman"/>
          <w:sz w:val="28"/>
          <w:szCs w:val="28"/>
        </w:rPr>
        <w:t xml:space="preserve"> </w:t>
      </w:r>
      <w:proofErr w:type="spellStart"/>
      <w:r w:rsidRPr="00A909ED">
        <w:rPr>
          <w:rFonts w:ascii="Times New Roman" w:hAnsi="Times New Roman"/>
          <w:sz w:val="28"/>
          <w:szCs w:val="28"/>
        </w:rPr>
        <w:t>Крайник</w:t>
      </w:r>
      <w:proofErr w:type="spellEnd"/>
      <w:r>
        <w:rPr>
          <w:rFonts w:ascii="Times New Roman" w:hAnsi="Times New Roman"/>
          <w:sz w:val="28"/>
          <w:szCs w:val="28"/>
        </w:rPr>
        <w:t xml:space="preserve">, М. Корецького, </w:t>
      </w:r>
      <w:r w:rsidRPr="00A909ED">
        <w:rPr>
          <w:rFonts w:ascii="Times New Roman" w:hAnsi="Times New Roman"/>
          <w:sz w:val="28"/>
          <w:szCs w:val="28"/>
        </w:rPr>
        <w:t>О. Коротич</w:t>
      </w:r>
      <w:r>
        <w:rPr>
          <w:rFonts w:ascii="Times New Roman" w:hAnsi="Times New Roman"/>
          <w:sz w:val="28"/>
          <w:szCs w:val="28"/>
        </w:rPr>
        <w:t xml:space="preserve">а, </w:t>
      </w:r>
      <w:r w:rsidRPr="00A909ED">
        <w:rPr>
          <w:rFonts w:ascii="Times New Roman" w:hAnsi="Times New Roman"/>
          <w:sz w:val="28"/>
          <w:szCs w:val="28"/>
        </w:rPr>
        <w:t xml:space="preserve"> В. Ковальчук</w:t>
      </w:r>
      <w:r>
        <w:rPr>
          <w:rFonts w:ascii="Times New Roman" w:hAnsi="Times New Roman"/>
          <w:sz w:val="28"/>
          <w:szCs w:val="28"/>
        </w:rPr>
        <w:t xml:space="preserve">, </w:t>
      </w:r>
      <w:r w:rsidRPr="00A909ED">
        <w:rPr>
          <w:rFonts w:ascii="Times New Roman" w:hAnsi="Times New Roman"/>
          <w:sz w:val="28"/>
          <w:szCs w:val="28"/>
        </w:rPr>
        <w:t xml:space="preserve"> І. Куліш</w:t>
      </w:r>
      <w:r>
        <w:rPr>
          <w:rFonts w:ascii="Times New Roman" w:hAnsi="Times New Roman"/>
          <w:sz w:val="28"/>
          <w:szCs w:val="28"/>
        </w:rPr>
        <w:t xml:space="preserve">, В. Куценко, М. </w:t>
      </w:r>
      <w:proofErr w:type="spellStart"/>
      <w:r>
        <w:rPr>
          <w:rFonts w:ascii="Times New Roman" w:hAnsi="Times New Roman"/>
          <w:sz w:val="28"/>
          <w:szCs w:val="28"/>
        </w:rPr>
        <w:t>Латиніна</w:t>
      </w:r>
      <w:proofErr w:type="spellEnd"/>
      <w:r>
        <w:rPr>
          <w:rFonts w:ascii="Times New Roman" w:hAnsi="Times New Roman"/>
          <w:sz w:val="28"/>
          <w:szCs w:val="28"/>
        </w:rPr>
        <w:t>, В. Мартиненка, О.</w:t>
      </w:r>
      <w:r w:rsidRPr="00A909ED">
        <w:rPr>
          <w:rFonts w:ascii="Times New Roman" w:hAnsi="Times New Roman"/>
          <w:sz w:val="28"/>
          <w:szCs w:val="28"/>
        </w:rPr>
        <w:t xml:space="preserve"> </w:t>
      </w:r>
      <w:proofErr w:type="spellStart"/>
      <w:r w:rsidRPr="00A909ED">
        <w:rPr>
          <w:rFonts w:ascii="Times New Roman" w:hAnsi="Times New Roman"/>
          <w:sz w:val="28"/>
          <w:szCs w:val="28"/>
        </w:rPr>
        <w:t>Ляшевськ</w:t>
      </w:r>
      <w:r>
        <w:rPr>
          <w:rFonts w:ascii="Times New Roman" w:hAnsi="Times New Roman"/>
          <w:sz w:val="28"/>
          <w:szCs w:val="28"/>
        </w:rPr>
        <w:t>ої</w:t>
      </w:r>
      <w:proofErr w:type="spellEnd"/>
      <w:r w:rsidRPr="00A909ED">
        <w:rPr>
          <w:rFonts w:ascii="Times New Roman" w:hAnsi="Times New Roman"/>
          <w:sz w:val="28"/>
          <w:szCs w:val="28"/>
        </w:rPr>
        <w:t xml:space="preserve">, </w:t>
      </w:r>
      <w:r>
        <w:rPr>
          <w:rFonts w:ascii="Times New Roman" w:hAnsi="Times New Roman"/>
          <w:sz w:val="28"/>
          <w:szCs w:val="28"/>
        </w:rPr>
        <w:t xml:space="preserve">С. Романюка, </w:t>
      </w:r>
      <w:r w:rsidRPr="00A909ED">
        <w:rPr>
          <w:rFonts w:ascii="Times New Roman" w:hAnsi="Times New Roman"/>
          <w:sz w:val="28"/>
          <w:szCs w:val="28"/>
        </w:rPr>
        <w:t>С. Степаненко,</w:t>
      </w:r>
      <w:r>
        <w:rPr>
          <w:rFonts w:ascii="Times New Roman" w:hAnsi="Times New Roman"/>
          <w:sz w:val="28"/>
          <w:szCs w:val="28"/>
        </w:rPr>
        <w:t xml:space="preserve"> </w:t>
      </w:r>
      <w:r w:rsidRPr="00A909ED">
        <w:rPr>
          <w:rFonts w:ascii="Times New Roman" w:hAnsi="Times New Roman"/>
          <w:sz w:val="28"/>
          <w:szCs w:val="28"/>
        </w:rPr>
        <w:t xml:space="preserve">І. </w:t>
      </w:r>
      <w:proofErr w:type="spellStart"/>
      <w:r w:rsidRPr="00A909ED">
        <w:rPr>
          <w:rFonts w:ascii="Times New Roman" w:hAnsi="Times New Roman"/>
          <w:sz w:val="28"/>
          <w:szCs w:val="28"/>
        </w:rPr>
        <w:t>Райнін</w:t>
      </w:r>
      <w:r>
        <w:rPr>
          <w:rFonts w:ascii="Times New Roman" w:hAnsi="Times New Roman"/>
          <w:sz w:val="28"/>
          <w:szCs w:val="28"/>
        </w:rPr>
        <w:t>а</w:t>
      </w:r>
      <w:proofErr w:type="spellEnd"/>
      <w:r>
        <w:rPr>
          <w:rFonts w:ascii="Times New Roman" w:hAnsi="Times New Roman"/>
          <w:sz w:val="28"/>
          <w:szCs w:val="28"/>
        </w:rPr>
        <w:t xml:space="preserve">, Ю. Шарова та ін., що підтверджує актуальність та необхідність подальших наукових розробок з даної тематики. Зокрема більшу увагу доцільно приділити вдосконаленню та </w:t>
      </w:r>
      <w:r w:rsidRPr="005B40E9">
        <w:rPr>
          <w:rFonts w:ascii="Times New Roman" w:hAnsi="Times New Roman"/>
          <w:sz w:val="28"/>
          <w:szCs w:val="28"/>
        </w:rPr>
        <w:t>впровадженн</w:t>
      </w:r>
      <w:r>
        <w:rPr>
          <w:rFonts w:ascii="Times New Roman" w:hAnsi="Times New Roman"/>
          <w:sz w:val="28"/>
          <w:szCs w:val="28"/>
        </w:rPr>
        <w:t>ю у</w:t>
      </w:r>
      <w:r w:rsidRPr="005B40E9">
        <w:rPr>
          <w:rFonts w:ascii="Times New Roman" w:hAnsi="Times New Roman"/>
          <w:sz w:val="28"/>
          <w:szCs w:val="28"/>
        </w:rPr>
        <w:t xml:space="preserve"> практи</w:t>
      </w:r>
      <w:r>
        <w:rPr>
          <w:rFonts w:ascii="Times New Roman" w:hAnsi="Times New Roman"/>
          <w:sz w:val="28"/>
          <w:szCs w:val="28"/>
        </w:rPr>
        <w:t xml:space="preserve">чну діяльність </w:t>
      </w:r>
      <w:r w:rsidRPr="005B40E9">
        <w:rPr>
          <w:rFonts w:ascii="Times New Roman" w:hAnsi="Times New Roman"/>
          <w:sz w:val="28"/>
          <w:szCs w:val="28"/>
        </w:rPr>
        <w:t>нових</w:t>
      </w:r>
      <w:r>
        <w:rPr>
          <w:rFonts w:ascii="Times New Roman" w:hAnsi="Times New Roman"/>
          <w:sz w:val="28"/>
          <w:szCs w:val="28"/>
        </w:rPr>
        <w:t xml:space="preserve"> прогресивних</w:t>
      </w:r>
      <w:r w:rsidRPr="005B40E9">
        <w:rPr>
          <w:rFonts w:ascii="Times New Roman" w:hAnsi="Times New Roman"/>
          <w:sz w:val="28"/>
          <w:szCs w:val="28"/>
        </w:rPr>
        <w:t xml:space="preserve"> механізмів </w:t>
      </w:r>
      <w:r>
        <w:rPr>
          <w:rFonts w:ascii="Times New Roman" w:hAnsi="Times New Roman"/>
          <w:sz w:val="28"/>
          <w:szCs w:val="28"/>
        </w:rPr>
        <w:t xml:space="preserve">та дієвих методів </w:t>
      </w:r>
      <w:r w:rsidRPr="005B40E9">
        <w:rPr>
          <w:rFonts w:ascii="Times New Roman" w:hAnsi="Times New Roman"/>
          <w:sz w:val="28"/>
          <w:szCs w:val="28"/>
        </w:rPr>
        <w:t xml:space="preserve">державного </w:t>
      </w:r>
      <w:r>
        <w:rPr>
          <w:rFonts w:ascii="Times New Roman" w:hAnsi="Times New Roman"/>
          <w:sz w:val="28"/>
          <w:szCs w:val="28"/>
        </w:rPr>
        <w:t xml:space="preserve">управління </w:t>
      </w:r>
      <w:r w:rsidRPr="005B40E9">
        <w:rPr>
          <w:rFonts w:ascii="Times New Roman" w:hAnsi="Times New Roman"/>
          <w:sz w:val="28"/>
          <w:szCs w:val="28"/>
        </w:rPr>
        <w:t>соціально</w:t>
      </w:r>
      <w:r>
        <w:rPr>
          <w:rFonts w:ascii="Times New Roman" w:hAnsi="Times New Roman"/>
          <w:sz w:val="28"/>
          <w:szCs w:val="28"/>
        </w:rPr>
        <w:t>-</w:t>
      </w:r>
      <w:r w:rsidRPr="005B40E9">
        <w:rPr>
          <w:rFonts w:ascii="Times New Roman" w:hAnsi="Times New Roman"/>
          <w:sz w:val="28"/>
          <w:szCs w:val="28"/>
        </w:rPr>
        <w:t>економічн</w:t>
      </w:r>
      <w:r>
        <w:rPr>
          <w:rFonts w:ascii="Times New Roman" w:hAnsi="Times New Roman"/>
          <w:sz w:val="28"/>
          <w:szCs w:val="28"/>
        </w:rPr>
        <w:t>им</w:t>
      </w:r>
      <w:r w:rsidRPr="005B40E9">
        <w:rPr>
          <w:rFonts w:ascii="Times New Roman" w:hAnsi="Times New Roman"/>
          <w:sz w:val="28"/>
          <w:szCs w:val="28"/>
        </w:rPr>
        <w:t xml:space="preserve"> розвитк</w:t>
      </w:r>
      <w:r>
        <w:rPr>
          <w:rFonts w:ascii="Times New Roman" w:hAnsi="Times New Roman"/>
          <w:sz w:val="28"/>
          <w:szCs w:val="28"/>
        </w:rPr>
        <w:t>ом регіонів.</w:t>
      </w:r>
    </w:p>
    <w:p w14:paraId="315277EE" w14:textId="77777777" w:rsidR="00B360E3" w:rsidRPr="009575A4" w:rsidRDefault="00B360E3" w:rsidP="00B360E3">
      <w:pPr>
        <w:spacing w:after="0" w:line="360" w:lineRule="auto"/>
        <w:ind w:firstLine="709"/>
        <w:jc w:val="both"/>
        <w:rPr>
          <w:rFonts w:ascii="Times New Roman" w:hAnsi="Times New Roman"/>
          <w:sz w:val="28"/>
          <w:szCs w:val="28"/>
        </w:rPr>
      </w:pPr>
      <w:r w:rsidRPr="009575A4">
        <w:rPr>
          <w:rFonts w:ascii="Times New Roman" w:hAnsi="Times New Roman"/>
          <w:b/>
          <w:sz w:val="28"/>
          <w:szCs w:val="28"/>
        </w:rPr>
        <w:t>Мета і завдання дослідження</w:t>
      </w:r>
      <w:r w:rsidRPr="009575A4">
        <w:rPr>
          <w:rFonts w:ascii="Times New Roman" w:hAnsi="Times New Roman"/>
          <w:sz w:val="28"/>
          <w:szCs w:val="28"/>
        </w:rPr>
        <w:t xml:space="preserve">. Метою кваліфікаційної роботи є дослідження </w:t>
      </w:r>
      <w:r>
        <w:rPr>
          <w:rFonts w:ascii="Times New Roman" w:hAnsi="Times New Roman"/>
          <w:sz w:val="28"/>
          <w:szCs w:val="28"/>
        </w:rPr>
        <w:t>теоретичних та практичних аспектів функціонування механізму державного управління соціально-економічним розвитком регіону</w:t>
      </w:r>
      <w:r w:rsidRPr="009575A4">
        <w:rPr>
          <w:rFonts w:ascii="Times New Roman" w:hAnsi="Times New Roman"/>
          <w:sz w:val="28"/>
          <w:szCs w:val="28"/>
        </w:rPr>
        <w:t xml:space="preserve">, а також визначення шляхів </w:t>
      </w:r>
      <w:r>
        <w:rPr>
          <w:rFonts w:ascii="Times New Roman" w:hAnsi="Times New Roman"/>
          <w:sz w:val="28"/>
          <w:szCs w:val="28"/>
        </w:rPr>
        <w:t>його вдосконалення</w:t>
      </w:r>
      <w:r w:rsidRPr="009575A4">
        <w:rPr>
          <w:rFonts w:ascii="Times New Roman" w:hAnsi="Times New Roman"/>
          <w:sz w:val="28"/>
          <w:szCs w:val="28"/>
        </w:rPr>
        <w:t xml:space="preserve">. </w:t>
      </w:r>
    </w:p>
    <w:p w14:paraId="43CFA261" w14:textId="77777777" w:rsidR="00B360E3" w:rsidRDefault="00B360E3" w:rsidP="00B360E3">
      <w:pPr>
        <w:spacing w:after="0" w:line="360" w:lineRule="auto"/>
        <w:ind w:firstLine="709"/>
        <w:jc w:val="both"/>
        <w:rPr>
          <w:rFonts w:ascii="Times New Roman" w:hAnsi="Times New Roman"/>
          <w:sz w:val="28"/>
          <w:szCs w:val="28"/>
        </w:rPr>
      </w:pPr>
      <w:r w:rsidRPr="009575A4">
        <w:rPr>
          <w:rFonts w:ascii="Times New Roman" w:hAnsi="Times New Roman"/>
          <w:sz w:val="28"/>
          <w:szCs w:val="28"/>
        </w:rPr>
        <w:t xml:space="preserve">Для досягнення поставленої мети необхідно вирішити наступні </w:t>
      </w:r>
      <w:r w:rsidRPr="009575A4">
        <w:rPr>
          <w:rFonts w:ascii="Times New Roman" w:hAnsi="Times New Roman"/>
          <w:b/>
          <w:sz w:val="28"/>
          <w:szCs w:val="28"/>
        </w:rPr>
        <w:t>завдання</w:t>
      </w:r>
      <w:r w:rsidRPr="009575A4">
        <w:rPr>
          <w:rFonts w:ascii="Times New Roman" w:hAnsi="Times New Roman"/>
          <w:sz w:val="28"/>
          <w:szCs w:val="28"/>
        </w:rPr>
        <w:t>:</w:t>
      </w:r>
    </w:p>
    <w:p w14:paraId="0F953091" w14:textId="77777777" w:rsidR="00B360E3" w:rsidRPr="009650B4" w:rsidRDefault="00B360E3" w:rsidP="00B360E3">
      <w:pPr>
        <w:spacing w:after="0" w:line="360" w:lineRule="auto"/>
        <w:ind w:firstLine="709"/>
        <w:jc w:val="both"/>
        <w:rPr>
          <w:rFonts w:ascii="Times New Roman" w:hAnsi="Times New Roman"/>
          <w:sz w:val="28"/>
          <w:szCs w:val="28"/>
        </w:rPr>
      </w:pPr>
      <w:r w:rsidRPr="009650B4">
        <w:rPr>
          <w:rFonts w:ascii="Times New Roman" w:hAnsi="Times New Roman"/>
          <w:sz w:val="28"/>
          <w:szCs w:val="28"/>
        </w:rPr>
        <w:t xml:space="preserve">- дослідити </w:t>
      </w:r>
      <w:r>
        <w:rPr>
          <w:rFonts w:ascii="Times New Roman" w:hAnsi="Times New Roman"/>
          <w:sz w:val="28"/>
          <w:szCs w:val="28"/>
        </w:rPr>
        <w:t>концептуальні основи управління соціально-економічним розвитком регіону</w:t>
      </w:r>
      <w:r w:rsidRPr="009650B4">
        <w:rPr>
          <w:rFonts w:ascii="Times New Roman" w:hAnsi="Times New Roman"/>
          <w:sz w:val="28"/>
          <w:szCs w:val="28"/>
        </w:rPr>
        <w:t>;</w:t>
      </w:r>
    </w:p>
    <w:p w14:paraId="6974EF88" w14:textId="77777777" w:rsidR="00B360E3" w:rsidRPr="009650B4" w:rsidRDefault="00B360E3" w:rsidP="00B360E3">
      <w:pPr>
        <w:spacing w:after="0" w:line="360" w:lineRule="auto"/>
        <w:ind w:firstLine="709"/>
        <w:jc w:val="both"/>
        <w:rPr>
          <w:rFonts w:ascii="Times New Roman" w:hAnsi="Times New Roman"/>
          <w:sz w:val="28"/>
          <w:szCs w:val="28"/>
        </w:rPr>
      </w:pPr>
      <w:r w:rsidRPr="009650B4">
        <w:rPr>
          <w:rFonts w:ascii="Times New Roman" w:hAnsi="Times New Roman"/>
          <w:sz w:val="28"/>
          <w:szCs w:val="28"/>
        </w:rPr>
        <w:t xml:space="preserve">- охарактеризувати </w:t>
      </w:r>
      <w:r>
        <w:rPr>
          <w:rFonts w:ascii="Times New Roman" w:hAnsi="Times New Roman"/>
          <w:sz w:val="28"/>
          <w:szCs w:val="28"/>
        </w:rPr>
        <w:t>теоретико-організаційні засади формування механізму державного управління соціально-економічного розвитку регіону</w:t>
      </w:r>
      <w:r w:rsidRPr="009650B4">
        <w:rPr>
          <w:rFonts w:ascii="Times New Roman" w:hAnsi="Times New Roman"/>
          <w:sz w:val="28"/>
          <w:szCs w:val="28"/>
        </w:rPr>
        <w:t>;</w:t>
      </w:r>
    </w:p>
    <w:p w14:paraId="461631D6" w14:textId="77777777" w:rsidR="00B360E3" w:rsidRPr="00B43797" w:rsidRDefault="00B360E3" w:rsidP="00B360E3">
      <w:pPr>
        <w:tabs>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B43797">
        <w:rPr>
          <w:rFonts w:ascii="Times New Roman" w:hAnsi="Times New Roman"/>
          <w:sz w:val="28"/>
          <w:szCs w:val="28"/>
        </w:rPr>
        <w:tab/>
        <w:t xml:space="preserve">проаналізувати сучасний стан </w:t>
      </w:r>
      <w:r>
        <w:rPr>
          <w:rFonts w:ascii="Times New Roman" w:hAnsi="Times New Roman"/>
          <w:sz w:val="28"/>
          <w:szCs w:val="28"/>
        </w:rPr>
        <w:t>соціально-економічного регіону</w:t>
      </w:r>
      <w:r w:rsidRPr="00B43797">
        <w:rPr>
          <w:rFonts w:ascii="Times New Roman" w:hAnsi="Times New Roman"/>
          <w:sz w:val="28"/>
          <w:szCs w:val="28"/>
        </w:rPr>
        <w:t>;</w:t>
      </w:r>
    </w:p>
    <w:p w14:paraId="5C82BB21"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дослідити сучасні тенденції забезпечення дохідної спроможності регіону;</w:t>
      </w:r>
    </w:p>
    <w:p w14:paraId="1E51B968" w14:textId="553E9D7B" w:rsidR="00B360E3" w:rsidRDefault="00B360E3" w:rsidP="00B360E3">
      <w:pPr>
        <w:spacing w:after="0" w:line="360" w:lineRule="auto"/>
        <w:ind w:firstLine="709"/>
        <w:jc w:val="both"/>
        <w:rPr>
          <w:rFonts w:ascii="Times New Roman" w:hAnsi="Times New Roman"/>
          <w:sz w:val="28"/>
          <w:szCs w:val="28"/>
        </w:rPr>
      </w:pPr>
      <w:r w:rsidRPr="0081659C">
        <w:rPr>
          <w:rFonts w:ascii="Times New Roman" w:hAnsi="Times New Roman"/>
          <w:sz w:val="28"/>
          <w:szCs w:val="28"/>
        </w:rPr>
        <w:t>- здійснити оцінку</w:t>
      </w:r>
      <w:r w:rsidR="0081659C" w:rsidRPr="0081659C">
        <w:rPr>
          <w:rFonts w:ascii="Times New Roman" w:hAnsi="Times New Roman"/>
          <w:sz w:val="28"/>
          <w:szCs w:val="28"/>
        </w:rPr>
        <w:t xml:space="preserve"> реалізації</w:t>
      </w:r>
      <w:r w:rsidRPr="0081659C">
        <w:rPr>
          <w:rFonts w:ascii="Times New Roman" w:hAnsi="Times New Roman"/>
          <w:sz w:val="28"/>
          <w:szCs w:val="28"/>
        </w:rPr>
        <w:t xml:space="preserve"> програм</w:t>
      </w:r>
      <w:r w:rsidR="0081659C" w:rsidRPr="0081659C">
        <w:rPr>
          <w:rFonts w:ascii="Times New Roman" w:hAnsi="Times New Roman"/>
          <w:sz w:val="28"/>
          <w:szCs w:val="28"/>
        </w:rPr>
        <w:t xml:space="preserve"> регіонального розвитку</w:t>
      </w:r>
      <w:r w:rsidR="0081659C">
        <w:rPr>
          <w:rFonts w:ascii="Times New Roman" w:hAnsi="Times New Roman"/>
          <w:sz w:val="28"/>
          <w:szCs w:val="28"/>
        </w:rPr>
        <w:t>,</w:t>
      </w:r>
      <w:r w:rsidR="0081659C" w:rsidRPr="0081659C">
        <w:rPr>
          <w:rFonts w:ascii="Times New Roman" w:hAnsi="Times New Roman"/>
          <w:sz w:val="28"/>
          <w:szCs w:val="28"/>
        </w:rPr>
        <w:t xml:space="preserve"> шляхом аналізу</w:t>
      </w:r>
      <w:r w:rsidRPr="0081659C">
        <w:rPr>
          <w:rFonts w:ascii="Times New Roman" w:hAnsi="Times New Roman"/>
          <w:sz w:val="28"/>
          <w:szCs w:val="28"/>
        </w:rPr>
        <w:t xml:space="preserve"> </w:t>
      </w:r>
      <w:r w:rsidR="0081659C" w:rsidRPr="0081659C">
        <w:rPr>
          <w:rFonts w:ascii="Times New Roman" w:hAnsi="Times New Roman"/>
          <w:sz w:val="28"/>
          <w:szCs w:val="28"/>
        </w:rPr>
        <w:t xml:space="preserve">виконання програми </w:t>
      </w:r>
      <w:r w:rsidRPr="0081659C">
        <w:rPr>
          <w:rFonts w:ascii="Times New Roman" w:hAnsi="Times New Roman"/>
          <w:sz w:val="28"/>
          <w:szCs w:val="28"/>
        </w:rPr>
        <w:t>соціально-економічного розвитку Тернопільської області;</w:t>
      </w:r>
    </w:p>
    <w:p w14:paraId="40428B25"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дослідити зарубіжний досвід управління соціально-економічним розвитком регіону;</w:t>
      </w:r>
    </w:p>
    <w:p w14:paraId="53E0E567" w14:textId="77777777" w:rsidR="00B360E3" w:rsidRDefault="00B360E3" w:rsidP="00B360E3">
      <w:pPr>
        <w:spacing w:after="0" w:line="360" w:lineRule="auto"/>
        <w:ind w:firstLine="709"/>
        <w:jc w:val="both"/>
        <w:rPr>
          <w:rFonts w:ascii="Times New Roman" w:hAnsi="Times New Roman"/>
          <w:sz w:val="28"/>
          <w:szCs w:val="28"/>
          <w:highlight w:val="yellow"/>
        </w:rPr>
      </w:pPr>
      <w:r>
        <w:rPr>
          <w:rFonts w:ascii="Times New Roman" w:hAnsi="Times New Roman"/>
          <w:sz w:val="28"/>
          <w:szCs w:val="28"/>
        </w:rPr>
        <w:lastRenderedPageBreak/>
        <w:t>- окреслити стратегічні орієнтири функціонування механізму управління соціально-економічним розвитком регіону.</w:t>
      </w:r>
    </w:p>
    <w:p w14:paraId="75CD8DE3" w14:textId="77777777" w:rsidR="00B360E3" w:rsidRDefault="00B360E3" w:rsidP="00B360E3">
      <w:pPr>
        <w:spacing w:after="0" w:line="360" w:lineRule="auto"/>
        <w:ind w:firstLine="709"/>
        <w:jc w:val="both"/>
        <w:rPr>
          <w:rFonts w:ascii="Times New Roman" w:hAnsi="Times New Roman"/>
          <w:sz w:val="28"/>
          <w:szCs w:val="28"/>
        </w:rPr>
      </w:pPr>
      <w:r w:rsidRPr="00B45A7B">
        <w:rPr>
          <w:rFonts w:ascii="Times New Roman" w:hAnsi="Times New Roman"/>
          <w:b/>
          <w:sz w:val="28"/>
          <w:szCs w:val="28"/>
        </w:rPr>
        <w:t>Об</w:t>
      </w:r>
      <w:r w:rsidRPr="00B45A7B">
        <w:rPr>
          <w:rFonts w:ascii="Times New Roman" w:hAnsi="Times New Roman"/>
          <w:b/>
          <w:sz w:val="28"/>
          <w:szCs w:val="28"/>
          <w:lang w:val="ru-RU"/>
        </w:rPr>
        <w:t>’</w:t>
      </w:r>
      <w:proofErr w:type="spellStart"/>
      <w:r w:rsidRPr="00B45A7B">
        <w:rPr>
          <w:rFonts w:ascii="Times New Roman" w:hAnsi="Times New Roman"/>
          <w:b/>
          <w:sz w:val="28"/>
          <w:szCs w:val="28"/>
        </w:rPr>
        <w:t>єктом</w:t>
      </w:r>
      <w:proofErr w:type="spellEnd"/>
      <w:r>
        <w:rPr>
          <w:rFonts w:ascii="Times New Roman" w:hAnsi="Times New Roman"/>
          <w:sz w:val="28"/>
          <w:szCs w:val="28"/>
        </w:rPr>
        <w:t xml:space="preserve"> дослідження є процес соціально-економічного розвитку регіону.</w:t>
      </w:r>
    </w:p>
    <w:p w14:paraId="69C925C3" w14:textId="77777777" w:rsidR="00B360E3" w:rsidRDefault="00B360E3" w:rsidP="00B360E3">
      <w:pPr>
        <w:spacing w:after="0" w:line="360" w:lineRule="auto"/>
        <w:ind w:firstLine="709"/>
        <w:jc w:val="both"/>
        <w:rPr>
          <w:rFonts w:ascii="Times New Roman" w:hAnsi="Times New Roman"/>
          <w:sz w:val="28"/>
          <w:szCs w:val="28"/>
        </w:rPr>
      </w:pPr>
      <w:r w:rsidRPr="00B45A7B">
        <w:rPr>
          <w:rFonts w:ascii="Times New Roman" w:hAnsi="Times New Roman"/>
          <w:b/>
          <w:sz w:val="28"/>
          <w:szCs w:val="28"/>
        </w:rPr>
        <w:t>Предметом</w:t>
      </w:r>
      <w:r>
        <w:rPr>
          <w:rFonts w:ascii="Times New Roman" w:hAnsi="Times New Roman"/>
          <w:sz w:val="28"/>
          <w:szCs w:val="28"/>
        </w:rPr>
        <w:t xml:space="preserve"> дослідження є </w:t>
      </w:r>
      <w:r w:rsidRPr="00B45A7B">
        <w:rPr>
          <w:rFonts w:ascii="Times New Roman" w:hAnsi="Times New Roman"/>
          <w:sz w:val="28"/>
          <w:szCs w:val="28"/>
        </w:rPr>
        <w:t>удосконалення державного управління</w:t>
      </w:r>
      <w:r>
        <w:rPr>
          <w:rFonts w:ascii="Times New Roman" w:hAnsi="Times New Roman"/>
          <w:sz w:val="28"/>
          <w:szCs w:val="28"/>
        </w:rPr>
        <w:t xml:space="preserve"> </w:t>
      </w:r>
      <w:r w:rsidRPr="00B45A7B">
        <w:rPr>
          <w:rFonts w:ascii="Times New Roman" w:hAnsi="Times New Roman"/>
          <w:sz w:val="28"/>
          <w:szCs w:val="28"/>
        </w:rPr>
        <w:t>соціально-економічного розвитку регіону</w:t>
      </w:r>
      <w:r>
        <w:rPr>
          <w:rFonts w:ascii="Times New Roman" w:hAnsi="Times New Roman"/>
          <w:sz w:val="28"/>
          <w:szCs w:val="28"/>
        </w:rPr>
        <w:t>.</w:t>
      </w:r>
    </w:p>
    <w:p w14:paraId="64BAA40C" w14:textId="77777777" w:rsidR="00B360E3" w:rsidRDefault="00B360E3" w:rsidP="00B360E3">
      <w:pPr>
        <w:spacing w:after="0" w:line="360" w:lineRule="auto"/>
        <w:ind w:firstLine="709"/>
        <w:jc w:val="both"/>
        <w:rPr>
          <w:rFonts w:ascii="Times New Roman" w:hAnsi="Times New Roman"/>
          <w:sz w:val="28"/>
          <w:szCs w:val="28"/>
        </w:rPr>
      </w:pPr>
      <w:r w:rsidRPr="000D346A">
        <w:rPr>
          <w:rFonts w:ascii="Times New Roman" w:hAnsi="Times New Roman"/>
          <w:sz w:val="28"/>
          <w:szCs w:val="28"/>
        </w:rPr>
        <w:t>Теоретичну основу дослідження складають теоретичні висновки вітчизняних вчених-економістів, що містяться в монографічній, спеціальній та періодичній літературі; матеріали науково-практичних конференцій; нормативно-правові документи.</w:t>
      </w:r>
    </w:p>
    <w:p w14:paraId="67344403" w14:textId="77777777" w:rsidR="00B360E3" w:rsidRDefault="00B360E3" w:rsidP="00B360E3">
      <w:pPr>
        <w:spacing w:after="0" w:line="360" w:lineRule="auto"/>
        <w:ind w:firstLine="709"/>
        <w:jc w:val="both"/>
        <w:rPr>
          <w:rFonts w:ascii="Times New Roman" w:hAnsi="Times New Roman"/>
          <w:sz w:val="28"/>
          <w:szCs w:val="28"/>
        </w:rPr>
      </w:pPr>
      <w:r w:rsidRPr="00977801">
        <w:rPr>
          <w:rFonts w:ascii="Times New Roman" w:hAnsi="Times New Roman"/>
          <w:b/>
          <w:sz w:val="28"/>
          <w:szCs w:val="28"/>
        </w:rPr>
        <w:t xml:space="preserve">Методи дослідження. </w:t>
      </w:r>
      <w:r w:rsidRPr="00977801">
        <w:rPr>
          <w:rFonts w:ascii="Times New Roman" w:hAnsi="Times New Roman"/>
          <w:sz w:val="28"/>
          <w:szCs w:val="28"/>
        </w:rPr>
        <w:t xml:space="preserve">Теоретико-методологічну основу дослідження становлять фундаментальні положення зарубіжних та вітчизняних вчених щодо питань </w:t>
      </w:r>
      <w:r>
        <w:rPr>
          <w:rFonts w:ascii="Times New Roman" w:hAnsi="Times New Roman"/>
          <w:sz w:val="28"/>
          <w:szCs w:val="28"/>
        </w:rPr>
        <w:t>державного управління соціально-економічним розвитком регіону</w:t>
      </w:r>
      <w:r w:rsidRPr="00977801">
        <w:rPr>
          <w:rFonts w:ascii="Times New Roman" w:hAnsi="Times New Roman"/>
          <w:sz w:val="28"/>
          <w:szCs w:val="28"/>
        </w:rPr>
        <w:t>. Для проведення дослідження та досягнення поставленої мети було використано методи аналізу, порівняння</w:t>
      </w:r>
      <w:r>
        <w:rPr>
          <w:rFonts w:ascii="Times New Roman" w:hAnsi="Times New Roman"/>
          <w:sz w:val="28"/>
          <w:szCs w:val="28"/>
        </w:rPr>
        <w:t>, с</w:t>
      </w:r>
      <w:r w:rsidRPr="00977801">
        <w:rPr>
          <w:rFonts w:ascii="Times New Roman" w:hAnsi="Times New Roman"/>
          <w:sz w:val="28"/>
          <w:szCs w:val="28"/>
        </w:rPr>
        <w:t xml:space="preserve">татистичні та графічні порівняння – при дослідженні </w:t>
      </w:r>
      <w:r>
        <w:rPr>
          <w:rFonts w:ascii="Times New Roman" w:hAnsi="Times New Roman"/>
          <w:sz w:val="28"/>
          <w:szCs w:val="28"/>
        </w:rPr>
        <w:t>сучасного стану реалізації механізму державного управління соціально-економічним розвитком регіону,</w:t>
      </w:r>
      <w:r w:rsidRPr="00977801">
        <w:rPr>
          <w:rFonts w:ascii="Times New Roman" w:hAnsi="Times New Roman"/>
          <w:sz w:val="28"/>
          <w:szCs w:val="28"/>
        </w:rPr>
        <w:t xml:space="preserve"> метод дедукції – при визначенні </w:t>
      </w:r>
      <w:r>
        <w:rPr>
          <w:rFonts w:ascii="Times New Roman" w:hAnsi="Times New Roman"/>
          <w:sz w:val="28"/>
          <w:szCs w:val="28"/>
        </w:rPr>
        <w:t xml:space="preserve">шляхів вирішення проблем державного управління соціально-економічним розвитком регіону. </w:t>
      </w:r>
    </w:p>
    <w:p w14:paraId="5B221742" w14:textId="0A8DEBC5" w:rsidR="00B360E3" w:rsidRPr="0081659C" w:rsidRDefault="00B360E3" w:rsidP="00B360E3">
      <w:pPr>
        <w:spacing w:after="0" w:line="360" w:lineRule="auto"/>
        <w:ind w:firstLine="709"/>
        <w:jc w:val="both"/>
        <w:rPr>
          <w:rFonts w:ascii="Times New Roman" w:hAnsi="Times New Roman"/>
          <w:sz w:val="28"/>
          <w:szCs w:val="28"/>
        </w:rPr>
      </w:pPr>
      <w:r w:rsidRPr="0081659C">
        <w:rPr>
          <w:rFonts w:ascii="Times New Roman" w:hAnsi="Times New Roman"/>
          <w:b/>
          <w:sz w:val="28"/>
          <w:szCs w:val="28"/>
        </w:rPr>
        <w:t xml:space="preserve">Інформаційною базою дослідження </w:t>
      </w:r>
      <w:r w:rsidRPr="0081659C">
        <w:rPr>
          <w:rFonts w:ascii="Times New Roman" w:hAnsi="Times New Roman"/>
          <w:sz w:val="28"/>
          <w:szCs w:val="28"/>
        </w:rPr>
        <w:t xml:space="preserve">є законодавчі та нормативні акти України, аналітичні дані Міністерства розвитку громад, територій та інфраструктури України, </w:t>
      </w:r>
      <w:r w:rsidR="0081659C" w:rsidRPr="0081659C">
        <w:rPr>
          <w:rFonts w:ascii="Times New Roman" w:eastAsiaTheme="minorHAnsi" w:hAnsi="Times New Roman"/>
          <w:sz w:val="28"/>
          <w:szCs w:val="28"/>
        </w:rPr>
        <w:t>Державної служби статистики України,</w:t>
      </w:r>
      <w:r w:rsidR="0081659C" w:rsidRPr="0081659C">
        <w:rPr>
          <w:rFonts w:ascii="Times New Roman" w:hAnsi="Times New Roman"/>
          <w:sz w:val="28"/>
          <w:szCs w:val="28"/>
        </w:rPr>
        <w:t xml:space="preserve"> </w:t>
      </w:r>
      <w:r w:rsidRPr="0081659C">
        <w:rPr>
          <w:rFonts w:ascii="Times New Roman" w:hAnsi="Times New Roman"/>
          <w:sz w:val="28"/>
          <w:szCs w:val="28"/>
        </w:rPr>
        <w:t xml:space="preserve">департаменту фінансів Тернопільської обласної державної адміністрації, департаменту економічного розвитку і торгівлі та департаменту соціального захисту Тернопільської обласної військової адміністрації. </w:t>
      </w:r>
    </w:p>
    <w:p w14:paraId="45E31598" w14:textId="77777777" w:rsidR="00B360E3" w:rsidRDefault="00B360E3" w:rsidP="00B360E3">
      <w:pPr>
        <w:spacing w:after="0" w:line="360" w:lineRule="auto"/>
        <w:ind w:firstLine="709"/>
        <w:jc w:val="both"/>
        <w:rPr>
          <w:rFonts w:ascii="Times New Roman" w:hAnsi="Times New Roman"/>
          <w:sz w:val="28"/>
        </w:rPr>
      </w:pPr>
      <w:r w:rsidRPr="00977801">
        <w:rPr>
          <w:rFonts w:ascii="Times New Roman" w:hAnsi="Times New Roman"/>
          <w:b/>
          <w:sz w:val="28"/>
        </w:rPr>
        <w:t xml:space="preserve">Апробація результатів </w:t>
      </w:r>
      <w:r>
        <w:rPr>
          <w:rFonts w:ascii="Times New Roman" w:hAnsi="Times New Roman"/>
          <w:b/>
          <w:sz w:val="28"/>
        </w:rPr>
        <w:t>випускної кваліфікаційної роботи</w:t>
      </w:r>
      <w:r w:rsidRPr="00977801">
        <w:rPr>
          <w:rFonts w:ascii="Times New Roman" w:hAnsi="Times New Roman"/>
          <w:b/>
          <w:sz w:val="28"/>
        </w:rPr>
        <w:t>.</w:t>
      </w:r>
      <w:r w:rsidRPr="00977801">
        <w:rPr>
          <w:rFonts w:ascii="Times New Roman" w:hAnsi="Times New Roman"/>
          <w:sz w:val="28"/>
        </w:rPr>
        <w:t xml:space="preserve"> Основні науково-практичні положення та результати дослідження </w:t>
      </w:r>
      <w:r>
        <w:rPr>
          <w:rFonts w:ascii="Times New Roman" w:hAnsi="Times New Roman"/>
          <w:sz w:val="28"/>
        </w:rPr>
        <w:t>представлені на науково-практичних конференціях кафедри фінансів ім. С. І. Юрія та опубліковані у збірнику тез доповідей на тему «Сучасні тенденції забезпечення дохідної спроможності регіону на прикладі Тернопільської області».</w:t>
      </w:r>
    </w:p>
    <w:p w14:paraId="33C04129" w14:textId="77777777" w:rsidR="00B360E3" w:rsidRPr="00977801" w:rsidRDefault="00B360E3" w:rsidP="00B360E3">
      <w:pPr>
        <w:spacing w:after="0" w:line="360" w:lineRule="auto"/>
        <w:ind w:firstLine="709"/>
        <w:jc w:val="both"/>
        <w:rPr>
          <w:rFonts w:ascii="Times New Roman" w:hAnsi="Times New Roman"/>
          <w:sz w:val="28"/>
          <w:szCs w:val="28"/>
        </w:rPr>
      </w:pPr>
      <w:r w:rsidRPr="00977801">
        <w:rPr>
          <w:rFonts w:ascii="Times New Roman" w:hAnsi="Times New Roman"/>
          <w:b/>
          <w:sz w:val="28"/>
          <w:szCs w:val="28"/>
        </w:rPr>
        <w:lastRenderedPageBreak/>
        <w:t xml:space="preserve">Практична значимість </w:t>
      </w:r>
      <w:r w:rsidRPr="00977801">
        <w:rPr>
          <w:rFonts w:ascii="Times New Roman" w:hAnsi="Times New Roman"/>
          <w:sz w:val="28"/>
          <w:szCs w:val="28"/>
        </w:rPr>
        <w:t xml:space="preserve">роботи полягає у висновках і пропозиціях автора, що допоможуть </w:t>
      </w:r>
      <w:r>
        <w:rPr>
          <w:rFonts w:ascii="Times New Roman" w:hAnsi="Times New Roman"/>
          <w:sz w:val="28"/>
          <w:szCs w:val="28"/>
        </w:rPr>
        <w:t>вирішити проблеми державного управління соціально-економічним розвитком регіону</w:t>
      </w:r>
      <w:r w:rsidRPr="00977801">
        <w:rPr>
          <w:rFonts w:ascii="Times New Roman" w:hAnsi="Times New Roman"/>
          <w:sz w:val="28"/>
          <w:szCs w:val="28"/>
        </w:rPr>
        <w:t xml:space="preserve">. </w:t>
      </w:r>
    </w:p>
    <w:p w14:paraId="71908CAC" w14:textId="2F3DF384" w:rsidR="00B360E3" w:rsidRPr="001A7064" w:rsidRDefault="00B360E3" w:rsidP="00B360E3">
      <w:pPr>
        <w:spacing w:after="0" w:line="360" w:lineRule="auto"/>
        <w:ind w:firstLine="709"/>
        <w:jc w:val="both"/>
        <w:rPr>
          <w:rFonts w:ascii="Times New Roman" w:hAnsi="Times New Roman"/>
          <w:sz w:val="28"/>
          <w:szCs w:val="28"/>
        </w:rPr>
      </w:pPr>
      <w:r w:rsidRPr="00244BE3">
        <w:rPr>
          <w:rFonts w:ascii="Times New Roman" w:hAnsi="Times New Roman"/>
          <w:b/>
          <w:bCs/>
          <w:sz w:val="28"/>
          <w:szCs w:val="28"/>
        </w:rPr>
        <w:t>Обсяг i структура роботи</w:t>
      </w:r>
      <w:r w:rsidRPr="00244BE3">
        <w:rPr>
          <w:rFonts w:ascii="Times New Roman" w:hAnsi="Times New Roman"/>
          <w:bCs/>
          <w:sz w:val="28"/>
          <w:szCs w:val="28"/>
        </w:rPr>
        <w:t>.</w:t>
      </w:r>
      <w:r w:rsidRPr="00244BE3">
        <w:rPr>
          <w:rFonts w:ascii="Times New Roman" w:hAnsi="Times New Roman"/>
          <w:b/>
          <w:bCs/>
          <w:sz w:val="28"/>
          <w:szCs w:val="28"/>
        </w:rPr>
        <w:t xml:space="preserve"> </w:t>
      </w:r>
      <w:r w:rsidRPr="00244BE3">
        <w:rPr>
          <w:rFonts w:ascii="Times New Roman" w:hAnsi="Times New Roman"/>
          <w:sz w:val="28"/>
          <w:szCs w:val="28"/>
        </w:rPr>
        <w:t>Робота</w:t>
      </w:r>
      <w:r w:rsidRPr="005B0B5A">
        <w:rPr>
          <w:rFonts w:ascii="Times New Roman" w:hAnsi="Times New Roman"/>
          <w:sz w:val="28"/>
          <w:szCs w:val="28"/>
        </w:rPr>
        <w:t xml:space="preserve"> складається зі вступу, трьох розділів, що відповідають завданням дослідження, висновків та пропозицій, списку використаних джерел.</w:t>
      </w:r>
      <w:r w:rsidRPr="003E4C50">
        <w:rPr>
          <w:rFonts w:ascii="Times New Roman" w:hAnsi="Times New Roman"/>
          <w:sz w:val="28"/>
          <w:szCs w:val="28"/>
        </w:rPr>
        <w:t xml:space="preserve"> Робота </w:t>
      </w:r>
      <w:r>
        <w:rPr>
          <w:rFonts w:ascii="Times New Roman" w:hAnsi="Times New Roman"/>
          <w:sz w:val="28"/>
          <w:szCs w:val="28"/>
        </w:rPr>
        <w:t xml:space="preserve">написана </w:t>
      </w:r>
      <w:r w:rsidRPr="0081659C">
        <w:rPr>
          <w:rFonts w:ascii="Times New Roman" w:hAnsi="Times New Roman"/>
          <w:sz w:val="28"/>
          <w:szCs w:val="28"/>
        </w:rPr>
        <w:t xml:space="preserve">на </w:t>
      </w:r>
      <w:r w:rsidR="00BA0C8E" w:rsidRPr="0081659C">
        <w:rPr>
          <w:rFonts w:ascii="Times New Roman" w:hAnsi="Times New Roman"/>
          <w:sz w:val="28"/>
          <w:szCs w:val="28"/>
        </w:rPr>
        <w:t>9</w:t>
      </w:r>
      <w:r w:rsidR="00130940" w:rsidRPr="0081659C">
        <w:rPr>
          <w:rFonts w:ascii="Times New Roman" w:hAnsi="Times New Roman"/>
          <w:sz w:val="28"/>
          <w:szCs w:val="28"/>
        </w:rPr>
        <w:t>1</w:t>
      </w:r>
      <w:r w:rsidRPr="0081659C">
        <w:rPr>
          <w:rFonts w:ascii="Times New Roman" w:hAnsi="Times New Roman"/>
          <w:sz w:val="28"/>
          <w:szCs w:val="28"/>
        </w:rPr>
        <w:t xml:space="preserve"> сторін</w:t>
      </w:r>
      <w:r w:rsidR="00BF3BC1" w:rsidRPr="0081659C">
        <w:rPr>
          <w:rFonts w:ascii="Times New Roman" w:hAnsi="Times New Roman"/>
          <w:sz w:val="28"/>
          <w:szCs w:val="28"/>
        </w:rPr>
        <w:t>ці</w:t>
      </w:r>
      <w:r w:rsidR="00F61419">
        <w:rPr>
          <w:rFonts w:ascii="Times New Roman" w:hAnsi="Times New Roman"/>
          <w:sz w:val="28"/>
          <w:szCs w:val="28"/>
        </w:rPr>
        <w:t>, містить 10 рисунків і 8 </w:t>
      </w:r>
      <w:r w:rsidRPr="0081659C">
        <w:rPr>
          <w:rFonts w:ascii="Times New Roman" w:hAnsi="Times New Roman"/>
          <w:sz w:val="28"/>
          <w:szCs w:val="28"/>
        </w:rPr>
        <w:t>таблиць,</w:t>
      </w:r>
      <w:r w:rsidRPr="0081659C">
        <w:rPr>
          <w:rFonts w:ascii="Times New Roman" w:hAnsi="Times New Roman"/>
          <w:sz w:val="28"/>
          <w:szCs w:val="28"/>
          <w:lang w:val="ru-RU"/>
        </w:rPr>
        <w:t xml:space="preserve"> </w:t>
      </w:r>
      <w:r w:rsidR="00130940" w:rsidRPr="0081659C">
        <w:rPr>
          <w:rFonts w:ascii="Times New Roman" w:hAnsi="Times New Roman"/>
          <w:sz w:val="28"/>
          <w:szCs w:val="28"/>
        </w:rPr>
        <w:t>5</w:t>
      </w:r>
      <w:r w:rsidR="00501F49" w:rsidRPr="0081659C">
        <w:rPr>
          <w:rFonts w:ascii="Times New Roman" w:hAnsi="Times New Roman"/>
          <w:sz w:val="28"/>
          <w:szCs w:val="28"/>
        </w:rPr>
        <w:t>3</w:t>
      </w:r>
      <w:r w:rsidRPr="0081659C">
        <w:rPr>
          <w:rFonts w:ascii="Times New Roman" w:hAnsi="Times New Roman"/>
          <w:sz w:val="28"/>
          <w:szCs w:val="28"/>
        </w:rPr>
        <w:t xml:space="preserve"> найменуван</w:t>
      </w:r>
      <w:r w:rsidR="00501F49" w:rsidRPr="0081659C">
        <w:rPr>
          <w:rFonts w:ascii="Times New Roman" w:hAnsi="Times New Roman"/>
          <w:sz w:val="28"/>
          <w:szCs w:val="28"/>
        </w:rPr>
        <w:t>ня</w:t>
      </w:r>
      <w:r w:rsidRPr="0081659C">
        <w:rPr>
          <w:rFonts w:ascii="Times New Roman" w:hAnsi="Times New Roman"/>
          <w:sz w:val="28"/>
          <w:szCs w:val="28"/>
        </w:rPr>
        <w:t xml:space="preserve"> джерел використаної літератури, що займають </w:t>
      </w:r>
      <w:r w:rsidR="00BA0C8E" w:rsidRPr="0081659C">
        <w:rPr>
          <w:rFonts w:ascii="Times New Roman" w:hAnsi="Times New Roman"/>
          <w:sz w:val="28"/>
          <w:szCs w:val="28"/>
        </w:rPr>
        <w:t>6</w:t>
      </w:r>
      <w:r w:rsidR="00F61419">
        <w:rPr>
          <w:rFonts w:ascii="Times New Roman" w:hAnsi="Times New Roman"/>
          <w:sz w:val="28"/>
          <w:szCs w:val="28"/>
        </w:rPr>
        <w:t> </w:t>
      </w:r>
      <w:r w:rsidRPr="0081659C">
        <w:rPr>
          <w:rFonts w:ascii="Times New Roman" w:hAnsi="Times New Roman"/>
          <w:sz w:val="28"/>
          <w:szCs w:val="28"/>
        </w:rPr>
        <w:t>сторінок.</w:t>
      </w:r>
    </w:p>
    <w:p w14:paraId="517186F6" w14:textId="77777777" w:rsidR="00B360E3" w:rsidRDefault="00B360E3" w:rsidP="00B360E3">
      <w:pPr>
        <w:spacing w:after="0" w:line="240" w:lineRule="auto"/>
        <w:rPr>
          <w:rFonts w:ascii="Times New Roman" w:hAnsi="Times New Roman"/>
          <w:b/>
          <w:sz w:val="28"/>
          <w:szCs w:val="28"/>
        </w:rPr>
      </w:pPr>
      <w:r>
        <w:rPr>
          <w:rFonts w:ascii="Times New Roman" w:hAnsi="Times New Roman"/>
          <w:b/>
          <w:sz w:val="28"/>
          <w:szCs w:val="28"/>
        </w:rPr>
        <w:br w:type="page"/>
      </w:r>
    </w:p>
    <w:p w14:paraId="0B537B8A" w14:textId="77777777" w:rsidR="00B360E3" w:rsidRPr="00096B5A" w:rsidRDefault="00B360E3" w:rsidP="00B360E3">
      <w:pPr>
        <w:pStyle w:val="1"/>
        <w:spacing w:before="0" w:line="360" w:lineRule="auto"/>
        <w:jc w:val="center"/>
        <w:rPr>
          <w:rFonts w:ascii="Times New Roman" w:hAnsi="Times New Roman"/>
          <w:b/>
          <w:color w:val="auto"/>
          <w:sz w:val="28"/>
          <w:szCs w:val="28"/>
        </w:rPr>
      </w:pPr>
      <w:bookmarkStart w:id="1" w:name="_Toc120833511"/>
      <w:r w:rsidRPr="00096B5A">
        <w:rPr>
          <w:rFonts w:ascii="Times New Roman" w:hAnsi="Times New Roman"/>
          <w:b/>
          <w:color w:val="auto"/>
          <w:sz w:val="28"/>
          <w:szCs w:val="28"/>
        </w:rPr>
        <w:lastRenderedPageBreak/>
        <w:t>РОЗДІЛ 1</w:t>
      </w:r>
      <w:r w:rsidRPr="00096B5A">
        <w:rPr>
          <w:rFonts w:ascii="Times New Roman" w:hAnsi="Times New Roman"/>
          <w:b/>
          <w:color w:val="auto"/>
          <w:sz w:val="28"/>
          <w:szCs w:val="28"/>
        </w:rPr>
        <w:br/>
        <w:t>ТЕОРЕТИЧНІ ЗАСАДИ ДЕРЖАВНОГО УПРАВЛІННЯ СОЦІАЛЬНО-ЕКОНОМІЧНИМ РОЗВИТКОМ РЕГІОНУ</w:t>
      </w:r>
      <w:bookmarkEnd w:id="1"/>
    </w:p>
    <w:p w14:paraId="1CB70D64" w14:textId="77777777" w:rsidR="00B360E3" w:rsidRDefault="00B360E3" w:rsidP="00B360E3">
      <w:pPr>
        <w:spacing w:after="0" w:line="360" w:lineRule="auto"/>
        <w:ind w:firstLine="709"/>
        <w:jc w:val="both"/>
        <w:rPr>
          <w:rFonts w:ascii="Times New Roman" w:hAnsi="Times New Roman"/>
          <w:sz w:val="28"/>
          <w:szCs w:val="28"/>
        </w:rPr>
      </w:pPr>
    </w:p>
    <w:p w14:paraId="358967E8" w14:textId="77777777" w:rsidR="00B360E3" w:rsidRPr="00837199" w:rsidRDefault="00B360E3" w:rsidP="00B360E3">
      <w:pPr>
        <w:pStyle w:val="a3"/>
        <w:numPr>
          <w:ilvl w:val="1"/>
          <w:numId w:val="2"/>
        </w:numPr>
        <w:spacing w:after="0" w:line="360" w:lineRule="auto"/>
        <w:ind w:left="0" w:firstLine="709"/>
        <w:jc w:val="both"/>
        <w:outlineLvl w:val="1"/>
        <w:rPr>
          <w:rFonts w:ascii="Times New Roman" w:hAnsi="Times New Roman"/>
          <w:b/>
          <w:sz w:val="28"/>
          <w:szCs w:val="28"/>
        </w:rPr>
      </w:pPr>
      <w:bookmarkStart w:id="2" w:name="_Toc120833512"/>
      <w:r w:rsidRPr="00837199">
        <w:rPr>
          <w:rFonts w:ascii="Times New Roman" w:hAnsi="Times New Roman"/>
          <w:b/>
          <w:sz w:val="28"/>
          <w:szCs w:val="28"/>
        </w:rPr>
        <w:t>Концептуалізація управління соціально-економічним розвитком регіону</w:t>
      </w:r>
      <w:bookmarkEnd w:id="2"/>
    </w:p>
    <w:p w14:paraId="7363FA0F" w14:textId="77777777" w:rsidR="00B360E3" w:rsidRDefault="00B360E3" w:rsidP="00B360E3">
      <w:pPr>
        <w:spacing w:after="0" w:line="360" w:lineRule="auto"/>
        <w:ind w:firstLine="709"/>
        <w:jc w:val="both"/>
        <w:rPr>
          <w:rFonts w:ascii="Times New Roman" w:hAnsi="Times New Roman"/>
          <w:sz w:val="28"/>
          <w:szCs w:val="28"/>
        </w:rPr>
      </w:pPr>
    </w:p>
    <w:p w14:paraId="5D7CF5ED" w14:textId="77777777" w:rsidR="00B360E3" w:rsidRPr="00FF3BF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В контексті реалізації адміністративної реформи та модернізації системи місцевого самоврядування першочерговим постає вирішення питання забезпечення ефективного соціально-економічного розвитку регіонів. При цьому необхідним є дотримання збалансованості інтересів усіх суб</w:t>
      </w:r>
      <w:r w:rsidRPr="00827651">
        <w:rPr>
          <w:rFonts w:ascii="Times New Roman" w:hAnsi="Times New Roman"/>
          <w:sz w:val="28"/>
          <w:szCs w:val="28"/>
        </w:rPr>
        <w:t>’</w:t>
      </w:r>
      <w:r>
        <w:rPr>
          <w:rFonts w:ascii="Times New Roman" w:hAnsi="Times New Roman"/>
          <w:sz w:val="28"/>
          <w:szCs w:val="28"/>
        </w:rPr>
        <w:t xml:space="preserve">єктів суспільних взаємовідносин, модернізації системи управління та визначення перспектив для утвердження самодостатності територій. </w:t>
      </w:r>
    </w:p>
    <w:p w14:paraId="1DF37545"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сталий динамічний розвиток регіонів є одним із пріоритетних напрямків регіональної політики, що потребує ефективного управління із застосуванням комплексного багатоаспектного підходу щодо його модернізації в контексті дослідження теорії наукового управління. </w:t>
      </w:r>
    </w:p>
    <w:p w14:paraId="1FE68853"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Зазначимо, що в економічній науці соціально-економічний розвиток регіону дослідники визначають як ці</w:t>
      </w:r>
      <w:r w:rsidRPr="00837199">
        <w:rPr>
          <w:rFonts w:ascii="Times New Roman" w:hAnsi="Times New Roman"/>
          <w:sz w:val="28"/>
          <w:szCs w:val="28"/>
        </w:rPr>
        <w:t>лісн</w:t>
      </w:r>
      <w:r>
        <w:rPr>
          <w:rFonts w:ascii="Times New Roman" w:hAnsi="Times New Roman"/>
          <w:sz w:val="28"/>
          <w:szCs w:val="28"/>
        </w:rPr>
        <w:t xml:space="preserve">у </w:t>
      </w:r>
      <w:r w:rsidRPr="00837199">
        <w:rPr>
          <w:rFonts w:ascii="Times New Roman" w:hAnsi="Times New Roman"/>
          <w:sz w:val="28"/>
          <w:szCs w:val="28"/>
        </w:rPr>
        <w:t>систем</w:t>
      </w:r>
      <w:r>
        <w:rPr>
          <w:rFonts w:ascii="Times New Roman" w:hAnsi="Times New Roman"/>
          <w:sz w:val="28"/>
          <w:szCs w:val="28"/>
        </w:rPr>
        <w:t>у</w:t>
      </w:r>
      <w:r w:rsidRPr="00837199">
        <w:rPr>
          <w:rFonts w:ascii="Times New Roman" w:hAnsi="Times New Roman"/>
          <w:sz w:val="28"/>
          <w:szCs w:val="28"/>
        </w:rPr>
        <w:t xml:space="preserve"> </w:t>
      </w:r>
      <w:r>
        <w:rPr>
          <w:rFonts w:ascii="Times New Roman" w:hAnsi="Times New Roman"/>
          <w:sz w:val="28"/>
          <w:szCs w:val="28"/>
        </w:rPr>
        <w:t>взаємо</w:t>
      </w:r>
      <w:r w:rsidRPr="00B075C5">
        <w:rPr>
          <w:rFonts w:ascii="Times New Roman" w:hAnsi="Times New Roman"/>
          <w:sz w:val="28"/>
          <w:szCs w:val="28"/>
        </w:rPr>
        <w:t>зв'язків</w:t>
      </w:r>
      <w:r>
        <w:rPr>
          <w:rFonts w:ascii="Times New Roman" w:hAnsi="Times New Roman"/>
          <w:sz w:val="28"/>
          <w:szCs w:val="28"/>
        </w:rPr>
        <w:t xml:space="preserve"> та з</w:t>
      </w:r>
      <w:r w:rsidRPr="00837199">
        <w:rPr>
          <w:rFonts w:ascii="Times New Roman" w:hAnsi="Times New Roman"/>
          <w:sz w:val="28"/>
          <w:szCs w:val="28"/>
        </w:rPr>
        <w:t>акономірностей</w:t>
      </w:r>
      <w:r>
        <w:rPr>
          <w:rFonts w:ascii="Times New Roman" w:hAnsi="Times New Roman"/>
          <w:sz w:val="28"/>
          <w:szCs w:val="28"/>
        </w:rPr>
        <w:t xml:space="preserve"> у </w:t>
      </w:r>
      <w:r w:rsidRPr="00B075C5">
        <w:rPr>
          <w:rFonts w:ascii="Times New Roman" w:hAnsi="Times New Roman"/>
          <w:sz w:val="28"/>
          <w:szCs w:val="28"/>
        </w:rPr>
        <w:t>здійсненн</w:t>
      </w:r>
      <w:r>
        <w:rPr>
          <w:rFonts w:ascii="Times New Roman" w:hAnsi="Times New Roman"/>
          <w:sz w:val="28"/>
          <w:szCs w:val="28"/>
        </w:rPr>
        <w:t>і</w:t>
      </w:r>
      <w:r w:rsidRPr="00B075C5">
        <w:rPr>
          <w:rFonts w:ascii="Times New Roman" w:hAnsi="Times New Roman"/>
          <w:sz w:val="28"/>
          <w:szCs w:val="28"/>
        </w:rPr>
        <w:t xml:space="preserve"> відтворювальних процесів суб'єктами господарської діяльності різних форм власності </w:t>
      </w:r>
      <w:r>
        <w:rPr>
          <w:rFonts w:ascii="Times New Roman" w:hAnsi="Times New Roman"/>
          <w:sz w:val="28"/>
          <w:szCs w:val="28"/>
        </w:rPr>
        <w:t>на відповідних територіях. Такий розвиток характеризується наявними у них економічними і соціальними об’єктами, й відповідно зв’язками між ними, що визначають його рівень. Тому, зважаючи на багатомірність даного процесу, необхідним є врахування економічних та соціальних цілей, зокрема: підвищення добробуту населення, збільшення обсягів виробництва, створення належних умов для зростання гідності громадян. Це обумовлює здійснення комплексної оцінки відповідних регіональних систем та застосування дієвих методів їх державного регулювання.</w:t>
      </w:r>
    </w:p>
    <w:p w14:paraId="6A088ABA" w14:textId="77777777" w:rsidR="00B360E3" w:rsidRPr="00CA3E3C"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відмітити, що, </w:t>
      </w:r>
      <w:r w:rsidRPr="00CA3E3C">
        <w:rPr>
          <w:rFonts w:ascii="Times New Roman" w:hAnsi="Times New Roman"/>
          <w:sz w:val="28"/>
          <w:szCs w:val="28"/>
        </w:rPr>
        <w:t xml:space="preserve">з одного боку </w:t>
      </w:r>
      <w:r>
        <w:rPr>
          <w:rFonts w:ascii="Times New Roman" w:hAnsi="Times New Roman"/>
          <w:sz w:val="28"/>
          <w:szCs w:val="28"/>
        </w:rPr>
        <w:t>с</w:t>
      </w:r>
      <w:r w:rsidRPr="00CA3E3C">
        <w:rPr>
          <w:rFonts w:ascii="Times New Roman" w:hAnsi="Times New Roman"/>
          <w:sz w:val="28"/>
          <w:szCs w:val="28"/>
        </w:rPr>
        <w:t>оціально</w:t>
      </w:r>
      <w:r w:rsidRPr="00CA3E3C">
        <w:rPr>
          <w:rFonts w:ascii="Times New Roman" w:hAnsi="Times New Roman"/>
          <w:sz w:val="28"/>
          <w:szCs w:val="28"/>
        </w:rPr>
        <w:softHyphen/>
      </w:r>
      <w:r>
        <w:rPr>
          <w:rFonts w:ascii="Times New Roman" w:hAnsi="Times New Roman"/>
          <w:sz w:val="28"/>
          <w:szCs w:val="28"/>
        </w:rPr>
        <w:t>-</w:t>
      </w:r>
      <w:r w:rsidRPr="00CA3E3C">
        <w:rPr>
          <w:rFonts w:ascii="Times New Roman" w:hAnsi="Times New Roman"/>
          <w:sz w:val="28"/>
          <w:szCs w:val="28"/>
        </w:rPr>
        <w:t>економічний розвиток регіону</w:t>
      </w:r>
      <w:r>
        <w:rPr>
          <w:rFonts w:ascii="Times New Roman" w:hAnsi="Times New Roman"/>
          <w:sz w:val="28"/>
          <w:szCs w:val="28"/>
        </w:rPr>
        <w:t xml:space="preserve"> є </w:t>
      </w:r>
      <w:r w:rsidRPr="00CA3E3C">
        <w:rPr>
          <w:rFonts w:ascii="Times New Roman" w:hAnsi="Times New Roman"/>
          <w:sz w:val="28"/>
          <w:szCs w:val="28"/>
        </w:rPr>
        <w:t>об'єктивни</w:t>
      </w:r>
      <w:r>
        <w:rPr>
          <w:rFonts w:ascii="Times New Roman" w:hAnsi="Times New Roman"/>
          <w:sz w:val="28"/>
          <w:szCs w:val="28"/>
        </w:rPr>
        <w:t xml:space="preserve">м </w:t>
      </w:r>
      <w:r w:rsidRPr="00CA3E3C">
        <w:rPr>
          <w:rFonts w:ascii="Times New Roman" w:hAnsi="Times New Roman"/>
          <w:sz w:val="28"/>
          <w:szCs w:val="28"/>
        </w:rPr>
        <w:t>процес</w:t>
      </w:r>
      <w:r>
        <w:rPr>
          <w:rFonts w:ascii="Times New Roman" w:hAnsi="Times New Roman"/>
          <w:sz w:val="28"/>
          <w:szCs w:val="28"/>
        </w:rPr>
        <w:t>ом</w:t>
      </w:r>
      <w:r w:rsidRPr="00CA3E3C">
        <w:rPr>
          <w:rFonts w:ascii="Times New Roman" w:hAnsi="Times New Roman"/>
          <w:sz w:val="28"/>
          <w:szCs w:val="28"/>
        </w:rPr>
        <w:t xml:space="preserve">, </w:t>
      </w:r>
      <w:r>
        <w:rPr>
          <w:rFonts w:ascii="Times New Roman" w:hAnsi="Times New Roman"/>
          <w:sz w:val="28"/>
          <w:szCs w:val="28"/>
        </w:rPr>
        <w:t xml:space="preserve">на який </w:t>
      </w:r>
      <w:r w:rsidRPr="00CA3E3C">
        <w:rPr>
          <w:rFonts w:ascii="Times New Roman" w:hAnsi="Times New Roman"/>
          <w:sz w:val="28"/>
          <w:szCs w:val="28"/>
        </w:rPr>
        <w:t>вплив</w:t>
      </w:r>
      <w:r>
        <w:rPr>
          <w:rFonts w:ascii="Times New Roman" w:hAnsi="Times New Roman"/>
          <w:sz w:val="28"/>
          <w:szCs w:val="28"/>
        </w:rPr>
        <w:t>ають</w:t>
      </w:r>
      <w:r w:rsidRPr="00CA3E3C">
        <w:rPr>
          <w:rFonts w:ascii="Times New Roman" w:hAnsi="Times New Roman"/>
          <w:sz w:val="28"/>
          <w:szCs w:val="28"/>
        </w:rPr>
        <w:t xml:space="preserve"> історичн</w:t>
      </w:r>
      <w:r>
        <w:rPr>
          <w:rFonts w:ascii="Times New Roman" w:hAnsi="Times New Roman"/>
          <w:sz w:val="28"/>
          <w:szCs w:val="28"/>
        </w:rPr>
        <w:t>і</w:t>
      </w:r>
      <w:r w:rsidRPr="00CA3E3C">
        <w:rPr>
          <w:rFonts w:ascii="Times New Roman" w:hAnsi="Times New Roman"/>
          <w:sz w:val="28"/>
          <w:szCs w:val="28"/>
        </w:rPr>
        <w:t>, географічн</w:t>
      </w:r>
      <w:r>
        <w:rPr>
          <w:rFonts w:ascii="Times New Roman" w:hAnsi="Times New Roman"/>
          <w:sz w:val="28"/>
          <w:szCs w:val="28"/>
        </w:rPr>
        <w:t>і</w:t>
      </w:r>
      <w:r w:rsidRPr="00CA3E3C">
        <w:rPr>
          <w:rFonts w:ascii="Times New Roman" w:hAnsi="Times New Roman"/>
          <w:sz w:val="28"/>
          <w:szCs w:val="28"/>
        </w:rPr>
        <w:t xml:space="preserve">, </w:t>
      </w:r>
      <w:r w:rsidRPr="00CA3E3C">
        <w:rPr>
          <w:rFonts w:ascii="Times New Roman" w:hAnsi="Times New Roman"/>
          <w:sz w:val="28"/>
          <w:szCs w:val="28"/>
        </w:rPr>
        <w:lastRenderedPageBreak/>
        <w:t>ресурсн</w:t>
      </w:r>
      <w:r>
        <w:rPr>
          <w:rFonts w:ascii="Times New Roman" w:hAnsi="Times New Roman"/>
          <w:sz w:val="28"/>
          <w:szCs w:val="28"/>
        </w:rPr>
        <w:t>і</w:t>
      </w:r>
      <w:r w:rsidRPr="00CA3E3C">
        <w:rPr>
          <w:rFonts w:ascii="Times New Roman" w:hAnsi="Times New Roman"/>
          <w:sz w:val="28"/>
          <w:szCs w:val="28"/>
        </w:rPr>
        <w:t>, демографічн</w:t>
      </w:r>
      <w:r>
        <w:rPr>
          <w:rFonts w:ascii="Times New Roman" w:hAnsi="Times New Roman"/>
          <w:sz w:val="28"/>
          <w:szCs w:val="28"/>
        </w:rPr>
        <w:t>і</w:t>
      </w:r>
      <w:r w:rsidRPr="00CA3E3C">
        <w:rPr>
          <w:rFonts w:ascii="Times New Roman" w:hAnsi="Times New Roman"/>
          <w:sz w:val="28"/>
          <w:szCs w:val="28"/>
        </w:rPr>
        <w:t xml:space="preserve"> </w:t>
      </w:r>
      <w:r>
        <w:rPr>
          <w:rFonts w:ascii="Times New Roman" w:hAnsi="Times New Roman"/>
          <w:sz w:val="28"/>
          <w:szCs w:val="28"/>
        </w:rPr>
        <w:t>чи інші чинники, з іншого - являється</w:t>
      </w:r>
      <w:r w:rsidRPr="00CA3E3C">
        <w:rPr>
          <w:rFonts w:ascii="Times New Roman" w:hAnsi="Times New Roman"/>
          <w:sz w:val="28"/>
          <w:szCs w:val="28"/>
        </w:rPr>
        <w:t xml:space="preserve"> суб'єктивни</w:t>
      </w:r>
      <w:r>
        <w:rPr>
          <w:rFonts w:ascii="Times New Roman" w:hAnsi="Times New Roman"/>
          <w:sz w:val="28"/>
          <w:szCs w:val="28"/>
        </w:rPr>
        <w:t xml:space="preserve">м </w:t>
      </w:r>
      <w:r w:rsidRPr="00CA3E3C">
        <w:rPr>
          <w:rFonts w:ascii="Times New Roman" w:hAnsi="Times New Roman"/>
          <w:sz w:val="28"/>
          <w:szCs w:val="28"/>
        </w:rPr>
        <w:t>процес</w:t>
      </w:r>
      <w:r>
        <w:rPr>
          <w:rFonts w:ascii="Times New Roman" w:hAnsi="Times New Roman"/>
          <w:sz w:val="28"/>
          <w:szCs w:val="28"/>
        </w:rPr>
        <w:t>ом</w:t>
      </w:r>
      <w:r w:rsidRPr="00CA3E3C">
        <w:rPr>
          <w:rFonts w:ascii="Times New Roman" w:hAnsi="Times New Roman"/>
          <w:sz w:val="28"/>
          <w:szCs w:val="28"/>
        </w:rPr>
        <w:t xml:space="preserve">, що </w:t>
      </w:r>
      <w:r>
        <w:rPr>
          <w:rFonts w:ascii="Times New Roman" w:hAnsi="Times New Roman"/>
          <w:sz w:val="28"/>
          <w:szCs w:val="28"/>
        </w:rPr>
        <w:t xml:space="preserve">зазнає </w:t>
      </w:r>
      <w:r w:rsidRPr="00CA3E3C">
        <w:rPr>
          <w:rFonts w:ascii="Times New Roman" w:hAnsi="Times New Roman"/>
          <w:sz w:val="28"/>
          <w:szCs w:val="28"/>
        </w:rPr>
        <w:t>вплив</w:t>
      </w:r>
      <w:r>
        <w:rPr>
          <w:rFonts w:ascii="Times New Roman" w:hAnsi="Times New Roman"/>
          <w:sz w:val="28"/>
          <w:szCs w:val="28"/>
        </w:rPr>
        <w:t>у</w:t>
      </w:r>
      <w:r w:rsidRPr="00CA3E3C">
        <w:rPr>
          <w:rFonts w:ascii="Times New Roman" w:hAnsi="Times New Roman"/>
          <w:sz w:val="28"/>
          <w:szCs w:val="28"/>
        </w:rPr>
        <w:t xml:space="preserve"> управлінських заходів</w:t>
      </w:r>
      <w:r>
        <w:rPr>
          <w:rFonts w:ascii="Times New Roman" w:hAnsi="Times New Roman"/>
          <w:sz w:val="28"/>
          <w:szCs w:val="28"/>
        </w:rPr>
        <w:t>.</w:t>
      </w:r>
    </w:p>
    <w:p w14:paraId="64BEF2B6"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концептуально управління соціально-економічним розвитком загалом являє собою складну цілісну систему, для якої характерні відповідні соціально-економічні процеси. </w:t>
      </w:r>
    </w:p>
    <w:p w14:paraId="0C721499"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Зазначимо, що дослідження розвитку регіонів та орієнтирів формування та реалізації регіональної політики здійснювалось ще з ХХ століття, що характеризувалось постійною трансформацією економічних теорій та зміною акцентів у застосуванні методів державного управління регіональним розвитком.</w:t>
      </w:r>
    </w:p>
    <w:p w14:paraId="0F8CFB51"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Зокрема в контексті </w:t>
      </w:r>
      <w:proofErr w:type="spellStart"/>
      <w:r>
        <w:rPr>
          <w:rFonts w:ascii="Times New Roman" w:hAnsi="Times New Roman"/>
          <w:sz w:val="28"/>
          <w:szCs w:val="28"/>
        </w:rPr>
        <w:t>посткейнсіанської</w:t>
      </w:r>
      <w:proofErr w:type="spellEnd"/>
      <w:r>
        <w:rPr>
          <w:rFonts w:ascii="Times New Roman" w:hAnsi="Times New Roman"/>
          <w:sz w:val="28"/>
          <w:szCs w:val="28"/>
        </w:rPr>
        <w:t xml:space="preserve"> теорії суспільного добробуту регулювання державою соціально-економічного розвитку регіонів здійснювалось шляхом інвестиційного стимулювання та залучення у регіони, що характеризувались низьким рівнем розвитку приватного капіталу, використовуючи при цьому податкові і кредитні важелі.  </w:t>
      </w:r>
    </w:p>
    <w:p w14:paraId="2E91FBB6"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Положення неокласичної теорії в частині розвитку регіонів не акцентують на доцільності обмеження державою регулювати соціально-економічні процеси, нерівномірність у розвитку регіонів</w:t>
      </w:r>
      <w:r w:rsidRPr="00BE6929">
        <w:rPr>
          <w:rFonts w:ascii="Times New Roman" w:hAnsi="Times New Roman"/>
          <w:sz w:val="28"/>
          <w:szCs w:val="28"/>
        </w:rPr>
        <w:t xml:space="preserve"> </w:t>
      </w:r>
      <w:r>
        <w:rPr>
          <w:rFonts w:ascii="Times New Roman" w:hAnsi="Times New Roman"/>
          <w:sz w:val="28"/>
          <w:szCs w:val="28"/>
        </w:rPr>
        <w:t>відповідно усуває вільний ринок. Тому теорією незбалансованого розвитку регіонів визначено можливості ринку збільшувати регіональні відмінності за рахунок циклічності ринкового механізму.</w:t>
      </w:r>
    </w:p>
    <w:p w14:paraId="3172522E" w14:textId="77777777" w:rsidR="00B360E3" w:rsidRPr="00657D5F"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При цьому, незважаючи на дослідження економістами інших суспільних теорій регіонального розвитку, варто відмітити, що в основному більшість з них основна увага зосереджена на взаємозв’язку зростання регіонального розвитку із ефективним та дієвим державним управлінням</w:t>
      </w:r>
      <w:r w:rsidRPr="00F32CB6">
        <w:rPr>
          <w:rFonts w:ascii="Times New Roman" w:hAnsi="Times New Roman"/>
          <w:sz w:val="28"/>
          <w:szCs w:val="28"/>
        </w:rPr>
        <w:t xml:space="preserve"> </w:t>
      </w:r>
      <w:r w:rsidRPr="00657D5F">
        <w:rPr>
          <w:rFonts w:ascii="Times New Roman" w:hAnsi="Times New Roman"/>
          <w:sz w:val="28"/>
          <w:szCs w:val="28"/>
        </w:rPr>
        <w:t>[</w:t>
      </w:r>
      <w:r>
        <w:rPr>
          <w:rFonts w:ascii="Times New Roman" w:hAnsi="Times New Roman"/>
          <w:sz w:val="28"/>
          <w:szCs w:val="28"/>
        </w:rPr>
        <w:t>23</w:t>
      </w:r>
      <w:r w:rsidRPr="00657D5F">
        <w:rPr>
          <w:rFonts w:ascii="Times New Roman" w:hAnsi="Times New Roman"/>
          <w:sz w:val="28"/>
          <w:szCs w:val="28"/>
        </w:rPr>
        <w:t>]</w:t>
      </w:r>
      <w:r>
        <w:rPr>
          <w:rFonts w:ascii="Times New Roman" w:hAnsi="Times New Roman"/>
          <w:sz w:val="28"/>
          <w:szCs w:val="28"/>
        </w:rPr>
        <w:t>.</w:t>
      </w:r>
    </w:p>
    <w:p w14:paraId="09C7791E"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як зазначають дослідники, вагомої значимості набуває концепція саморозвитку регіонів, що значною мірою враховує сучасні тенденції та пріоритети розвитку прогресивних розвинутих держав. Зокрема що стосується посилення відповідальності органів місцевої влади за розвиток регіонів, враховуючи  місцеві інтереси  та специфіку їх функціонування. Така теорія набула поширення у ХХ-ХХІ ст. і стала відомою як «новий регіоналізм», що </w:t>
      </w:r>
      <w:r>
        <w:rPr>
          <w:rFonts w:ascii="Times New Roman" w:hAnsi="Times New Roman"/>
          <w:sz w:val="28"/>
          <w:szCs w:val="28"/>
        </w:rPr>
        <w:lastRenderedPageBreak/>
        <w:t>характеризувався посиленням міжнародної міжрегіональної співпраці у різних формах, зазнаючи впливу глобалізаційних процесів  й економічної лібералізації.  Важливим чинником впливу на розвиток такої концепції стали політичні сили, що функціонують безпосередньо в окремих регіонах. Оскільки варто погодитись з тим, що саме політичні сили максимально зорієнтовані на врахування як внутрішніх, так і зовнішніх передумов регіонального розвитку для застосування конкретних політичних дій, виходячи із власного бачення вирішення питань щодо регіональних диспропорцій.</w:t>
      </w:r>
    </w:p>
    <w:p w14:paraId="447E3589"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Заслуговує на увагу теорія регіонального планування У. </w:t>
      </w:r>
      <w:proofErr w:type="spellStart"/>
      <w:r>
        <w:rPr>
          <w:rFonts w:ascii="Times New Roman" w:hAnsi="Times New Roman"/>
          <w:sz w:val="28"/>
          <w:szCs w:val="28"/>
        </w:rPr>
        <w:t>Ваннопа</w:t>
      </w:r>
      <w:proofErr w:type="spellEnd"/>
      <w:r>
        <w:rPr>
          <w:rFonts w:ascii="Times New Roman" w:hAnsi="Times New Roman"/>
          <w:sz w:val="28"/>
          <w:szCs w:val="28"/>
        </w:rPr>
        <w:t>, який доводить трансформацію форм регіонів за рахунок впливу економічного і соціального розвитку. В частині розвитку системи регіонального планування дослідник виділяє такі етапи, як:</w:t>
      </w:r>
    </w:p>
    <w:p w14:paraId="38D8A71B"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кейнсіанський – характеризується посиленням впливу державного регулювання на загальнодержавному та регіональному рівнях шляхом стимулювання економічного розвитку;</w:t>
      </w:r>
    </w:p>
    <w:p w14:paraId="6A8F8495"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фордістський</w:t>
      </w:r>
      <w:proofErr w:type="spellEnd"/>
      <w:r>
        <w:rPr>
          <w:rFonts w:ascii="Times New Roman" w:hAnsi="Times New Roman"/>
          <w:sz w:val="28"/>
          <w:szCs w:val="28"/>
        </w:rPr>
        <w:t xml:space="preserve"> – пов'язаний із формування нормативно-правового забезпечення процесів стимулювання зон економічного зростання);</w:t>
      </w:r>
    </w:p>
    <w:p w14:paraId="1EDE36CD" w14:textId="5E922122"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 сучасний етап, для якого характерна активізація розвитку різноманітних концепцій управління регіонів недержавними інституціями, децентралізація загальнодержавних програм </w:t>
      </w:r>
      <w:r w:rsidRPr="00657D5F">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_Ref120820658 \r \h </w:instrText>
      </w:r>
      <w:r>
        <w:rPr>
          <w:rFonts w:ascii="Times New Roman" w:hAnsi="Times New Roman"/>
          <w:sz w:val="28"/>
          <w:szCs w:val="28"/>
          <w:lang w:val="ru-RU"/>
        </w:rPr>
      </w:r>
      <w:r>
        <w:rPr>
          <w:rFonts w:ascii="Times New Roman" w:hAnsi="Times New Roman"/>
          <w:sz w:val="28"/>
          <w:szCs w:val="28"/>
          <w:lang w:val="ru-RU"/>
        </w:rPr>
        <w:fldChar w:fldCharType="separate"/>
      </w:r>
      <w:r w:rsidR="00440792">
        <w:rPr>
          <w:rFonts w:ascii="Times New Roman" w:hAnsi="Times New Roman"/>
          <w:sz w:val="28"/>
          <w:szCs w:val="28"/>
          <w:lang w:val="ru-RU"/>
        </w:rPr>
        <w:t>53</w:t>
      </w:r>
      <w:r>
        <w:rPr>
          <w:rFonts w:ascii="Times New Roman" w:hAnsi="Times New Roman"/>
          <w:sz w:val="28"/>
          <w:szCs w:val="28"/>
          <w:lang w:val="ru-RU"/>
        </w:rPr>
        <w:fldChar w:fldCharType="end"/>
      </w:r>
      <w:r w:rsidRPr="00657D5F">
        <w:rPr>
          <w:rFonts w:ascii="Times New Roman" w:hAnsi="Times New Roman"/>
          <w:sz w:val="28"/>
          <w:szCs w:val="28"/>
          <w:lang w:val="ru-RU"/>
        </w:rPr>
        <w:t>]</w:t>
      </w:r>
      <w:r>
        <w:rPr>
          <w:rFonts w:ascii="Times New Roman" w:hAnsi="Times New Roman"/>
          <w:sz w:val="28"/>
          <w:szCs w:val="28"/>
        </w:rPr>
        <w:t xml:space="preserve">. </w:t>
      </w:r>
    </w:p>
    <w:p w14:paraId="4DE914D0"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Проте в економічній науці відсутня теорія, яка б повною мірою надавала комплексне ґрунтовне тлумачення поняття «управління соціально-економічним розвитком». Дана дефініція сучасними вітчизняними науковцями розглядається як система принципів, методів та способів пізнання соціально-економічних процесів у розвитку регіонів.</w:t>
      </w:r>
    </w:p>
    <w:p w14:paraId="01D04E33"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Основними складовими дослідження соціально-економічного розвитку регіонів є такі, як: економічна, соціальна, екологічна, а також організаційна система управління (рис. 1.1).</w:t>
      </w:r>
    </w:p>
    <w:p w14:paraId="2F54BDD0"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Зважаючи на такий склад соціально-економічного розвитку, основними факторами, що справляють значний вплив на систему його управління можна </w:t>
      </w:r>
      <w:r>
        <w:rPr>
          <w:rFonts w:ascii="Times New Roman" w:hAnsi="Times New Roman"/>
          <w:sz w:val="28"/>
          <w:szCs w:val="28"/>
        </w:rPr>
        <w:lastRenderedPageBreak/>
        <w:t xml:space="preserve">вважати формування належної бази для забезпечення самодостатності регіону, розвиток соціальної інфраструктури та системи соціального партнерства, ефективна організація системи органів місцевої влади тощо. </w:t>
      </w:r>
    </w:p>
    <w:p w14:paraId="6102B2BF" w14:textId="77777777" w:rsidR="00B360E3" w:rsidRDefault="00B360E3" w:rsidP="00B360E3">
      <w:pPr>
        <w:spacing w:after="0" w:line="360" w:lineRule="auto"/>
        <w:ind w:firstLine="709"/>
        <w:jc w:val="both"/>
      </w:pPr>
      <w:r>
        <w:rPr>
          <w:rFonts w:ascii="Times New Roman" w:hAnsi="Times New Roman"/>
          <w:sz w:val="28"/>
          <w:szCs w:val="28"/>
        </w:rPr>
        <w:t>Зазначимо, що економічний розвиток охоплює виробничо-господарську складову регіону, підприємництво, інвестиційно-інноваційну діяльність, транспортну інфраструктуру, капітальне будівництво промислових об</w:t>
      </w:r>
      <w:r w:rsidRPr="000B5A6C">
        <w:rPr>
          <w:rFonts w:ascii="Times New Roman" w:hAnsi="Times New Roman"/>
          <w:sz w:val="28"/>
          <w:szCs w:val="28"/>
        </w:rPr>
        <w:t>’</w:t>
      </w:r>
      <w:r>
        <w:rPr>
          <w:rFonts w:ascii="Times New Roman" w:hAnsi="Times New Roman"/>
          <w:sz w:val="28"/>
          <w:szCs w:val="28"/>
        </w:rPr>
        <w:t>єктів й інфраструктури, фінансовий сектор в економіці регіону.</w:t>
      </w:r>
    </w:p>
    <w:p w14:paraId="3F904698" w14:textId="77777777" w:rsidR="00B360E3" w:rsidRDefault="00B360E3" w:rsidP="00B360E3">
      <w:pPr>
        <w:spacing w:after="0" w:line="360" w:lineRule="auto"/>
        <w:ind w:firstLine="709"/>
        <w:jc w:val="both"/>
      </w:pPr>
    </w:p>
    <w:p w14:paraId="1CF0FCB4" w14:textId="77777777" w:rsidR="00B360E3" w:rsidRDefault="00B360E3" w:rsidP="00B360E3">
      <w:pPr>
        <w:spacing w:after="0" w:line="360" w:lineRule="auto"/>
        <w:jc w:val="both"/>
      </w:pPr>
      <w:r>
        <w:rPr>
          <w:noProof/>
          <w:lang w:eastAsia="uk-UA"/>
        </w:rPr>
        <w:drawing>
          <wp:inline distT="0" distB="0" distL="0" distR="0" wp14:anchorId="56F9DCC9" wp14:editId="35129B21">
            <wp:extent cx="6308725" cy="4280535"/>
            <wp:effectExtent l="19050" t="0" r="15875" b="5715"/>
            <wp:docPr id="10"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41B43CE" w14:textId="77777777" w:rsidR="00B360E3" w:rsidRDefault="00B360E3" w:rsidP="00B360E3">
      <w:pPr>
        <w:spacing w:after="0" w:line="360" w:lineRule="auto"/>
        <w:ind w:firstLine="709"/>
        <w:jc w:val="both"/>
        <w:rPr>
          <w:rFonts w:ascii="Times New Roman" w:hAnsi="Times New Roman"/>
          <w:b/>
          <w:sz w:val="28"/>
          <w:szCs w:val="28"/>
        </w:rPr>
      </w:pPr>
      <w:r w:rsidRPr="004557FD">
        <w:rPr>
          <w:rFonts w:ascii="Times New Roman" w:hAnsi="Times New Roman"/>
          <w:b/>
          <w:sz w:val="28"/>
          <w:szCs w:val="28"/>
        </w:rPr>
        <w:t>Рис. 1.1. Складові соціально-економічного розвитку регіонів</w:t>
      </w:r>
    </w:p>
    <w:p w14:paraId="05051B71" w14:textId="77777777" w:rsidR="00B360E3" w:rsidRPr="00D1233E" w:rsidRDefault="00B360E3" w:rsidP="00B360E3">
      <w:pPr>
        <w:spacing w:after="0" w:line="360" w:lineRule="auto"/>
        <w:ind w:firstLine="708"/>
        <w:jc w:val="both"/>
        <w:rPr>
          <w:rFonts w:ascii="Times New Roman" w:hAnsi="Times New Roman"/>
          <w:i/>
          <w:sz w:val="24"/>
          <w:szCs w:val="24"/>
        </w:rPr>
      </w:pPr>
      <w:r w:rsidRPr="00D1233E">
        <w:rPr>
          <w:rFonts w:ascii="Times New Roman" w:hAnsi="Times New Roman"/>
          <w:i/>
          <w:sz w:val="24"/>
          <w:szCs w:val="24"/>
        </w:rPr>
        <w:t xml:space="preserve">Примітка. </w:t>
      </w:r>
      <w:r>
        <w:rPr>
          <w:rFonts w:ascii="Times New Roman" w:hAnsi="Times New Roman"/>
          <w:i/>
          <w:sz w:val="24"/>
          <w:szCs w:val="24"/>
        </w:rPr>
        <w:t>Складено автором</w:t>
      </w:r>
    </w:p>
    <w:p w14:paraId="3DA3C996" w14:textId="77777777" w:rsidR="00B724FB" w:rsidRDefault="00B724FB" w:rsidP="00B360E3">
      <w:pPr>
        <w:spacing w:after="0" w:line="360" w:lineRule="auto"/>
        <w:ind w:firstLine="709"/>
        <w:jc w:val="both"/>
        <w:rPr>
          <w:rFonts w:ascii="Times New Roman" w:hAnsi="Times New Roman"/>
          <w:sz w:val="28"/>
          <w:szCs w:val="28"/>
        </w:rPr>
      </w:pPr>
    </w:p>
    <w:p w14:paraId="37A2858A" w14:textId="75F47119" w:rsidR="00B360E3" w:rsidRDefault="00B360E3" w:rsidP="00B360E3">
      <w:pPr>
        <w:spacing w:after="0" w:line="360" w:lineRule="auto"/>
        <w:ind w:firstLine="709"/>
        <w:jc w:val="both"/>
        <w:rPr>
          <w:rFonts w:ascii="Times New Roman" w:hAnsi="Times New Roman"/>
          <w:sz w:val="28"/>
          <w:szCs w:val="28"/>
        </w:rPr>
      </w:pPr>
      <w:r w:rsidRPr="00810A27">
        <w:rPr>
          <w:rFonts w:ascii="Times New Roman" w:hAnsi="Times New Roman"/>
          <w:sz w:val="28"/>
          <w:szCs w:val="28"/>
        </w:rPr>
        <w:t>Варто ві</w:t>
      </w:r>
      <w:r>
        <w:rPr>
          <w:rFonts w:ascii="Times New Roman" w:hAnsi="Times New Roman"/>
          <w:sz w:val="28"/>
          <w:szCs w:val="28"/>
        </w:rPr>
        <w:t xml:space="preserve">дмітити, що важливою особливістю економічного розвитку регіону є  використання на місцевому рівні повною мірою потенціалу людських, фізичних ресурсів, що створює громадянам можливості для працевлаштування та стимулювання людських, інституційних ресурсів, що відповідно стимулює нові види економічної діяльності. Крім того, варто зауважити, що в контексті </w:t>
      </w:r>
      <w:r>
        <w:rPr>
          <w:rFonts w:ascii="Times New Roman" w:hAnsi="Times New Roman"/>
          <w:sz w:val="28"/>
          <w:szCs w:val="28"/>
        </w:rPr>
        <w:lastRenderedPageBreak/>
        <w:t xml:space="preserve">забезпечення такого розвитку передбачається створення нових інституцій, посилення ролі нових галузей економіки у регіоні, підвищення спроможності працедавців щодо виробництва якісніших товарів та пошуку нових ринків. </w:t>
      </w:r>
    </w:p>
    <w:p w14:paraId="70E9E1D0" w14:textId="77777777" w:rsidR="00B360E3" w:rsidRDefault="00B360E3" w:rsidP="00655C40">
      <w:pPr>
        <w:spacing w:after="0" w:line="360" w:lineRule="auto"/>
        <w:ind w:firstLine="709"/>
        <w:jc w:val="both"/>
        <w:rPr>
          <w:rFonts w:ascii="Times New Roman" w:hAnsi="Times New Roman"/>
          <w:sz w:val="28"/>
          <w:szCs w:val="28"/>
        </w:rPr>
      </w:pPr>
      <w:r>
        <w:rPr>
          <w:rFonts w:ascii="Times New Roman" w:hAnsi="Times New Roman"/>
          <w:sz w:val="28"/>
          <w:szCs w:val="28"/>
        </w:rPr>
        <w:t>Істотним моментом при цьому є самостійне виявлення ініціативи громадськими організаціями</w:t>
      </w:r>
      <w:r w:rsidRPr="00AD1D57">
        <w:rPr>
          <w:rFonts w:ascii="Times New Roman" w:hAnsi="Times New Roman"/>
          <w:sz w:val="28"/>
          <w:szCs w:val="28"/>
          <w:lang w:val="ru-RU"/>
        </w:rPr>
        <w:t xml:space="preserve">  </w:t>
      </w:r>
      <w:r>
        <w:rPr>
          <w:rFonts w:ascii="Times New Roman" w:hAnsi="Times New Roman"/>
          <w:sz w:val="28"/>
          <w:szCs w:val="28"/>
        </w:rPr>
        <w:t xml:space="preserve">щодо реалізації завдання по максимальному працевлаштуванню громадян. </w:t>
      </w:r>
    </w:p>
    <w:p w14:paraId="5788CADE" w14:textId="46854980" w:rsidR="00B360E3" w:rsidRPr="0006495C"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сучасних умовах </w:t>
      </w:r>
      <w:r w:rsidRPr="0006495C">
        <w:rPr>
          <w:rFonts w:ascii="Times New Roman" w:hAnsi="Times New Roman"/>
          <w:sz w:val="28"/>
          <w:szCs w:val="28"/>
        </w:rPr>
        <w:t xml:space="preserve">основною метою </w:t>
      </w:r>
      <w:r>
        <w:rPr>
          <w:rFonts w:ascii="Times New Roman" w:hAnsi="Times New Roman"/>
          <w:sz w:val="28"/>
          <w:szCs w:val="28"/>
        </w:rPr>
        <w:t xml:space="preserve">ефективного </w:t>
      </w:r>
      <w:r w:rsidRPr="0006495C">
        <w:rPr>
          <w:rFonts w:ascii="Times New Roman" w:hAnsi="Times New Roman"/>
          <w:sz w:val="28"/>
          <w:szCs w:val="28"/>
        </w:rPr>
        <w:t xml:space="preserve">економічного розвитку </w:t>
      </w:r>
      <w:r>
        <w:rPr>
          <w:rFonts w:ascii="Times New Roman" w:hAnsi="Times New Roman"/>
          <w:sz w:val="28"/>
          <w:szCs w:val="28"/>
        </w:rPr>
        <w:t xml:space="preserve">України </w:t>
      </w:r>
      <w:r w:rsidRPr="0006495C">
        <w:rPr>
          <w:rFonts w:ascii="Times New Roman" w:hAnsi="Times New Roman"/>
          <w:sz w:val="28"/>
          <w:szCs w:val="28"/>
        </w:rPr>
        <w:t xml:space="preserve">та регіонів є поліпшення якості життя населення. </w:t>
      </w:r>
      <w:r>
        <w:rPr>
          <w:rFonts w:ascii="Times New Roman" w:hAnsi="Times New Roman"/>
          <w:sz w:val="28"/>
          <w:szCs w:val="28"/>
        </w:rPr>
        <w:t xml:space="preserve">У зв’язку з цим, в частині забезпечення </w:t>
      </w:r>
      <w:r w:rsidRPr="0006495C">
        <w:rPr>
          <w:rFonts w:ascii="Times New Roman" w:hAnsi="Times New Roman"/>
          <w:sz w:val="28"/>
          <w:szCs w:val="28"/>
        </w:rPr>
        <w:t>соціально-економічн</w:t>
      </w:r>
      <w:r>
        <w:rPr>
          <w:rFonts w:ascii="Times New Roman" w:hAnsi="Times New Roman"/>
          <w:sz w:val="28"/>
          <w:szCs w:val="28"/>
        </w:rPr>
        <w:t>ого</w:t>
      </w:r>
      <w:r w:rsidRPr="0006495C">
        <w:rPr>
          <w:rFonts w:ascii="Times New Roman" w:hAnsi="Times New Roman"/>
          <w:sz w:val="28"/>
          <w:szCs w:val="28"/>
        </w:rPr>
        <w:t xml:space="preserve"> розвитк</w:t>
      </w:r>
      <w:r>
        <w:rPr>
          <w:rFonts w:ascii="Times New Roman" w:hAnsi="Times New Roman"/>
          <w:sz w:val="28"/>
          <w:szCs w:val="28"/>
        </w:rPr>
        <w:t>у</w:t>
      </w:r>
      <w:r w:rsidRPr="0006495C">
        <w:rPr>
          <w:rFonts w:ascii="Times New Roman" w:hAnsi="Times New Roman"/>
          <w:sz w:val="28"/>
          <w:szCs w:val="28"/>
        </w:rPr>
        <w:t xml:space="preserve"> важлив</w:t>
      </w:r>
      <w:r>
        <w:rPr>
          <w:rFonts w:ascii="Times New Roman" w:hAnsi="Times New Roman"/>
          <w:sz w:val="28"/>
          <w:szCs w:val="28"/>
        </w:rPr>
        <w:t xml:space="preserve">ими </w:t>
      </w:r>
      <w:r w:rsidRPr="0006495C">
        <w:rPr>
          <w:rFonts w:ascii="Times New Roman" w:hAnsi="Times New Roman"/>
          <w:sz w:val="28"/>
          <w:szCs w:val="28"/>
        </w:rPr>
        <w:t>заход</w:t>
      </w:r>
      <w:r>
        <w:rPr>
          <w:rFonts w:ascii="Times New Roman" w:hAnsi="Times New Roman"/>
          <w:sz w:val="28"/>
          <w:szCs w:val="28"/>
        </w:rPr>
        <w:t xml:space="preserve">ами варто відмітити </w:t>
      </w:r>
      <w:r w:rsidRPr="0006495C">
        <w:rPr>
          <w:rFonts w:ascii="Times New Roman" w:hAnsi="Times New Roman"/>
          <w:sz w:val="28"/>
          <w:szCs w:val="28"/>
        </w:rPr>
        <w:t xml:space="preserve">: </w:t>
      </w:r>
      <w:r>
        <w:rPr>
          <w:rFonts w:ascii="Times New Roman" w:hAnsi="Times New Roman"/>
          <w:sz w:val="28"/>
          <w:szCs w:val="28"/>
        </w:rPr>
        <w:t>надання</w:t>
      </w:r>
      <w:r w:rsidRPr="0006495C">
        <w:rPr>
          <w:rFonts w:ascii="Times New Roman" w:hAnsi="Times New Roman"/>
          <w:sz w:val="28"/>
          <w:szCs w:val="28"/>
        </w:rPr>
        <w:t xml:space="preserve"> умов</w:t>
      </w:r>
      <w:r>
        <w:rPr>
          <w:rFonts w:ascii="Times New Roman" w:hAnsi="Times New Roman"/>
          <w:sz w:val="28"/>
          <w:szCs w:val="28"/>
        </w:rPr>
        <w:t xml:space="preserve"> для с</w:t>
      </w:r>
      <w:r w:rsidRPr="0006495C">
        <w:rPr>
          <w:rFonts w:ascii="Times New Roman" w:hAnsi="Times New Roman"/>
          <w:sz w:val="28"/>
          <w:szCs w:val="28"/>
        </w:rPr>
        <w:t>прия</w:t>
      </w:r>
      <w:r>
        <w:rPr>
          <w:rFonts w:ascii="Times New Roman" w:hAnsi="Times New Roman"/>
          <w:sz w:val="28"/>
          <w:szCs w:val="28"/>
        </w:rPr>
        <w:t>ння</w:t>
      </w:r>
      <w:r w:rsidRPr="0006495C">
        <w:rPr>
          <w:rFonts w:ascii="Times New Roman" w:hAnsi="Times New Roman"/>
          <w:sz w:val="28"/>
          <w:szCs w:val="28"/>
        </w:rPr>
        <w:t xml:space="preserve"> гармонійному розвитку людини; </w:t>
      </w:r>
      <w:r>
        <w:rPr>
          <w:rFonts w:ascii="Times New Roman" w:hAnsi="Times New Roman"/>
          <w:sz w:val="28"/>
          <w:szCs w:val="28"/>
        </w:rPr>
        <w:t xml:space="preserve">зростання </w:t>
      </w:r>
      <w:r w:rsidRPr="0006495C">
        <w:rPr>
          <w:rFonts w:ascii="Times New Roman" w:hAnsi="Times New Roman"/>
          <w:sz w:val="28"/>
          <w:szCs w:val="28"/>
        </w:rPr>
        <w:t xml:space="preserve">доходів </w:t>
      </w:r>
      <w:r>
        <w:rPr>
          <w:rFonts w:ascii="Times New Roman" w:hAnsi="Times New Roman"/>
          <w:sz w:val="28"/>
          <w:szCs w:val="28"/>
        </w:rPr>
        <w:t>населення</w:t>
      </w:r>
      <w:r w:rsidRPr="0006495C">
        <w:rPr>
          <w:rFonts w:ascii="Times New Roman" w:hAnsi="Times New Roman"/>
          <w:sz w:val="28"/>
          <w:szCs w:val="28"/>
        </w:rPr>
        <w:t>, по</w:t>
      </w:r>
      <w:r>
        <w:rPr>
          <w:rFonts w:ascii="Times New Roman" w:hAnsi="Times New Roman"/>
          <w:sz w:val="28"/>
          <w:szCs w:val="28"/>
        </w:rPr>
        <w:t xml:space="preserve">кращення їх </w:t>
      </w:r>
      <w:r w:rsidRPr="0006495C">
        <w:rPr>
          <w:rFonts w:ascii="Times New Roman" w:hAnsi="Times New Roman"/>
          <w:sz w:val="28"/>
          <w:szCs w:val="28"/>
        </w:rPr>
        <w:t xml:space="preserve">здоров’я </w:t>
      </w:r>
      <w:r>
        <w:rPr>
          <w:rFonts w:ascii="Times New Roman" w:hAnsi="Times New Roman"/>
          <w:sz w:val="28"/>
          <w:szCs w:val="28"/>
        </w:rPr>
        <w:t>та</w:t>
      </w:r>
      <w:r w:rsidRPr="0006495C">
        <w:rPr>
          <w:rFonts w:ascii="Times New Roman" w:hAnsi="Times New Roman"/>
          <w:sz w:val="28"/>
          <w:szCs w:val="28"/>
        </w:rPr>
        <w:t xml:space="preserve"> підвищення рівня їх освіченості;  зростання рівня економічної свободи громадян</w:t>
      </w:r>
    </w:p>
    <w:p w14:paraId="35DB8C7A" w14:textId="77777777" w:rsidR="00B360E3" w:rsidRPr="00E30C0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Так, н</w:t>
      </w:r>
      <w:r w:rsidRPr="00E30C03">
        <w:rPr>
          <w:rFonts w:ascii="Times New Roman" w:hAnsi="Times New Roman"/>
          <w:sz w:val="28"/>
          <w:szCs w:val="28"/>
        </w:rPr>
        <w:t xml:space="preserve">а розвиток </w:t>
      </w:r>
      <w:r>
        <w:rPr>
          <w:rFonts w:ascii="Times New Roman" w:hAnsi="Times New Roman"/>
          <w:sz w:val="28"/>
          <w:szCs w:val="28"/>
        </w:rPr>
        <w:t xml:space="preserve">регіону вказує, значною мірою, його </w:t>
      </w:r>
      <w:proofErr w:type="spellStart"/>
      <w:r>
        <w:rPr>
          <w:rFonts w:ascii="Times New Roman" w:hAnsi="Times New Roman"/>
          <w:sz w:val="28"/>
          <w:szCs w:val="28"/>
        </w:rPr>
        <w:t>освоєність</w:t>
      </w:r>
      <w:proofErr w:type="spellEnd"/>
      <w:r>
        <w:rPr>
          <w:rFonts w:ascii="Times New Roman" w:hAnsi="Times New Roman"/>
          <w:sz w:val="28"/>
          <w:szCs w:val="28"/>
        </w:rPr>
        <w:t xml:space="preserve"> відповідними об’єктами, оскільки при цьому визначальним доцільно вказати наявність великої кількості як економічних об’єктів (підприємств та організацій), так і структур соціальної сфери, на які спрямовано їхню діяльність, що охоплюють значну сукупність економічних відносин між учасниками суспільного виробництва.</w:t>
      </w:r>
    </w:p>
    <w:p w14:paraId="42A8F864"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Загалом рівень соціально-економічного розвитку регіону визначається не тільки відповідно до результатів фінансового стану виробничої сфери, але й рівнем наявного добробуту населення відповідної території, що характеризується через комплексну оцінку динамічного пропорційного розвитку території загалом та рівня життя її мешканців, тобто за рахунок інтегральної оцінки процесів формування та розвитку фінансової самодостатності регіону.</w:t>
      </w:r>
    </w:p>
    <w:p w14:paraId="674DE686"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Тому безпосередньо механізм управління розвитком регіону вважається багатовимірним і багаторівневим, який формує об’єкт та відповідні суб’єкти управлінських відносин, через які здійснюються як прямі, так і зворотні взаємозв’язки. Враховуючи вищезазначене, об’єктом системи управління є регіони, й відповідно їхні складові. При цьому суб</w:t>
      </w:r>
      <w:r w:rsidRPr="00994927">
        <w:rPr>
          <w:rFonts w:ascii="Times New Roman" w:hAnsi="Times New Roman"/>
          <w:sz w:val="28"/>
          <w:szCs w:val="28"/>
        </w:rPr>
        <w:t>’</w:t>
      </w:r>
      <w:r>
        <w:rPr>
          <w:rFonts w:ascii="Times New Roman" w:hAnsi="Times New Roman"/>
          <w:sz w:val="28"/>
          <w:szCs w:val="28"/>
        </w:rPr>
        <w:t xml:space="preserve">єктами процесу управління соціально-економічним розвитком регіону є: органи державної влади та </w:t>
      </w:r>
      <w:r>
        <w:rPr>
          <w:rFonts w:ascii="Times New Roman" w:hAnsi="Times New Roman"/>
          <w:sz w:val="28"/>
          <w:szCs w:val="28"/>
        </w:rPr>
        <w:lastRenderedPageBreak/>
        <w:t xml:space="preserve">управління, їхні територіальні підрозділи, місцеві органи влади, а також безпосередньо населення (рис. 1.2). </w:t>
      </w:r>
    </w:p>
    <w:p w14:paraId="13E11ACA" w14:textId="77777777" w:rsidR="00B360E3" w:rsidRDefault="00B360E3" w:rsidP="00B360E3">
      <w:pPr>
        <w:spacing w:after="0" w:line="360" w:lineRule="auto"/>
        <w:ind w:firstLine="709"/>
        <w:jc w:val="center"/>
        <w:rPr>
          <w:rFonts w:ascii="Times New Roman" w:hAnsi="Times New Roman"/>
          <w:sz w:val="28"/>
          <w:szCs w:val="28"/>
        </w:rPr>
      </w:pPr>
    </w:p>
    <w:p w14:paraId="3DCD85C2" w14:textId="77777777" w:rsidR="00B360E3" w:rsidRDefault="00B360E3" w:rsidP="00B360E3">
      <w:pPr>
        <w:spacing w:after="0" w:line="360" w:lineRule="auto"/>
        <w:jc w:val="center"/>
        <w:rPr>
          <w:rFonts w:ascii="Times New Roman" w:hAnsi="Times New Roman"/>
          <w:sz w:val="28"/>
          <w:szCs w:val="28"/>
        </w:rPr>
      </w:pPr>
      <w:r>
        <w:rPr>
          <w:rFonts w:ascii="Times New Roman" w:hAnsi="Times New Roman"/>
          <w:noProof/>
          <w:sz w:val="28"/>
          <w:szCs w:val="28"/>
          <w:lang w:eastAsia="uk-UA"/>
        </w:rPr>
        <w:drawing>
          <wp:inline distT="0" distB="0" distL="0" distR="0" wp14:anchorId="43559983" wp14:editId="45EF111A">
            <wp:extent cx="5486400" cy="3601156"/>
            <wp:effectExtent l="76200" t="38100" r="38100" b="7556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0913D2B" w14:textId="77777777" w:rsidR="00B360E3" w:rsidRPr="00115BCA" w:rsidRDefault="00B360E3" w:rsidP="00B360E3">
      <w:pPr>
        <w:spacing w:after="0" w:line="360" w:lineRule="auto"/>
        <w:ind w:firstLine="709"/>
        <w:jc w:val="both"/>
        <w:rPr>
          <w:rFonts w:ascii="Times New Roman" w:hAnsi="Times New Roman"/>
          <w:b/>
          <w:sz w:val="28"/>
          <w:szCs w:val="28"/>
        </w:rPr>
      </w:pPr>
      <w:r w:rsidRPr="00115BCA">
        <w:rPr>
          <w:rFonts w:ascii="Times New Roman" w:hAnsi="Times New Roman"/>
          <w:b/>
          <w:sz w:val="28"/>
          <w:szCs w:val="28"/>
        </w:rPr>
        <w:t>Рис. 1.2. Об</w:t>
      </w:r>
      <w:r w:rsidRPr="00115BCA">
        <w:rPr>
          <w:rFonts w:ascii="Times New Roman" w:hAnsi="Times New Roman"/>
          <w:b/>
          <w:sz w:val="28"/>
          <w:szCs w:val="28"/>
          <w:lang w:val="ru-RU"/>
        </w:rPr>
        <w:t>’</w:t>
      </w:r>
      <w:proofErr w:type="spellStart"/>
      <w:r w:rsidRPr="00115BCA">
        <w:rPr>
          <w:rFonts w:ascii="Times New Roman" w:hAnsi="Times New Roman"/>
          <w:b/>
          <w:sz w:val="28"/>
          <w:szCs w:val="28"/>
        </w:rPr>
        <w:t>єкт</w:t>
      </w:r>
      <w:proofErr w:type="spellEnd"/>
      <w:r w:rsidRPr="00115BCA">
        <w:rPr>
          <w:rFonts w:ascii="Times New Roman" w:hAnsi="Times New Roman"/>
          <w:b/>
          <w:sz w:val="28"/>
          <w:szCs w:val="28"/>
        </w:rPr>
        <w:t xml:space="preserve"> та суб’єкти системи управління соціально-економічним розвитком регіону</w:t>
      </w:r>
    </w:p>
    <w:p w14:paraId="2EE45E5C" w14:textId="77777777" w:rsidR="00B360E3" w:rsidRPr="00115BCA" w:rsidRDefault="00B360E3" w:rsidP="00B360E3">
      <w:pPr>
        <w:spacing w:after="0" w:line="360" w:lineRule="auto"/>
        <w:ind w:firstLine="709"/>
        <w:jc w:val="both"/>
        <w:rPr>
          <w:rFonts w:ascii="Times New Roman" w:hAnsi="Times New Roman"/>
          <w:i/>
          <w:sz w:val="24"/>
          <w:szCs w:val="24"/>
        </w:rPr>
      </w:pPr>
      <w:r w:rsidRPr="00115BCA">
        <w:rPr>
          <w:rFonts w:ascii="Times New Roman" w:hAnsi="Times New Roman"/>
          <w:i/>
          <w:sz w:val="24"/>
          <w:szCs w:val="24"/>
        </w:rPr>
        <w:t>Примітка. Складено автором</w:t>
      </w:r>
    </w:p>
    <w:p w14:paraId="1724F479" w14:textId="77777777" w:rsidR="00F61419" w:rsidRDefault="00F61419" w:rsidP="00B360E3">
      <w:pPr>
        <w:spacing w:after="0" w:line="360" w:lineRule="auto"/>
        <w:ind w:firstLine="709"/>
        <w:jc w:val="both"/>
        <w:rPr>
          <w:rFonts w:ascii="Times New Roman" w:hAnsi="Times New Roman"/>
          <w:sz w:val="28"/>
          <w:szCs w:val="28"/>
        </w:rPr>
      </w:pPr>
    </w:p>
    <w:p w14:paraId="62F91C45" w14:textId="77777777" w:rsidR="00F61419" w:rsidRDefault="00F61419" w:rsidP="00F61419">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Важливо вказати, що незважаючи на те, що в сучасних умовах саме від ініціативності громадян залежить розвиток наявних об’єктів виробничої та соціальної інфраструктури, використання створених умов та можливостей для підприємницької діяльності, благоустрою регіонів, оскільки саме вони виступають безпосередніми виконавцями відповідних заходів та користувачами локальних суспільних благ. Проте саме органи державної влади та управління окреслюють стратегічні орієнтири соціально-економічного розвитку регіонів, а також забезпечують реалізацію заходів по стимулюванню в результаті застосування адміністративно-економічних важелів. Відповідно органи місцевої </w:t>
      </w:r>
      <w:r>
        <w:rPr>
          <w:rFonts w:ascii="Times New Roman" w:hAnsi="Times New Roman"/>
          <w:sz w:val="28"/>
          <w:szCs w:val="28"/>
        </w:rPr>
        <w:lastRenderedPageBreak/>
        <w:t xml:space="preserve">влади в межах наданих повноважень сприяють підтримці місцевих ініціатив розвитку, врегулюванню процедурних питань. </w:t>
      </w:r>
    </w:p>
    <w:p w14:paraId="0A04AAB2" w14:textId="355F9625"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В контексті забезпечення ефективного функціонування регіону важливим постає окреслення стратегічних пріоритетів в управлінні його соціально-економічним розвитком. Зокрема, на державному рівні першочерговими є: встановлення пріоритетності у наданні суспільних благ з урахуванням інтересів більшості населення, формування конструктивного підходу до вирішення соціально-економічних проблем; вироблення комплексу заходів щодо забезпечення інвестиційної привабливості та формування сприятливого інвестиційного клімату, створення відповідних програм для підтримки та сприяння посиленню відповідальності, освіченості, духовності, моральності та інших цінностей; створення реальних умов й визначення конкретних заходів для підтримки та стимулювання ініціативності, креативності, підприємницького хисту.</w:t>
      </w:r>
    </w:p>
    <w:p w14:paraId="701515C6"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місцевому рівні з боку місцевих органів влади таким напрямками є: якісне та відповідальне виконання покладених на них функцій та завдань, забезпечення доступності умов ефективного соціально-економічного розвитку регіону з дотриманням прозорих процедур; сприяння раціоналізації, оптимального, цільового та прозорого розподілу й використання коштів відповідних бюджетів; сприяння, заохочення та реалізації креативних навичок, ініціативності мешканців як споживачів локальних суспільних благ та рушійної сили у реалізації місцевих ініціатив; сприяння у пошуку реальних джерел фінансування соціальних проектів та підприємницької діяльності.  В контексті зазначеного, доцільно відмітити, що місцеві органи повинні враховувати усі можливості та спрямовувати необхідні фінансові ресурси на розвиток відповідного регіону.  </w:t>
      </w:r>
    </w:p>
    <w:p w14:paraId="73F14616" w14:textId="77777777" w:rsidR="00B360E3" w:rsidRDefault="00B360E3" w:rsidP="00B360E3">
      <w:pPr>
        <w:spacing w:after="0" w:line="360" w:lineRule="auto"/>
        <w:ind w:firstLine="709"/>
        <w:jc w:val="both"/>
        <w:rPr>
          <w:rFonts w:ascii="Times New Roman" w:hAnsi="Times New Roman"/>
          <w:sz w:val="28"/>
          <w:szCs w:val="28"/>
        </w:rPr>
      </w:pPr>
      <w:r w:rsidRPr="00FF0912">
        <w:rPr>
          <w:rFonts w:ascii="Times New Roman" w:hAnsi="Times New Roman"/>
          <w:sz w:val="28"/>
          <w:szCs w:val="28"/>
        </w:rPr>
        <w:t xml:space="preserve">Що стосується </w:t>
      </w:r>
      <w:r>
        <w:rPr>
          <w:rFonts w:ascii="Times New Roman" w:hAnsi="Times New Roman"/>
          <w:sz w:val="28"/>
          <w:szCs w:val="28"/>
        </w:rPr>
        <w:t xml:space="preserve">населення, то важливим постає підвищення рівня його освіченості щодо перспективних завдань розвитку регіону, розуміння власної ролі у впровадженні заходів по покращенню життєдіяльності регіону, утвердження принципів якісного підходу до виконання своєї роботи, </w:t>
      </w:r>
      <w:r>
        <w:rPr>
          <w:rFonts w:ascii="Times New Roman" w:hAnsi="Times New Roman"/>
          <w:sz w:val="28"/>
          <w:szCs w:val="28"/>
        </w:rPr>
        <w:lastRenderedPageBreak/>
        <w:t xml:space="preserve">відповідальності та чесності в контексті отримання довготривалого ефекту від створених суспільних благ. </w:t>
      </w:r>
    </w:p>
    <w:p w14:paraId="0A1AAF42" w14:textId="5F473DD2" w:rsidR="00B360E3" w:rsidRPr="00F46C04" w:rsidRDefault="00B360E3" w:rsidP="00B360E3">
      <w:pPr>
        <w:pStyle w:val="rvps2"/>
        <w:shd w:val="clear" w:color="auto" w:fill="FFFFFF"/>
        <w:spacing w:before="0" w:beforeAutospacing="0" w:after="0" w:afterAutospacing="0" w:line="360" w:lineRule="auto"/>
        <w:ind w:firstLine="709"/>
        <w:jc w:val="both"/>
        <w:rPr>
          <w:sz w:val="28"/>
          <w:szCs w:val="28"/>
        </w:rPr>
      </w:pPr>
      <w:r w:rsidRPr="0006495C">
        <w:rPr>
          <w:sz w:val="28"/>
          <w:szCs w:val="28"/>
        </w:rPr>
        <w:t>Зазначимо, що в сучасних умовах трансформаційних перетворень одними із пріоритетних напрямів державної регіональної політики є: «</w:t>
      </w:r>
      <w:r w:rsidRPr="0006495C">
        <w:rPr>
          <w:sz w:val="28"/>
          <w:szCs w:val="28"/>
          <w:shd w:val="clear" w:color="auto" w:fill="FFFFFF"/>
        </w:rPr>
        <w:t xml:space="preserve">формування конкурентоспроможності регіонів; </w:t>
      </w:r>
      <w:r w:rsidRPr="0006495C">
        <w:rPr>
          <w:sz w:val="28"/>
          <w:szCs w:val="28"/>
        </w:rPr>
        <w:t xml:space="preserve">стимулювання та підтримку місцевих ініціатив щодо ефективного використання внутрішнього потенціалу регіонів для створення та підтримання повноцінного життєвого середовища, підвищення якості життя людей; </w:t>
      </w:r>
      <w:bookmarkStart w:id="3" w:name="n266"/>
      <w:bookmarkEnd w:id="3"/>
      <w:r w:rsidRPr="0006495C">
        <w:rPr>
          <w:sz w:val="28"/>
          <w:szCs w:val="28"/>
        </w:rPr>
        <w:t xml:space="preserve">зменшення територіальної диференціації за показниками соціально-економічного розвитку; </w:t>
      </w:r>
      <w:r w:rsidRPr="0006495C">
        <w:rPr>
          <w:sz w:val="28"/>
          <w:szCs w:val="28"/>
          <w:shd w:val="clear" w:color="auto" w:fill="FFFFFF"/>
        </w:rPr>
        <w:t xml:space="preserve">поліпшення матеріального, фінансового, інформаційного, кадрового та іншого ресурсного забезпечення розвитку регіонів, сприяння </w:t>
      </w:r>
      <w:r w:rsidRPr="009A353B">
        <w:rPr>
          <w:color w:val="333333"/>
          <w:sz w:val="28"/>
          <w:szCs w:val="28"/>
          <w:shd w:val="clear" w:color="auto" w:fill="FFFFFF"/>
        </w:rPr>
        <w:t>здійсненню повноважень органами місцевого самоврядування</w:t>
      </w:r>
      <w:r>
        <w:rPr>
          <w:color w:val="333333"/>
          <w:sz w:val="28"/>
          <w:szCs w:val="28"/>
          <w:shd w:val="clear" w:color="auto" w:fill="FFFFFF"/>
        </w:rPr>
        <w:t xml:space="preserve">» </w:t>
      </w:r>
      <w:r w:rsidRPr="009A353B">
        <w:rPr>
          <w:color w:val="333333"/>
          <w:sz w:val="28"/>
          <w:szCs w:val="28"/>
          <w:shd w:val="clear" w:color="auto" w:fill="FFFFFF"/>
        </w:rPr>
        <w:t>[</w:t>
      </w:r>
      <w:r>
        <w:rPr>
          <w:color w:val="333333"/>
          <w:sz w:val="28"/>
          <w:szCs w:val="28"/>
          <w:shd w:val="clear" w:color="auto" w:fill="FFFFFF"/>
        </w:rPr>
        <w:fldChar w:fldCharType="begin"/>
      </w:r>
      <w:r>
        <w:rPr>
          <w:color w:val="333333"/>
          <w:sz w:val="28"/>
          <w:szCs w:val="28"/>
          <w:shd w:val="clear" w:color="auto" w:fill="FFFFFF"/>
        </w:rPr>
        <w:instrText xml:space="preserve"> REF _Ref120820771 \r \h </w:instrText>
      </w:r>
      <w:r>
        <w:rPr>
          <w:color w:val="333333"/>
          <w:sz w:val="28"/>
          <w:szCs w:val="28"/>
          <w:shd w:val="clear" w:color="auto" w:fill="FFFFFF"/>
        </w:rPr>
      </w:r>
      <w:r>
        <w:rPr>
          <w:color w:val="333333"/>
          <w:sz w:val="28"/>
          <w:szCs w:val="28"/>
          <w:shd w:val="clear" w:color="auto" w:fill="FFFFFF"/>
        </w:rPr>
        <w:fldChar w:fldCharType="separate"/>
      </w:r>
      <w:r w:rsidR="00440792">
        <w:rPr>
          <w:color w:val="333333"/>
          <w:sz w:val="28"/>
          <w:szCs w:val="28"/>
          <w:shd w:val="clear" w:color="auto" w:fill="FFFFFF"/>
        </w:rPr>
        <w:t>16</w:t>
      </w:r>
      <w:r>
        <w:rPr>
          <w:color w:val="333333"/>
          <w:sz w:val="28"/>
          <w:szCs w:val="28"/>
          <w:shd w:val="clear" w:color="auto" w:fill="FFFFFF"/>
        </w:rPr>
        <w:fldChar w:fldCharType="end"/>
      </w:r>
      <w:r w:rsidRPr="009A353B">
        <w:rPr>
          <w:color w:val="333333"/>
          <w:sz w:val="28"/>
          <w:szCs w:val="28"/>
          <w:shd w:val="clear" w:color="auto" w:fill="FFFFFF"/>
        </w:rPr>
        <w:t xml:space="preserve">]. </w:t>
      </w:r>
      <w:r w:rsidRPr="00F46C04">
        <w:rPr>
          <w:sz w:val="28"/>
          <w:szCs w:val="28"/>
        </w:rPr>
        <w:t xml:space="preserve">Варто </w:t>
      </w:r>
      <w:r>
        <w:rPr>
          <w:sz w:val="28"/>
          <w:szCs w:val="28"/>
        </w:rPr>
        <w:t xml:space="preserve">вказати на те, що при цьому основна </w:t>
      </w:r>
      <w:r w:rsidRPr="00F46C04">
        <w:rPr>
          <w:sz w:val="28"/>
          <w:szCs w:val="28"/>
        </w:rPr>
        <w:t xml:space="preserve">мета </w:t>
      </w:r>
      <w:r>
        <w:rPr>
          <w:sz w:val="28"/>
          <w:szCs w:val="28"/>
        </w:rPr>
        <w:t>її</w:t>
      </w:r>
      <w:r w:rsidRPr="00F46C04">
        <w:rPr>
          <w:sz w:val="28"/>
          <w:szCs w:val="28"/>
        </w:rPr>
        <w:t xml:space="preserve"> полягає </w:t>
      </w:r>
      <w:r>
        <w:rPr>
          <w:sz w:val="28"/>
          <w:szCs w:val="28"/>
        </w:rPr>
        <w:t xml:space="preserve">у забезпеченні належних умов </w:t>
      </w:r>
      <w:r w:rsidRPr="00F46C04">
        <w:rPr>
          <w:sz w:val="28"/>
          <w:szCs w:val="28"/>
        </w:rPr>
        <w:t xml:space="preserve">для збалансованого </w:t>
      </w:r>
      <w:r>
        <w:rPr>
          <w:sz w:val="28"/>
          <w:szCs w:val="28"/>
        </w:rPr>
        <w:t xml:space="preserve">та </w:t>
      </w:r>
      <w:r w:rsidRPr="00F46C04">
        <w:rPr>
          <w:sz w:val="28"/>
          <w:szCs w:val="28"/>
        </w:rPr>
        <w:t xml:space="preserve">динамічного соціально-економічного </w:t>
      </w:r>
      <w:r>
        <w:rPr>
          <w:sz w:val="28"/>
          <w:szCs w:val="28"/>
        </w:rPr>
        <w:t xml:space="preserve">розвитку </w:t>
      </w:r>
      <w:r w:rsidRPr="00F46C04">
        <w:rPr>
          <w:sz w:val="28"/>
          <w:szCs w:val="28"/>
        </w:rPr>
        <w:t xml:space="preserve">України </w:t>
      </w:r>
      <w:r>
        <w:rPr>
          <w:sz w:val="28"/>
          <w:szCs w:val="28"/>
        </w:rPr>
        <w:t>й</w:t>
      </w:r>
      <w:r w:rsidRPr="00F46C04">
        <w:rPr>
          <w:sz w:val="28"/>
          <w:szCs w:val="28"/>
        </w:rPr>
        <w:t xml:space="preserve">  регіонів, </w:t>
      </w:r>
      <w:r>
        <w:rPr>
          <w:sz w:val="28"/>
          <w:szCs w:val="28"/>
        </w:rPr>
        <w:t xml:space="preserve">зростанні рівня добробуту </w:t>
      </w:r>
      <w:r w:rsidRPr="00F46C04">
        <w:rPr>
          <w:sz w:val="28"/>
          <w:szCs w:val="28"/>
        </w:rPr>
        <w:t xml:space="preserve">населення, </w:t>
      </w:r>
      <w:r>
        <w:rPr>
          <w:sz w:val="28"/>
          <w:szCs w:val="28"/>
        </w:rPr>
        <w:t xml:space="preserve"> сприяння дотриманню </w:t>
      </w:r>
      <w:r w:rsidRPr="00F46C04">
        <w:rPr>
          <w:sz w:val="28"/>
          <w:szCs w:val="28"/>
        </w:rPr>
        <w:t>державних соціальних гарантій для кожного громадянина</w:t>
      </w:r>
      <w:r>
        <w:rPr>
          <w:sz w:val="28"/>
          <w:szCs w:val="28"/>
        </w:rPr>
        <w:t xml:space="preserve">, вирішення питань щодо </w:t>
      </w:r>
      <w:r w:rsidRPr="00F46C04">
        <w:rPr>
          <w:sz w:val="28"/>
          <w:szCs w:val="28"/>
        </w:rPr>
        <w:t>диспропорцій в економічному</w:t>
      </w:r>
      <w:r>
        <w:rPr>
          <w:sz w:val="28"/>
          <w:szCs w:val="28"/>
        </w:rPr>
        <w:t xml:space="preserve"> розвитку регіонів</w:t>
      </w:r>
      <w:r w:rsidRPr="00F46C04">
        <w:rPr>
          <w:sz w:val="28"/>
          <w:szCs w:val="28"/>
        </w:rPr>
        <w:t>.</w:t>
      </w:r>
      <w:r>
        <w:rPr>
          <w:sz w:val="28"/>
          <w:szCs w:val="28"/>
        </w:rPr>
        <w:t xml:space="preserve"> Відповідно, зважаючи на зазначене, </w:t>
      </w:r>
      <w:r w:rsidRPr="00F46C04">
        <w:rPr>
          <w:sz w:val="28"/>
          <w:szCs w:val="28"/>
        </w:rPr>
        <w:t>основн</w:t>
      </w:r>
      <w:r>
        <w:rPr>
          <w:sz w:val="28"/>
          <w:szCs w:val="28"/>
        </w:rPr>
        <w:t>а</w:t>
      </w:r>
      <w:r w:rsidRPr="00F46C04">
        <w:rPr>
          <w:sz w:val="28"/>
          <w:szCs w:val="28"/>
        </w:rPr>
        <w:t xml:space="preserve"> мет</w:t>
      </w:r>
      <w:r>
        <w:rPr>
          <w:sz w:val="28"/>
          <w:szCs w:val="28"/>
        </w:rPr>
        <w:t>а</w:t>
      </w:r>
      <w:r w:rsidRPr="00F46C04">
        <w:rPr>
          <w:sz w:val="28"/>
          <w:szCs w:val="28"/>
        </w:rPr>
        <w:t xml:space="preserve"> економічного розвитку як</w:t>
      </w:r>
      <w:r>
        <w:rPr>
          <w:sz w:val="28"/>
          <w:szCs w:val="28"/>
        </w:rPr>
        <w:t xml:space="preserve"> України, так і регіонів повинна бути спрямована на покращення </w:t>
      </w:r>
      <w:r w:rsidRPr="00F46C04">
        <w:rPr>
          <w:sz w:val="28"/>
          <w:szCs w:val="28"/>
        </w:rPr>
        <w:t xml:space="preserve">якості життя населення. </w:t>
      </w:r>
      <w:r>
        <w:rPr>
          <w:sz w:val="28"/>
          <w:szCs w:val="28"/>
        </w:rPr>
        <w:t xml:space="preserve">Це обумовлює необхідність застосування для підвищення соціально-економічного розвитку регіонів </w:t>
      </w:r>
      <w:r w:rsidRPr="00F46C04">
        <w:rPr>
          <w:sz w:val="28"/>
          <w:szCs w:val="28"/>
        </w:rPr>
        <w:t>так</w:t>
      </w:r>
      <w:r>
        <w:rPr>
          <w:sz w:val="28"/>
          <w:szCs w:val="28"/>
        </w:rPr>
        <w:t>их</w:t>
      </w:r>
      <w:r w:rsidRPr="00F46C04">
        <w:rPr>
          <w:sz w:val="28"/>
          <w:szCs w:val="28"/>
        </w:rPr>
        <w:t xml:space="preserve"> важлив</w:t>
      </w:r>
      <w:r>
        <w:rPr>
          <w:sz w:val="28"/>
          <w:szCs w:val="28"/>
        </w:rPr>
        <w:t>их</w:t>
      </w:r>
      <w:r w:rsidRPr="00F46C04">
        <w:rPr>
          <w:sz w:val="28"/>
          <w:szCs w:val="28"/>
        </w:rPr>
        <w:t xml:space="preserve"> </w:t>
      </w:r>
      <w:r>
        <w:rPr>
          <w:sz w:val="28"/>
          <w:szCs w:val="28"/>
        </w:rPr>
        <w:t xml:space="preserve">першочергових </w:t>
      </w:r>
      <w:r w:rsidRPr="00F46C04">
        <w:rPr>
          <w:sz w:val="28"/>
          <w:szCs w:val="28"/>
        </w:rPr>
        <w:t>заход</w:t>
      </w:r>
      <w:r>
        <w:rPr>
          <w:sz w:val="28"/>
          <w:szCs w:val="28"/>
        </w:rPr>
        <w:t>ів, як</w:t>
      </w:r>
      <w:r w:rsidRPr="00F46C04">
        <w:rPr>
          <w:sz w:val="28"/>
          <w:szCs w:val="28"/>
        </w:rPr>
        <w:t>:</w:t>
      </w:r>
    </w:p>
    <w:p w14:paraId="3CC234CB"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F46C04">
        <w:rPr>
          <w:rFonts w:ascii="Times New Roman" w:hAnsi="Times New Roman"/>
          <w:sz w:val="28"/>
          <w:szCs w:val="28"/>
        </w:rPr>
        <w:t>сприя</w:t>
      </w:r>
      <w:r>
        <w:rPr>
          <w:rFonts w:ascii="Times New Roman" w:hAnsi="Times New Roman"/>
          <w:sz w:val="28"/>
          <w:szCs w:val="28"/>
        </w:rPr>
        <w:t>ння</w:t>
      </w:r>
      <w:r w:rsidRPr="00F46C04">
        <w:rPr>
          <w:rFonts w:ascii="Times New Roman" w:hAnsi="Times New Roman"/>
          <w:sz w:val="28"/>
          <w:szCs w:val="28"/>
        </w:rPr>
        <w:t xml:space="preserve"> гармоні</w:t>
      </w:r>
      <w:r>
        <w:rPr>
          <w:rFonts w:ascii="Times New Roman" w:hAnsi="Times New Roman"/>
          <w:sz w:val="28"/>
          <w:szCs w:val="28"/>
        </w:rPr>
        <w:t>зації</w:t>
      </w:r>
      <w:r w:rsidRPr="00F46C04">
        <w:rPr>
          <w:rFonts w:ascii="Times New Roman" w:hAnsi="Times New Roman"/>
          <w:sz w:val="28"/>
          <w:szCs w:val="28"/>
        </w:rPr>
        <w:t xml:space="preserve"> розвитку </w:t>
      </w:r>
      <w:r>
        <w:rPr>
          <w:rFonts w:ascii="Times New Roman" w:hAnsi="Times New Roman"/>
          <w:sz w:val="28"/>
          <w:szCs w:val="28"/>
        </w:rPr>
        <w:t>особистості</w:t>
      </w:r>
      <w:r w:rsidRPr="00F46C04">
        <w:rPr>
          <w:rFonts w:ascii="Times New Roman" w:hAnsi="Times New Roman"/>
          <w:sz w:val="28"/>
          <w:szCs w:val="28"/>
        </w:rPr>
        <w:t>;</w:t>
      </w:r>
    </w:p>
    <w:p w14:paraId="017023F8" w14:textId="77777777" w:rsidR="00B360E3" w:rsidRPr="00F46C04"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w:t>
      </w:r>
      <w:r w:rsidRPr="00F46C04">
        <w:rPr>
          <w:rFonts w:ascii="Times New Roman" w:hAnsi="Times New Roman"/>
          <w:sz w:val="28"/>
          <w:szCs w:val="28"/>
        </w:rPr>
        <w:t xml:space="preserve"> зростання рівня економічної свободи </w:t>
      </w:r>
      <w:r>
        <w:rPr>
          <w:rFonts w:ascii="Times New Roman" w:hAnsi="Times New Roman"/>
          <w:sz w:val="28"/>
          <w:szCs w:val="28"/>
        </w:rPr>
        <w:t>населення;</w:t>
      </w:r>
    </w:p>
    <w:p w14:paraId="46209ADD" w14:textId="77777777" w:rsidR="00B360E3" w:rsidRPr="00F46C04"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F46C04">
        <w:rPr>
          <w:rFonts w:ascii="Times New Roman" w:hAnsi="Times New Roman"/>
          <w:sz w:val="28"/>
          <w:szCs w:val="28"/>
        </w:rPr>
        <w:t xml:space="preserve">підвищення доходів </w:t>
      </w:r>
      <w:r>
        <w:rPr>
          <w:rFonts w:ascii="Times New Roman" w:hAnsi="Times New Roman"/>
          <w:sz w:val="28"/>
          <w:szCs w:val="28"/>
        </w:rPr>
        <w:t>громадян</w:t>
      </w:r>
      <w:r w:rsidRPr="00F46C04">
        <w:rPr>
          <w:rFonts w:ascii="Times New Roman" w:hAnsi="Times New Roman"/>
          <w:sz w:val="28"/>
          <w:szCs w:val="28"/>
        </w:rPr>
        <w:t xml:space="preserve">, </w:t>
      </w:r>
      <w:r>
        <w:rPr>
          <w:rFonts w:ascii="Times New Roman" w:hAnsi="Times New Roman"/>
          <w:sz w:val="28"/>
          <w:szCs w:val="28"/>
        </w:rPr>
        <w:t xml:space="preserve">рівня </w:t>
      </w:r>
      <w:r w:rsidRPr="00F46C04">
        <w:rPr>
          <w:rFonts w:ascii="Times New Roman" w:hAnsi="Times New Roman"/>
          <w:sz w:val="28"/>
          <w:szCs w:val="28"/>
        </w:rPr>
        <w:t xml:space="preserve">їх освіченості </w:t>
      </w:r>
      <w:r>
        <w:rPr>
          <w:rFonts w:ascii="Times New Roman" w:hAnsi="Times New Roman"/>
          <w:sz w:val="28"/>
          <w:szCs w:val="28"/>
        </w:rPr>
        <w:t xml:space="preserve">та поліпшення </w:t>
      </w:r>
      <w:r w:rsidRPr="00F46C04">
        <w:rPr>
          <w:rFonts w:ascii="Times New Roman" w:hAnsi="Times New Roman"/>
          <w:sz w:val="28"/>
          <w:szCs w:val="28"/>
        </w:rPr>
        <w:t>здоров’я</w:t>
      </w:r>
      <w:r>
        <w:rPr>
          <w:rFonts w:ascii="Times New Roman" w:hAnsi="Times New Roman"/>
          <w:sz w:val="28"/>
          <w:szCs w:val="28"/>
        </w:rPr>
        <w:t>.</w:t>
      </w:r>
    </w:p>
    <w:p w14:paraId="6BE1EBD9"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Проте не завжди ці та інші заходи реалізуються у вітчизняній практиці та </w:t>
      </w:r>
      <w:r w:rsidRPr="00F46C04">
        <w:rPr>
          <w:rFonts w:ascii="Times New Roman" w:hAnsi="Times New Roman"/>
          <w:sz w:val="28"/>
          <w:szCs w:val="28"/>
        </w:rPr>
        <w:t xml:space="preserve">беруться до уваги </w:t>
      </w:r>
      <w:r>
        <w:rPr>
          <w:rFonts w:ascii="Times New Roman" w:hAnsi="Times New Roman"/>
          <w:sz w:val="28"/>
          <w:szCs w:val="28"/>
        </w:rPr>
        <w:t xml:space="preserve">при </w:t>
      </w:r>
      <w:r w:rsidRPr="00F46C04">
        <w:rPr>
          <w:rFonts w:ascii="Times New Roman" w:hAnsi="Times New Roman"/>
          <w:sz w:val="28"/>
          <w:szCs w:val="28"/>
        </w:rPr>
        <w:t>оцін</w:t>
      </w:r>
      <w:r>
        <w:rPr>
          <w:rFonts w:ascii="Times New Roman" w:hAnsi="Times New Roman"/>
          <w:sz w:val="28"/>
          <w:szCs w:val="28"/>
        </w:rPr>
        <w:t xml:space="preserve">юванні </w:t>
      </w:r>
      <w:r w:rsidRPr="00F46C04">
        <w:rPr>
          <w:rFonts w:ascii="Times New Roman" w:hAnsi="Times New Roman"/>
          <w:sz w:val="28"/>
          <w:szCs w:val="28"/>
        </w:rPr>
        <w:t>рівня соціально-економічного розвитку регіонів</w:t>
      </w:r>
      <w:r>
        <w:rPr>
          <w:rFonts w:ascii="Times New Roman" w:hAnsi="Times New Roman"/>
          <w:sz w:val="28"/>
          <w:szCs w:val="28"/>
        </w:rPr>
        <w:t xml:space="preserve">. Хоча відмітимо, що на сьогодні </w:t>
      </w:r>
      <w:r w:rsidRPr="00F46C04">
        <w:rPr>
          <w:rFonts w:ascii="Times New Roman" w:hAnsi="Times New Roman"/>
          <w:sz w:val="28"/>
          <w:szCs w:val="28"/>
        </w:rPr>
        <w:t xml:space="preserve">в управлінській науці та практиці </w:t>
      </w:r>
      <w:r>
        <w:rPr>
          <w:rFonts w:ascii="Times New Roman" w:hAnsi="Times New Roman"/>
          <w:sz w:val="28"/>
          <w:szCs w:val="28"/>
        </w:rPr>
        <w:t xml:space="preserve">їхня </w:t>
      </w:r>
      <w:r w:rsidRPr="00F46C04">
        <w:rPr>
          <w:rFonts w:ascii="Times New Roman" w:hAnsi="Times New Roman"/>
          <w:sz w:val="28"/>
          <w:szCs w:val="28"/>
        </w:rPr>
        <w:t>роль</w:t>
      </w:r>
      <w:r>
        <w:rPr>
          <w:rFonts w:ascii="Times New Roman" w:hAnsi="Times New Roman"/>
          <w:sz w:val="28"/>
          <w:szCs w:val="28"/>
        </w:rPr>
        <w:t xml:space="preserve"> значно активізується</w:t>
      </w:r>
      <w:r w:rsidRPr="00F46C04">
        <w:rPr>
          <w:rFonts w:ascii="Times New Roman" w:hAnsi="Times New Roman"/>
          <w:sz w:val="28"/>
          <w:szCs w:val="28"/>
        </w:rPr>
        <w:t xml:space="preserve">. </w:t>
      </w:r>
      <w:r>
        <w:rPr>
          <w:rFonts w:ascii="Times New Roman" w:hAnsi="Times New Roman"/>
          <w:sz w:val="28"/>
          <w:szCs w:val="28"/>
        </w:rPr>
        <w:t xml:space="preserve">Адже, варто погодитись з тим, що загалом сам </w:t>
      </w:r>
      <w:r w:rsidRPr="00F46C04">
        <w:rPr>
          <w:rFonts w:ascii="Times New Roman" w:hAnsi="Times New Roman"/>
          <w:sz w:val="28"/>
          <w:szCs w:val="28"/>
        </w:rPr>
        <w:t>розвиток будь</w:t>
      </w:r>
      <w:r>
        <w:rPr>
          <w:rFonts w:ascii="Times New Roman" w:hAnsi="Times New Roman"/>
          <w:sz w:val="28"/>
          <w:szCs w:val="28"/>
        </w:rPr>
        <w:t>-</w:t>
      </w:r>
      <w:r w:rsidRPr="00F46C04">
        <w:rPr>
          <w:rFonts w:ascii="Times New Roman" w:hAnsi="Times New Roman"/>
          <w:sz w:val="28"/>
          <w:szCs w:val="28"/>
        </w:rPr>
        <w:t xml:space="preserve">якого регіону </w:t>
      </w:r>
      <w:r>
        <w:rPr>
          <w:rFonts w:ascii="Times New Roman" w:hAnsi="Times New Roman"/>
          <w:sz w:val="28"/>
          <w:szCs w:val="28"/>
        </w:rPr>
        <w:t xml:space="preserve">є тим </w:t>
      </w:r>
      <w:r w:rsidRPr="00F46C04">
        <w:rPr>
          <w:rFonts w:ascii="Times New Roman" w:hAnsi="Times New Roman"/>
          <w:sz w:val="28"/>
          <w:szCs w:val="28"/>
        </w:rPr>
        <w:t>процес</w:t>
      </w:r>
      <w:r>
        <w:rPr>
          <w:rFonts w:ascii="Times New Roman" w:hAnsi="Times New Roman"/>
          <w:sz w:val="28"/>
          <w:szCs w:val="28"/>
        </w:rPr>
        <w:t>ом</w:t>
      </w:r>
      <w:r w:rsidRPr="00F46C04">
        <w:rPr>
          <w:rFonts w:ascii="Times New Roman" w:hAnsi="Times New Roman"/>
          <w:sz w:val="28"/>
          <w:szCs w:val="28"/>
        </w:rPr>
        <w:t xml:space="preserve">, </w:t>
      </w:r>
      <w:r>
        <w:rPr>
          <w:rFonts w:ascii="Times New Roman" w:hAnsi="Times New Roman"/>
          <w:sz w:val="28"/>
          <w:szCs w:val="28"/>
        </w:rPr>
        <w:t xml:space="preserve">яким визначаються численні </w:t>
      </w:r>
      <w:r w:rsidRPr="00F46C04">
        <w:rPr>
          <w:rFonts w:ascii="Times New Roman" w:hAnsi="Times New Roman"/>
          <w:sz w:val="28"/>
          <w:szCs w:val="28"/>
        </w:rPr>
        <w:t>ціл</w:t>
      </w:r>
      <w:r>
        <w:rPr>
          <w:rFonts w:ascii="Times New Roman" w:hAnsi="Times New Roman"/>
          <w:sz w:val="28"/>
          <w:szCs w:val="28"/>
        </w:rPr>
        <w:t xml:space="preserve">і та </w:t>
      </w:r>
      <w:r w:rsidRPr="00F46C04">
        <w:rPr>
          <w:rFonts w:ascii="Times New Roman" w:hAnsi="Times New Roman"/>
          <w:sz w:val="28"/>
          <w:szCs w:val="28"/>
        </w:rPr>
        <w:lastRenderedPageBreak/>
        <w:t xml:space="preserve">критерії, </w:t>
      </w:r>
      <w:r>
        <w:rPr>
          <w:rFonts w:ascii="Times New Roman" w:hAnsi="Times New Roman"/>
          <w:sz w:val="28"/>
          <w:szCs w:val="28"/>
        </w:rPr>
        <w:t xml:space="preserve">що повинні </w:t>
      </w:r>
      <w:r w:rsidRPr="00F46C04">
        <w:rPr>
          <w:rFonts w:ascii="Times New Roman" w:hAnsi="Times New Roman"/>
          <w:sz w:val="28"/>
          <w:szCs w:val="28"/>
        </w:rPr>
        <w:t>узгодж</w:t>
      </w:r>
      <w:r>
        <w:rPr>
          <w:rFonts w:ascii="Times New Roman" w:hAnsi="Times New Roman"/>
          <w:sz w:val="28"/>
          <w:szCs w:val="28"/>
        </w:rPr>
        <w:t>уватися</w:t>
      </w:r>
      <w:r w:rsidRPr="00F46C04">
        <w:rPr>
          <w:rFonts w:ascii="Times New Roman" w:hAnsi="Times New Roman"/>
          <w:sz w:val="28"/>
          <w:szCs w:val="28"/>
        </w:rPr>
        <w:t xml:space="preserve"> </w:t>
      </w:r>
      <w:r>
        <w:rPr>
          <w:rFonts w:ascii="Times New Roman" w:hAnsi="Times New Roman"/>
          <w:sz w:val="28"/>
          <w:szCs w:val="28"/>
        </w:rPr>
        <w:t>і</w:t>
      </w:r>
      <w:r w:rsidRPr="00F46C04">
        <w:rPr>
          <w:rFonts w:ascii="Times New Roman" w:hAnsi="Times New Roman"/>
          <w:sz w:val="28"/>
          <w:szCs w:val="28"/>
        </w:rPr>
        <w:t>з загальнодержавними цілями</w:t>
      </w:r>
      <w:r>
        <w:rPr>
          <w:rFonts w:ascii="Times New Roman" w:hAnsi="Times New Roman"/>
          <w:sz w:val="28"/>
          <w:szCs w:val="28"/>
        </w:rPr>
        <w:t xml:space="preserve"> та пріоритетами</w:t>
      </w:r>
      <w:r w:rsidRPr="00F46C04">
        <w:rPr>
          <w:rFonts w:ascii="Times New Roman" w:hAnsi="Times New Roman"/>
          <w:sz w:val="28"/>
          <w:szCs w:val="28"/>
        </w:rPr>
        <w:t xml:space="preserve">, </w:t>
      </w:r>
      <w:r>
        <w:rPr>
          <w:rFonts w:ascii="Times New Roman" w:hAnsi="Times New Roman"/>
          <w:sz w:val="28"/>
          <w:szCs w:val="28"/>
        </w:rPr>
        <w:t xml:space="preserve">так як можливою є </w:t>
      </w:r>
      <w:r w:rsidRPr="00F46C04">
        <w:rPr>
          <w:rFonts w:ascii="Times New Roman" w:hAnsi="Times New Roman"/>
          <w:sz w:val="28"/>
          <w:szCs w:val="28"/>
        </w:rPr>
        <w:t>суттєв</w:t>
      </w:r>
      <w:r>
        <w:rPr>
          <w:rFonts w:ascii="Times New Roman" w:hAnsi="Times New Roman"/>
          <w:sz w:val="28"/>
          <w:szCs w:val="28"/>
        </w:rPr>
        <w:t>а</w:t>
      </w:r>
      <w:r w:rsidRPr="00F46C04">
        <w:rPr>
          <w:rFonts w:ascii="Times New Roman" w:hAnsi="Times New Roman"/>
          <w:sz w:val="28"/>
          <w:szCs w:val="28"/>
        </w:rPr>
        <w:t xml:space="preserve"> різни</w:t>
      </w:r>
      <w:r>
        <w:rPr>
          <w:rFonts w:ascii="Times New Roman" w:hAnsi="Times New Roman"/>
          <w:sz w:val="28"/>
          <w:szCs w:val="28"/>
        </w:rPr>
        <w:t>ця у рівні та змісті</w:t>
      </w:r>
      <w:r w:rsidRPr="00F46C04">
        <w:rPr>
          <w:rFonts w:ascii="Times New Roman" w:hAnsi="Times New Roman"/>
          <w:sz w:val="28"/>
          <w:szCs w:val="28"/>
        </w:rPr>
        <w:t xml:space="preserve"> розвитку регіонів. </w:t>
      </w:r>
      <w:r>
        <w:rPr>
          <w:rFonts w:ascii="Times New Roman" w:hAnsi="Times New Roman"/>
          <w:sz w:val="28"/>
          <w:szCs w:val="28"/>
        </w:rPr>
        <w:t xml:space="preserve">В частині окреслених </w:t>
      </w:r>
      <w:r w:rsidRPr="00F46C04">
        <w:rPr>
          <w:rFonts w:ascii="Times New Roman" w:hAnsi="Times New Roman"/>
          <w:sz w:val="28"/>
          <w:szCs w:val="28"/>
        </w:rPr>
        <w:t>цілей соціально-економічного розвитку</w:t>
      </w:r>
      <w:r>
        <w:rPr>
          <w:rFonts w:ascii="Times New Roman" w:hAnsi="Times New Roman"/>
          <w:sz w:val="28"/>
          <w:szCs w:val="28"/>
        </w:rPr>
        <w:t xml:space="preserve"> </w:t>
      </w:r>
      <w:r w:rsidRPr="00F46C04">
        <w:rPr>
          <w:rFonts w:ascii="Times New Roman" w:hAnsi="Times New Roman"/>
          <w:sz w:val="28"/>
          <w:szCs w:val="28"/>
        </w:rPr>
        <w:t xml:space="preserve">регіону </w:t>
      </w:r>
      <w:r>
        <w:rPr>
          <w:rFonts w:ascii="Times New Roman" w:hAnsi="Times New Roman"/>
          <w:sz w:val="28"/>
          <w:szCs w:val="28"/>
        </w:rPr>
        <w:t xml:space="preserve">пріоритетними залишаються саме </w:t>
      </w:r>
      <w:r w:rsidRPr="00F46C04">
        <w:rPr>
          <w:rFonts w:ascii="Times New Roman" w:hAnsi="Times New Roman"/>
          <w:sz w:val="28"/>
          <w:szCs w:val="28"/>
        </w:rPr>
        <w:t xml:space="preserve">збільшення доходів </w:t>
      </w:r>
      <w:r>
        <w:rPr>
          <w:rFonts w:ascii="Times New Roman" w:hAnsi="Times New Roman"/>
          <w:sz w:val="28"/>
          <w:szCs w:val="28"/>
        </w:rPr>
        <w:t>громадян</w:t>
      </w:r>
      <w:r w:rsidRPr="00F46C04">
        <w:rPr>
          <w:rFonts w:ascii="Times New Roman" w:hAnsi="Times New Roman"/>
          <w:sz w:val="28"/>
          <w:szCs w:val="28"/>
        </w:rPr>
        <w:t xml:space="preserve">, розширення </w:t>
      </w:r>
      <w:r>
        <w:rPr>
          <w:rFonts w:ascii="Times New Roman" w:hAnsi="Times New Roman"/>
          <w:sz w:val="28"/>
          <w:szCs w:val="28"/>
        </w:rPr>
        <w:t xml:space="preserve">їх </w:t>
      </w:r>
      <w:r w:rsidRPr="00F46C04">
        <w:rPr>
          <w:rFonts w:ascii="Times New Roman" w:hAnsi="Times New Roman"/>
          <w:sz w:val="28"/>
          <w:szCs w:val="28"/>
        </w:rPr>
        <w:t>особистої економічної свободи</w:t>
      </w:r>
      <w:r>
        <w:rPr>
          <w:rFonts w:ascii="Times New Roman" w:hAnsi="Times New Roman"/>
          <w:sz w:val="28"/>
          <w:szCs w:val="28"/>
        </w:rPr>
        <w:t xml:space="preserve">, </w:t>
      </w:r>
      <w:r w:rsidRPr="00F46C04">
        <w:rPr>
          <w:rFonts w:ascii="Times New Roman" w:hAnsi="Times New Roman"/>
          <w:sz w:val="28"/>
          <w:szCs w:val="28"/>
        </w:rPr>
        <w:t>підвищення рівня освіти</w:t>
      </w:r>
      <w:r>
        <w:rPr>
          <w:rFonts w:ascii="Times New Roman" w:hAnsi="Times New Roman"/>
          <w:sz w:val="28"/>
          <w:szCs w:val="28"/>
        </w:rPr>
        <w:t xml:space="preserve"> та збагачення </w:t>
      </w:r>
      <w:r w:rsidRPr="00F46C04">
        <w:rPr>
          <w:rFonts w:ascii="Times New Roman" w:hAnsi="Times New Roman"/>
          <w:sz w:val="28"/>
          <w:szCs w:val="28"/>
        </w:rPr>
        <w:t>культурного життя людей, по</w:t>
      </w:r>
      <w:r>
        <w:rPr>
          <w:rFonts w:ascii="Times New Roman" w:hAnsi="Times New Roman"/>
          <w:sz w:val="28"/>
          <w:szCs w:val="28"/>
        </w:rPr>
        <w:t xml:space="preserve">кращення </w:t>
      </w:r>
      <w:r w:rsidRPr="00F46C04">
        <w:rPr>
          <w:rFonts w:ascii="Times New Roman" w:hAnsi="Times New Roman"/>
          <w:sz w:val="28"/>
          <w:szCs w:val="28"/>
        </w:rPr>
        <w:t xml:space="preserve">навколишнього </w:t>
      </w:r>
      <w:r>
        <w:rPr>
          <w:rFonts w:ascii="Times New Roman" w:hAnsi="Times New Roman"/>
          <w:sz w:val="28"/>
          <w:szCs w:val="28"/>
        </w:rPr>
        <w:t xml:space="preserve">природного </w:t>
      </w:r>
      <w:r w:rsidRPr="00F46C04">
        <w:rPr>
          <w:rFonts w:ascii="Times New Roman" w:hAnsi="Times New Roman"/>
          <w:sz w:val="28"/>
          <w:szCs w:val="28"/>
        </w:rPr>
        <w:t>середовища, тощо.</w:t>
      </w:r>
    </w:p>
    <w:p w14:paraId="5521C7C9"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для ефективного </w:t>
      </w:r>
      <w:r w:rsidRPr="008D192A">
        <w:rPr>
          <w:rFonts w:ascii="Times New Roman" w:hAnsi="Times New Roman"/>
          <w:sz w:val="28"/>
          <w:szCs w:val="28"/>
        </w:rPr>
        <w:t>управлінн</w:t>
      </w:r>
      <w:r>
        <w:rPr>
          <w:rFonts w:ascii="Times New Roman" w:hAnsi="Times New Roman"/>
          <w:sz w:val="28"/>
          <w:szCs w:val="28"/>
        </w:rPr>
        <w:t>я</w:t>
      </w:r>
      <w:r w:rsidRPr="008D192A">
        <w:rPr>
          <w:rFonts w:ascii="Times New Roman" w:hAnsi="Times New Roman"/>
          <w:sz w:val="28"/>
          <w:szCs w:val="28"/>
        </w:rPr>
        <w:t xml:space="preserve"> </w:t>
      </w:r>
      <w:r>
        <w:rPr>
          <w:rFonts w:ascii="Times New Roman" w:hAnsi="Times New Roman"/>
          <w:sz w:val="28"/>
          <w:szCs w:val="28"/>
        </w:rPr>
        <w:t>соціально-</w:t>
      </w:r>
      <w:r w:rsidRPr="008D192A">
        <w:rPr>
          <w:rFonts w:ascii="Times New Roman" w:hAnsi="Times New Roman"/>
          <w:sz w:val="28"/>
          <w:szCs w:val="28"/>
        </w:rPr>
        <w:t>економічним розвитком регіон</w:t>
      </w:r>
      <w:r>
        <w:rPr>
          <w:rFonts w:ascii="Times New Roman" w:hAnsi="Times New Roman"/>
          <w:sz w:val="28"/>
          <w:szCs w:val="28"/>
        </w:rPr>
        <w:t xml:space="preserve">ів необхідним є прогнозування </w:t>
      </w:r>
      <w:r w:rsidRPr="008D192A">
        <w:rPr>
          <w:rFonts w:ascii="Times New Roman" w:hAnsi="Times New Roman"/>
          <w:sz w:val="28"/>
          <w:szCs w:val="28"/>
        </w:rPr>
        <w:t xml:space="preserve"> наведен</w:t>
      </w:r>
      <w:r>
        <w:rPr>
          <w:rFonts w:ascii="Times New Roman" w:hAnsi="Times New Roman"/>
          <w:sz w:val="28"/>
          <w:szCs w:val="28"/>
        </w:rPr>
        <w:t>их</w:t>
      </w:r>
      <w:r w:rsidRPr="008D192A">
        <w:rPr>
          <w:rFonts w:ascii="Times New Roman" w:hAnsi="Times New Roman"/>
          <w:sz w:val="28"/>
          <w:szCs w:val="28"/>
        </w:rPr>
        <w:t xml:space="preserve"> раніше відносно самостійн</w:t>
      </w:r>
      <w:r>
        <w:rPr>
          <w:rFonts w:ascii="Times New Roman" w:hAnsi="Times New Roman"/>
          <w:sz w:val="28"/>
          <w:szCs w:val="28"/>
        </w:rPr>
        <w:t>их</w:t>
      </w:r>
      <w:r w:rsidRPr="008D192A">
        <w:rPr>
          <w:rFonts w:ascii="Times New Roman" w:hAnsi="Times New Roman"/>
          <w:sz w:val="28"/>
          <w:szCs w:val="28"/>
        </w:rPr>
        <w:t xml:space="preserve"> ціл</w:t>
      </w:r>
      <w:r>
        <w:rPr>
          <w:rFonts w:ascii="Times New Roman" w:hAnsi="Times New Roman"/>
          <w:sz w:val="28"/>
          <w:szCs w:val="28"/>
        </w:rPr>
        <w:t>ей та здійснення відповідно м</w:t>
      </w:r>
      <w:r w:rsidRPr="008D192A">
        <w:rPr>
          <w:rFonts w:ascii="Times New Roman" w:hAnsi="Times New Roman"/>
          <w:sz w:val="28"/>
          <w:szCs w:val="28"/>
        </w:rPr>
        <w:t>оніторинг</w:t>
      </w:r>
      <w:r>
        <w:rPr>
          <w:rFonts w:ascii="Times New Roman" w:hAnsi="Times New Roman"/>
          <w:sz w:val="28"/>
          <w:szCs w:val="28"/>
        </w:rPr>
        <w:t>у</w:t>
      </w:r>
      <w:r w:rsidRPr="008D192A">
        <w:rPr>
          <w:rFonts w:ascii="Times New Roman" w:hAnsi="Times New Roman"/>
          <w:sz w:val="28"/>
          <w:szCs w:val="28"/>
        </w:rPr>
        <w:t xml:space="preserve"> їх досягнення. </w:t>
      </w:r>
      <w:r>
        <w:rPr>
          <w:rFonts w:ascii="Times New Roman" w:hAnsi="Times New Roman"/>
          <w:sz w:val="28"/>
          <w:szCs w:val="28"/>
        </w:rPr>
        <w:t xml:space="preserve">Крім того, попри проведений </w:t>
      </w:r>
      <w:r w:rsidRPr="008D192A">
        <w:rPr>
          <w:rFonts w:ascii="Times New Roman" w:hAnsi="Times New Roman"/>
          <w:sz w:val="28"/>
          <w:szCs w:val="28"/>
        </w:rPr>
        <w:t xml:space="preserve">моніторинг стану виробництва </w:t>
      </w:r>
      <w:r>
        <w:rPr>
          <w:rFonts w:ascii="Times New Roman" w:hAnsi="Times New Roman"/>
          <w:sz w:val="28"/>
          <w:szCs w:val="28"/>
        </w:rPr>
        <w:t xml:space="preserve">на місцевому рівні та </w:t>
      </w:r>
      <w:r w:rsidRPr="008D192A">
        <w:rPr>
          <w:rFonts w:ascii="Times New Roman" w:hAnsi="Times New Roman"/>
          <w:sz w:val="28"/>
          <w:szCs w:val="28"/>
        </w:rPr>
        <w:t xml:space="preserve">динаміки грошових </w:t>
      </w:r>
      <w:r>
        <w:rPr>
          <w:rFonts w:ascii="Times New Roman" w:hAnsi="Times New Roman"/>
          <w:sz w:val="28"/>
          <w:szCs w:val="28"/>
        </w:rPr>
        <w:t>надходжень</w:t>
      </w:r>
      <w:r w:rsidRPr="008D192A">
        <w:rPr>
          <w:rFonts w:ascii="Times New Roman" w:hAnsi="Times New Roman"/>
          <w:sz w:val="28"/>
          <w:szCs w:val="28"/>
        </w:rPr>
        <w:t xml:space="preserve"> населення, </w:t>
      </w:r>
      <w:r>
        <w:rPr>
          <w:rFonts w:ascii="Times New Roman" w:hAnsi="Times New Roman"/>
          <w:sz w:val="28"/>
          <w:szCs w:val="28"/>
        </w:rPr>
        <w:t xml:space="preserve">потрібно оцінювати </w:t>
      </w:r>
      <w:r w:rsidRPr="008D192A">
        <w:rPr>
          <w:rFonts w:ascii="Times New Roman" w:hAnsi="Times New Roman"/>
          <w:sz w:val="28"/>
          <w:szCs w:val="28"/>
        </w:rPr>
        <w:t xml:space="preserve">й інші важливі </w:t>
      </w:r>
      <w:r>
        <w:rPr>
          <w:rFonts w:ascii="Times New Roman" w:hAnsi="Times New Roman"/>
          <w:sz w:val="28"/>
          <w:szCs w:val="28"/>
        </w:rPr>
        <w:t>показники</w:t>
      </w:r>
      <w:r w:rsidRPr="008D192A">
        <w:rPr>
          <w:rFonts w:ascii="Times New Roman" w:hAnsi="Times New Roman"/>
          <w:sz w:val="28"/>
          <w:szCs w:val="28"/>
        </w:rPr>
        <w:t xml:space="preserve"> </w:t>
      </w:r>
      <w:r>
        <w:rPr>
          <w:rFonts w:ascii="Times New Roman" w:hAnsi="Times New Roman"/>
          <w:sz w:val="28"/>
          <w:szCs w:val="28"/>
        </w:rPr>
        <w:t>соціально-</w:t>
      </w:r>
      <w:r w:rsidRPr="008D192A">
        <w:rPr>
          <w:rFonts w:ascii="Times New Roman" w:hAnsi="Times New Roman"/>
          <w:sz w:val="28"/>
          <w:szCs w:val="28"/>
        </w:rPr>
        <w:t xml:space="preserve">економічного розвитку. </w:t>
      </w:r>
    </w:p>
    <w:p w14:paraId="0BFA4FDA"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Враховуючи вищезазначене</w:t>
      </w:r>
      <w:r w:rsidRPr="008D192A">
        <w:rPr>
          <w:rFonts w:ascii="Times New Roman" w:hAnsi="Times New Roman"/>
          <w:sz w:val="28"/>
          <w:szCs w:val="28"/>
        </w:rPr>
        <w:t xml:space="preserve">, </w:t>
      </w:r>
      <w:r>
        <w:rPr>
          <w:rFonts w:ascii="Times New Roman" w:hAnsi="Times New Roman"/>
          <w:sz w:val="28"/>
          <w:szCs w:val="28"/>
        </w:rPr>
        <w:t xml:space="preserve">відмітимо </w:t>
      </w:r>
      <w:r w:rsidRPr="008D192A">
        <w:rPr>
          <w:rFonts w:ascii="Times New Roman" w:hAnsi="Times New Roman"/>
          <w:sz w:val="28"/>
          <w:szCs w:val="28"/>
        </w:rPr>
        <w:t xml:space="preserve">на сучасному етапі реформування </w:t>
      </w:r>
      <w:r>
        <w:rPr>
          <w:rFonts w:ascii="Times New Roman" w:hAnsi="Times New Roman"/>
          <w:sz w:val="28"/>
          <w:szCs w:val="28"/>
        </w:rPr>
        <w:t xml:space="preserve">суспільних відносин в </w:t>
      </w:r>
      <w:r w:rsidRPr="008D192A">
        <w:rPr>
          <w:rFonts w:ascii="Times New Roman" w:hAnsi="Times New Roman"/>
          <w:sz w:val="28"/>
          <w:szCs w:val="28"/>
        </w:rPr>
        <w:t>Україн</w:t>
      </w:r>
      <w:r>
        <w:rPr>
          <w:rFonts w:ascii="Times New Roman" w:hAnsi="Times New Roman"/>
          <w:sz w:val="28"/>
          <w:szCs w:val="28"/>
        </w:rPr>
        <w:t>і</w:t>
      </w:r>
      <w:r w:rsidRPr="008D192A">
        <w:rPr>
          <w:rFonts w:ascii="Times New Roman" w:hAnsi="Times New Roman"/>
          <w:sz w:val="28"/>
          <w:szCs w:val="28"/>
        </w:rPr>
        <w:t xml:space="preserve"> </w:t>
      </w:r>
      <w:r>
        <w:rPr>
          <w:rFonts w:ascii="Times New Roman" w:hAnsi="Times New Roman"/>
          <w:sz w:val="28"/>
          <w:szCs w:val="28"/>
        </w:rPr>
        <w:t xml:space="preserve">суттєві зміни щодо </w:t>
      </w:r>
      <w:r w:rsidRPr="008D192A">
        <w:rPr>
          <w:rFonts w:ascii="Times New Roman" w:hAnsi="Times New Roman"/>
          <w:sz w:val="28"/>
          <w:szCs w:val="28"/>
        </w:rPr>
        <w:t>стан</w:t>
      </w:r>
      <w:r>
        <w:rPr>
          <w:rFonts w:ascii="Times New Roman" w:hAnsi="Times New Roman"/>
          <w:sz w:val="28"/>
          <w:szCs w:val="28"/>
        </w:rPr>
        <w:t>у</w:t>
      </w:r>
      <w:r w:rsidRPr="008D192A">
        <w:rPr>
          <w:rFonts w:ascii="Times New Roman" w:hAnsi="Times New Roman"/>
          <w:sz w:val="28"/>
          <w:szCs w:val="28"/>
        </w:rPr>
        <w:t xml:space="preserve"> регіонів у загальн</w:t>
      </w:r>
      <w:r>
        <w:rPr>
          <w:rFonts w:ascii="Times New Roman" w:hAnsi="Times New Roman"/>
          <w:sz w:val="28"/>
          <w:szCs w:val="28"/>
        </w:rPr>
        <w:t>одержавні</w:t>
      </w:r>
      <w:r w:rsidRPr="008D192A">
        <w:rPr>
          <w:rFonts w:ascii="Times New Roman" w:hAnsi="Times New Roman"/>
          <w:sz w:val="28"/>
          <w:szCs w:val="28"/>
        </w:rPr>
        <w:t xml:space="preserve">й системі управління. </w:t>
      </w:r>
      <w:r>
        <w:rPr>
          <w:rFonts w:ascii="Times New Roman" w:hAnsi="Times New Roman"/>
          <w:sz w:val="28"/>
          <w:szCs w:val="28"/>
        </w:rPr>
        <w:t xml:space="preserve">Це обумовлює подальшу необхідність </w:t>
      </w:r>
      <w:r w:rsidRPr="008D192A">
        <w:rPr>
          <w:rFonts w:ascii="Times New Roman" w:hAnsi="Times New Roman"/>
          <w:sz w:val="28"/>
          <w:szCs w:val="28"/>
        </w:rPr>
        <w:t xml:space="preserve"> активізації </w:t>
      </w:r>
      <w:r>
        <w:rPr>
          <w:rFonts w:ascii="Times New Roman" w:hAnsi="Times New Roman"/>
          <w:sz w:val="28"/>
          <w:szCs w:val="28"/>
        </w:rPr>
        <w:t xml:space="preserve"> ролі д</w:t>
      </w:r>
      <w:r w:rsidRPr="008D192A">
        <w:rPr>
          <w:rFonts w:ascii="Times New Roman" w:hAnsi="Times New Roman"/>
          <w:sz w:val="28"/>
          <w:szCs w:val="28"/>
        </w:rPr>
        <w:t xml:space="preserve">ержави в </w:t>
      </w:r>
      <w:r>
        <w:rPr>
          <w:rFonts w:ascii="Times New Roman" w:hAnsi="Times New Roman"/>
          <w:sz w:val="28"/>
          <w:szCs w:val="28"/>
        </w:rPr>
        <w:t xml:space="preserve">управлінні соціально-економічними процесами в </w:t>
      </w:r>
      <w:r w:rsidRPr="008D192A">
        <w:rPr>
          <w:rFonts w:ascii="Times New Roman" w:hAnsi="Times New Roman"/>
          <w:sz w:val="28"/>
          <w:szCs w:val="28"/>
        </w:rPr>
        <w:t xml:space="preserve"> регіон</w:t>
      </w:r>
      <w:r>
        <w:rPr>
          <w:rFonts w:ascii="Times New Roman" w:hAnsi="Times New Roman"/>
          <w:sz w:val="28"/>
          <w:szCs w:val="28"/>
        </w:rPr>
        <w:t>і</w:t>
      </w:r>
      <w:r w:rsidRPr="008D192A">
        <w:rPr>
          <w:rFonts w:ascii="Times New Roman" w:hAnsi="Times New Roman"/>
          <w:sz w:val="28"/>
          <w:szCs w:val="28"/>
        </w:rPr>
        <w:t xml:space="preserve">. </w:t>
      </w:r>
      <w:r>
        <w:rPr>
          <w:rFonts w:ascii="Times New Roman" w:hAnsi="Times New Roman"/>
          <w:sz w:val="28"/>
          <w:szCs w:val="28"/>
        </w:rPr>
        <w:t>Це</w:t>
      </w:r>
      <w:r w:rsidRPr="008D192A">
        <w:rPr>
          <w:rFonts w:ascii="Times New Roman" w:hAnsi="Times New Roman"/>
          <w:sz w:val="28"/>
          <w:szCs w:val="28"/>
        </w:rPr>
        <w:t xml:space="preserve">, у свою чергу, </w:t>
      </w:r>
      <w:r>
        <w:rPr>
          <w:rFonts w:ascii="Times New Roman" w:hAnsi="Times New Roman"/>
          <w:sz w:val="28"/>
          <w:szCs w:val="28"/>
        </w:rPr>
        <w:t xml:space="preserve">повинно, в першу чергу, </w:t>
      </w:r>
      <w:r w:rsidRPr="008D192A">
        <w:rPr>
          <w:rFonts w:ascii="Times New Roman" w:hAnsi="Times New Roman"/>
          <w:sz w:val="28"/>
          <w:szCs w:val="28"/>
        </w:rPr>
        <w:t xml:space="preserve">виявлятись </w:t>
      </w:r>
      <w:r>
        <w:rPr>
          <w:rFonts w:ascii="Times New Roman" w:hAnsi="Times New Roman"/>
          <w:sz w:val="28"/>
          <w:szCs w:val="28"/>
        </w:rPr>
        <w:t xml:space="preserve">саме </w:t>
      </w:r>
      <w:r w:rsidRPr="008D192A">
        <w:rPr>
          <w:rFonts w:ascii="Times New Roman" w:hAnsi="Times New Roman"/>
          <w:sz w:val="28"/>
          <w:szCs w:val="28"/>
        </w:rPr>
        <w:t xml:space="preserve">у </w:t>
      </w:r>
      <w:r>
        <w:rPr>
          <w:rFonts w:ascii="Times New Roman" w:hAnsi="Times New Roman"/>
          <w:sz w:val="28"/>
          <w:szCs w:val="28"/>
        </w:rPr>
        <w:t xml:space="preserve">процесі формування і реалізації </w:t>
      </w:r>
      <w:r w:rsidRPr="008D192A">
        <w:rPr>
          <w:rFonts w:ascii="Times New Roman" w:hAnsi="Times New Roman"/>
          <w:sz w:val="28"/>
          <w:szCs w:val="28"/>
        </w:rPr>
        <w:t>державн</w:t>
      </w:r>
      <w:r>
        <w:rPr>
          <w:rFonts w:ascii="Times New Roman" w:hAnsi="Times New Roman"/>
          <w:sz w:val="28"/>
          <w:szCs w:val="28"/>
        </w:rPr>
        <w:t>ої</w:t>
      </w:r>
      <w:r w:rsidRPr="008D192A">
        <w:rPr>
          <w:rFonts w:ascii="Times New Roman" w:hAnsi="Times New Roman"/>
          <w:sz w:val="28"/>
          <w:szCs w:val="28"/>
        </w:rPr>
        <w:t xml:space="preserve"> політи</w:t>
      </w:r>
      <w:r>
        <w:rPr>
          <w:rFonts w:ascii="Times New Roman" w:hAnsi="Times New Roman"/>
          <w:sz w:val="28"/>
          <w:szCs w:val="28"/>
        </w:rPr>
        <w:t>ки</w:t>
      </w:r>
      <w:r w:rsidRPr="008D192A">
        <w:rPr>
          <w:rFonts w:ascii="Times New Roman" w:hAnsi="Times New Roman"/>
          <w:sz w:val="28"/>
          <w:szCs w:val="28"/>
        </w:rPr>
        <w:t xml:space="preserve">, </w:t>
      </w:r>
      <w:r>
        <w:rPr>
          <w:rFonts w:ascii="Times New Roman" w:hAnsi="Times New Roman"/>
          <w:sz w:val="28"/>
          <w:szCs w:val="28"/>
        </w:rPr>
        <w:t>що</w:t>
      </w:r>
      <w:r w:rsidRPr="008D192A">
        <w:rPr>
          <w:rFonts w:ascii="Times New Roman" w:hAnsi="Times New Roman"/>
          <w:sz w:val="28"/>
          <w:szCs w:val="28"/>
        </w:rPr>
        <w:t xml:space="preserve"> </w:t>
      </w:r>
      <w:r>
        <w:rPr>
          <w:rFonts w:ascii="Times New Roman" w:hAnsi="Times New Roman"/>
          <w:sz w:val="28"/>
          <w:szCs w:val="28"/>
        </w:rPr>
        <w:t xml:space="preserve">відповідно </w:t>
      </w:r>
      <w:r w:rsidRPr="008D192A">
        <w:rPr>
          <w:rFonts w:ascii="Times New Roman" w:hAnsi="Times New Roman"/>
          <w:sz w:val="28"/>
          <w:szCs w:val="28"/>
        </w:rPr>
        <w:t>сприя</w:t>
      </w:r>
      <w:r>
        <w:rPr>
          <w:rFonts w:ascii="Times New Roman" w:hAnsi="Times New Roman"/>
          <w:sz w:val="28"/>
          <w:szCs w:val="28"/>
        </w:rPr>
        <w:t>тиме</w:t>
      </w:r>
      <w:r w:rsidRPr="008D192A">
        <w:rPr>
          <w:rFonts w:ascii="Times New Roman" w:hAnsi="Times New Roman"/>
          <w:sz w:val="28"/>
          <w:szCs w:val="28"/>
        </w:rPr>
        <w:t xml:space="preserve"> вирівнюванню соціально-економічного розвитку регіонів </w:t>
      </w:r>
      <w:r>
        <w:rPr>
          <w:rFonts w:ascii="Times New Roman" w:hAnsi="Times New Roman"/>
          <w:sz w:val="28"/>
          <w:szCs w:val="28"/>
        </w:rPr>
        <w:t>та по</w:t>
      </w:r>
      <w:r w:rsidRPr="008D192A">
        <w:rPr>
          <w:rFonts w:ascii="Times New Roman" w:hAnsi="Times New Roman"/>
          <w:sz w:val="28"/>
          <w:szCs w:val="28"/>
        </w:rPr>
        <w:t xml:space="preserve">дальшому </w:t>
      </w:r>
      <w:r>
        <w:rPr>
          <w:rFonts w:ascii="Times New Roman" w:hAnsi="Times New Roman"/>
          <w:sz w:val="28"/>
          <w:szCs w:val="28"/>
        </w:rPr>
        <w:t xml:space="preserve">їх </w:t>
      </w:r>
      <w:r w:rsidRPr="008D192A">
        <w:rPr>
          <w:rFonts w:ascii="Times New Roman" w:hAnsi="Times New Roman"/>
          <w:sz w:val="28"/>
          <w:szCs w:val="28"/>
        </w:rPr>
        <w:t>зростанню</w:t>
      </w:r>
      <w:r>
        <w:rPr>
          <w:rFonts w:ascii="Times New Roman" w:hAnsi="Times New Roman"/>
          <w:sz w:val="28"/>
          <w:szCs w:val="28"/>
        </w:rPr>
        <w:t>.</w:t>
      </w:r>
      <w:r w:rsidRPr="008D192A">
        <w:rPr>
          <w:rFonts w:ascii="Times New Roman" w:hAnsi="Times New Roman"/>
          <w:sz w:val="28"/>
          <w:szCs w:val="28"/>
        </w:rPr>
        <w:t xml:space="preserve"> </w:t>
      </w:r>
    </w:p>
    <w:p w14:paraId="5A936F1D" w14:textId="3D5908D7" w:rsidR="00B360E3" w:rsidRDefault="00B360E3" w:rsidP="0081659C">
      <w:pPr>
        <w:spacing w:after="0" w:line="360" w:lineRule="auto"/>
        <w:jc w:val="both"/>
        <w:rPr>
          <w:rFonts w:ascii="Times New Roman" w:hAnsi="Times New Roman"/>
          <w:sz w:val="28"/>
          <w:szCs w:val="28"/>
        </w:rPr>
      </w:pPr>
    </w:p>
    <w:p w14:paraId="1BB4F035" w14:textId="77777777" w:rsidR="00B724FB" w:rsidRDefault="00B724FB" w:rsidP="0081659C">
      <w:pPr>
        <w:spacing w:after="0" w:line="360" w:lineRule="auto"/>
        <w:jc w:val="both"/>
        <w:rPr>
          <w:rFonts w:ascii="Times New Roman" w:hAnsi="Times New Roman"/>
          <w:sz w:val="28"/>
          <w:szCs w:val="28"/>
        </w:rPr>
      </w:pPr>
    </w:p>
    <w:p w14:paraId="651A8F56" w14:textId="77777777" w:rsidR="00B360E3" w:rsidRDefault="00B360E3" w:rsidP="00B360E3">
      <w:pPr>
        <w:pStyle w:val="a3"/>
        <w:numPr>
          <w:ilvl w:val="1"/>
          <w:numId w:val="2"/>
        </w:numPr>
        <w:spacing w:after="0" w:line="360" w:lineRule="auto"/>
        <w:ind w:left="0" w:firstLine="709"/>
        <w:jc w:val="both"/>
        <w:outlineLvl w:val="1"/>
        <w:rPr>
          <w:rFonts w:ascii="Times New Roman" w:hAnsi="Times New Roman"/>
          <w:b/>
          <w:sz w:val="28"/>
          <w:szCs w:val="28"/>
        </w:rPr>
      </w:pPr>
      <w:bookmarkStart w:id="4" w:name="_Toc120833513"/>
      <w:r w:rsidRPr="007E1689">
        <w:rPr>
          <w:rFonts w:ascii="Times New Roman" w:hAnsi="Times New Roman"/>
          <w:b/>
          <w:sz w:val="28"/>
          <w:szCs w:val="28"/>
        </w:rPr>
        <w:t>Теоретико-організаці</w:t>
      </w:r>
      <w:r>
        <w:rPr>
          <w:rFonts w:ascii="Times New Roman" w:hAnsi="Times New Roman"/>
          <w:b/>
          <w:sz w:val="28"/>
          <w:szCs w:val="28"/>
        </w:rPr>
        <w:t>йні засади формування механізму</w:t>
      </w:r>
      <w:r>
        <w:rPr>
          <w:rFonts w:ascii="Times New Roman" w:hAnsi="Times New Roman"/>
          <w:b/>
          <w:sz w:val="28"/>
          <w:szCs w:val="28"/>
        </w:rPr>
        <w:br/>
      </w:r>
      <w:r w:rsidRPr="007E1689">
        <w:rPr>
          <w:rFonts w:ascii="Times New Roman" w:hAnsi="Times New Roman"/>
          <w:b/>
          <w:sz w:val="28"/>
          <w:szCs w:val="28"/>
        </w:rPr>
        <w:t>державного управління соціально-економічного розвитку регіону</w:t>
      </w:r>
      <w:bookmarkEnd w:id="4"/>
    </w:p>
    <w:p w14:paraId="46F9D459" w14:textId="77777777" w:rsidR="00B360E3" w:rsidRPr="00163B8C" w:rsidRDefault="00B360E3" w:rsidP="00B360E3">
      <w:pPr>
        <w:pStyle w:val="a3"/>
        <w:spacing w:after="0" w:line="360" w:lineRule="auto"/>
        <w:ind w:left="709"/>
        <w:jc w:val="both"/>
        <w:rPr>
          <w:rFonts w:ascii="Times New Roman" w:hAnsi="Times New Roman"/>
          <w:sz w:val="28"/>
          <w:szCs w:val="28"/>
        </w:rPr>
      </w:pPr>
    </w:p>
    <w:p w14:paraId="795428B4"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Сучасні тенденції трансформації суспільних відносин обумовлюють необхідність здійснення </w:t>
      </w:r>
      <w:r w:rsidRPr="00232F92">
        <w:rPr>
          <w:rFonts w:ascii="Times New Roman" w:hAnsi="Times New Roman"/>
          <w:sz w:val="28"/>
          <w:szCs w:val="28"/>
        </w:rPr>
        <w:t xml:space="preserve">виваженої </w:t>
      </w:r>
      <w:r>
        <w:rPr>
          <w:rFonts w:ascii="Times New Roman" w:hAnsi="Times New Roman"/>
          <w:sz w:val="28"/>
          <w:szCs w:val="28"/>
        </w:rPr>
        <w:t xml:space="preserve">дієвої </w:t>
      </w:r>
      <w:r w:rsidRPr="00232F92">
        <w:rPr>
          <w:rFonts w:ascii="Times New Roman" w:hAnsi="Times New Roman"/>
          <w:sz w:val="28"/>
          <w:szCs w:val="28"/>
        </w:rPr>
        <w:t xml:space="preserve">державної політики </w:t>
      </w:r>
      <w:r>
        <w:rPr>
          <w:rFonts w:ascii="Times New Roman" w:hAnsi="Times New Roman"/>
          <w:sz w:val="28"/>
          <w:szCs w:val="28"/>
        </w:rPr>
        <w:t>із</w:t>
      </w:r>
      <w:r w:rsidRPr="00232F92">
        <w:rPr>
          <w:rFonts w:ascii="Times New Roman" w:hAnsi="Times New Roman"/>
          <w:sz w:val="28"/>
          <w:szCs w:val="28"/>
        </w:rPr>
        <w:t xml:space="preserve"> застосування</w:t>
      </w:r>
      <w:r>
        <w:rPr>
          <w:rFonts w:ascii="Times New Roman" w:hAnsi="Times New Roman"/>
          <w:sz w:val="28"/>
          <w:szCs w:val="28"/>
        </w:rPr>
        <w:t>м</w:t>
      </w:r>
      <w:r w:rsidRPr="00232F92">
        <w:rPr>
          <w:rFonts w:ascii="Times New Roman" w:hAnsi="Times New Roman"/>
          <w:sz w:val="28"/>
          <w:szCs w:val="28"/>
        </w:rPr>
        <w:t xml:space="preserve"> </w:t>
      </w:r>
      <w:r>
        <w:rPr>
          <w:rFonts w:ascii="Times New Roman" w:hAnsi="Times New Roman"/>
          <w:sz w:val="28"/>
          <w:szCs w:val="28"/>
        </w:rPr>
        <w:t xml:space="preserve">новітніх прогресивних </w:t>
      </w:r>
      <w:r w:rsidRPr="00232F92">
        <w:rPr>
          <w:rFonts w:ascii="Times New Roman" w:hAnsi="Times New Roman"/>
          <w:sz w:val="28"/>
          <w:szCs w:val="28"/>
        </w:rPr>
        <w:t>механізмів управління</w:t>
      </w:r>
      <w:r>
        <w:rPr>
          <w:rFonts w:ascii="Times New Roman" w:hAnsi="Times New Roman"/>
          <w:sz w:val="28"/>
          <w:szCs w:val="28"/>
        </w:rPr>
        <w:t xml:space="preserve"> в контексті забезпечення е</w:t>
      </w:r>
      <w:r w:rsidRPr="00232F92">
        <w:rPr>
          <w:rFonts w:ascii="Times New Roman" w:hAnsi="Times New Roman"/>
          <w:sz w:val="28"/>
          <w:szCs w:val="28"/>
        </w:rPr>
        <w:t>фективн</w:t>
      </w:r>
      <w:r>
        <w:rPr>
          <w:rFonts w:ascii="Times New Roman" w:hAnsi="Times New Roman"/>
          <w:sz w:val="28"/>
          <w:szCs w:val="28"/>
        </w:rPr>
        <w:t>ого</w:t>
      </w:r>
      <w:r w:rsidRPr="00232F92">
        <w:rPr>
          <w:rFonts w:ascii="Times New Roman" w:hAnsi="Times New Roman"/>
          <w:sz w:val="28"/>
          <w:szCs w:val="28"/>
        </w:rPr>
        <w:t xml:space="preserve"> </w:t>
      </w:r>
      <w:r>
        <w:rPr>
          <w:rFonts w:ascii="Times New Roman" w:hAnsi="Times New Roman"/>
          <w:sz w:val="28"/>
          <w:szCs w:val="28"/>
        </w:rPr>
        <w:t>с</w:t>
      </w:r>
      <w:r w:rsidRPr="00232F92">
        <w:rPr>
          <w:rFonts w:ascii="Times New Roman" w:hAnsi="Times New Roman"/>
          <w:sz w:val="28"/>
          <w:szCs w:val="28"/>
        </w:rPr>
        <w:t>оціально-економічн</w:t>
      </w:r>
      <w:r>
        <w:rPr>
          <w:rFonts w:ascii="Times New Roman" w:hAnsi="Times New Roman"/>
          <w:sz w:val="28"/>
          <w:szCs w:val="28"/>
        </w:rPr>
        <w:t>ого</w:t>
      </w:r>
      <w:r w:rsidRPr="00232F92">
        <w:rPr>
          <w:rFonts w:ascii="Times New Roman" w:hAnsi="Times New Roman"/>
          <w:sz w:val="28"/>
          <w:szCs w:val="28"/>
        </w:rPr>
        <w:t xml:space="preserve"> розвитк</w:t>
      </w:r>
      <w:r>
        <w:rPr>
          <w:rFonts w:ascii="Times New Roman" w:hAnsi="Times New Roman"/>
          <w:sz w:val="28"/>
          <w:szCs w:val="28"/>
        </w:rPr>
        <w:t>у регіонів. Д</w:t>
      </w:r>
      <w:r w:rsidRPr="00232F92">
        <w:rPr>
          <w:rFonts w:ascii="Times New Roman" w:hAnsi="Times New Roman"/>
          <w:sz w:val="28"/>
          <w:szCs w:val="28"/>
        </w:rPr>
        <w:t xml:space="preserve">ержавне регулювання </w:t>
      </w:r>
      <w:r w:rsidRPr="00232F92">
        <w:rPr>
          <w:rFonts w:ascii="Times New Roman" w:hAnsi="Times New Roman"/>
          <w:sz w:val="28"/>
          <w:szCs w:val="28"/>
        </w:rPr>
        <w:lastRenderedPageBreak/>
        <w:t xml:space="preserve">регіонального розвитку </w:t>
      </w:r>
      <w:r>
        <w:rPr>
          <w:rFonts w:ascii="Times New Roman" w:hAnsi="Times New Roman"/>
          <w:sz w:val="28"/>
          <w:szCs w:val="28"/>
        </w:rPr>
        <w:t xml:space="preserve">повинно супроводжуватись </w:t>
      </w:r>
      <w:r w:rsidRPr="00232F92">
        <w:rPr>
          <w:rFonts w:ascii="Times New Roman" w:hAnsi="Times New Roman"/>
          <w:sz w:val="28"/>
          <w:szCs w:val="28"/>
        </w:rPr>
        <w:t>чітки</w:t>
      </w:r>
      <w:r>
        <w:rPr>
          <w:rFonts w:ascii="Times New Roman" w:hAnsi="Times New Roman"/>
          <w:sz w:val="28"/>
          <w:szCs w:val="28"/>
        </w:rPr>
        <w:t xml:space="preserve">ми </w:t>
      </w:r>
      <w:r w:rsidRPr="00232F92">
        <w:rPr>
          <w:rFonts w:ascii="Times New Roman" w:hAnsi="Times New Roman"/>
          <w:sz w:val="28"/>
          <w:szCs w:val="28"/>
        </w:rPr>
        <w:t xml:space="preserve"> цілеспрямовани</w:t>
      </w:r>
      <w:r>
        <w:rPr>
          <w:rFonts w:ascii="Times New Roman" w:hAnsi="Times New Roman"/>
          <w:sz w:val="28"/>
          <w:szCs w:val="28"/>
        </w:rPr>
        <w:t>ми</w:t>
      </w:r>
      <w:r w:rsidRPr="00232F92">
        <w:rPr>
          <w:rFonts w:ascii="Times New Roman" w:hAnsi="Times New Roman"/>
          <w:sz w:val="28"/>
          <w:szCs w:val="28"/>
        </w:rPr>
        <w:t xml:space="preserve"> </w:t>
      </w:r>
      <w:r>
        <w:rPr>
          <w:rFonts w:ascii="Times New Roman" w:hAnsi="Times New Roman"/>
          <w:sz w:val="28"/>
          <w:szCs w:val="28"/>
        </w:rPr>
        <w:t>заходами</w:t>
      </w:r>
      <w:r w:rsidRPr="00232F92">
        <w:rPr>
          <w:rFonts w:ascii="Times New Roman" w:hAnsi="Times New Roman"/>
          <w:sz w:val="28"/>
          <w:szCs w:val="28"/>
        </w:rPr>
        <w:t xml:space="preserve">, </w:t>
      </w:r>
      <w:r>
        <w:rPr>
          <w:rFonts w:ascii="Times New Roman" w:hAnsi="Times New Roman"/>
          <w:sz w:val="28"/>
          <w:szCs w:val="28"/>
        </w:rPr>
        <w:t xml:space="preserve">що </w:t>
      </w:r>
      <w:r w:rsidRPr="00232F92">
        <w:rPr>
          <w:rFonts w:ascii="Times New Roman" w:hAnsi="Times New Roman"/>
          <w:sz w:val="28"/>
          <w:szCs w:val="28"/>
        </w:rPr>
        <w:t xml:space="preserve">повинні </w:t>
      </w:r>
      <w:r>
        <w:rPr>
          <w:rFonts w:ascii="Times New Roman" w:hAnsi="Times New Roman"/>
          <w:sz w:val="28"/>
          <w:szCs w:val="28"/>
        </w:rPr>
        <w:t xml:space="preserve">супроводжуватись </w:t>
      </w:r>
      <w:r w:rsidRPr="00232F92">
        <w:rPr>
          <w:rFonts w:ascii="Times New Roman" w:hAnsi="Times New Roman"/>
          <w:sz w:val="28"/>
          <w:szCs w:val="28"/>
        </w:rPr>
        <w:t>з</w:t>
      </w:r>
      <w:r>
        <w:rPr>
          <w:rFonts w:ascii="Times New Roman" w:hAnsi="Times New Roman"/>
          <w:sz w:val="28"/>
          <w:szCs w:val="28"/>
        </w:rPr>
        <w:t xml:space="preserve">астосуванням </w:t>
      </w:r>
      <w:r w:rsidRPr="00232F92">
        <w:rPr>
          <w:rFonts w:ascii="Times New Roman" w:hAnsi="Times New Roman"/>
          <w:sz w:val="28"/>
          <w:szCs w:val="28"/>
        </w:rPr>
        <w:t>систем</w:t>
      </w:r>
      <w:r>
        <w:rPr>
          <w:rFonts w:ascii="Times New Roman" w:hAnsi="Times New Roman"/>
          <w:sz w:val="28"/>
          <w:szCs w:val="28"/>
        </w:rPr>
        <w:t>и</w:t>
      </w:r>
      <w:r w:rsidRPr="00232F92">
        <w:rPr>
          <w:rFonts w:ascii="Times New Roman" w:hAnsi="Times New Roman"/>
          <w:sz w:val="28"/>
          <w:szCs w:val="28"/>
        </w:rPr>
        <w:t xml:space="preserve"> спеціальн</w:t>
      </w:r>
      <w:r>
        <w:rPr>
          <w:rFonts w:ascii="Times New Roman" w:hAnsi="Times New Roman"/>
          <w:sz w:val="28"/>
          <w:szCs w:val="28"/>
        </w:rPr>
        <w:t xml:space="preserve">их методів. Оскільки </w:t>
      </w:r>
      <w:r w:rsidRPr="001D3D2D">
        <w:rPr>
          <w:rFonts w:ascii="Times New Roman" w:hAnsi="Times New Roman"/>
          <w:sz w:val="28"/>
          <w:szCs w:val="28"/>
        </w:rPr>
        <w:t xml:space="preserve">прийняття </w:t>
      </w:r>
      <w:r>
        <w:rPr>
          <w:rFonts w:ascii="Times New Roman" w:hAnsi="Times New Roman"/>
          <w:sz w:val="28"/>
          <w:szCs w:val="28"/>
        </w:rPr>
        <w:t>якісних у</w:t>
      </w:r>
      <w:r w:rsidRPr="001D3D2D">
        <w:rPr>
          <w:rFonts w:ascii="Times New Roman" w:hAnsi="Times New Roman"/>
          <w:sz w:val="28"/>
          <w:szCs w:val="28"/>
        </w:rPr>
        <w:t xml:space="preserve">правлінських рішень </w:t>
      </w:r>
      <w:r>
        <w:rPr>
          <w:rFonts w:ascii="Times New Roman" w:hAnsi="Times New Roman"/>
          <w:sz w:val="28"/>
          <w:szCs w:val="28"/>
        </w:rPr>
        <w:t xml:space="preserve">зумовлює потребу в інформованості щодо </w:t>
      </w:r>
      <w:r w:rsidRPr="001D3D2D">
        <w:rPr>
          <w:rFonts w:ascii="Times New Roman" w:hAnsi="Times New Roman"/>
          <w:sz w:val="28"/>
          <w:szCs w:val="28"/>
        </w:rPr>
        <w:t>місцев</w:t>
      </w:r>
      <w:r>
        <w:rPr>
          <w:rFonts w:ascii="Times New Roman" w:hAnsi="Times New Roman"/>
          <w:sz w:val="28"/>
          <w:szCs w:val="28"/>
        </w:rPr>
        <w:t>их</w:t>
      </w:r>
      <w:r w:rsidRPr="001D3D2D">
        <w:rPr>
          <w:rFonts w:ascii="Times New Roman" w:hAnsi="Times New Roman"/>
          <w:sz w:val="28"/>
          <w:szCs w:val="28"/>
        </w:rPr>
        <w:t xml:space="preserve"> економічн</w:t>
      </w:r>
      <w:r>
        <w:rPr>
          <w:rFonts w:ascii="Times New Roman" w:hAnsi="Times New Roman"/>
          <w:sz w:val="28"/>
          <w:szCs w:val="28"/>
        </w:rPr>
        <w:t xml:space="preserve">их та </w:t>
      </w:r>
      <w:r w:rsidRPr="001D3D2D">
        <w:rPr>
          <w:rFonts w:ascii="Times New Roman" w:hAnsi="Times New Roman"/>
          <w:sz w:val="28"/>
          <w:szCs w:val="28"/>
        </w:rPr>
        <w:t>соціальн</w:t>
      </w:r>
      <w:r>
        <w:rPr>
          <w:rFonts w:ascii="Times New Roman" w:hAnsi="Times New Roman"/>
          <w:sz w:val="28"/>
          <w:szCs w:val="28"/>
        </w:rPr>
        <w:t>их</w:t>
      </w:r>
      <w:r w:rsidRPr="001D3D2D">
        <w:rPr>
          <w:rFonts w:ascii="Times New Roman" w:hAnsi="Times New Roman"/>
          <w:sz w:val="28"/>
          <w:szCs w:val="28"/>
        </w:rPr>
        <w:t xml:space="preserve"> проблем, вітчизняного </w:t>
      </w:r>
      <w:r>
        <w:rPr>
          <w:rFonts w:ascii="Times New Roman" w:hAnsi="Times New Roman"/>
          <w:sz w:val="28"/>
          <w:szCs w:val="28"/>
        </w:rPr>
        <w:t xml:space="preserve">та зарубіжного </w:t>
      </w:r>
      <w:r w:rsidRPr="001D3D2D">
        <w:rPr>
          <w:rFonts w:ascii="Times New Roman" w:hAnsi="Times New Roman"/>
          <w:sz w:val="28"/>
          <w:szCs w:val="28"/>
        </w:rPr>
        <w:t>досвіду управління соціально-економічними процесами</w:t>
      </w:r>
      <w:r w:rsidRPr="00B31C59">
        <w:rPr>
          <w:rFonts w:ascii="Times New Roman" w:hAnsi="Times New Roman"/>
          <w:sz w:val="28"/>
          <w:szCs w:val="28"/>
        </w:rPr>
        <w:t xml:space="preserve"> </w:t>
      </w:r>
      <w:r>
        <w:rPr>
          <w:rFonts w:ascii="Times New Roman" w:hAnsi="Times New Roman"/>
          <w:sz w:val="28"/>
          <w:szCs w:val="28"/>
        </w:rPr>
        <w:t xml:space="preserve">в </w:t>
      </w:r>
      <w:r w:rsidRPr="001D3D2D">
        <w:rPr>
          <w:rFonts w:ascii="Times New Roman" w:hAnsi="Times New Roman"/>
          <w:sz w:val="28"/>
          <w:szCs w:val="28"/>
        </w:rPr>
        <w:t>регіон</w:t>
      </w:r>
      <w:r>
        <w:rPr>
          <w:rFonts w:ascii="Times New Roman" w:hAnsi="Times New Roman"/>
          <w:sz w:val="28"/>
          <w:szCs w:val="28"/>
        </w:rPr>
        <w:t>і</w:t>
      </w:r>
      <w:r w:rsidRPr="001D3D2D">
        <w:rPr>
          <w:rFonts w:ascii="Times New Roman" w:hAnsi="Times New Roman"/>
          <w:sz w:val="28"/>
          <w:szCs w:val="28"/>
        </w:rPr>
        <w:t xml:space="preserve">, </w:t>
      </w:r>
      <w:r>
        <w:rPr>
          <w:rFonts w:ascii="Times New Roman" w:hAnsi="Times New Roman"/>
          <w:sz w:val="28"/>
          <w:szCs w:val="28"/>
        </w:rPr>
        <w:t xml:space="preserve">чи </w:t>
      </w:r>
      <w:r w:rsidRPr="001D3D2D">
        <w:rPr>
          <w:rFonts w:ascii="Times New Roman" w:hAnsi="Times New Roman"/>
          <w:sz w:val="28"/>
          <w:szCs w:val="28"/>
        </w:rPr>
        <w:t xml:space="preserve">новітніх наукових </w:t>
      </w:r>
      <w:r>
        <w:rPr>
          <w:rFonts w:ascii="Times New Roman" w:hAnsi="Times New Roman"/>
          <w:sz w:val="28"/>
          <w:szCs w:val="28"/>
        </w:rPr>
        <w:t>досліджень</w:t>
      </w:r>
      <w:r w:rsidRPr="001D3D2D">
        <w:rPr>
          <w:rFonts w:ascii="Times New Roman" w:hAnsi="Times New Roman"/>
          <w:sz w:val="28"/>
          <w:szCs w:val="28"/>
        </w:rPr>
        <w:t xml:space="preserve"> у </w:t>
      </w:r>
      <w:r>
        <w:rPr>
          <w:rFonts w:ascii="Times New Roman" w:hAnsi="Times New Roman"/>
          <w:sz w:val="28"/>
          <w:szCs w:val="28"/>
        </w:rPr>
        <w:t xml:space="preserve">сфері </w:t>
      </w:r>
      <w:r w:rsidRPr="001D3D2D">
        <w:rPr>
          <w:rFonts w:ascii="Times New Roman" w:hAnsi="Times New Roman"/>
          <w:sz w:val="28"/>
          <w:szCs w:val="28"/>
        </w:rPr>
        <w:t>управління.</w:t>
      </w:r>
    </w:p>
    <w:p w14:paraId="2CAA8172" w14:textId="77777777" w:rsidR="00B360E3" w:rsidRPr="00A943C9"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Тому одним із важливих завдань державного управління, як проголошено на державному рівні, є регулювання соціально-економічного розвитку регіону, що виступає ключовим аспектом контексті утвердження соціально-орієнтованої держави. При цьому істотна роль в умовах трансформаційних процесів відводиться регіональній політиці, ефективне формування і реалізація якої повинно стати основною метою різносторонньої діяльності держави. Так, саме підтримка державою соціально-економічної, а також політичної стабільності в регіонах сприятиме конструктивній взаємодії органів влади різних рівнів, застосуванню комплексному підході до розв’язання проблем на місцевому рівні, одночасно виходячи із загальних принципів функціонування ринкових відносин в країні.  Відповідно забезпечення збалансованого розвитку всіх об’єктів процесу управління на державному та місцевому рівнях постає основною метою ефективного функціонування механізму державного управління соціально-економічного розвитку. В сучасних умовах посилюється необхідність застосування чітких дій щодо його практичної реалізації через систему спеціальних заходів. Їх використання вимагає виваженої дієвої державної політики в частині впровадження прогресивних механізмів управління для забезпечення соціально-економічного розвитку і функціонування кожного регіону.   </w:t>
      </w:r>
    </w:p>
    <w:p w14:paraId="2434B63A" w14:textId="77777777" w:rsidR="00B360E3" w:rsidRPr="0056208B" w:rsidRDefault="00B360E3" w:rsidP="00B360E3">
      <w:pPr>
        <w:pStyle w:val="a3"/>
        <w:spacing w:after="0" w:line="360" w:lineRule="auto"/>
        <w:ind w:left="0" w:firstLine="709"/>
        <w:jc w:val="both"/>
        <w:rPr>
          <w:rFonts w:ascii="Times New Roman" w:hAnsi="Times New Roman"/>
          <w:sz w:val="28"/>
          <w:szCs w:val="28"/>
        </w:rPr>
      </w:pPr>
      <w:r w:rsidRPr="0056208B">
        <w:rPr>
          <w:rFonts w:ascii="Times New Roman" w:hAnsi="Times New Roman"/>
          <w:sz w:val="28"/>
          <w:szCs w:val="28"/>
        </w:rPr>
        <w:t xml:space="preserve">Як </w:t>
      </w:r>
      <w:r>
        <w:rPr>
          <w:rFonts w:ascii="Times New Roman" w:hAnsi="Times New Roman"/>
          <w:sz w:val="28"/>
          <w:szCs w:val="28"/>
        </w:rPr>
        <w:t xml:space="preserve">зазначає В. Гончаров та інші дослідники, вплив держави на соціально-економічні процеси здійснюється через відповідну державну політику. На його думку, актуальним є утвердження сталого соціально-економічного розвитку, що супроводжується формуванням інноваційної моделі, виходячи із значних масштабів інвестиційних ресурсів та інновацій.       </w:t>
      </w:r>
    </w:p>
    <w:p w14:paraId="153F914F" w14:textId="7B5A6F9C" w:rsidR="00B360E3" w:rsidRPr="00635DBA"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О. </w:t>
      </w:r>
      <w:proofErr w:type="spellStart"/>
      <w:r w:rsidRPr="004D2D89">
        <w:rPr>
          <w:rFonts w:ascii="Times New Roman" w:hAnsi="Times New Roman"/>
          <w:sz w:val="28"/>
          <w:szCs w:val="28"/>
        </w:rPr>
        <w:t>Крайник</w:t>
      </w:r>
      <w:proofErr w:type="spellEnd"/>
      <w:r w:rsidRPr="004D2D89">
        <w:rPr>
          <w:rFonts w:ascii="Times New Roman" w:hAnsi="Times New Roman"/>
          <w:sz w:val="28"/>
          <w:szCs w:val="28"/>
        </w:rPr>
        <w:t>, Г.</w:t>
      </w:r>
      <w:r>
        <w:rPr>
          <w:rFonts w:ascii="Times New Roman" w:hAnsi="Times New Roman"/>
          <w:sz w:val="28"/>
          <w:szCs w:val="28"/>
        </w:rPr>
        <w:t xml:space="preserve"> </w:t>
      </w:r>
      <w:r w:rsidRPr="004D2D89">
        <w:rPr>
          <w:rFonts w:ascii="Times New Roman" w:hAnsi="Times New Roman"/>
          <w:sz w:val="28"/>
          <w:szCs w:val="28"/>
        </w:rPr>
        <w:t>Третяк, О.</w:t>
      </w:r>
      <w:r>
        <w:rPr>
          <w:rFonts w:ascii="Times New Roman" w:hAnsi="Times New Roman"/>
          <w:sz w:val="28"/>
          <w:szCs w:val="28"/>
        </w:rPr>
        <w:t xml:space="preserve"> </w:t>
      </w:r>
      <w:r w:rsidRPr="004D2D89">
        <w:rPr>
          <w:rFonts w:ascii="Times New Roman" w:hAnsi="Times New Roman"/>
          <w:sz w:val="28"/>
          <w:szCs w:val="28"/>
        </w:rPr>
        <w:t xml:space="preserve">Чемерис </w:t>
      </w:r>
      <w:r>
        <w:rPr>
          <w:rFonts w:ascii="Times New Roman" w:hAnsi="Times New Roman"/>
          <w:sz w:val="28"/>
          <w:szCs w:val="28"/>
        </w:rPr>
        <w:t>вважають</w:t>
      </w:r>
      <w:r w:rsidRPr="004D2D89">
        <w:t xml:space="preserve"> </w:t>
      </w:r>
      <w:r w:rsidRPr="004D2D89">
        <w:rPr>
          <w:rFonts w:ascii="Times New Roman" w:hAnsi="Times New Roman"/>
          <w:sz w:val="28"/>
          <w:szCs w:val="28"/>
        </w:rPr>
        <w:t>активне регулювання економіки</w:t>
      </w:r>
      <w:r>
        <w:rPr>
          <w:rFonts w:ascii="Times New Roman" w:hAnsi="Times New Roman"/>
          <w:sz w:val="28"/>
          <w:szCs w:val="28"/>
        </w:rPr>
        <w:t xml:space="preserve"> вагомою </w:t>
      </w:r>
      <w:r w:rsidRPr="004D2D89">
        <w:rPr>
          <w:rFonts w:ascii="Times New Roman" w:hAnsi="Times New Roman"/>
          <w:sz w:val="28"/>
          <w:szCs w:val="28"/>
        </w:rPr>
        <w:t>склад</w:t>
      </w:r>
      <w:r>
        <w:rPr>
          <w:rFonts w:ascii="Times New Roman" w:hAnsi="Times New Roman"/>
          <w:sz w:val="28"/>
          <w:szCs w:val="28"/>
        </w:rPr>
        <w:t>овою</w:t>
      </w:r>
      <w:r w:rsidRPr="004D2D89">
        <w:rPr>
          <w:rFonts w:ascii="Times New Roman" w:hAnsi="Times New Roman"/>
          <w:sz w:val="28"/>
          <w:szCs w:val="28"/>
        </w:rPr>
        <w:t xml:space="preserve"> механізму </w:t>
      </w:r>
      <w:r>
        <w:rPr>
          <w:rFonts w:ascii="Times New Roman" w:hAnsi="Times New Roman"/>
          <w:sz w:val="28"/>
          <w:szCs w:val="28"/>
        </w:rPr>
        <w:t>державної регіональної політики</w:t>
      </w:r>
      <w:r w:rsidRPr="004D2D89">
        <w:rPr>
          <w:rFonts w:ascii="Times New Roman" w:hAnsi="Times New Roman"/>
          <w:sz w:val="28"/>
          <w:szCs w:val="28"/>
        </w:rPr>
        <w:t xml:space="preserve">, </w:t>
      </w:r>
      <w:r>
        <w:rPr>
          <w:rFonts w:ascii="Times New Roman" w:hAnsi="Times New Roman"/>
          <w:sz w:val="28"/>
          <w:szCs w:val="28"/>
        </w:rPr>
        <w:t xml:space="preserve">яка: «… має бути спрямована на забезпечення балансу </w:t>
      </w:r>
      <w:r w:rsidRPr="00635DBA">
        <w:rPr>
          <w:rFonts w:ascii="Times New Roman" w:hAnsi="Times New Roman"/>
          <w:sz w:val="28"/>
          <w:szCs w:val="28"/>
        </w:rPr>
        <w:t>між стимулюванням найбільш перспективних територій і запровадженням дієвого механізму для подолання економічної та соціальної нерівності</w:t>
      </w:r>
      <w:r>
        <w:rPr>
          <w:rFonts w:ascii="Times New Roman" w:hAnsi="Times New Roman"/>
          <w:sz w:val="28"/>
          <w:szCs w:val="28"/>
        </w:rPr>
        <w:t>» [</w:t>
      </w:r>
      <w:r>
        <w:rPr>
          <w:rFonts w:ascii="Times New Roman" w:hAnsi="Times New Roman"/>
          <w:sz w:val="28"/>
          <w:szCs w:val="28"/>
        </w:rPr>
        <w:fldChar w:fldCharType="begin"/>
      </w:r>
      <w:r>
        <w:rPr>
          <w:rFonts w:ascii="Times New Roman" w:hAnsi="Times New Roman"/>
          <w:sz w:val="28"/>
          <w:szCs w:val="28"/>
        </w:rPr>
        <w:instrText xml:space="preserve"> REF _Ref120827932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47</w:t>
      </w:r>
      <w:r>
        <w:rPr>
          <w:rFonts w:ascii="Times New Roman" w:hAnsi="Times New Roman"/>
          <w:sz w:val="28"/>
          <w:szCs w:val="28"/>
        </w:rPr>
        <w:fldChar w:fldCharType="end"/>
      </w:r>
      <w:r w:rsidRPr="00635DBA">
        <w:rPr>
          <w:rFonts w:ascii="Times New Roman" w:hAnsi="Times New Roman"/>
          <w:sz w:val="28"/>
          <w:szCs w:val="28"/>
        </w:rPr>
        <w:t>].</w:t>
      </w:r>
    </w:p>
    <w:p w14:paraId="42B64D0E" w14:textId="4BE45232" w:rsidR="00B360E3" w:rsidRPr="00CA008C"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На думку В. </w:t>
      </w:r>
      <w:r w:rsidRPr="00CA008C">
        <w:rPr>
          <w:rFonts w:ascii="Times New Roman" w:hAnsi="Times New Roman"/>
          <w:sz w:val="28"/>
          <w:szCs w:val="28"/>
        </w:rPr>
        <w:t>Ковальчук</w:t>
      </w:r>
      <w:r>
        <w:rPr>
          <w:rFonts w:ascii="Times New Roman" w:hAnsi="Times New Roman"/>
          <w:sz w:val="28"/>
          <w:szCs w:val="28"/>
        </w:rPr>
        <w:t>, д</w:t>
      </w:r>
      <w:r w:rsidRPr="00CA008C">
        <w:rPr>
          <w:rFonts w:ascii="Times New Roman" w:hAnsi="Times New Roman"/>
          <w:sz w:val="28"/>
          <w:szCs w:val="28"/>
        </w:rPr>
        <w:t xml:space="preserve">ержавне регулювання регіонального розвитку </w:t>
      </w:r>
      <w:r>
        <w:rPr>
          <w:rFonts w:ascii="Times New Roman" w:hAnsi="Times New Roman"/>
          <w:sz w:val="28"/>
          <w:szCs w:val="28"/>
        </w:rPr>
        <w:t>являє собою «</w:t>
      </w:r>
      <w:r w:rsidRPr="00CA008C">
        <w:rPr>
          <w:rFonts w:ascii="Times New Roman" w:hAnsi="Times New Roman"/>
          <w:sz w:val="28"/>
          <w:szCs w:val="28"/>
        </w:rPr>
        <w:t>цілеспрямовану діяльність держави, що реалізується за допомогою відповідних законодавчих і виконавчих органів, які за посередництвом системи механізмів, методів та інструментів управління забезпечують досягнення поставленої мети і вирішення низки соціально-економічних завдань, які є нагальними для окремого регіону</w:t>
      </w:r>
      <w:r>
        <w:rPr>
          <w:rFonts w:ascii="Times New Roman" w:hAnsi="Times New Roman"/>
          <w:sz w:val="28"/>
          <w:szCs w:val="28"/>
        </w:rPr>
        <w:t xml:space="preserve">» </w:t>
      </w:r>
      <w:r w:rsidRPr="00CA008C">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_Ref120820951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18</w:t>
      </w:r>
      <w:r>
        <w:rPr>
          <w:rFonts w:ascii="Times New Roman" w:hAnsi="Times New Roman"/>
          <w:sz w:val="28"/>
          <w:szCs w:val="28"/>
        </w:rPr>
        <w:fldChar w:fldCharType="end"/>
      </w:r>
      <w:r w:rsidRPr="00CA008C">
        <w:rPr>
          <w:rFonts w:ascii="Times New Roman" w:hAnsi="Times New Roman"/>
          <w:sz w:val="28"/>
          <w:szCs w:val="28"/>
        </w:rPr>
        <w:t xml:space="preserve">].  </w:t>
      </w:r>
      <w:r>
        <w:rPr>
          <w:rFonts w:ascii="Times New Roman" w:hAnsi="Times New Roman"/>
          <w:sz w:val="28"/>
          <w:szCs w:val="28"/>
        </w:rPr>
        <w:t xml:space="preserve">Науковець вважає, що </w:t>
      </w:r>
      <w:r w:rsidRPr="00CA008C">
        <w:rPr>
          <w:rFonts w:ascii="Times New Roman" w:hAnsi="Times New Roman"/>
          <w:sz w:val="28"/>
          <w:szCs w:val="28"/>
        </w:rPr>
        <w:t>дієвий механізм управління не може існувати без</w:t>
      </w:r>
      <w:r>
        <w:rPr>
          <w:rFonts w:ascii="Times New Roman" w:hAnsi="Times New Roman"/>
          <w:sz w:val="28"/>
          <w:szCs w:val="28"/>
        </w:rPr>
        <w:t xml:space="preserve"> таких елементів, як: </w:t>
      </w:r>
      <w:r w:rsidRPr="00CA008C">
        <w:rPr>
          <w:rFonts w:ascii="Times New Roman" w:hAnsi="Times New Roman"/>
          <w:sz w:val="28"/>
          <w:szCs w:val="28"/>
        </w:rPr>
        <w:t>ціл</w:t>
      </w:r>
      <w:r>
        <w:rPr>
          <w:rFonts w:ascii="Times New Roman" w:hAnsi="Times New Roman"/>
          <w:sz w:val="28"/>
          <w:szCs w:val="28"/>
        </w:rPr>
        <w:t>і</w:t>
      </w:r>
      <w:r w:rsidRPr="00CA008C">
        <w:rPr>
          <w:rFonts w:ascii="Times New Roman" w:hAnsi="Times New Roman"/>
          <w:sz w:val="28"/>
          <w:szCs w:val="28"/>
        </w:rPr>
        <w:t>, завдан</w:t>
      </w:r>
      <w:r>
        <w:rPr>
          <w:rFonts w:ascii="Times New Roman" w:hAnsi="Times New Roman"/>
          <w:sz w:val="28"/>
          <w:szCs w:val="28"/>
        </w:rPr>
        <w:t>ня</w:t>
      </w:r>
      <w:r w:rsidRPr="00CA008C">
        <w:rPr>
          <w:rFonts w:ascii="Times New Roman" w:hAnsi="Times New Roman"/>
          <w:sz w:val="28"/>
          <w:szCs w:val="28"/>
        </w:rPr>
        <w:t>, принцип</w:t>
      </w:r>
      <w:r>
        <w:rPr>
          <w:rFonts w:ascii="Times New Roman" w:hAnsi="Times New Roman"/>
          <w:sz w:val="28"/>
          <w:szCs w:val="28"/>
        </w:rPr>
        <w:t>и</w:t>
      </w:r>
      <w:r w:rsidRPr="00CA008C">
        <w:rPr>
          <w:rFonts w:ascii="Times New Roman" w:hAnsi="Times New Roman"/>
          <w:sz w:val="28"/>
          <w:szCs w:val="28"/>
        </w:rPr>
        <w:t>, функці</w:t>
      </w:r>
      <w:r>
        <w:rPr>
          <w:rFonts w:ascii="Times New Roman" w:hAnsi="Times New Roman"/>
          <w:sz w:val="28"/>
          <w:szCs w:val="28"/>
        </w:rPr>
        <w:t>ї</w:t>
      </w:r>
      <w:r w:rsidRPr="00CA008C">
        <w:rPr>
          <w:rFonts w:ascii="Times New Roman" w:hAnsi="Times New Roman"/>
          <w:sz w:val="28"/>
          <w:szCs w:val="28"/>
        </w:rPr>
        <w:t>, організаційн</w:t>
      </w:r>
      <w:r>
        <w:rPr>
          <w:rFonts w:ascii="Times New Roman" w:hAnsi="Times New Roman"/>
          <w:sz w:val="28"/>
          <w:szCs w:val="28"/>
        </w:rPr>
        <w:t>і</w:t>
      </w:r>
      <w:r w:rsidRPr="00CA008C">
        <w:rPr>
          <w:rFonts w:ascii="Times New Roman" w:hAnsi="Times New Roman"/>
          <w:sz w:val="28"/>
          <w:szCs w:val="28"/>
        </w:rPr>
        <w:t xml:space="preserve"> структур</w:t>
      </w:r>
      <w:r>
        <w:rPr>
          <w:rFonts w:ascii="Times New Roman" w:hAnsi="Times New Roman"/>
          <w:sz w:val="28"/>
          <w:szCs w:val="28"/>
        </w:rPr>
        <w:t>и</w:t>
      </w:r>
      <w:r w:rsidRPr="00CA008C">
        <w:rPr>
          <w:rFonts w:ascii="Times New Roman" w:hAnsi="Times New Roman"/>
          <w:sz w:val="28"/>
          <w:szCs w:val="28"/>
        </w:rPr>
        <w:t>, ресурс</w:t>
      </w:r>
      <w:r>
        <w:rPr>
          <w:rFonts w:ascii="Times New Roman" w:hAnsi="Times New Roman"/>
          <w:sz w:val="28"/>
          <w:szCs w:val="28"/>
        </w:rPr>
        <w:t>и</w:t>
      </w:r>
      <w:r w:rsidRPr="00CA008C">
        <w:rPr>
          <w:rFonts w:ascii="Times New Roman" w:hAnsi="Times New Roman"/>
          <w:sz w:val="28"/>
          <w:szCs w:val="28"/>
        </w:rPr>
        <w:t>, метод</w:t>
      </w:r>
      <w:r>
        <w:rPr>
          <w:rFonts w:ascii="Times New Roman" w:hAnsi="Times New Roman"/>
          <w:sz w:val="28"/>
          <w:szCs w:val="28"/>
        </w:rPr>
        <w:t>и</w:t>
      </w:r>
      <w:r w:rsidRPr="00CA008C">
        <w:rPr>
          <w:rFonts w:ascii="Times New Roman" w:hAnsi="Times New Roman"/>
          <w:sz w:val="28"/>
          <w:szCs w:val="28"/>
        </w:rPr>
        <w:t>, технологі</w:t>
      </w:r>
      <w:r>
        <w:rPr>
          <w:rFonts w:ascii="Times New Roman" w:hAnsi="Times New Roman"/>
          <w:sz w:val="28"/>
          <w:szCs w:val="28"/>
        </w:rPr>
        <w:t>ї</w:t>
      </w:r>
      <w:r w:rsidRPr="00CA008C">
        <w:rPr>
          <w:rFonts w:ascii="Times New Roman" w:hAnsi="Times New Roman"/>
          <w:sz w:val="28"/>
          <w:szCs w:val="28"/>
        </w:rPr>
        <w:t>, інструмент</w:t>
      </w:r>
      <w:r>
        <w:rPr>
          <w:rFonts w:ascii="Times New Roman" w:hAnsi="Times New Roman"/>
          <w:sz w:val="28"/>
          <w:szCs w:val="28"/>
        </w:rPr>
        <w:t>и</w:t>
      </w:r>
      <w:r w:rsidRPr="00CA008C">
        <w:rPr>
          <w:rFonts w:ascii="Times New Roman" w:hAnsi="Times New Roman"/>
          <w:sz w:val="28"/>
          <w:szCs w:val="28"/>
        </w:rPr>
        <w:t xml:space="preserve">. </w:t>
      </w:r>
    </w:p>
    <w:p w14:paraId="66B6E541" w14:textId="49E80233" w:rsidR="00B360E3" w:rsidRDefault="00B360E3" w:rsidP="00B360E3">
      <w:pPr>
        <w:pStyle w:val="a3"/>
        <w:spacing w:after="0" w:line="360" w:lineRule="auto"/>
        <w:ind w:left="0" w:firstLine="709"/>
        <w:jc w:val="both"/>
        <w:rPr>
          <w:rFonts w:ascii="Times New Roman" w:hAnsi="Times New Roman"/>
          <w:sz w:val="28"/>
          <w:szCs w:val="28"/>
        </w:rPr>
      </w:pPr>
      <w:r w:rsidRPr="00394078">
        <w:rPr>
          <w:rFonts w:ascii="Times New Roman" w:hAnsi="Times New Roman"/>
          <w:sz w:val="28"/>
          <w:szCs w:val="28"/>
        </w:rPr>
        <w:t xml:space="preserve">Під механізмом державного регулювання </w:t>
      </w:r>
      <w:r>
        <w:rPr>
          <w:rFonts w:ascii="Times New Roman" w:hAnsi="Times New Roman"/>
          <w:sz w:val="28"/>
          <w:szCs w:val="28"/>
        </w:rPr>
        <w:t xml:space="preserve">економічного розвитку </w:t>
      </w:r>
      <w:r w:rsidRPr="00394078">
        <w:rPr>
          <w:rFonts w:ascii="Times New Roman" w:hAnsi="Times New Roman"/>
          <w:sz w:val="28"/>
          <w:szCs w:val="28"/>
        </w:rPr>
        <w:t xml:space="preserve">регіону </w:t>
      </w:r>
      <w:r>
        <w:rPr>
          <w:rFonts w:ascii="Times New Roman" w:hAnsi="Times New Roman"/>
          <w:sz w:val="28"/>
          <w:szCs w:val="28"/>
        </w:rPr>
        <w:t xml:space="preserve">О. </w:t>
      </w:r>
      <w:proofErr w:type="spellStart"/>
      <w:r w:rsidRPr="00394078">
        <w:rPr>
          <w:rFonts w:ascii="Times New Roman" w:hAnsi="Times New Roman"/>
          <w:sz w:val="28"/>
          <w:szCs w:val="28"/>
        </w:rPr>
        <w:t>Ляшевська</w:t>
      </w:r>
      <w:proofErr w:type="spellEnd"/>
      <w:r w:rsidRPr="00394078">
        <w:rPr>
          <w:rFonts w:ascii="Times New Roman" w:hAnsi="Times New Roman"/>
          <w:sz w:val="28"/>
          <w:szCs w:val="28"/>
        </w:rPr>
        <w:t xml:space="preserve"> розумі</w:t>
      </w:r>
      <w:r>
        <w:rPr>
          <w:rFonts w:ascii="Times New Roman" w:hAnsi="Times New Roman"/>
          <w:sz w:val="28"/>
          <w:szCs w:val="28"/>
        </w:rPr>
        <w:t>є</w:t>
      </w:r>
      <w:r w:rsidRPr="00394078">
        <w:rPr>
          <w:rFonts w:ascii="Times New Roman" w:hAnsi="Times New Roman"/>
          <w:sz w:val="28"/>
          <w:szCs w:val="28"/>
        </w:rPr>
        <w:t xml:space="preserve"> </w:t>
      </w:r>
      <w:r>
        <w:rPr>
          <w:rFonts w:ascii="Times New Roman" w:hAnsi="Times New Roman"/>
          <w:sz w:val="28"/>
          <w:szCs w:val="28"/>
        </w:rPr>
        <w:t>«</w:t>
      </w:r>
      <w:r w:rsidRPr="00394078">
        <w:rPr>
          <w:rFonts w:ascii="Times New Roman" w:hAnsi="Times New Roman"/>
          <w:sz w:val="28"/>
          <w:szCs w:val="28"/>
        </w:rPr>
        <w:t>комплекс заходів, методів і норм, які спрямовані на оптимізацію структури економіки регіону, на підвищення її ефективності та забезпечення більш високого якісного рівня соціально–економічного розвитку регіону</w:t>
      </w:r>
      <w:r>
        <w:rPr>
          <w:rFonts w:ascii="Times New Roman" w:hAnsi="Times New Roman"/>
          <w:sz w:val="28"/>
          <w:szCs w:val="28"/>
        </w:rPr>
        <w:t>»</w:t>
      </w:r>
      <w:r w:rsidRPr="00394078">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_Ref120820969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24</w:t>
      </w:r>
      <w:r>
        <w:rPr>
          <w:rFonts w:ascii="Times New Roman" w:hAnsi="Times New Roman"/>
          <w:sz w:val="28"/>
          <w:szCs w:val="28"/>
        </w:rPr>
        <w:fldChar w:fldCharType="end"/>
      </w:r>
      <w:r w:rsidRPr="00394078">
        <w:rPr>
          <w:rFonts w:ascii="Times New Roman" w:hAnsi="Times New Roman"/>
          <w:sz w:val="28"/>
          <w:szCs w:val="28"/>
        </w:rPr>
        <w:t>]</w:t>
      </w:r>
      <w:r>
        <w:rPr>
          <w:rFonts w:ascii="Times New Roman" w:hAnsi="Times New Roman"/>
          <w:sz w:val="28"/>
          <w:szCs w:val="28"/>
        </w:rPr>
        <w:t>.</w:t>
      </w:r>
    </w:p>
    <w:p w14:paraId="1185E048" w14:textId="4D488446" w:rsidR="00B360E3" w:rsidRPr="00ED0B11"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О. Коротич акцентує на тому, що м</w:t>
      </w:r>
      <w:r w:rsidRPr="00A35452">
        <w:rPr>
          <w:rFonts w:ascii="Times New Roman" w:hAnsi="Times New Roman"/>
          <w:sz w:val="28"/>
          <w:szCs w:val="28"/>
        </w:rPr>
        <w:t xml:space="preserve">еханізми державного управління – </w:t>
      </w:r>
      <w:r>
        <w:rPr>
          <w:rFonts w:ascii="Times New Roman" w:hAnsi="Times New Roman"/>
          <w:sz w:val="28"/>
          <w:szCs w:val="28"/>
        </w:rPr>
        <w:t xml:space="preserve">являють собою такі </w:t>
      </w:r>
      <w:r w:rsidRPr="00A35452">
        <w:rPr>
          <w:rFonts w:ascii="Times New Roman" w:hAnsi="Times New Roman"/>
          <w:sz w:val="28"/>
          <w:szCs w:val="28"/>
        </w:rPr>
        <w:t>механізми</w:t>
      </w:r>
      <w:r>
        <w:rPr>
          <w:rFonts w:ascii="Times New Roman" w:hAnsi="Times New Roman"/>
          <w:sz w:val="28"/>
          <w:szCs w:val="28"/>
        </w:rPr>
        <w:t>:</w:t>
      </w:r>
      <w:r w:rsidRPr="00A35452">
        <w:rPr>
          <w:rFonts w:ascii="Times New Roman" w:hAnsi="Times New Roman"/>
          <w:sz w:val="28"/>
          <w:szCs w:val="28"/>
        </w:rPr>
        <w:t xml:space="preserve"> </w:t>
      </w:r>
      <w:r>
        <w:rPr>
          <w:rFonts w:ascii="Times New Roman" w:hAnsi="Times New Roman"/>
          <w:sz w:val="28"/>
          <w:szCs w:val="28"/>
        </w:rPr>
        <w:t>«</w:t>
      </w:r>
      <w:r w:rsidRPr="00A35452">
        <w:rPr>
          <w:rFonts w:ascii="Times New Roman" w:hAnsi="Times New Roman"/>
          <w:sz w:val="28"/>
          <w:szCs w:val="28"/>
        </w:rPr>
        <w:t>які дають змогу цілісно подати систему державного управління, та процеси, що дають змогу здійснювати державно</w:t>
      </w:r>
      <w:r>
        <w:rPr>
          <w:rFonts w:ascii="Times New Roman" w:hAnsi="Times New Roman"/>
          <w:sz w:val="28"/>
          <w:szCs w:val="28"/>
        </w:rPr>
        <w:t>-</w:t>
      </w:r>
      <w:r w:rsidRPr="00A35452">
        <w:rPr>
          <w:rFonts w:ascii="Times New Roman" w:hAnsi="Times New Roman"/>
          <w:sz w:val="28"/>
          <w:szCs w:val="28"/>
        </w:rPr>
        <w:t xml:space="preserve">управлінський вплив на соціально-економічний територіальний комплекс </w:t>
      </w:r>
      <w:r w:rsidRPr="00ED0B11">
        <w:rPr>
          <w:rFonts w:ascii="Times New Roman" w:hAnsi="Times New Roman"/>
          <w:sz w:val="28"/>
          <w:szCs w:val="28"/>
        </w:rPr>
        <w:t>держави» [</w:t>
      </w:r>
      <w:r>
        <w:rPr>
          <w:rFonts w:ascii="Times New Roman" w:hAnsi="Times New Roman"/>
          <w:sz w:val="28"/>
          <w:szCs w:val="28"/>
        </w:rPr>
        <w:fldChar w:fldCharType="begin"/>
      </w:r>
      <w:r>
        <w:rPr>
          <w:rFonts w:ascii="Times New Roman" w:hAnsi="Times New Roman"/>
          <w:sz w:val="28"/>
          <w:szCs w:val="28"/>
        </w:rPr>
        <w:instrText xml:space="preserve"> REF _Ref120820984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19</w:t>
      </w:r>
      <w:r>
        <w:rPr>
          <w:rFonts w:ascii="Times New Roman" w:hAnsi="Times New Roman"/>
          <w:sz w:val="28"/>
          <w:szCs w:val="28"/>
        </w:rPr>
        <w:fldChar w:fldCharType="end"/>
      </w:r>
      <w:r w:rsidRPr="00ED0B11">
        <w:rPr>
          <w:rFonts w:ascii="Times New Roman" w:hAnsi="Times New Roman"/>
          <w:sz w:val="28"/>
          <w:szCs w:val="28"/>
        </w:rPr>
        <w:t>].</w:t>
      </w:r>
    </w:p>
    <w:p w14:paraId="57F9F2B0" w14:textId="1D7D80A1" w:rsidR="00B360E3" w:rsidRPr="00ED0B11" w:rsidRDefault="00B360E3" w:rsidP="00B360E3">
      <w:pPr>
        <w:pStyle w:val="a3"/>
        <w:spacing w:after="0" w:line="360" w:lineRule="auto"/>
        <w:ind w:left="0" w:firstLine="709"/>
        <w:jc w:val="both"/>
        <w:rPr>
          <w:rFonts w:ascii="Times New Roman" w:hAnsi="Times New Roman"/>
          <w:sz w:val="28"/>
          <w:szCs w:val="28"/>
        </w:rPr>
      </w:pPr>
      <w:r w:rsidRPr="00ED0B11">
        <w:rPr>
          <w:rFonts w:ascii="Times New Roman" w:hAnsi="Times New Roman"/>
          <w:sz w:val="28"/>
          <w:szCs w:val="28"/>
        </w:rPr>
        <w:t xml:space="preserve">C. Домбровська, А. </w:t>
      </w:r>
      <w:proofErr w:type="spellStart"/>
      <w:r w:rsidRPr="00ED0B11">
        <w:rPr>
          <w:rFonts w:ascii="Times New Roman" w:hAnsi="Times New Roman"/>
          <w:sz w:val="28"/>
          <w:szCs w:val="28"/>
        </w:rPr>
        <w:t>Помаза</w:t>
      </w:r>
      <w:proofErr w:type="spellEnd"/>
      <w:r>
        <w:rPr>
          <w:rFonts w:ascii="Times New Roman" w:hAnsi="Times New Roman"/>
          <w:sz w:val="28"/>
          <w:szCs w:val="28"/>
        </w:rPr>
        <w:t>-</w:t>
      </w:r>
      <w:r w:rsidRPr="00ED0B11">
        <w:rPr>
          <w:rFonts w:ascii="Times New Roman" w:hAnsi="Times New Roman"/>
          <w:sz w:val="28"/>
          <w:szCs w:val="28"/>
        </w:rPr>
        <w:t xml:space="preserve">Пономаренко, Р. </w:t>
      </w:r>
      <w:proofErr w:type="spellStart"/>
      <w:r w:rsidRPr="00ED0B11">
        <w:rPr>
          <w:rFonts w:ascii="Times New Roman" w:hAnsi="Times New Roman"/>
          <w:sz w:val="28"/>
          <w:szCs w:val="28"/>
        </w:rPr>
        <w:t>Лукиша</w:t>
      </w:r>
      <w:proofErr w:type="spellEnd"/>
      <w:r w:rsidRPr="00ED0B11">
        <w:rPr>
          <w:rFonts w:ascii="Times New Roman" w:hAnsi="Times New Roman"/>
          <w:sz w:val="28"/>
          <w:szCs w:val="28"/>
        </w:rPr>
        <w:t xml:space="preserve"> зазначають, що державне управління – </w:t>
      </w:r>
      <w:r>
        <w:rPr>
          <w:rFonts w:ascii="Times New Roman" w:hAnsi="Times New Roman"/>
          <w:sz w:val="28"/>
          <w:szCs w:val="28"/>
        </w:rPr>
        <w:t xml:space="preserve"> є дієве, а також</w:t>
      </w:r>
      <w:r w:rsidRPr="00ED0B11">
        <w:rPr>
          <w:rFonts w:ascii="Times New Roman" w:hAnsi="Times New Roman"/>
          <w:sz w:val="28"/>
          <w:szCs w:val="28"/>
        </w:rPr>
        <w:t xml:space="preserve"> </w:t>
      </w:r>
      <w:r>
        <w:rPr>
          <w:rFonts w:ascii="Times New Roman" w:hAnsi="Times New Roman"/>
          <w:sz w:val="28"/>
          <w:szCs w:val="28"/>
        </w:rPr>
        <w:t>«</w:t>
      </w:r>
      <w:r w:rsidRPr="00ED0B11">
        <w:rPr>
          <w:rFonts w:ascii="Times New Roman" w:hAnsi="Times New Roman"/>
          <w:sz w:val="28"/>
          <w:szCs w:val="28"/>
        </w:rPr>
        <w:t>виважене управління державою розвитком регіонів, активізація роботи їх місцевих самоврядних органів і класичних державних інституцій</w:t>
      </w:r>
      <w:r>
        <w:rPr>
          <w:rFonts w:ascii="Times New Roman" w:hAnsi="Times New Roman"/>
          <w:sz w:val="28"/>
          <w:szCs w:val="28"/>
        </w:rPr>
        <w:t xml:space="preserve">» </w:t>
      </w:r>
      <w:r w:rsidRPr="00A43B59">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_Ref120821006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9</w:t>
      </w:r>
      <w:r>
        <w:rPr>
          <w:rFonts w:ascii="Times New Roman" w:hAnsi="Times New Roman"/>
          <w:sz w:val="28"/>
          <w:szCs w:val="28"/>
        </w:rPr>
        <w:fldChar w:fldCharType="end"/>
      </w:r>
      <w:r w:rsidRPr="00A43B59">
        <w:rPr>
          <w:rFonts w:ascii="Times New Roman" w:hAnsi="Times New Roman"/>
          <w:sz w:val="28"/>
          <w:szCs w:val="28"/>
        </w:rPr>
        <w:t>]</w:t>
      </w:r>
      <w:r w:rsidRPr="00ED0B11">
        <w:rPr>
          <w:rFonts w:ascii="Times New Roman" w:hAnsi="Times New Roman"/>
          <w:sz w:val="28"/>
          <w:szCs w:val="28"/>
        </w:rPr>
        <w:t>.</w:t>
      </w:r>
      <w:r w:rsidRPr="00A43B59">
        <w:rPr>
          <w:rFonts w:ascii="Times New Roman" w:hAnsi="Times New Roman"/>
          <w:sz w:val="28"/>
          <w:szCs w:val="28"/>
        </w:rPr>
        <w:t xml:space="preserve"> </w:t>
      </w:r>
      <w:r>
        <w:rPr>
          <w:rFonts w:ascii="Times New Roman" w:hAnsi="Times New Roman"/>
          <w:sz w:val="28"/>
          <w:szCs w:val="28"/>
        </w:rPr>
        <w:t xml:space="preserve">Науковцями запропоновано </w:t>
      </w:r>
      <w:r w:rsidRPr="00ED0B11">
        <w:rPr>
          <w:rFonts w:ascii="Times New Roman" w:hAnsi="Times New Roman"/>
          <w:sz w:val="28"/>
          <w:szCs w:val="28"/>
        </w:rPr>
        <w:t>комплек</w:t>
      </w:r>
      <w:r>
        <w:rPr>
          <w:rFonts w:ascii="Times New Roman" w:hAnsi="Times New Roman"/>
          <w:sz w:val="28"/>
          <w:szCs w:val="28"/>
        </w:rPr>
        <w:t xml:space="preserve">сний механізм здійснення </w:t>
      </w:r>
      <w:r w:rsidRPr="00ED0B11">
        <w:rPr>
          <w:rFonts w:ascii="Times New Roman" w:hAnsi="Times New Roman"/>
          <w:sz w:val="28"/>
          <w:szCs w:val="28"/>
        </w:rPr>
        <w:t xml:space="preserve">державної політики соціально-економічного розвитку регіонів </w:t>
      </w:r>
      <w:r>
        <w:rPr>
          <w:rFonts w:ascii="Times New Roman" w:hAnsi="Times New Roman"/>
          <w:sz w:val="28"/>
          <w:szCs w:val="28"/>
        </w:rPr>
        <w:t xml:space="preserve">з урахуванням </w:t>
      </w:r>
      <w:r w:rsidRPr="00ED0B11">
        <w:rPr>
          <w:rFonts w:ascii="Times New Roman" w:hAnsi="Times New Roman"/>
          <w:sz w:val="28"/>
          <w:szCs w:val="28"/>
        </w:rPr>
        <w:t>ризиків</w:t>
      </w:r>
      <w:r>
        <w:rPr>
          <w:rFonts w:ascii="Times New Roman" w:hAnsi="Times New Roman"/>
          <w:sz w:val="28"/>
          <w:szCs w:val="28"/>
        </w:rPr>
        <w:t xml:space="preserve"> </w:t>
      </w:r>
      <w:r w:rsidRPr="00ED0B11">
        <w:rPr>
          <w:rFonts w:ascii="Times New Roman" w:hAnsi="Times New Roman"/>
          <w:sz w:val="28"/>
          <w:szCs w:val="28"/>
        </w:rPr>
        <w:t>та засоби економічного</w:t>
      </w:r>
      <w:r>
        <w:rPr>
          <w:rFonts w:ascii="Times New Roman" w:hAnsi="Times New Roman"/>
          <w:sz w:val="28"/>
          <w:szCs w:val="28"/>
        </w:rPr>
        <w:t xml:space="preserve">, </w:t>
      </w:r>
      <w:r w:rsidRPr="00ED0B11">
        <w:rPr>
          <w:rFonts w:ascii="Times New Roman" w:hAnsi="Times New Roman"/>
          <w:sz w:val="28"/>
          <w:szCs w:val="28"/>
        </w:rPr>
        <w:t xml:space="preserve">правового, організаційного </w:t>
      </w:r>
      <w:r>
        <w:rPr>
          <w:rFonts w:ascii="Times New Roman" w:hAnsi="Times New Roman"/>
          <w:sz w:val="28"/>
          <w:szCs w:val="28"/>
        </w:rPr>
        <w:t xml:space="preserve">та </w:t>
      </w:r>
      <w:r w:rsidRPr="00ED0B11">
        <w:rPr>
          <w:rFonts w:ascii="Times New Roman" w:hAnsi="Times New Roman"/>
          <w:sz w:val="28"/>
          <w:szCs w:val="28"/>
        </w:rPr>
        <w:t>інформаційного механізмів.</w:t>
      </w:r>
    </w:p>
    <w:p w14:paraId="2AE01D2F" w14:textId="3E66B6F9"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І. </w:t>
      </w:r>
      <w:proofErr w:type="spellStart"/>
      <w:r w:rsidRPr="009E783F">
        <w:rPr>
          <w:rFonts w:ascii="Times New Roman" w:hAnsi="Times New Roman"/>
          <w:sz w:val="28"/>
          <w:szCs w:val="28"/>
        </w:rPr>
        <w:t>Райнін</w:t>
      </w:r>
      <w:proofErr w:type="spellEnd"/>
      <w:r>
        <w:rPr>
          <w:rFonts w:ascii="Times New Roman" w:hAnsi="Times New Roman"/>
          <w:sz w:val="28"/>
          <w:szCs w:val="28"/>
        </w:rPr>
        <w:t xml:space="preserve"> </w:t>
      </w:r>
      <w:r w:rsidRPr="009E783F">
        <w:rPr>
          <w:rFonts w:ascii="Times New Roman" w:hAnsi="Times New Roman"/>
          <w:sz w:val="28"/>
          <w:szCs w:val="28"/>
        </w:rPr>
        <w:t xml:space="preserve"> </w:t>
      </w:r>
      <w:r>
        <w:rPr>
          <w:rFonts w:ascii="Times New Roman" w:hAnsi="Times New Roman"/>
          <w:sz w:val="28"/>
          <w:szCs w:val="28"/>
        </w:rPr>
        <w:t>вважає, що «д</w:t>
      </w:r>
      <w:r w:rsidRPr="009E783F">
        <w:rPr>
          <w:rFonts w:ascii="Times New Roman" w:hAnsi="Times New Roman"/>
          <w:sz w:val="28"/>
          <w:szCs w:val="28"/>
        </w:rPr>
        <w:t>ержавна регіональна політика має бути спрямована на створення та забезпечення всіх умов для розвитку регіонів, у тому числі і для самостійного повноцінного розв’язання значної кількості регіональних проблем</w:t>
      </w:r>
      <w:r>
        <w:rPr>
          <w:rFonts w:ascii="Times New Roman" w:hAnsi="Times New Roman"/>
          <w:sz w:val="28"/>
          <w:szCs w:val="28"/>
        </w:rPr>
        <w:t>» </w:t>
      </w:r>
      <w:r w:rsidRPr="009E783F">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_Ref120821025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41</w:t>
      </w:r>
      <w:r>
        <w:rPr>
          <w:rFonts w:ascii="Times New Roman" w:hAnsi="Times New Roman"/>
          <w:sz w:val="28"/>
          <w:szCs w:val="28"/>
        </w:rPr>
        <w:fldChar w:fldCharType="end"/>
      </w:r>
      <w:r w:rsidRPr="00A43B59">
        <w:rPr>
          <w:rFonts w:ascii="Times New Roman" w:hAnsi="Times New Roman"/>
          <w:sz w:val="28"/>
          <w:szCs w:val="28"/>
        </w:rPr>
        <w:t>]</w:t>
      </w:r>
      <w:r>
        <w:rPr>
          <w:rFonts w:ascii="Times New Roman" w:hAnsi="Times New Roman"/>
          <w:sz w:val="28"/>
          <w:szCs w:val="28"/>
        </w:rPr>
        <w:t>.</w:t>
      </w:r>
    </w:p>
    <w:p w14:paraId="72CC6658" w14:textId="77777777" w:rsidR="00B360E3" w:rsidRPr="00F65BD7"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Заслуговує на увагу підхід вітчизняної дослідниці </w:t>
      </w:r>
      <w:r w:rsidRPr="00F65BD7">
        <w:rPr>
          <w:rFonts w:ascii="Times New Roman" w:hAnsi="Times New Roman"/>
          <w:sz w:val="28"/>
          <w:szCs w:val="28"/>
        </w:rPr>
        <w:t xml:space="preserve">О. </w:t>
      </w:r>
      <w:proofErr w:type="spellStart"/>
      <w:r w:rsidRPr="00F65BD7">
        <w:rPr>
          <w:rFonts w:ascii="Times New Roman" w:hAnsi="Times New Roman"/>
          <w:sz w:val="28"/>
          <w:szCs w:val="28"/>
        </w:rPr>
        <w:t>Ляшевськ</w:t>
      </w:r>
      <w:r>
        <w:rPr>
          <w:rFonts w:ascii="Times New Roman" w:hAnsi="Times New Roman"/>
          <w:sz w:val="28"/>
          <w:szCs w:val="28"/>
        </w:rPr>
        <w:t>ої</w:t>
      </w:r>
      <w:proofErr w:type="spellEnd"/>
      <w:r>
        <w:rPr>
          <w:rFonts w:ascii="Times New Roman" w:hAnsi="Times New Roman"/>
          <w:sz w:val="28"/>
          <w:szCs w:val="28"/>
        </w:rPr>
        <w:t xml:space="preserve"> щодо структури механізму державного управління соціально-економічними процесами, яка виділяє такі його види, як </w:t>
      </w:r>
      <w:r w:rsidRPr="00F65BD7">
        <w:rPr>
          <w:rFonts w:ascii="Times New Roman" w:hAnsi="Times New Roman"/>
          <w:sz w:val="28"/>
          <w:szCs w:val="28"/>
        </w:rPr>
        <w:t xml:space="preserve"> активний</w:t>
      </w:r>
      <w:r w:rsidRPr="003744E1">
        <w:rPr>
          <w:rFonts w:ascii="Times New Roman" w:hAnsi="Times New Roman"/>
          <w:sz w:val="28"/>
          <w:szCs w:val="28"/>
        </w:rPr>
        <w:t xml:space="preserve"> </w:t>
      </w:r>
      <w:r>
        <w:rPr>
          <w:rFonts w:ascii="Times New Roman" w:hAnsi="Times New Roman"/>
          <w:sz w:val="28"/>
          <w:szCs w:val="28"/>
        </w:rPr>
        <w:t xml:space="preserve">та </w:t>
      </w:r>
      <w:r w:rsidRPr="00F65BD7">
        <w:rPr>
          <w:rFonts w:ascii="Times New Roman" w:hAnsi="Times New Roman"/>
          <w:sz w:val="28"/>
          <w:szCs w:val="28"/>
        </w:rPr>
        <w:t>пасивний</w:t>
      </w:r>
      <w:r>
        <w:rPr>
          <w:rFonts w:ascii="Times New Roman" w:hAnsi="Times New Roman"/>
          <w:sz w:val="28"/>
          <w:szCs w:val="28"/>
        </w:rPr>
        <w:t xml:space="preserve"> відносно специфіки та меж втручання держави у розвиток регіону</w:t>
      </w:r>
      <w:r w:rsidRPr="00F65BD7">
        <w:rPr>
          <w:rFonts w:ascii="Times New Roman" w:hAnsi="Times New Roman"/>
          <w:sz w:val="28"/>
          <w:szCs w:val="28"/>
        </w:rPr>
        <w:t xml:space="preserve">. </w:t>
      </w:r>
      <w:r>
        <w:rPr>
          <w:rFonts w:ascii="Times New Roman" w:hAnsi="Times New Roman"/>
          <w:sz w:val="28"/>
          <w:szCs w:val="28"/>
        </w:rPr>
        <w:t xml:space="preserve">Автор вважає, що формами, що дозволяють ефективно впливати на економічний розвиток регіону, є: програмування і планування економічного розвитку регіону, бюджетно-податкове, інвестиційне, регулювання екологічного середовища та основних територіальних пропорцій. Методи, за допомогою здійснюється регулятивний вплив на розвиток регіону поділяють на економічні, правові, адміністративні. А також економічними компонентами державного регулювання розвитку регіону вважає бюджетне вирівнювання, </w:t>
      </w:r>
      <w:r w:rsidRPr="00F65BD7">
        <w:rPr>
          <w:rFonts w:ascii="Times New Roman" w:hAnsi="Times New Roman"/>
          <w:sz w:val="28"/>
          <w:szCs w:val="28"/>
        </w:rPr>
        <w:t xml:space="preserve">загальнодержавні субвенції </w:t>
      </w:r>
      <w:r>
        <w:rPr>
          <w:rFonts w:ascii="Times New Roman" w:hAnsi="Times New Roman"/>
          <w:sz w:val="28"/>
          <w:szCs w:val="28"/>
        </w:rPr>
        <w:t>й</w:t>
      </w:r>
      <w:r w:rsidRPr="00F65BD7">
        <w:rPr>
          <w:rFonts w:ascii="Times New Roman" w:hAnsi="Times New Roman"/>
          <w:sz w:val="28"/>
          <w:szCs w:val="28"/>
        </w:rPr>
        <w:t xml:space="preserve"> програми соціально-економічного розвитку регіону.</w:t>
      </w:r>
    </w:p>
    <w:p w14:paraId="267F28BE" w14:textId="088DFFF2" w:rsidR="00B360E3" w:rsidRPr="00F0073B"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З позиції </w:t>
      </w:r>
      <w:r w:rsidRPr="007F3E2F">
        <w:rPr>
          <w:rFonts w:ascii="Times New Roman" w:hAnsi="Times New Roman"/>
          <w:sz w:val="28"/>
          <w:szCs w:val="28"/>
        </w:rPr>
        <w:t xml:space="preserve">О. </w:t>
      </w:r>
      <w:proofErr w:type="spellStart"/>
      <w:r w:rsidRPr="007F3E2F">
        <w:rPr>
          <w:rFonts w:ascii="Times New Roman" w:hAnsi="Times New Roman"/>
          <w:sz w:val="28"/>
          <w:szCs w:val="28"/>
        </w:rPr>
        <w:t>Бабінов</w:t>
      </w:r>
      <w:r>
        <w:rPr>
          <w:rFonts w:ascii="Times New Roman" w:hAnsi="Times New Roman"/>
          <w:sz w:val="28"/>
          <w:szCs w:val="28"/>
        </w:rPr>
        <w:t>ої</w:t>
      </w:r>
      <w:proofErr w:type="spellEnd"/>
      <w:r>
        <w:rPr>
          <w:rFonts w:ascii="Times New Roman" w:hAnsi="Times New Roman"/>
          <w:sz w:val="28"/>
          <w:szCs w:val="28"/>
        </w:rPr>
        <w:t xml:space="preserve">, </w:t>
      </w:r>
      <w:r w:rsidRPr="007F3E2F">
        <w:rPr>
          <w:rFonts w:ascii="Times New Roman" w:hAnsi="Times New Roman"/>
          <w:sz w:val="28"/>
          <w:szCs w:val="28"/>
        </w:rPr>
        <w:t xml:space="preserve">державне </w:t>
      </w:r>
      <w:r>
        <w:rPr>
          <w:rFonts w:ascii="Times New Roman" w:hAnsi="Times New Roman"/>
          <w:sz w:val="28"/>
          <w:szCs w:val="28"/>
        </w:rPr>
        <w:t xml:space="preserve">управління </w:t>
      </w:r>
      <w:r w:rsidRPr="007F3E2F">
        <w:rPr>
          <w:rFonts w:ascii="Times New Roman" w:hAnsi="Times New Roman"/>
          <w:sz w:val="28"/>
          <w:szCs w:val="28"/>
        </w:rPr>
        <w:t>соціально-економічни</w:t>
      </w:r>
      <w:r>
        <w:rPr>
          <w:rFonts w:ascii="Times New Roman" w:hAnsi="Times New Roman"/>
          <w:sz w:val="28"/>
          <w:szCs w:val="28"/>
        </w:rPr>
        <w:t>м</w:t>
      </w:r>
      <w:r w:rsidRPr="007F3E2F">
        <w:rPr>
          <w:rFonts w:ascii="Times New Roman" w:hAnsi="Times New Roman"/>
          <w:sz w:val="28"/>
          <w:szCs w:val="28"/>
        </w:rPr>
        <w:t xml:space="preserve"> </w:t>
      </w:r>
      <w:r>
        <w:rPr>
          <w:rFonts w:ascii="Times New Roman" w:hAnsi="Times New Roman"/>
          <w:sz w:val="28"/>
          <w:szCs w:val="28"/>
        </w:rPr>
        <w:t xml:space="preserve">розвитком на місцевому рівні повинно забезпечуватись за рахунок впровадження </w:t>
      </w:r>
      <w:r w:rsidRPr="007F3E2F">
        <w:rPr>
          <w:rFonts w:ascii="Times New Roman" w:hAnsi="Times New Roman"/>
          <w:sz w:val="28"/>
          <w:szCs w:val="28"/>
        </w:rPr>
        <w:t xml:space="preserve">таких заходів: </w:t>
      </w:r>
      <w:r>
        <w:rPr>
          <w:rFonts w:ascii="Times New Roman" w:hAnsi="Times New Roman"/>
          <w:sz w:val="28"/>
          <w:szCs w:val="28"/>
        </w:rPr>
        <w:t>«</w:t>
      </w:r>
      <w:r w:rsidRPr="007F3E2F">
        <w:rPr>
          <w:rFonts w:ascii="Times New Roman" w:hAnsi="Times New Roman"/>
          <w:sz w:val="28"/>
          <w:szCs w:val="28"/>
        </w:rPr>
        <w:t>довгостроковий прогноз, розроблення стратегічних концепцій, розроблення конкретних цілей розвитку регіонів на п’ять років</w:t>
      </w:r>
      <w:r>
        <w:rPr>
          <w:rFonts w:ascii="Times New Roman" w:hAnsi="Times New Roman"/>
          <w:sz w:val="28"/>
          <w:szCs w:val="28"/>
        </w:rPr>
        <w:t>»</w:t>
      </w:r>
      <w:r w:rsidRPr="007F3E2F">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_Ref120821040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3</w:t>
      </w:r>
      <w:r>
        <w:rPr>
          <w:rFonts w:ascii="Times New Roman" w:hAnsi="Times New Roman"/>
          <w:sz w:val="28"/>
          <w:szCs w:val="28"/>
        </w:rPr>
        <w:fldChar w:fldCharType="end"/>
      </w:r>
      <w:r w:rsidRPr="007F3E2F">
        <w:rPr>
          <w:rFonts w:ascii="Times New Roman" w:hAnsi="Times New Roman"/>
          <w:sz w:val="28"/>
          <w:szCs w:val="28"/>
        </w:rPr>
        <w:t>].</w:t>
      </w:r>
    </w:p>
    <w:p w14:paraId="34AA994D" w14:textId="77777777" w:rsidR="00B724FB" w:rsidRDefault="00B360E3" w:rsidP="00B724FB">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Узагальнюючи погляди вітчизняних науковців, вважаємо за доцільне виокремити наступні принципи функціонування механізму державного управління соціально-економічним розвитком регіону (рис.1.3). </w:t>
      </w:r>
    </w:p>
    <w:p w14:paraId="4A0B61BA" w14:textId="082954E5" w:rsidR="00B724FB" w:rsidRDefault="00B724FB" w:rsidP="00B724FB">
      <w:pPr>
        <w:pStyle w:val="a3"/>
        <w:spacing w:after="0" w:line="360" w:lineRule="auto"/>
        <w:ind w:left="0" w:firstLine="709"/>
        <w:jc w:val="both"/>
        <w:rPr>
          <w:rFonts w:ascii="Times New Roman" w:hAnsi="Times New Roman"/>
          <w:sz w:val="28"/>
          <w:szCs w:val="28"/>
        </w:rPr>
      </w:pPr>
      <w:r w:rsidRPr="00F0073B">
        <w:rPr>
          <w:rFonts w:ascii="Times New Roman" w:hAnsi="Times New Roman"/>
          <w:sz w:val="28"/>
          <w:szCs w:val="28"/>
        </w:rPr>
        <w:t>О</w:t>
      </w:r>
      <w:r>
        <w:rPr>
          <w:rFonts w:ascii="Times New Roman" w:hAnsi="Times New Roman"/>
          <w:sz w:val="28"/>
          <w:szCs w:val="28"/>
        </w:rPr>
        <w:t xml:space="preserve">крім вищезазначених понять, варто розглянути трактування державної регіональної політики. Дане поняття визначають з різних аспектів, зокрема, в першу чергу, як регіональну політику, що здійснюється органами державної влади через реалізацію заходів в економічній, політичній, соціальній, екологічній, інноваційній та інших сферах, враховуючи специфіку функціонування кожного регіону. А також як внутрішню політику, що реалізується органами влади на місцевому рівні, що сприяють максимальному </w:t>
      </w:r>
      <w:r>
        <w:rPr>
          <w:rFonts w:ascii="Times New Roman" w:hAnsi="Times New Roman"/>
          <w:sz w:val="28"/>
          <w:szCs w:val="28"/>
        </w:rPr>
        <w:lastRenderedPageBreak/>
        <w:t xml:space="preserve">задоволенню потреб мешканців відповідної території в контексті забезпечення потреб в контексті забезпечення її соціально-економічного розвитку, враховуючи загальнодержавні інтереси. </w:t>
      </w:r>
    </w:p>
    <w:p w14:paraId="774AD4B7" w14:textId="77777777" w:rsidR="00B360E3" w:rsidRDefault="00B360E3" w:rsidP="00B360E3">
      <w:pPr>
        <w:pStyle w:val="a3"/>
        <w:spacing w:after="0" w:line="360" w:lineRule="auto"/>
        <w:ind w:left="0" w:firstLine="709"/>
        <w:jc w:val="both"/>
        <w:rPr>
          <w:rFonts w:ascii="Times New Roman" w:hAnsi="Times New Roman"/>
          <w:sz w:val="28"/>
          <w:szCs w:val="28"/>
        </w:rPr>
      </w:pPr>
    </w:p>
    <w:p w14:paraId="5755794A"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noProof/>
          <w:sz w:val="28"/>
          <w:szCs w:val="28"/>
          <w:lang w:eastAsia="uk-UA"/>
        </w:rPr>
        <w:drawing>
          <wp:inline distT="0" distB="0" distL="0" distR="0" wp14:anchorId="7F6FFC77" wp14:editId="06356243">
            <wp:extent cx="5486400" cy="5291191"/>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051AEBDF" w14:textId="77777777" w:rsidR="00B360E3" w:rsidRPr="00856FDF" w:rsidRDefault="00B360E3" w:rsidP="00B360E3">
      <w:pPr>
        <w:pStyle w:val="a3"/>
        <w:spacing w:after="0" w:line="360" w:lineRule="auto"/>
        <w:ind w:left="0" w:firstLine="709"/>
        <w:jc w:val="both"/>
        <w:rPr>
          <w:rFonts w:ascii="Times New Roman" w:hAnsi="Times New Roman"/>
          <w:b/>
          <w:sz w:val="28"/>
          <w:szCs w:val="28"/>
        </w:rPr>
      </w:pPr>
      <w:r w:rsidRPr="00856FDF">
        <w:rPr>
          <w:rFonts w:ascii="Times New Roman" w:hAnsi="Times New Roman"/>
          <w:b/>
          <w:sz w:val="28"/>
          <w:szCs w:val="28"/>
        </w:rPr>
        <w:t>Рис. 1.3. Принципи функціонування механізму державного управління соціально-економічним розвитком регіону</w:t>
      </w:r>
    </w:p>
    <w:p w14:paraId="74D77145" w14:textId="77777777" w:rsidR="00B360E3" w:rsidRPr="00856FDF" w:rsidRDefault="00B360E3" w:rsidP="00B360E3">
      <w:pPr>
        <w:pStyle w:val="a3"/>
        <w:spacing w:after="0" w:line="360" w:lineRule="auto"/>
        <w:ind w:left="0" w:firstLine="709"/>
        <w:jc w:val="both"/>
        <w:rPr>
          <w:rFonts w:ascii="Times New Roman" w:hAnsi="Times New Roman"/>
          <w:i/>
          <w:sz w:val="24"/>
          <w:szCs w:val="24"/>
        </w:rPr>
      </w:pPr>
      <w:r w:rsidRPr="00856FDF">
        <w:rPr>
          <w:rFonts w:ascii="Times New Roman" w:hAnsi="Times New Roman"/>
          <w:i/>
          <w:sz w:val="24"/>
          <w:szCs w:val="24"/>
        </w:rPr>
        <w:t>Примітка. Складено автором</w:t>
      </w:r>
    </w:p>
    <w:p w14:paraId="08216B2A" w14:textId="77777777" w:rsidR="00B360E3" w:rsidRDefault="00B360E3" w:rsidP="00B360E3">
      <w:pPr>
        <w:pStyle w:val="a3"/>
        <w:spacing w:after="0" w:line="360" w:lineRule="auto"/>
        <w:ind w:left="0" w:firstLine="709"/>
        <w:jc w:val="both"/>
        <w:rPr>
          <w:rFonts w:ascii="Times New Roman" w:hAnsi="Times New Roman"/>
          <w:b/>
          <w:sz w:val="28"/>
          <w:szCs w:val="28"/>
        </w:rPr>
      </w:pPr>
    </w:p>
    <w:p w14:paraId="1A42F383" w14:textId="77777777" w:rsidR="00F61419" w:rsidRDefault="00F61419" w:rsidP="00F61419">
      <w:pPr>
        <w:pStyle w:val="a3"/>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Тому д</w:t>
      </w:r>
      <w:r w:rsidRPr="00385342">
        <w:rPr>
          <w:rFonts w:ascii="Times New Roman" w:hAnsi="Times New Roman"/>
          <w:sz w:val="28"/>
          <w:szCs w:val="28"/>
          <w:shd w:val="clear" w:color="auto" w:fill="FFFFFF"/>
        </w:rPr>
        <w:t xml:space="preserve">ержавна регіональна політика </w:t>
      </w:r>
      <w:r>
        <w:rPr>
          <w:rFonts w:ascii="Times New Roman" w:hAnsi="Times New Roman"/>
          <w:sz w:val="28"/>
          <w:szCs w:val="28"/>
          <w:shd w:val="clear" w:color="auto" w:fill="FFFFFF"/>
        </w:rPr>
        <w:t xml:space="preserve">спрямована на </w:t>
      </w:r>
      <w:r w:rsidRPr="00385342">
        <w:rPr>
          <w:rFonts w:ascii="Times New Roman" w:hAnsi="Times New Roman"/>
          <w:sz w:val="28"/>
          <w:szCs w:val="28"/>
          <w:shd w:val="clear" w:color="auto" w:fill="FFFFFF"/>
        </w:rPr>
        <w:t>ефективн</w:t>
      </w:r>
      <w:r>
        <w:rPr>
          <w:rFonts w:ascii="Times New Roman" w:hAnsi="Times New Roman"/>
          <w:sz w:val="28"/>
          <w:szCs w:val="28"/>
          <w:shd w:val="clear" w:color="auto" w:fill="FFFFFF"/>
        </w:rPr>
        <w:t>е</w:t>
      </w:r>
      <w:r w:rsidRPr="00385342">
        <w:rPr>
          <w:rFonts w:ascii="Times New Roman" w:hAnsi="Times New Roman"/>
          <w:sz w:val="28"/>
          <w:szCs w:val="28"/>
          <w:shd w:val="clear" w:color="auto" w:fill="FFFFFF"/>
        </w:rPr>
        <w:t xml:space="preserve"> використанн</w:t>
      </w:r>
      <w:r>
        <w:rPr>
          <w:rFonts w:ascii="Times New Roman" w:hAnsi="Times New Roman"/>
          <w:sz w:val="28"/>
          <w:szCs w:val="28"/>
          <w:shd w:val="clear" w:color="auto" w:fill="FFFFFF"/>
        </w:rPr>
        <w:t>я</w:t>
      </w:r>
      <w:r w:rsidRPr="00385342">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загалом</w:t>
      </w:r>
      <w:r w:rsidRPr="00385342">
        <w:rPr>
          <w:rFonts w:ascii="Times New Roman" w:hAnsi="Times New Roman"/>
          <w:sz w:val="28"/>
          <w:szCs w:val="28"/>
          <w:shd w:val="clear" w:color="auto" w:fill="FFFFFF"/>
        </w:rPr>
        <w:t xml:space="preserve"> потенціалу</w:t>
      </w:r>
      <w:r>
        <w:rPr>
          <w:rFonts w:ascii="Times New Roman" w:hAnsi="Times New Roman"/>
          <w:sz w:val="28"/>
          <w:szCs w:val="28"/>
          <w:shd w:val="clear" w:color="auto" w:fill="FFFFFF"/>
        </w:rPr>
        <w:t xml:space="preserve"> кожного регіону</w:t>
      </w:r>
      <w:r w:rsidRPr="00385342">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раціоналізації у використанні його наявних </w:t>
      </w:r>
      <w:r w:rsidRPr="00385342">
        <w:rPr>
          <w:rFonts w:ascii="Times New Roman" w:hAnsi="Times New Roman"/>
          <w:sz w:val="28"/>
          <w:szCs w:val="28"/>
          <w:shd w:val="clear" w:color="auto" w:fill="FFFFFF"/>
        </w:rPr>
        <w:t>ресурсів та можливостей</w:t>
      </w:r>
      <w:r>
        <w:rPr>
          <w:rFonts w:ascii="Times New Roman" w:hAnsi="Times New Roman"/>
          <w:sz w:val="28"/>
          <w:szCs w:val="28"/>
          <w:shd w:val="clear" w:color="auto" w:fill="FFFFFF"/>
        </w:rPr>
        <w:t xml:space="preserve">, відповідних </w:t>
      </w:r>
      <w:r w:rsidRPr="00385342">
        <w:rPr>
          <w:rFonts w:ascii="Times New Roman" w:hAnsi="Times New Roman"/>
          <w:sz w:val="28"/>
          <w:szCs w:val="28"/>
          <w:shd w:val="clear" w:color="auto" w:fill="FFFFFF"/>
        </w:rPr>
        <w:t xml:space="preserve">переваг для </w:t>
      </w:r>
      <w:r>
        <w:rPr>
          <w:rFonts w:ascii="Times New Roman" w:hAnsi="Times New Roman"/>
          <w:sz w:val="28"/>
          <w:szCs w:val="28"/>
          <w:shd w:val="clear" w:color="auto" w:fill="FFFFFF"/>
        </w:rPr>
        <w:t xml:space="preserve">подальшого </w:t>
      </w:r>
      <w:r>
        <w:rPr>
          <w:rFonts w:ascii="Times New Roman" w:hAnsi="Times New Roman"/>
          <w:sz w:val="28"/>
          <w:szCs w:val="28"/>
          <w:shd w:val="clear" w:color="auto" w:fill="FFFFFF"/>
        </w:rPr>
        <w:lastRenderedPageBreak/>
        <w:t xml:space="preserve">розвитку, </w:t>
      </w:r>
      <w:r w:rsidRPr="00385342">
        <w:rPr>
          <w:rFonts w:ascii="Times New Roman" w:hAnsi="Times New Roman"/>
          <w:sz w:val="28"/>
          <w:szCs w:val="28"/>
          <w:shd w:val="clear" w:color="auto" w:fill="FFFFFF"/>
        </w:rPr>
        <w:t xml:space="preserve">підвищення </w:t>
      </w:r>
      <w:r>
        <w:rPr>
          <w:rFonts w:ascii="Times New Roman" w:hAnsi="Times New Roman"/>
          <w:sz w:val="28"/>
          <w:szCs w:val="28"/>
          <w:shd w:val="clear" w:color="auto" w:fill="FFFFFF"/>
        </w:rPr>
        <w:t xml:space="preserve">рівня та </w:t>
      </w:r>
      <w:r w:rsidRPr="00385342">
        <w:rPr>
          <w:rFonts w:ascii="Times New Roman" w:hAnsi="Times New Roman"/>
          <w:sz w:val="28"/>
          <w:szCs w:val="28"/>
          <w:shd w:val="clear" w:color="auto" w:fill="FFFFFF"/>
        </w:rPr>
        <w:t xml:space="preserve">якості життя </w:t>
      </w:r>
      <w:r>
        <w:rPr>
          <w:rFonts w:ascii="Times New Roman" w:hAnsi="Times New Roman"/>
          <w:sz w:val="28"/>
          <w:szCs w:val="28"/>
          <w:shd w:val="clear" w:color="auto" w:fill="FFFFFF"/>
        </w:rPr>
        <w:t xml:space="preserve">населення, а також забезпечення </w:t>
      </w:r>
      <w:r w:rsidRPr="00385342">
        <w:rPr>
          <w:rFonts w:ascii="Times New Roman" w:hAnsi="Times New Roman"/>
          <w:sz w:val="28"/>
          <w:szCs w:val="28"/>
          <w:shd w:val="clear" w:color="auto" w:fill="FFFFFF"/>
        </w:rPr>
        <w:t xml:space="preserve">відповідно </w:t>
      </w:r>
      <w:r>
        <w:rPr>
          <w:rFonts w:ascii="Times New Roman" w:hAnsi="Times New Roman"/>
          <w:sz w:val="28"/>
          <w:szCs w:val="28"/>
          <w:shd w:val="clear" w:color="auto" w:fill="FFFFFF"/>
        </w:rPr>
        <w:t xml:space="preserve">сталого розвитку </w:t>
      </w:r>
      <w:r w:rsidRPr="00385342">
        <w:rPr>
          <w:rFonts w:ascii="Times New Roman" w:hAnsi="Times New Roman"/>
          <w:sz w:val="28"/>
          <w:szCs w:val="28"/>
          <w:shd w:val="clear" w:color="auto" w:fill="FFFFFF"/>
        </w:rPr>
        <w:t>України.</w:t>
      </w:r>
    </w:p>
    <w:p w14:paraId="0518F0EB" w14:textId="38369C3B" w:rsidR="00B360E3" w:rsidRPr="008D6738"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Д</w:t>
      </w:r>
      <w:r w:rsidRPr="008D6738">
        <w:rPr>
          <w:rFonts w:ascii="Times New Roman" w:hAnsi="Times New Roman"/>
          <w:sz w:val="28"/>
          <w:szCs w:val="28"/>
        </w:rPr>
        <w:t>ержавн</w:t>
      </w:r>
      <w:r>
        <w:rPr>
          <w:rFonts w:ascii="Times New Roman" w:hAnsi="Times New Roman"/>
          <w:sz w:val="28"/>
          <w:szCs w:val="28"/>
        </w:rPr>
        <w:t>а</w:t>
      </w:r>
      <w:r w:rsidRPr="008D6738">
        <w:rPr>
          <w:rFonts w:ascii="Times New Roman" w:hAnsi="Times New Roman"/>
          <w:sz w:val="28"/>
          <w:szCs w:val="28"/>
        </w:rPr>
        <w:t xml:space="preserve"> регіональн</w:t>
      </w:r>
      <w:r>
        <w:rPr>
          <w:rFonts w:ascii="Times New Roman" w:hAnsi="Times New Roman"/>
          <w:sz w:val="28"/>
          <w:szCs w:val="28"/>
        </w:rPr>
        <w:t>а</w:t>
      </w:r>
      <w:r w:rsidRPr="008D6738">
        <w:rPr>
          <w:rFonts w:ascii="Times New Roman" w:hAnsi="Times New Roman"/>
          <w:sz w:val="28"/>
          <w:szCs w:val="28"/>
        </w:rPr>
        <w:t xml:space="preserve"> політик</w:t>
      </w:r>
      <w:r>
        <w:rPr>
          <w:rFonts w:ascii="Times New Roman" w:hAnsi="Times New Roman"/>
          <w:sz w:val="28"/>
          <w:szCs w:val="28"/>
        </w:rPr>
        <w:t>а</w:t>
      </w:r>
      <w:r w:rsidRPr="008D6738">
        <w:rPr>
          <w:rFonts w:ascii="Times New Roman" w:hAnsi="Times New Roman"/>
          <w:sz w:val="28"/>
          <w:szCs w:val="28"/>
        </w:rPr>
        <w:t xml:space="preserve">, як правило, здійснюється </w:t>
      </w:r>
      <w:r>
        <w:rPr>
          <w:rFonts w:ascii="Times New Roman" w:hAnsi="Times New Roman"/>
          <w:sz w:val="28"/>
          <w:szCs w:val="28"/>
        </w:rPr>
        <w:t>виходячи із</w:t>
      </w:r>
      <w:r w:rsidRPr="008D6738">
        <w:rPr>
          <w:rFonts w:ascii="Times New Roman" w:hAnsi="Times New Roman"/>
          <w:sz w:val="28"/>
          <w:szCs w:val="28"/>
        </w:rPr>
        <w:t xml:space="preserve"> складової </w:t>
      </w:r>
      <w:r w:rsidRPr="00163F4A">
        <w:rPr>
          <w:rFonts w:ascii="Times New Roman" w:hAnsi="Times New Roman"/>
          <w:sz w:val="28"/>
          <w:szCs w:val="28"/>
        </w:rPr>
        <w:t>державної стратегії регіонального розвитку</w:t>
      </w:r>
      <w:r>
        <w:rPr>
          <w:rFonts w:ascii="Times New Roman" w:hAnsi="Times New Roman"/>
          <w:sz w:val="28"/>
          <w:szCs w:val="28"/>
        </w:rPr>
        <w:t>, та є підґрунтям р</w:t>
      </w:r>
      <w:r w:rsidRPr="008D6738">
        <w:rPr>
          <w:rFonts w:ascii="Times New Roman" w:hAnsi="Times New Roman"/>
          <w:sz w:val="28"/>
          <w:szCs w:val="28"/>
        </w:rPr>
        <w:t>озвитк</w:t>
      </w:r>
      <w:r>
        <w:rPr>
          <w:rFonts w:ascii="Times New Roman" w:hAnsi="Times New Roman"/>
          <w:sz w:val="28"/>
          <w:szCs w:val="28"/>
        </w:rPr>
        <w:t>у</w:t>
      </w:r>
      <w:r w:rsidRPr="008D6738">
        <w:rPr>
          <w:rFonts w:ascii="Times New Roman" w:hAnsi="Times New Roman"/>
          <w:sz w:val="28"/>
          <w:szCs w:val="28"/>
        </w:rPr>
        <w:t xml:space="preserve"> регіонального управління.</w:t>
      </w:r>
    </w:p>
    <w:p w14:paraId="28DF25DD"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Окрім вищезазначеного, доцільно виокремити поняття державного регулювання, під яким розуміють цілеспрямований вплив держави, що спрямований на підтримку сталого, збалансованого та соціально-орієнтованого розвитку регіонів для забезпечення необхідного рівня соціальних стандартів життя та добробуту громадян. Це обумовлює необхідність функціонування якісної нормативно-правової бази, належного інституційного, кадрового та нормативного забезпечення.</w:t>
      </w:r>
    </w:p>
    <w:p w14:paraId="13BC557F"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Варто наголосити, що належного нормативно-правового забезпечення потребує на сьогодні як державне регулювання розвитку регіону, так і будь-яка інша діяльність держави. Тому, нагальною постає потреба у дієвих нормативно-правових актах, які б регламентували та закріпили основні засади державного регулювання розвитку регіонів, сприяли б закріпленню на практиці довгострокової концепції регіонального розвитку.</w:t>
      </w:r>
    </w:p>
    <w:p w14:paraId="3B28A42E" w14:textId="0D080EBF" w:rsidR="00B360E3" w:rsidRPr="00800420"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Так, одним із базових законодавчих актів, що регламентує різноманітні сфери реалізації державної регіональної політики в контексті здійснення внутрішньої політики України можна </w:t>
      </w:r>
      <w:r w:rsidRPr="00981715">
        <w:rPr>
          <w:rFonts w:ascii="Times New Roman" w:hAnsi="Times New Roman"/>
          <w:sz w:val="28"/>
          <w:szCs w:val="28"/>
        </w:rPr>
        <w:t>вважати Закон України «Про засади державної регіональної політики</w:t>
      </w:r>
      <w:r>
        <w:rPr>
          <w:rFonts w:ascii="Times New Roman" w:hAnsi="Times New Roman"/>
          <w:sz w:val="28"/>
          <w:szCs w:val="28"/>
        </w:rPr>
        <w:t xml:space="preserve">» зі змінами </w:t>
      </w:r>
      <w:r w:rsidRPr="00981715">
        <w:rPr>
          <w:rFonts w:ascii="Times New Roman" w:hAnsi="Times New Roman"/>
          <w:sz w:val="28"/>
          <w:szCs w:val="28"/>
        </w:rPr>
        <w:t xml:space="preserve">від </w:t>
      </w:r>
      <w:r>
        <w:rPr>
          <w:rFonts w:ascii="Times New Roman" w:hAnsi="Times New Roman"/>
          <w:sz w:val="28"/>
          <w:szCs w:val="28"/>
        </w:rPr>
        <w:t>27</w:t>
      </w:r>
      <w:r w:rsidRPr="00981715">
        <w:rPr>
          <w:rFonts w:ascii="Times New Roman" w:hAnsi="Times New Roman"/>
          <w:sz w:val="28"/>
          <w:szCs w:val="28"/>
        </w:rPr>
        <w:t>.0</w:t>
      </w:r>
      <w:r>
        <w:rPr>
          <w:rFonts w:ascii="Times New Roman" w:hAnsi="Times New Roman"/>
          <w:sz w:val="28"/>
          <w:szCs w:val="28"/>
        </w:rPr>
        <w:t>7</w:t>
      </w:r>
      <w:r w:rsidRPr="00981715">
        <w:rPr>
          <w:rFonts w:ascii="Times New Roman" w:hAnsi="Times New Roman"/>
          <w:sz w:val="28"/>
          <w:szCs w:val="28"/>
        </w:rPr>
        <w:t>.20</w:t>
      </w:r>
      <w:r>
        <w:rPr>
          <w:rFonts w:ascii="Times New Roman" w:hAnsi="Times New Roman"/>
          <w:sz w:val="28"/>
          <w:szCs w:val="28"/>
        </w:rPr>
        <w:t>22</w:t>
      </w:r>
      <w:r w:rsidRPr="00981715">
        <w:rPr>
          <w:rFonts w:ascii="Times New Roman" w:hAnsi="Times New Roman"/>
          <w:sz w:val="28"/>
          <w:szCs w:val="28"/>
        </w:rPr>
        <w:t xml:space="preserve"> р. №</w:t>
      </w:r>
      <w:r w:rsidRPr="00981715">
        <w:rPr>
          <w:rFonts w:ascii="Times New Roman" w:hAnsi="Times New Roman"/>
          <w:bCs/>
          <w:color w:val="000000"/>
          <w:sz w:val="28"/>
          <w:szCs w:val="28"/>
        </w:rPr>
        <w:t xml:space="preserve"> 156-VIII</w:t>
      </w:r>
      <w:r>
        <w:rPr>
          <w:rFonts w:ascii="Times New Roman" w:hAnsi="Times New Roman"/>
          <w:bCs/>
          <w:color w:val="000000"/>
          <w:sz w:val="28"/>
          <w:szCs w:val="28"/>
        </w:rPr>
        <w:t xml:space="preserve">. Даним Законом регулюються </w:t>
      </w:r>
      <w:r>
        <w:rPr>
          <w:rFonts w:ascii="Times New Roman" w:hAnsi="Times New Roman"/>
          <w:sz w:val="28"/>
          <w:szCs w:val="28"/>
        </w:rPr>
        <w:t>соціально-</w:t>
      </w:r>
      <w:r w:rsidRPr="00AE2132">
        <w:rPr>
          <w:rFonts w:ascii="Times New Roman" w:hAnsi="Times New Roman"/>
          <w:sz w:val="28"/>
          <w:szCs w:val="28"/>
        </w:rPr>
        <w:t>економічні, правові</w:t>
      </w:r>
      <w:r>
        <w:rPr>
          <w:rFonts w:ascii="Times New Roman" w:hAnsi="Times New Roman"/>
          <w:sz w:val="28"/>
          <w:szCs w:val="28"/>
        </w:rPr>
        <w:t xml:space="preserve">, </w:t>
      </w:r>
      <w:r w:rsidRPr="00AE2132">
        <w:rPr>
          <w:rFonts w:ascii="Times New Roman" w:hAnsi="Times New Roman"/>
          <w:sz w:val="28"/>
          <w:szCs w:val="28"/>
        </w:rPr>
        <w:t>екологічні</w:t>
      </w:r>
      <w:r>
        <w:rPr>
          <w:rFonts w:ascii="Times New Roman" w:hAnsi="Times New Roman"/>
          <w:sz w:val="28"/>
          <w:szCs w:val="28"/>
        </w:rPr>
        <w:t xml:space="preserve"> та інші </w:t>
      </w:r>
      <w:r w:rsidRPr="00AE2132">
        <w:rPr>
          <w:rFonts w:ascii="Times New Roman" w:hAnsi="Times New Roman"/>
          <w:sz w:val="28"/>
          <w:szCs w:val="28"/>
        </w:rPr>
        <w:t xml:space="preserve">організаційні </w:t>
      </w:r>
      <w:r>
        <w:rPr>
          <w:rFonts w:ascii="Times New Roman" w:hAnsi="Times New Roman"/>
          <w:sz w:val="28"/>
          <w:szCs w:val="28"/>
        </w:rPr>
        <w:t>аспекти здійснення</w:t>
      </w:r>
      <w:r w:rsidRPr="00AE2132">
        <w:rPr>
          <w:rFonts w:ascii="Times New Roman" w:hAnsi="Times New Roman"/>
          <w:sz w:val="28"/>
          <w:szCs w:val="28"/>
        </w:rPr>
        <w:t xml:space="preserve"> держав</w:t>
      </w:r>
      <w:r>
        <w:rPr>
          <w:rFonts w:ascii="Times New Roman" w:hAnsi="Times New Roman"/>
          <w:sz w:val="28"/>
          <w:szCs w:val="28"/>
        </w:rPr>
        <w:t>ою</w:t>
      </w:r>
      <w:r w:rsidRPr="00AE2132">
        <w:rPr>
          <w:rFonts w:ascii="Times New Roman" w:hAnsi="Times New Roman"/>
          <w:sz w:val="28"/>
          <w:szCs w:val="28"/>
        </w:rPr>
        <w:t xml:space="preserve"> регіональної політики</w:t>
      </w:r>
      <w:r>
        <w:rPr>
          <w:rFonts w:ascii="Times New Roman" w:hAnsi="Times New Roman"/>
          <w:sz w:val="28"/>
          <w:szCs w:val="28"/>
        </w:rPr>
        <w:t xml:space="preserve">, а також в частині окреслених цілей розвитку регіону виокремлено основні його пріоритети для подальшого ефективного управління: </w:t>
      </w:r>
      <w:r w:rsidRPr="00800420">
        <w:rPr>
          <w:rFonts w:ascii="Times New Roman" w:hAnsi="Times New Roman"/>
          <w:sz w:val="28"/>
          <w:szCs w:val="28"/>
        </w:rPr>
        <w:t>«стимулювання та підтримка місцевих ініціатив щодо ефективного використання внутрішнього потенціалу регіонів</w:t>
      </w:r>
      <w:r>
        <w:rPr>
          <w:rFonts w:ascii="Times New Roman" w:hAnsi="Times New Roman"/>
          <w:sz w:val="28"/>
          <w:szCs w:val="28"/>
        </w:rPr>
        <w:t xml:space="preserve">, </w:t>
      </w:r>
      <w:r w:rsidRPr="00800420">
        <w:rPr>
          <w:rFonts w:ascii="Times New Roman" w:hAnsi="Times New Roman"/>
          <w:sz w:val="28"/>
          <w:szCs w:val="28"/>
        </w:rPr>
        <w:t>зменшення територіальної диференціації за індексом регіонального людського розвитку</w:t>
      </w:r>
      <w:r>
        <w:rPr>
          <w:rFonts w:ascii="Times New Roman" w:hAnsi="Times New Roman"/>
          <w:sz w:val="28"/>
          <w:szCs w:val="28"/>
        </w:rPr>
        <w:t xml:space="preserve">, </w:t>
      </w:r>
      <w:r w:rsidRPr="00800420">
        <w:rPr>
          <w:rFonts w:ascii="Times New Roman" w:hAnsi="Times New Roman"/>
          <w:sz w:val="28"/>
          <w:szCs w:val="28"/>
        </w:rPr>
        <w:t>формування конкурентоспроможності регіонів шляхом розроблення та реалізації програм і проектів підвищення конкурентоспроможності територій</w:t>
      </w:r>
      <w:r>
        <w:rPr>
          <w:rFonts w:ascii="Times New Roman" w:hAnsi="Times New Roman"/>
          <w:sz w:val="28"/>
          <w:szCs w:val="28"/>
        </w:rPr>
        <w:t xml:space="preserve">, </w:t>
      </w:r>
      <w:r w:rsidRPr="00800420">
        <w:rPr>
          <w:rFonts w:ascii="Times New Roman" w:hAnsi="Times New Roman"/>
          <w:sz w:val="28"/>
          <w:szCs w:val="28"/>
        </w:rPr>
        <w:lastRenderedPageBreak/>
        <w:t>стимулювання міжрегіональної інтеграції, інтеграції регіональних економічних, інформаційних, освітніх просторів у єдиний загальноукраїнський простір</w:t>
      </w:r>
      <w:r>
        <w:rPr>
          <w:rFonts w:ascii="Times New Roman" w:hAnsi="Times New Roman"/>
          <w:sz w:val="28"/>
          <w:szCs w:val="28"/>
        </w:rPr>
        <w:t xml:space="preserve">, </w:t>
      </w:r>
      <w:r w:rsidRPr="00800420">
        <w:rPr>
          <w:rFonts w:ascii="Times New Roman" w:hAnsi="Times New Roman"/>
          <w:sz w:val="28"/>
          <w:szCs w:val="28"/>
        </w:rPr>
        <w:t>визначення проблемних територій у регіонах</w:t>
      </w:r>
      <w:r>
        <w:rPr>
          <w:rFonts w:ascii="Times New Roman" w:hAnsi="Times New Roman"/>
          <w:sz w:val="28"/>
          <w:szCs w:val="28"/>
        </w:rPr>
        <w:t xml:space="preserve">, </w:t>
      </w:r>
      <w:r w:rsidRPr="00800420">
        <w:rPr>
          <w:rFonts w:ascii="Times New Roman" w:hAnsi="Times New Roman"/>
          <w:sz w:val="28"/>
          <w:szCs w:val="28"/>
        </w:rPr>
        <w:t>створення ефективної системи охорони навколишнього природного середовища</w:t>
      </w:r>
      <w:r>
        <w:rPr>
          <w:rFonts w:ascii="Times New Roman" w:hAnsi="Times New Roman"/>
          <w:sz w:val="28"/>
          <w:szCs w:val="28"/>
        </w:rPr>
        <w:t xml:space="preserve">, </w:t>
      </w:r>
      <w:r w:rsidRPr="00800420">
        <w:rPr>
          <w:rFonts w:ascii="Times New Roman" w:hAnsi="Times New Roman"/>
          <w:sz w:val="28"/>
          <w:szCs w:val="28"/>
        </w:rPr>
        <w:t>запровадження дієвих інструментів державної підтримки міжрегіональної інтеграції, виконання міжрегіональних програм і проектів</w:t>
      </w:r>
      <w:r>
        <w:rPr>
          <w:rFonts w:ascii="Times New Roman" w:hAnsi="Times New Roman"/>
          <w:sz w:val="28"/>
          <w:szCs w:val="28"/>
        </w:rPr>
        <w:t xml:space="preserve">, </w:t>
      </w:r>
      <w:r w:rsidRPr="00800420">
        <w:rPr>
          <w:rFonts w:ascii="Times New Roman" w:hAnsi="Times New Roman"/>
          <w:sz w:val="28"/>
          <w:szCs w:val="28"/>
        </w:rPr>
        <w:t>формування з урахуванням документів Ради Європи та Європейського Союзу нормативно-правової бази, необхідної для реалізації державної регіональної політики</w:t>
      </w:r>
      <w:r>
        <w:rPr>
          <w:rFonts w:ascii="Times New Roman" w:hAnsi="Times New Roman"/>
          <w:sz w:val="28"/>
          <w:szCs w:val="28"/>
        </w:rPr>
        <w:t>, п</w:t>
      </w:r>
      <w:r w:rsidRPr="00800420">
        <w:rPr>
          <w:rFonts w:ascii="Times New Roman" w:hAnsi="Times New Roman"/>
          <w:sz w:val="28"/>
          <w:szCs w:val="28"/>
        </w:rPr>
        <w:t>оліпшення матеріального, фінансового, інформаційного, кадрового та іншого ресурсного забезпечення розвитку регіонів, сприяння здійсненню повноважень органами місцевого самоврядування</w:t>
      </w:r>
      <w:r>
        <w:rPr>
          <w:rFonts w:ascii="Times New Roman" w:hAnsi="Times New Roman"/>
          <w:sz w:val="28"/>
          <w:szCs w:val="28"/>
        </w:rPr>
        <w:t xml:space="preserve">, </w:t>
      </w:r>
      <w:r w:rsidRPr="00800420">
        <w:rPr>
          <w:rFonts w:ascii="Times New Roman" w:hAnsi="Times New Roman"/>
          <w:sz w:val="28"/>
          <w:szCs w:val="28"/>
        </w:rPr>
        <w:t>створення ефективних механізмів представництва інтересів регіонів на загальнонаціональному рівні</w:t>
      </w:r>
      <w:r>
        <w:rPr>
          <w:rFonts w:ascii="Times New Roman" w:hAnsi="Times New Roman"/>
          <w:sz w:val="28"/>
          <w:szCs w:val="28"/>
        </w:rPr>
        <w:t>» </w:t>
      </w:r>
      <w:r w:rsidRPr="003B6EF5">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_Ref120821075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29</w:t>
      </w:r>
      <w:r>
        <w:rPr>
          <w:rFonts w:ascii="Times New Roman" w:hAnsi="Times New Roman"/>
          <w:sz w:val="28"/>
          <w:szCs w:val="28"/>
        </w:rPr>
        <w:fldChar w:fldCharType="end"/>
      </w:r>
      <w:r w:rsidRPr="003B6EF5">
        <w:rPr>
          <w:rFonts w:ascii="Times New Roman" w:hAnsi="Times New Roman"/>
          <w:sz w:val="28"/>
          <w:szCs w:val="28"/>
        </w:rPr>
        <w:t>]</w:t>
      </w:r>
      <w:r w:rsidRPr="00800420">
        <w:rPr>
          <w:rFonts w:ascii="Times New Roman" w:hAnsi="Times New Roman"/>
          <w:sz w:val="28"/>
          <w:szCs w:val="28"/>
        </w:rPr>
        <w:t>.</w:t>
      </w:r>
    </w:p>
    <w:p w14:paraId="212F57A6" w14:textId="7BDA883F" w:rsidR="00B360E3" w:rsidRDefault="00B360E3" w:rsidP="00B360E3">
      <w:pPr>
        <w:pStyle w:val="a3"/>
        <w:spacing w:after="0" w:line="360" w:lineRule="auto"/>
        <w:ind w:left="0" w:firstLine="709"/>
        <w:jc w:val="both"/>
        <w:rPr>
          <w:rFonts w:ascii="Times New Roman" w:hAnsi="Times New Roman"/>
          <w:sz w:val="28"/>
          <w:szCs w:val="28"/>
        </w:rPr>
      </w:pPr>
      <w:r w:rsidRPr="0061224A">
        <w:rPr>
          <w:rFonts w:ascii="Times New Roman" w:hAnsi="Times New Roman"/>
          <w:sz w:val="28"/>
          <w:szCs w:val="28"/>
        </w:rPr>
        <w:t xml:space="preserve">В системі управління </w:t>
      </w:r>
      <w:r>
        <w:rPr>
          <w:rFonts w:ascii="Times New Roman" w:hAnsi="Times New Roman"/>
          <w:sz w:val="28"/>
          <w:szCs w:val="28"/>
        </w:rPr>
        <w:t>розвиток регіонів відображається у реалізації внутрішньої політики України, що відповідно регулюється З</w:t>
      </w:r>
      <w:r w:rsidRPr="003404C4">
        <w:rPr>
          <w:rFonts w:ascii="Times New Roman" w:hAnsi="Times New Roman"/>
          <w:sz w:val="28"/>
          <w:szCs w:val="28"/>
        </w:rPr>
        <w:t>акон</w:t>
      </w:r>
      <w:r>
        <w:rPr>
          <w:rFonts w:ascii="Times New Roman" w:hAnsi="Times New Roman"/>
          <w:sz w:val="28"/>
          <w:szCs w:val="28"/>
        </w:rPr>
        <w:t>ом</w:t>
      </w:r>
      <w:r w:rsidRPr="003404C4">
        <w:rPr>
          <w:rFonts w:ascii="Times New Roman" w:hAnsi="Times New Roman"/>
          <w:sz w:val="28"/>
          <w:szCs w:val="28"/>
        </w:rPr>
        <w:t xml:space="preserve"> України «Про засади внутрішньої та зовнішньої політики» </w:t>
      </w:r>
      <w:r>
        <w:rPr>
          <w:rFonts w:ascii="Times New Roman" w:hAnsi="Times New Roman"/>
          <w:sz w:val="28"/>
          <w:szCs w:val="28"/>
        </w:rPr>
        <w:t xml:space="preserve">в частині функціонування місцевого самоврядування </w:t>
      </w:r>
      <w:r w:rsidRPr="003404C4">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_Ref120821093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34</w:t>
      </w:r>
      <w:r>
        <w:rPr>
          <w:rFonts w:ascii="Times New Roman" w:hAnsi="Times New Roman"/>
          <w:sz w:val="28"/>
          <w:szCs w:val="28"/>
        </w:rPr>
        <w:fldChar w:fldCharType="end"/>
      </w:r>
      <w:r w:rsidRPr="003404C4">
        <w:rPr>
          <w:rFonts w:ascii="Times New Roman" w:hAnsi="Times New Roman"/>
          <w:sz w:val="28"/>
          <w:szCs w:val="28"/>
        </w:rPr>
        <w:t>]</w:t>
      </w:r>
      <w:r>
        <w:rPr>
          <w:rFonts w:ascii="Times New Roman" w:hAnsi="Times New Roman"/>
          <w:sz w:val="28"/>
          <w:szCs w:val="28"/>
        </w:rPr>
        <w:t>. Зокрема, що стосується «процесів децентралізації,</w:t>
      </w:r>
      <w:r w:rsidRPr="003404C4">
        <w:rPr>
          <w:rFonts w:ascii="Times New Roman" w:hAnsi="Times New Roman"/>
          <w:sz w:val="28"/>
          <w:szCs w:val="28"/>
        </w:rPr>
        <w:t xml:space="preserve"> </w:t>
      </w:r>
      <w:r>
        <w:rPr>
          <w:rFonts w:ascii="Times New Roman" w:hAnsi="Times New Roman"/>
          <w:sz w:val="28"/>
          <w:szCs w:val="28"/>
        </w:rPr>
        <w:t xml:space="preserve">гармонізації та оптимізації </w:t>
      </w:r>
      <w:r w:rsidRPr="003404C4">
        <w:rPr>
          <w:rFonts w:ascii="Times New Roman" w:hAnsi="Times New Roman"/>
          <w:sz w:val="28"/>
          <w:szCs w:val="28"/>
        </w:rPr>
        <w:t>загальнодержавних</w:t>
      </w:r>
      <w:r>
        <w:rPr>
          <w:rFonts w:ascii="Times New Roman" w:hAnsi="Times New Roman"/>
          <w:sz w:val="28"/>
          <w:szCs w:val="28"/>
        </w:rPr>
        <w:t xml:space="preserve"> </w:t>
      </w:r>
      <w:r w:rsidRPr="003404C4">
        <w:rPr>
          <w:rFonts w:ascii="Times New Roman" w:hAnsi="Times New Roman"/>
          <w:sz w:val="28"/>
          <w:szCs w:val="28"/>
        </w:rPr>
        <w:t>та місцевих інтересів</w:t>
      </w:r>
      <w:r>
        <w:rPr>
          <w:rFonts w:ascii="Times New Roman" w:hAnsi="Times New Roman"/>
          <w:sz w:val="28"/>
          <w:szCs w:val="28"/>
        </w:rPr>
        <w:t xml:space="preserve">, реформування адміністративно-територіального устрою виходячи з принципів доступності управлінських і соціальних послуг та самодостатності, </w:t>
      </w:r>
      <w:r w:rsidRPr="003404C4">
        <w:rPr>
          <w:rFonts w:ascii="Times New Roman" w:hAnsi="Times New Roman"/>
          <w:sz w:val="28"/>
          <w:szCs w:val="28"/>
        </w:rPr>
        <w:t>підвищення конкурентоспроможності регіонів</w:t>
      </w:r>
      <w:r w:rsidRPr="005C346A">
        <w:rPr>
          <w:rFonts w:ascii="Times New Roman" w:hAnsi="Times New Roman"/>
          <w:sz w:val="28"/>
          <w:szCs w:val="28"/>
        </w:rPr>
        <w:t xml:space="preserve"> </w:t>
      </w:r>
      <w:r>
        <w:rPr>
          <w:rFonts w:ascii="Times New Roman" w:hAnsi="Times New Roman"/>
          <w:sz w:val="28"/>
          <w:szCs w:val="28"/>
        </w:rPr>
        <w:t xml:space="preserve">за рахунок </w:t>
      </w:r>
      <w:r w:rsidRPr="003404C4">
        <w:rPr>
          <w:rFonts w:ascii="Times New Roman" w:hAnsi="Times New Roman"/>
          <w:sz w:val="28"/>
          <w:szCs w:val="28"/>
        </w:rPr>
        <w:t>розроб</w:t>
      </w:r>
      <w:r>
        <w:rPr>
          <w:rFonts w:ascii="Times New Roman" w:hAnsi="Times New Roman"/>
          <w:sz w:val="28"/>
          <w:szCs w:val="28"/>
        </w:rPr>
        <w:t>ки</w:t>
      </w:r>
      <w:r w:rsidRPr="003404C4">
        <w:rPr>
          <w:rFonts w:ascii="Times New Roman" w:hAnsi="Times New Roman"/>
          <w:sz w:val="28"/>
          <w:szCs w:val="28"/>
        </w:rPr>
        <w:t xml:space="preserve"> </w:t>
      </w:r>
      <w:r>
        <w:rPr>
          <w:rFonts w:ascii="Times New Roman" w:hAnsi="Times New Roman"/>
          <w:sz w:val="28"/>
          <w:szCs w:val="28"/>
        </w:rPr>
        <w:t>і</w:t>
      </w:r>
      <w:r w:rsidRPr="003404C4">
        <w:rPr>
          <w:rFonts w:ascii="Times New Roman" w:hAnsi="Times New Roman"/>
          <w:sz w:val="28"/>
          <w:szCs w:val="28"/>
        </w:rPr>
        <w:t xml:space="preserve"> впровадження проектів міжрегіональних </w:t>
      </w:r>
      <w:proofErr w:type="spellStart"/>
      <w:r w:rsidRPr="003404C4">
        <w:rPr>
          <w:rFonts w:ascii="Times New Roman" w:hAnsi="Times New Roman"/>
          <w:sz w:val="28"/>
          <w:szCs w:val="28"/>
        </w:rPr>
        <w:t>зв’язків</w:t>
      </w:r>
      <w:proofErr w:type="spellEnd"/>
      <w:r w:rsidRPr="003404C4">
        <w:rPr>
          <w:rFonts w:ascii="Times New Roman" w:hAnsi="Times New Roman"/>
          <w:sz w:val="28"/>
          <w:szCs w:val="28"/>
        </w:rPr>
        <w:t xml:space="preserve"> і транскордонного співробітництва</w:t>
      </w:r>
      <w:r>
        <w:rPr>
          <w:rFonts w:ascii="Times New Roman" w:hAnsi="Times New Roman"/>
          <w:sz w:val="28"/>
          <w:szCs w:val="28"/>
        </w:rPr>
        <w:t xml:space="preserve">, активізації </w:t>
      </w:r>
      <w:r w:rsidRPr="003404C4">
        <w:rPr>
          <w:rFonts w:ascii="Times New Roman" w:hAnsi="Times New Roman"/>
          <w:sz w:val="28"/>
          <w:szCs w:val="28"/>
        </w:rPr>
        <w:t xml:space="preserve">участі </w:t>
      </w:r>
      <w:r>
        <w:rPr>
          <w:rFonts w:ascii="Times New Roman" w:hAnsi="Times New Roman"/>
          <w:sz w:val="28"/>
          <w:szCs w:val="28"/>
        </w:rPr>
        <w:t xml:space="preserve">місцевих органів влади </w:t>
      </w:r>
      <w:r w:rsidRPr="003404C4">
        <w:rPr>
          <w:rFonts w:ascii="Times New Roman" w:hAnsi="Times New Roman"/>
          <w:sz w:val="28"/>
          <w:szCs w:val="28"/>
        </w:rPr>
        <w:t xml:space="preserve">у формуванні </w:t>
      </w:r>
      <w:r>
        <w:rPr>
          <w:rFonts w:ascii="Times New Roman" w:hAnsi="Times New Roman"/>
          <w:sz w:val="28"/>
          <w:szCs w:val="28"/>
        </w:rPr>
        <w:t>і</w:t>
      </w:r>
      <w:r w:rsidRPr="003404C4">
        <w:rPr>
          <w:rFonts w:ascii="Times New Roman" w:hAnsi="Times New Roman"/>
          <w:sz w:val="28"/>
          <w:szCs w:val="28"/>
        </w:rPr>
        <w:t xml:space="preserve"> </w:t>
      </w:r>
      <w:r>
        <w:rPr>
          <w:rFonts w:ascii="Times New Roman" w:hAnsi="Times New Roman"/>
          <w:sz w:val="28"/>
          <w:szCs w:val="28"/>
        </w:rPr>
        <w:t>здійсненні</w:t>
      </w:r>
      <w:r w:rsidRPr="003404C4">
        <w:rPr>
          <w:rFonts w:ascii="Times New Roman" w:hAnsi="Times New Roman"/>
          <w:sz w:val="28"/>
          <w:szCs w:val="28"/>
        </w:rPr>
        <w:t xml:space="preserve"> державної регіональної політики</w:t>
      </w:r>
      <w:r>
        <w:rPr>
          <w:rFonts w:ascii="Times New Roman" w:hAnsi="Times New Roman"/>
          <w:sz w:val="28"/>
          <w:szCs w:val="28"/>
        </w:rPr>
        <w:t xml:space="preserve">, </w:t>
      </w:r>
      <w:r w:rsidRPr="003404C4">
        <w:rPr>
          <w:rFonts w:ascii="Times New Roman" w:hAnsi="Times New Roman"/>
          <w:sz w:val="28"/>
          <w:szCs w:val="28"/>
        </w:rPr>
        <w:t xml:space="preserve">створення ефективних механізмів </w:t>
      </w:r>
      <w:r>
        <w:rPr>
          <w:rFonts w:ascii="Times New Roman" w:hAnsi="Times New Roman"/>
          <w:sz w:val="28"/>
          <w:szCs w:val="28"/>
        </w:rPr>
        <w:t xml:space="preserve">її </w:t>
      </w:r>
      <w:r w:rsidRPr="003404C4">
        <w:rPr>
          <w:rFonts w:ascii="Times New Roman" w:hAnsi="Times New Roman"/>
          <w:sz w:val="28"/>
          <w:szCs w:val="28"/>
        </w:rPr>
        <w:t>забезпечення</w:t>
      </w:r>
      <w:r>
        <w:rPr>
          <w:rFonts w:ascii="Times New Roman" w:hAnsi="Times New Roman"/>
          <w:sz w:val="28"/>
          <w:szCs w:val="28"/>
        </w:rPr>
        <w:t xml:space="preserve">» </w:t>
      </w:r>
      <w:r w:rsidRPr="0053436B">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_Ref120821093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34</w:t>
      </w:r>
      <w:r>
        <w:rPr>
          <w:rFonts w:ascii="Times New Roman" w:hAnsi="Times New Roman"/>
          <w:sz w:val="28"/>
          <w:szCs w:val="28"/>
        </w:rPr>
        <w:fldChar w:fldCharType="end"/>
      </w:r>
      <w:r w:rsidRPr="0053436B">
        <w:rPr>
          <w:rFonts w:ascii="Times New Roman" w:hAnsi="Times New Roman"/>
          <w:sz w:val="28"/>
          <w:szCs w:val="28"/>
        </w:rPr>
        <w:t>]</w:t>
      </w:r>
      <w:r>
        <w:rPr>
          <w:rFonts w:ascii="Times New Roman" w:hAnsi="Times New Roman"/>
          <w:sz w:val="28"/>
          <w:szCs w:val="28"/>
        </w:rPr>
        <w:t>.</w:t>
      </w:r>
    </w:p>
    <w:p w14:paraId="7A1B89D1" w14:textId="22948728" w:rsidR="00465E01" w:rsidRPr="00163F4A" w:rsidRDefault="00132E2B" w:rsidP="00465E01">
      <w:pPr>
        <w:spacing w:after="0" w:line="360" w:lineRule="auto"/>
        <w:ind w:firstLine="567"/>
        <w:jc w:val="both"/>
        <w:rPr>
          <w:rFonts w:ascii="Times New Roman" w:hAnsi="Times New Roman"/>
          <w:sz w:val="28"/>
          <w:szCs w:val="28"/>
          <w:shd w:val="clear" w:color="auto" w:fill="FFFFFF"/>
        </w:rPr>
      </w:pPr>
      <w:r w:rsidRPr="00163F4A">
        <w:rPr>
          <w:rFonts w:ascii="Times New Roman" w:hAnsi="Times New Roman"/>
          <w:sz w:val="28"/>
          <w:szCs w:val="28"/>
          <w:shd w:val="clear" w:color="auto" w:fill="FFFFFF"/>
        </w:rPr>
        <w:t>При цьому</w:t>
      </w:r>
      <w:r w:rsidR="00465E01" w:rsidRPr="00163F4A">
        <w:rPr>
          <w:rFonts w:ascii="Times New Roman" w:hAnsi="Times New Roman"/>
          <w:sz w:val="28"/>
          <w:szCs w:val="28"/>
          <w:shd w:val="clear" w:color="auto" w:fill="FFFFFF"/>
        </w:rPr>
        <w:t xml:space="preserve">, законодавчою основою для розроблення програм соціально-економічного та культурного розвитку області є закони України </w:t>
      </w:r>
      <w:r w:rsidR="000210C1" w:rsidRPr="00163F4A">
        <w:rPr>
          <w:rFonts w:ascii="Times New Roman" w:hAnsi="Times New Roman"/>
          <w:sz w:val="28"/>
          <w:szCs w:val="28"/>
          <w:shd w:val="clear" w:color="auto" w:fill="FFFFFF"/>
        </w:rPr>
        <w:t>«</w:t>
      </w:r>
      <w:r w:rsidR="00465E01" w:rsidRPr="00163F4A">
        <w:rPr>
          <w:rFonts w:ascii="Times New Roman" w:hAnsi="Times New Roman"/>
          <w:sz w:val="28"/>
          <w:szCs w:val="28"/>
          <w:shd w:val="clear" w:color="auto" w:fill="FFFFFF"/>
        </w:rPr>
        <w:t>Про місцеві державні адміністрації</w:t>
      </w:r>
      <w:r w:rsidR="000210C1" w:rsidRPr="00163F4A">
        <w:rPr>
          <w:rFonts w:ascii="Times New Roman" w:hAnsi="Times New Roman"/>
          <w:sz w:val="28"/>
          <w:szCs w:val="28"/>
          <w:shd w:val="clear" w:color="auto" w:fill="FFFFFF"/>
        </w:rPr>
        <w:t>»</w:t>
      </w:r>
      <w:r w:rsidR="00777B85">
        <w:rPr>
          <w:rFonts w:ascii="Times New Roman" w:hAnsi="Times New Roman"/>
          <w:sz w:val="28"/>
          <w:szCs w:val="28"/>
          <w:shd w:val="clear" w:color="auto" w:fill="FFFFFF"/>
        </w:rPr>
        <w:t xml:space="preserve"> </w:t>
      </w:r>
      <w:r w:rsidR="00777B85" w:rsidRPr="0053436B">
        <w:rPr>
          <w:rFonts w:ascii="Times New Roman" w:hAnsi="Times New Roman"/>
          <w:sz w:val="28"/>
          <w:szCs w:val="28"/>
        </w:rPr>
        <w:t>[</w:t>
      </w:r>
      <w:r w:rsidR="00777B85">
        <w:rPr>
          <w:rFonts w:ascii="Times New Roman" w:hAnsi="Times New Roman"/>
          <w:sz w:val="28"/>
          <w:szCs w:val="28"/>
        </w:rPr>
        <w:t>3</w:t>
      </w:r>
      <w:r w:rsidR="00655C40">
        <w:rPr>
          <w:rFonts w:ascii="Times New Roman" w:hAnsi="Times New Roman"/>
          <w:sz w:val="28"/>
          <w:szCs w:val="28"/>
        </w:rPr>
        <w:t>5</w:t>
      </w:r>
      <w:r w:rsidR="00777B85" w:rsidRPr="0053436B">
        <w:rPr>
          <w:rFonts w:ascii="Times New Roman" w:hAnsi="Times New Roman"/>
          <w:sz w:val="28"/>
          <w:szCs w:val="28"/>
        </w:rPr>
        <w:t>]</w:t>
      </w:r>
      <w:r w:rsidR="00465E01" w:rsidRPr="00163F4A">
        <w:rPr>
          <w:rFonts w:ascii="Times New Roman" w:hAnsi="Times New Roman"/>
          <w:sz w:val="28"/>
          <w:szCs w:val="28"/>
          <w:shd w:val="clear" w:color="auto" w:fill="FFFFFF"/>
        </w:rPr>
        <w:t xml:space="preserve">, </w:t>
      </w:r>
      <w:r w:rsidR="000210C1" w:rsidRPr="00163F4A">
        <w:rPr>
          <w:rFonts w:ascii="Times New Roman" w:hAnsi="Times New Roman"/>
          <w:sz w:val="28"/>
          <w:szCs w:val="28"/>
          <w:shd w:val="clear" w:color="auto" w:fill="FFFFFF"/>
        </w:rPr>
        <w:t>«</w:t>
      </w:r>
      <w:r w:rsidR="00465E01" w:rsidRPr="00163F4A">
        <w:rPr>
          <w:rFonts w:ascii="Times New Roman" w:hAnsi="Times New Roman"/>
          <w:sz w:val="28"/>
          <w:szCs w:val="28"/>
          <w:shd w:val="clear" w:color="auto" w:fill="FFFFFF"/>
        </w:rPr>
        <w:t>Про місцеве самоврядування в Україні</w:t>
      </w:r>
      <w:r w:rsidR="000210C1" w:rsidRPr="00163F4A">
        <w:rPr>
          <w:rFonts w:ascii="Times New Roman" w:hAnsi="Times New Roman"/>
          <w:sz w:val="28"/>
          <w:szCs w:val="28"/>
          <w:shd w:val="clear" w:color="auto" w:fill="FFFFFF"/>
        </w:rPr>
        <w:t>»</w:t>
      </w:r>
      <w:r w:rsidR="00777B85" w:rsidRPr="00777B85">
        <w:rPr>
          <w:rFonts w:ascii="Times New Roman" w:hAnsi="Times New Roman"/>
          <w:sz w:val="28"/>
          <w:szCs w:val="28"/>
        </w:rPr>
        <w:t xml:space="preserve"> </w:t>
      </w:r>
      <w:r w:rsidR="00777B85" w:rsidRPr="0053436B">
        <w:rPr>
          <w:rFonts w:ascii="Times New Roman" w:hAnsi="Times New Roman"/>
          <w:sz w:val="28"/>
          <w:szCs w:val="28"/>
        </w:rPr>
        <w:t>[</w:t>
      </w:r>
      <w:r w:rsidR="00777B85">
        <w:rPr>
          <w:rFonts w:ascii="Times New Roman" w:hAnsi="Times New Roman"/>
          <w:sz w:val="28"/>
          <w:szCs w:val="28"/>
        </w:rPr>
        <w:t>3</w:t>
      </w:r>
      <w:r w:rsidR="00655C40">
        <w:rPr>
          <w:rFonts w:ascii="Times New Roman" w:hAnsi="Times New Roman"/>
          <w:sz w:val="28"/>
          <w:szCs w:val="28"/>
        </w:rPr>
        <w:t>6</w:t>
      </w:r>
      <w:r w:rsidR="00777B85" w:rsidRPr="0053436B">
        <w:rPr>
          <w:rFonts w:ascii="Times New Roman" w:hAnsi="Times New Roman"/>
          <w:sz w:val="28"/>
          <w:szCs w:val="28"/>
        </w:rPr>
        <w:t>]</w:t>
      </w:r>
      <w:r w:rsidR="00465E01" w:rsidRPr="00163F4A">
        <w:rPr>
          <w:rFonts w:ascii="Times New Roman" w:hAnsi="Times New Roman"/>
          <w:sz w:val="28"/>
          <w:szCs w:val="28"/>
          <w:shd w:val="clear" w:color="auto" w:fill="FFFFFF"/>
        </w:rPr>
        <w:t xml:space="preserve">, </w:t>
      </w:r>
      <w:r w:rsidR="000210C1" w:rsidRPr="00163F4A">
        <w:rPr>
          <w:rFonts w:ascii="Times New Roman" w:hAnsi="Times New Roman"/>
          <w:sz w:val="28"/>
          <w:szCs w:val="28"/>
          <w:shd w:val="clear" w:color="auto" w:fill="FFFFFF"/>
        </w:rPr>
        <w:t>«</w:t>
      </w:r>
      <w:r w:rsidR="00465E01" w:rsidRPr="00163F4A">
        <w:rPr>
          <w:rFonts w:ascii="Times New Roman" w:hAnsi="Times New Roman"/>
          <w:sz w:val="28"/>
          <w:szCs w:val="28"/>
          <w:shd w:val="clear" w:color="auto" w:fill="FFFFFF"/>
        </w:rPr>
        <w:t>Про державне прогнозування та розроблення програм економічного і соціального розвитку України</w:t>
      </w:r>
      <w:r w:rsidR="000210C1" w:rsidRPr="00163F4A">
        <w:rPr>
          <w:rFonts w:ascii="Times New Roman" w:hAnsi="Times New Roman"/>
          <w:sz w:val="28"/>
          <w:szCs w:val="28"/>
          <w:shd w:val="clear" w:color="auto" w:fill="FFFFFF"/>
        </w:rPr>
        <w:t>»</w:t>
      </w:r>
      <w:r w:rsidR="00777B85" w:rsidRPr="00777B85">
        <w:rPr>
          <w:rFonts w:ascii="Times New Roman" w:hAnsi="Times New Roman"/>
          <w:sz w:val="28"/>
          <w:szCs w:val="28"/>
        </w:rPr>
        <w:t xml:space="preserve"> </w:t>
      </w:r>
      <w:r w:rsidR="00777B85" w:rsidRPr="0053436B">
        <w:rPr>
          <w:rFonts w:ascii="Times New Roman" w:hAnsi="Times New Roman"/>
          <w:sz w:val="28"/>
          <w:szCs w:val="28"/>
        </w:rPr>
        <w:t>[</w:t>
      </w:r>
      <w:r w:rsidR="00777B85">
        <w:rPr>
          <w:rFonts w:ascii="Times New Roman" w:hAnsi="Times New Roman"/>
          <w:sz w:val="28"/>
          <w:szCs w:val="28"/>
        </w:rPr>
        <w:t>3</w:t>
      </w:r>
      <w:r w:rsidR="00655C40">
        <w:rPr>
          <w:rFonts w:ascii="Times New Roman" w:hAnsi="Times New Roman"/>
          <w:sz w:val="28"/>
          <w:szCs w:val="28"/>
        </w:rPr>
        <w:t>7</w:t>
      </w:r>
      <w:r w:rsidR="00777B85" w:rsidRPr="0053436B">
        <w:rPr>
          <w:rFonts w:ascii="Times New Roman" w:hAnsi="Times New Roman"/>
          <w:sz w:val="28"/>
          <w:szCs w:val="28"/>
        </w:rPr>
        <w:t>]</w:t>
      </w:r>
      <w:r w:rsidR="00465E01" w:rsidRPr="00163F4A">
        <w:rPr>
          <w:rFonts w:ascii="Times New Roman" w:hAnsi="Times New Roman"/>
          <w:sz w:val="28"/>
          <w:szCs w:val="28"/>
          <w:shd w:val="clear" w:color="auto" w:fill="FFFFFF"/>
        </w:rPr>
        <w:t xml:space="preserve">, постанова Кабінету Міністрів України від 26 квітня 2003 року № 621 </w:t>
      </w:r>
      <w:r w:rsidR="000210C1" w:rsidRPr="00163F4A">
        <w:rPr>
          <w:rFonts w:ascii="Times New Roman" w:hAnsi="Times New Roman"/>
          <w:sz w:val="28"/>
          <w:szCs w:val="28"/>
          <w:shd w:val="clear" w:color="auto" w:fill="FFFFFF"/>
        </w:rPr>
        <w:t>«</w:t>
      </w:r>
      <w:r w:rsidR="00465E01" w:rsidRPr="00163F4A">
        <w:rPr>
          <w:rFonts w:ascii="Times New Roman" w:hAnsi="Times New Roman"/>
          <w:sz w:val="28"/>
          <w:szCs w:val="28"/>
          <w:shd w:val="clear" w:color="auto" w:fill="FFFFFF"/>
        </w:rPr>
        <w:t xml:space="preserve">Про розроблення прогнозних і програмних документів </w:t>
      </w:r>
      <w:r w:rsidR="00465E01" w:rsidRPr="00163F4A">
        <w:rPr>
          <w:rFonts w:ascii="Times New Roman" w:hAnsi="Times New Roman"/>
          <w:sz w:val="28"/>
          <w:szCs w:val="28"/>
          <w:shd w:val="clear" w:color="auto" w:fill="FFFFFF"/>
        </w:rPr>
        <w:lastRenderedPageBreak/>
        <w:t>економічного і соціального розвитку та складання проектів Бюджетної декларації та державного бюджету</w:t>
      </w:r>
      <w:r w:rsidR="000210C1" w:rsidRPr="00163F4A">
        <w:rPr>
          <w:rFonts w:ascii="Times New Roman" w:hAnsi="Times New Roman"/>
          <w:sz w:val="28"/>
          <w:szCs w:val="28"/>
          <w:shd w:val="clear" w:color="auto" w:fill="FFFFFF"/>
        </w:rPr>
        <w:t>»</w:t>
      </w:r>
      <w:r w:rsidR="00777B85" w:rsidRPr="00777B85">
        <w:rPr>
          <w:rFonts w:ascii="Times New Roman" w:hAnsi="Times New Roman"/>
          <w:sz w:val="28"/>
          <w:szCs w:val="28"/>
        </w:rPr>
        <w:t xml:space="preserve"> </w:t>
      </w:r>
      <w:r w:rsidR="00777B85" w:rsidRPr="00163F4A">
        <w:rPr>
          <w:rFonts w:ascii="Times New Roman" w:hAnsi="Times New Roman"/>
          <w:sz w:val="28"/>
          <w:szCs w:val="28"/>
          <w:shd w:val="clear" w:color="auto" w:fill="FFFFFF"/>
        </w:rPr>
        <w:t xml:space="preserve"> </w:t>
      </w:r>
      <w:r w:rsidR="00465E01" w:rsidRPr="00163F4A">
        <w:rPr>
          <w:rFonts w:ascii="Times New Roman" w:hAnsi="Times New Roman"/>
          <w:sz w:val="28"/>
          <w:szCs w:val="28"/>
          <w:shd w:val="clear" w:color="auto" w:fill="FFFFFF"/>
        </w:rPr>
        <w:t>(із змінами)</w:t>
      </w:r>
      <w:r w:rsidR="00777B85" w:rsidRPr="00777B85">
        <w:rPr>
          <w:rFonts w:ascii="Times New Roman" w:hAnsi="Times New Roman"/>
          <w:sz w:val="28"/>
          <w:szCs w:val="28"/>
        </w:rPr>
        <w:t xml:space="preserve"> </w:t>
      </w:r>
      <w:r w:rsidR="00777B85" w:rsidRPr="0053436B">
        <w:rPr>
          <w:rFonts w:ascii="Times New Roman" w:hAnsi="Times New Roman"/>
          <w:sz w:val="28"/>
          <w:szCs w:val="28"/>
        </w:rPr>
        <w:t>[</w:t>
      </w:r>
      <w:r w:rsidR="00655C40">
        <w:rPr>
          <w:rFonts w:ascii="Times New Roman" w:hAnsi="Times New Roman"/>
          <w:sz w:val="28"/>
          <w:szCs w:val="28"/>
        </w:rPr>
        <w:t>40</w:t>
      </w:r>
      <w:r w:rsidR="00777B85" w:rsidRPr="0053436B">
        <w:rPr>
          <w:rFonts w:ascii="Times New Roman" w:hAnsi="Times New Roman"/>
          <w:sz w:val="28"/>
          <w:szCs w:val="28"/>
        </w:rPr>
        <w:t>]</w:t>
      </w:r>
      <w:r w:rsidR="00465E01" w:rsidRPr="00163F4A">
        <w:rPr>
          <w:rFonts w:ascii="Times New Roman" w:hAnsi="Times New Roman"/>
          <w:sz w:val="28"/>
          <w:szCs w:val="28"/>
          <w:shd w:val="clear" w:color="auto" w:fill="FFFFFF"/>
        </w:rPr>
        <w:t xml:space="preserve">. </w:t>
      </w:r>
    </w:p>
    <w:p w14:paraId="45F95996" w14:textId="4E91A6D9" w:rsidR="000210C1" w:rsidRPr="00163F4A" w:rsidRDefault="00465E01" w:rsidP="00465E01">
      <w:pPr>
        <w:pStyle w:val="a3"/>
        <w:spacing w:after="0" w:line="360" w:lineRule="auto"/>
        <w:ind w:left="0" w:firstLine="709"/>
        <w:jc w:val="both"/>
        <w:rPr>
          <w:rFonts w:ascii="Times New Roman" w:hAnsi="Times New Roman"/>
          <w:sz w:val="28"/>
          <w:szCs w:val="28"/>
          <w:shd w:val="clear" w:color="auto" w:fill="FFFFFF"/>
        </w:rPr>
      </w:pPr>
      <w:r w:rsidRPr="00163F4A">
        <w:rPr>
          <w:rFonts w:ascii="Times New Roman" w:hAnsi="Times New Roman"/>
          <w:sz w:val="28"/>
          <w:szCs w:val="28"/>
          <w:shd w:val="clear" w:color="auto" w:fill="FFFFFF"/>
        </w:rPr>
        <w:t xml:space="preserve">З метою удосконалення порядку розроблення обласних цільових програм, посилення контролю за виконанням заходів таких програм в області </w:t>
      </w:r>
      <w:r w:rsidR="00B003D5" w:rsidRPr="00163F4A">
        <w:rPr>
          <w:rFonts w:ascii="Times New Roman" w:hAnsi="Times New Roman"/>
          <w:sz w:val="28"/>
          <w:szCs w:val="28"/>
          <w:shd w:val="clear" w:color="auto" w:fill="FFFFFF"/>
        </w:rPr>
        <w:t>діє</w:t>
      </w:r>
      <w:r w:rsidRPr="00163F4A">
        <w:rPr>
          <w:rFonts w:ascii="Times New Roman" w:hAnsi="Times New Roman"/>
          <w:sz w:val="28"/>
          <w:szCs w:val="28"/>
          <w:shd w:val="clear" w:color="auto" w:fill="FFFFFF"/>
        </w:rPr>
        <w:t xml:space="preserve"> розпорядження голови обласної державної адміністрації від 20.06.2020 року </w:t>
      </w:r>
      <w:r w:rsidRPr="00163F4A">
        <w:rPr>
          <w:rFonts w:ascii="Times New Roman" w:hAnsi="Times New Roman"/>
          <w:sz w:val="28"/>
          <w:szCs w:val="28"/>
          <w:shd w:val="clear" w:color="auto" w:fill="FFFFFF"/>
        </w:rPr>
        <w:br/>
        <w:t xml:space="preserve">№ 354/01.02-01 </w:t>
      </w:r>
      <w:r w:rsidR="000210C1" w:rsidRPr="00163F4A">
        <w:rPr>
          <w:rFonts w:ascii="Times New Roman" w:hAnsi="Times New Roman"/>
          <w:sz w:val="28"/>
          <w:szCs w:val="28"/>
          <w:shd w:val="clear" w:color="auto" w:fill="FFFFFF"/>
        </w:rPr>
        <w:t>«Про затвердження методичних рекомендацій щодо порядку розроблення обласних цільових програм, моніторингу та звітності про їх виконання» (зі змінами)</w:t>
      </w:r>
      <w:r w:rsidR="00655C40">
        <w:rPr>
          <w:rFonts w:ascii="Times New Roman" w:hAnsi="Times New Roman"/>
          <w:sz w:val="28"/>
          <w:szCs w:val="28"/>
        </w:rPr>
        <w:t xml:space="preserve"> </w:t>
      </w:r>
      <w:r w:rsidR="00655C40" w:rsidRPr="0053436B">
        <w:rPr>
          <w:rFonts w:ascii="Times New Roman" w:hAnsi="Times New Roman"/>
          <w:sz w:val="28"/>
          <w:szCs w:val="28"/>
        </w:rPr>
        <w:t>[</w:t>
      </w:r>
      <w:r w:rsidR="00655C40">
        <w:rPr>
          <w:rFonts w:ascii="Times New Roman" w:hAnsi="Times New Roman"/>
          <w:sz w:val="28"/>
          <w:szCs w:val="28"/>
        </w:rPr>
        <w:t>27</w:t>
      </w:r>
      <w:r w:rsidR="00655C40" w:rsidRPr="0053436B">
        <w:rPr>
          <w:rFonts w:ascii="Times New Roman" w:hAnsi="Times New Roman"/>
          <w:sz w:val="28"/>
          <w:szCs w:val="28"/>
        </w:rPr>
        <w:t>]</w:t>
      </w:r>
      <w:r w:rsidR="00655C40">
        <w:rPr>
          <w:rFonts w:ascii="Times New Roman" w:hAnsi="Times New Roman"/>
          <w:sz w:val="28"/>
          <w:szCs w:val="28"/>
        </w:rPr>
        <w:t>.</w:t>
      </w:r>
    </w:p>
    <w:p w14:paraId="3042341A" w14:textId="48FAAE98" w:rsidR="00B360E3" w:rsidRPr="004B5E9C" w:rsidRDefault="00B360E3" w:rsidP="00B360E3">
      <w:pPr>
        <w:pStyle w:val="a3"/>
        <w:spacing w:after="0" w:line="360" w:lineRule="auto"/>
        <w:ind w:left="0" w:firstLine="709"/>
        <w:jc w:val="both"/>
        <w:rPr>
          <w:rFonts w:ascii="Times New Roman" w:hAnsi="Times New Roman"/>
          <w:sz w:val="28"/>
          <w:szCs w:val="28"/>
          <w:shd w:val="clear" w:color="auto" w:fill="FFFFFF"/>
        </w:rPr>
      </w:pPr>
      <w:r w:rsidRPr="004B5E9C">
        <w:rPr>
          <w:rFonts w:ascii="Times New Roman" w:hAnsi="Times New Roman"/>
          <w:sz w:val="28"/>
          <w:szCs w:val="28"/>
        </w:rPr>
        <w:t>Окрім зазначених нормативно-правових актів, важливим документом</w:t>
      </w:r>
      <w:r>
        <w:rPr>
          <w:rFonts w:ascii="Times New Roman" w:hAnsi="Times New Roman"/>
          <w:sz w:val="28"/>
          <w:szCs w:val="28"/>
        </w:rPr>
        <w:t xml:space="preserve">, що врегульовує актуальні питання щодо організаційних засад функціонування механізму державного управління соціально-економічного розвитку регіонів </w:t>
      </w:r>
      <w:r w:rsidRPr="004B5E9C">
        <w:rPr>
          <w:rFonts w:ascii="Times New Roman" w:hAnsi="Times New Roman"/>
          <w:sz w:val="28"/>
          <w:szCs w:val="28"/>
        </w:rPr>
        <w:t xml:space="preserve">є </w:t>
      </w:r>
      <w:r w:rsidRPr="004B5E9C">
        <w:rPr>
          <w:rFonts w:ascii="Times New Roman" w:hAnsi="Times New Roman"/>
          <w:bCs/>
          <w:sz w:val="28"/>
          <w:szCs w:val="28"/>
          <w:shd w:val="clear" w:color="auto" w:fill="FFFFFF"/>
        </w:rPr>
        <w:t>Державна стратегія регіонального розвитку на 2021-2027 роки</w:t>
      </w:r>
      <w:r>
        <w:rPr>
          <w:rFonts w:ascii="Times New Roman" w:hAnsi="Times New Roman"/>
          <w:bCs/>
          <w:sz w:val="28"/>
          <w:szCs w:val="28"/>
          <w:shd w:val="clear" w:color="auto" w:fill="FFFFFF"/>
        </w:rPr>
        <w:t xml:space="preserve">. Зокрема, даною Стратегією </w:t>
      </w:r>
      <w:r w:rsidRPr="004B5E9C">
        <w:rPr>
          <w:rFonts w:ascii="Times New Roman" w:hAnsi="Times New Roman"/>
          <w:bCs/>
          <w:sz w:val="28"/>
          <w:szCs w:val="28"/>
          <w:shd w:val="clear" w:color="auto" w:fill="FFFFFF"/>
        </w:rPr>
        <w:t>передбачено нові</w:t>
      </w:r>
      <w:r>
        <w:rPr>
          <w:rFonts w:ascii="Times New Roman" w:hAnsi="Times New Roman"/>
          <w:bCs/>
          <w:sz w:val="28"/>
          <w:szCs w:val="28"/>
          <w:shd w:val="clear" w:color="auto" w:fill="FFFFFF"/>
        </w:rPr>
        <w:t xml:space="preserve">тні </w:t>
      </w:r>
      <w:r w:rsidRPr="004B5E9C">
        <w:rPr>
          <w:rFonts w:ascii="Times New Roman" w:hAnsi="Times New Roman"/>
          <w:bCs/>
          <w:sz w:val="28"/>
          <w:szCs w:val="28"/>
          <w:shd w:val="clear" w:color="auto" w:fill="FFFFFF"/>
        </w:rPr>
        <w:t xml:space="preserve">підходи до формування та реалізації державної регіональної політики, </w:t>
      </w:r>
      <w:r>
        <w:rPr>
          <w:rFonts w:ascii="Times New Roman" w:hAnsi="Times New Roman"/>
          <w:bCs/>
          <w:sz w:val="28"/>
          <w:szCs w:val="28"/>
          <w:shd w:val="clear" w:color="auto" w:fill="FFFFFF"/>
        </w:rPr>
        <w:t xml:space="preserve">в тому числі </w:t>
      </w:r>
      <w:r w:rsidRPr="004B5E9C">
        <w:rPr>
          <w:rFonts w:ascii="Times New Roman" w:hAnsi="Times New Roman"/>
          <w:bCs/>
          <w:sz w:val="28"/>
          <w:szCs w:val="28"/>
          <w:shd w:val="clear" w:color="auto" w:fill="FFFFFF"/>
        </w:rPr>
        <w:t>що</w:t>
      </w:r>
      <w:r>
        <w:rPr>
          <w:rFonts w:ascii="Times New Roman" w:hAnsi="Times New Roman"/>
          <w:bCs/>
          <w:sz w:val="28"/>
          <w:szCs w:val="28"/>
          <w:shd w:val="clear" w:color="auto" w:fill="FFFFFF"/>
        </w:rPr>
        <w:t>до</w:t>
      </w:r>
      <w:r w:rsidRPr="004B5E9C">
        <w:rPr>
          <w:rFonts w:ascii="Times New Roman" w:hAnsi="Times New Roman"/>
          <w:bCs/>
          <w:sz w:val="28"/>
          <w:szCs w:val="28"/>
          <w:shd w:val="clear" w:color="auto" w:fill="FFFFFF"/>
        </w:rPr>
        <w:t xml:space="preserve"> </w:t>
      </w:r>
      <w:r>
        <w:rPr>
          <w:rFonts w:ascii="Times New Roman" w:hAnsi="Times New Roman"/>
          <w:bCs/>
          <w:sz w:val="28"/>
          <w:szCs w:val="28"/>
          <w:shd w:val="clear" w:color="auto" w:fill="FFFFFF"/>
        </w:rPr>
        <w:t xml:space="preserve">застосування </w:t>
      </w:r>
      <w:r w:rsidRPr="004B5E9C">
        <w:rPr>
          <w:rFonts w:ascii="Times New Roman" w:hAnsi="Times New Roman"/>
          <w:bCs/>
          <w:sz w:val="28"/>
          <w:szCs w:val="28"/>
          <w:shd w:val="clear" w:color="auto" w:fill="FFFFFF"/>
        </w:rPr>
        <w:t xml:space="preserve">стимулювання до використання власного ресурсного потенціалу регіонів, а також надання </w:t>
      </w:r>
      <w:r>
        <w:rPr>
          <w:rFonts w:ascii="Times New Roman" w:hAnsi="Times New Roman"/>
          <w:bCs/>
          <w:sz w:val="28"/>
          <w:szCs w:val="28"/>
          <w:shd w:val="clear" w:color="auto" w:fill="FFFFFF"/>
        </w:rPr>
        <w:t xml:space="preserve">фінансової </w:t>
      </w:r>
      <w:r w:rsidRPr="004B5E9C">
        <w:rPr>
          <w:rFonts w:ascii="Times New Roman" w:hAnsi="Times New Roman"/>
          <w:bCs/>
          <w:sz w:val="28"/>
          <w:szCs w:val="28"/>
          <w:shd w:val="clear" w:color="auto" w:fill="FFFFFF"/>
        </w:rPr>
        <w:t>підтримки певним територіям, для яких необхідн</w:t>
      </w:r>
      <w:r>
        <w:rPr>
          <w:rFonts w:ascii="Times New Roman" w:hAnsi="Times New Roman"/>
          <w:bCs/>
          <w:sz w:val="28"/>
          <w:szCs w:val="28"/>
          <w:shd w:val="clear" w:color="auto" w:fill="FFFFFF"/>
        </w:rPr>
        <w:t>им є</w:t>
      </w:r>
      <w:r w:rsidRPr="004B5E9C">
        <w:rPr>
          <w:rFonts w:ascii="Times New Roman" w:hAnsi="Times New Roman"/>
          <w:bCs/>
          <w:sz w:val="28"/>
          <w:szCs w:val="28"/>
          <w:shd w:val="clear" w:color="auto" w:fill="FFFFFF"/>
        </w:rPr>
        <w:t xml:space="preserve"> вирішення окремих проблем </w:t>
      </w:r>
      <w:r>
        <w:rPr>
          <w:rFonts w:ascii="Times New Roman" w:hAnsi="Times New Roman"/>
          <w:bCs/>
          <w:sz w:val="28"/>
          <w:szCs w:val="28"/>
          <w:shd w:val="clear" w:color="auto" w:fill="FFFFFF"/>
        </w:rPr>
        <w:t xml:space="preserve">забезпечення їх </w:t>
      </w:r>
      <w:r w:rsidRPr="004B5E9C">
        <w:rPr>
          <w:rFonts w:ascii="Times New Roman" w:hAnsi="Times New Roman"/>
          <w:bCs/>
          <w:sz w:val="28"/>
          <w:szCs w:val="28"/>
          <w:shd w:val="clear" w:color="auto" w:fill="FFFFFF"/>
        </w:rPr>
        <w:t>соціально-економічного розвитку</w:t>
      </w:r>
      <w:r>
        <w:rPr>
          <w:rFonts w:ascii="Times New Roman" w:hAnsi="Times New Roman"/>
          <w:bCs/>
          <w:sz w:val="28"/>
          <w:szCs w:val="28"/>
          <w:shd w:val="clear" w:color="auto" w:fill="FFFFFF"/>
        </w:rPr>
        <w:t xml:space="preserve">. Крім того, </w:t>
      </w:r>
      <w:r w:rsidRPr="004B5E9C">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сновою успішної </w:t>
      </w:r>
      <w:r w:rsidRPr="004B5E9C">
        <w:rPr>
          <w:rFonts w:ascii="Times New Roman" w:hAnsi="Times New Roman"/>
          <w:sz w:val="28"/>
          <w:szCs w:val="28"/>
          <w:shd w:val="clear" w:color="auto" w:fill="FFFFFF"/>
        </w:rPr>
        <w:t xml:space="preserve">реалізації державної регіональної політики на період до 2027 року </w:t>
      </w:r>
      <w:r>
        <w:rPr>
          <w:rFonts w:ascii="Times New Roman" w:hAnsi="Times New Roman"/>
          <w:sz w:val="28"/>
          <w:szCs w:val="28"/>
          <w:shd w:val="clear" w:color="auto" w:fill="FFFFFF"/>
        </w:rPr>
        <w:t xml:space="preserve">є </w:t>
      </w:r>
      <w:r w:rsidRPr="004B5E9C">
        <w:rPr>
          <w:rFonts w:ascii="Times New Roman" w:hAnsi="Times New Roman"/>
          <w:sz w:val="28"/>
          <w:szCs w:val="28"/>
          <w:shd w:val="clear" w:color="auto" w:fill="FFFFFF"/>
        </w:rPr>
        <w:t>покладено комплексний територіальний підхід, як</w:t>
      </w:r>
      <w:r>
        <w:rPr>
          <w:rFonts w:ascii="Times New Roman" w:hAnsi="Times New Roman"/>
          <w:sz w:val="28"/>
          <w:szCs w:val="28"/>
          <w:shd w:val="clear" w:color="auto" w:fill="FFFFFF"/>
        </w:rPr>
        <w:t>им</w:t>
      </w:r>
      <w:r w:rsidRPr="004B5E9C">
        <w:rPr>
          <w:rFonts w:ascii="Times New Roman" w:hAnsi="Times New Roman"/>
          <w:sz w:val="28"/>
          <w:szCs w:val="28"/>
          <w:shd w:val="clear" w:color="auto" w:fill="FFFFFF"/>
        </w:rPr>
        <w:t xml:space="preserve"> передбач</w:t>
      </w:r>
      <w:r>
        <w:rPr>
          <w:rFonts w:ascii="Times New Roman" w:hAnsi="Times New Roman"/>
          <w:sz w:val="28"/>
          <w:szCs w:val="28"/>
          <w:shd w:val="clear" w:color="auto" w:fill="FFFFFF"/>
        </w:rPr>
        <w:t>ається спрямування конкретних з</w:t>
      </w:r>
      <w:r w:rsidRPr="004B5E9C">
        <w:rPr>
          <w:rFonts w:ascii="Times New Roman" w:hAnsi="Times New Roman"/>
          <w:sz w:val="28"/>
          <w:szCs w:val="28"/>
          <w:shd w:val="clear" w:color="auto" w:fill="FFFFFF"/>
        </w:rPr>
        <w:t>аход</w:t>
      </w:r>
      <w:r>
        <w:rPr>
          <w:rFonts w:ascii="Times New Roman" w:hAnsi="Times New Roman"/>
          <w:sz w:val="28"/>
          <w:szCs w:val="28"/>
          <w:shd w:val="clear" w:color="auto" w:fill="FFFFFF"/>
        </w:rPr>
        <w:t>ів</w:t>
      </w:r>
      <w:r w:rsidRPr="004B5E9C">
        <w:rPr>
          <w:rFonts w:ascii="Times New Roman" w:hAnsi="Times New Roman"/>
          <w:sz w:val="28"/>
          <w:szCs w:val="28"/>
          <w:shd w:val="clear" w:color="auto" w:fill="FFFFFF"/>
        </w:rPr>
        <w:t xml:space="preserve"> на економічне зростання регіону, </w:t>
      </w:r>
      <w:r>
        <w:rPr>
          <w:rFonts w:ascii="Times New Roman" w:hAnsi="Times New Roman"/>
          <w:sz w:val="28"/>
          <w:szCs w:val="28"/>
          <w:shd w:val="clear" w:color="auto" w:fill="FFFFFF"/>
        </w:rPr>
        <w:t xml:space="preserve">здійснення підтримки </w:t>
      </w:r>
      <w:r w:rsidRPr="004B5E9C">
        <w:rPr>
          <w:rFonts w:ascii="Times New Roman" w:hAnsi="Times New Roman"/>
          <w:sz w:val="28"/>
          <w:szCs w:val="28"/>
          <w:shd w:val="clear" w:color="auto" w:fill="FFFFFF"/>
        </w:rPr>
        <w:t>інтегрованих проектів щодо розвитку відповідних територій, зниження рівня міжрегіональних диспропорцій</w:t>
      </w:r>
      <w:r>
        <w:rPr>
          <w:rFonts w:ascii="Times New Roman" w:hAnsi="Times New Roman"/>
          <w:sz w:val="28"/>
          <w:szCs w:val="28"/>
          <w:shd w:val="clear" w:color="auto" w:fill="FFFFFF"/>
        </w:rPr>
        <w:t xml:space="preserve"> </w:t>
      </w:r>
      <w:r w:rsidRPr="00AE718C">
        <w:rPr>
          <w:rFonts w:ascii="Times New Roman" w:hAnsi="Times New Roman"/>
          <w:sz w:val="28"/>
          <w:szCs w:val="28"/>
          <w:shd w:val="clear" w:color="auto" w:fill="FFFFFF"/>
        </w:rPr>
        <w:t>[</w:t>
      </w:r>
      <w:r>
        <w:rPr>
          <w:rFonts w:ascii="Times New Roman" w:hAnsi="Times New Roman"/>
          <w:sz w:val="28"/>
          <w:szCs w:val="28"/>
          <w:shd w:val="clear" w:color="auto" w:fill="FFFFFF"/>
        </w:rPr>
        <w:fldChar w:fldCharType="begin"/>
      </w:r>
      <w:r>
        <w:rPr>
          <w:rFonts w:ascii="Times New Roman" w:hAnsi="Times New Roman"/>
          <w:sz w:val="28"/>
          <w:szCs w:val="28"/>
          <w:shd w:val="clear" w:color="auto" w:fill="FFFFFF"/>
        </w:rPr>
        <w:instrText xml:space="preserve"> REF _Ref120821153 \r \h </w:instrText>
      </w:r>
      <w:r>
        <w:rPr>
          <w:rFonts w:ascii="Times New Roman" w:hAnsi="Times New Roman"/>
          <w:sz w:val="28"/>
          <w:szCs w:val="28"/>
          <w:shd w:val="clear" w:color="auto" w:fill="FFFFFF"/>
        </w:rPr>
      </w:r>
      <w:r>
        <w:rPr>
          <w:rFonts w:ascii="Times New Roman" w:hAnsi="Times New Roman"/>
          <w:sz w:val="28"/>
          <w:szCs w:val="28"/>
          <w:shd w:val="clear" w:color="auto" w:fill="FFFFFF"/>
        </w:rPr>
        <w:fldChar w:fldCharType="separate"/>
      </w:r>
      <w:r w:rsidR="00440792">
        <w:rPr>
          <w:rFonts w:ascii="Times New Roman" w:hAnsi="Times New Roman"/>
          <w:sz w:val="28"/>
          <w:szCs w:val="28"/>
          <w:shd w:val="clear" w:color="auto" w:fill="FFFFFF"/>
        </w:rPr>
        <w:t>4</w:t>
      </w:r>
      <w:r w:rsidR="00655C40">
        <w:rPr>
          <w:rFonts w:ascii="Times New Roman" w:hAnsi="Times New Roman"/>
          <w:sz w:val="28"/>
          <w:szCs w:val="28"/>
          <w:shd w:val="clear" w:color="auto" w:fill="FFFFFF"/>
        </w:rPr>
        <w:t>6</w:t>
      </w:r>
      <w:r>
        <w:rPr>
          <w:rFonts w:ascii="Times New Roman" w:hAnsi="Times New Roman"/>
          <w:sz w:val="28"/>
          <w:szCs w:val="28"/>
          <w:shd w:val="clear" w:color="auto" w:fill="FFFFFF"/>
        </w:rPr>
        <w:fldChar w:fldCharType="end"/>
      </w:r>
      <w:r w:rsidRPr="00AE718C">
        <w:rPr>
          <w:rFonts w:ascii="Times New Roman" w:hAnsi="Times New Roman"/>
          <w:sz w:val="28"/>
          <w:szCs w:val="28"/>
          <w:shd w:val="clear" w:color="auto" w:fill="FFFFFF"/>
        </w:rPr>
        <w:t>]</w:t>
      </w:r>
      <w:r w:rsidRPr="004B5E9C">
        <w:rPr>
          <w:rFonts w:ascii="Times New Roman" w:hAnsi="Times New Roman"/>
          <w:sz w:val="28"/>
          <w:szCs w:val="28"/>
          <w:shd w:val="clear" w:color="auto" w:fill="FFFFFF"/>
        </w:rPr>
        <w:t>.</w:t>
      </w:r>
    </w:p>
    <w:p w14:paraId="76D59725" w14:textId="0E53FE16" w:rsidR="00B360E3" w:rsidRPr="007521D7" w:rsidRDefault="00B360E3" w:rsidP="00B360E3">
      <w:pPr>
        <w:pStyle w:val="a3"/>
        <w:spacing w:after="0" w:line="360" w:lineRule="auto"/>
        <w:ind w:left="0" w:firstLine="709"/>
        <w:jc w:val="both"/>
        <w:rPr>
          <w:rFonts w:ascii="Times New Roman" w:hAnsi="Times New Roman"/>
          <w:sz w:val="28"/>
          <w:szCs w:val="28"/>
          <w:shd w:val="clear" w:color="auto" w:fill="FFFFFF"/>
        </w:rPr>
      </w:pPr>
      <w:r w:rsidRPr="007521D7">
        <w:rPr>
          <w:rFonts w:ascii="Times New Roman" w:hAnsi="Times New Roman"/>
          <w:sz w:val="28"/>
          <w:szCs w:val="28"/>
        </w:rPr>
        <w:t>Таким чином, саме Державна стратегія регіонального розвитку є тим документом, який орієнтований, в першу чергу, на розробку  заходів та дієвих інструментів,  як для зростання економічного потенціалу регіонів, розвитку місцевого підприємництва, збільшення доходів громадян, так і для безпосереднього вирішення соціальних проблем</w:t>
      </w:r>
      <w:r w:rsidR="00B003D5">
        <w:rPr>
          <w:rFonts w:ascii="Times New Roman" w:hAnsi="Times New Roman"/>
          <w:sz w:val="28"/>
          <w:szCs w:val="28"/>
        </w:rPr>
        <w:t>, шляхом застосування низки інструментів</w:t>
      </w:r>
      <w:r w:rsidRPr="007521D7">
        <w:rPr>
          <w:rFonts w:ascii="Times New Roman" w:hAnsi="Times New Roman"/>
          <w:sz w:val="28"/>
          <w:szCs w:val="28"/>
        </w:rPr>
        <w:t>.</w:t>
      </w:r>
    </w:p>
    <w:p w14:paraId="7B144E24" w14:textId="77777777" w:rsidR="00B360E3" w:rsidRPr="00AE718C" w:rsidRDefault="00B360E3" w:rsidP="00B360E3">
      <w:pPr>
        <w:pStyle w:val="a3"/>
        <w:spacing w:after="0" w:line="360" w:lineRule="auto"/>
        <w:ind w:left="0" w:firstLine="709"/>
        <w:jc w:val="both"/>
        <w:rPr>
          <w:rFonts w:ascii="Times New Roman" w:hAnsi="Times New Roman"/>
          <w:sz w:val="28"/>
          <w:szCs w:val="28"/>
        </w:rPr>
      </w:pPr>
      <w:r w:rsidRPr="00AE718C">
        <w:rPr>
          <w:rFonts w:ascii="Times New Roman" w:hAnsi="Times New Roman"/>
          <w:sz w:val="28"/>
          <w:szCs w:val="28"/>
          <w:shd w:val="clear" w:color="auto" w:fill="FFFFFF"/>
        </w:rPr>
        <w:t xml:space="preserve">Разом з тим, практичне втілення </w:t>
      </w:r>
      <w:r w:rsidRPr="00AE718C">
        <w:rPr>
          <w:rFonts w:ascii="Times New Roman" w:hAnsi="Times New Roman"/>
          <w:sz w:val="28"/>
          <w:szCs w:val="28"/>
        </w:rPr>
        <w:t>сучасн</w:t>
      </w:r>
      <w:r>
        <w:rPr>
          <w:rFonts w:ascii="Times New Roman" w:hAnsi="Times New Roman"/>
          <w:sz w:val="28"/>
          <w:szCs w:val="28"/>
        </w:rPr>
        <w:t xml:space="preserve">их тенденцій </w:t>
      </w:r>
      <w:r w:rsidRPr="00AE718C">
        <w:rPr>
          <w:rFonts w:ascii="Times New Roman" w:hAnsi="Times New Roman"/>
          <w:sz w:val="28"/>
          <w:szCs w:val="28"/>
        </w:rPr>
        <w:t>регіональної політики в Україні передбачає нов</w:t>
      </w:r>
      <w:r>
        <w:rPr>
          <w:rFonts w:ascii="Times New Roman" w:hAnsi="Times New Roman"/>
          <w:sz w:val="28"/>
          <w:szCs w:val="28"/>
        </w:rPr>
        <w:t>і підходи і до розвитку взаємо</w:t>
      </w:r>
      <w:r w:rsidRPr="00AE718C">
        <w:rPr>
          <w:rFonts w:ascii="Times New Roman" w:hAnsi="Times New Roman"/>
          <w:sz w:val="28"/>
          <w:szCs w:val="28"/>
        </w:rPr>
        <w:t xml:space="preserve">відносин регіонів </w:t>
      </w:r>
      <w:r>
        <w:rPr>
          <w:rFonts w:ascii="Times New Roman" w:hAnsi="Times New Roman"/>
          <w:sz w:val="28"/>
          <w:szCs w:val="28"/>
        </w:rPr>
        <w:t>та</w:t>
      </w:r>
      <w:r w:rsidRPr="00AE718C">
        <w:rPr>
          <w:rFonts w:ascii="Times New Roman" w:hAnsi="Times New Roman"/>
          <w:sz w:val="28"/>
          <w:szCs w:val="28"/>
        </w:rPr>
        <w:t xml:space="preserve"> </w:t>
      </w:r>
      <w:r w:rsidRPr="00AE718C">
        <w:rPr>
          <w:rFonts w:ascii="Times New Roman" w:hAnsi="Times New Roman"/>
          <w:sz w:val="28"/>
          <w:szCs w:val="28"/>
        </w:rPr>
        <w:lastRenderedPageBreak/>
        <w:t>держав</w:t>
      </w:r>
      <w:r>
        <w:rPr>
          <w:rFonts w:ascii="Times New Roman" w:hAnsi="Times New Roman"/>
          <w:sz w:val="28"/>
          <w:szCs w:val="28"/>
        </w:rPr>
        <w:t>и</w:t>
      </w:r>
      <w:r w:rsidRPr="00AE718C">
        <w:rPr>
          <w:rFonts w:ascii="Times New Roman" w:hAnsi="Times New Roman"/>
          <w:sz w:val="28"/>
          <w:szCs w:val="28"/>
        </w:rPr>
        <w:t xml:space="preserve">, </w:t>
      </w:r>
      <w:r>
        <w:rPr>
          <w:rFonts w:ascii="Times New Roman" w:hAnsi="Times New Roman"/>
          <w:sz w:val="28"/>
          <w:szCs w:val="28"/>
        </w:rPr>
        <w:t xml:space="preserve">застосування  </w:t>
      </w:r>
      <w:r w:rsidRPr="00AE718C">
        <w:rPr>
          <w:rFonts w:ascii="Times New Roman" w:hAnsi="Times New Roman"/>
          <w:sz w:val="28"/>
          <w:szCs w:val="28"/>
        </w:rPr>
        <w:t>нов</w:t>
      </w:r>
      <w:r>
        <w:rPr>
          <w:rFonts w:ascii="Times New Roman" w:hAnsi="Times New Roman"/>
          <w:sz w:val="28"/>
          <w:szCs w:val="28"/>
        </w:rPr>
        <w:t>их</w:t>
      </w:r>
      <w:r w:rsidRPr="00AE718C">
        <w:rPr>
          <w:rFonts w:ascii="Times New Roman" w:hAnsi="Times New Roman"/>
          <w:sz w:val="28"/>
          <w:szCs w:val="28"/>
        </w:rPr>
        <w:t xml:space="preserve"> важелі</w:t>
      </w:r>
      <w:r>
        <w:rPr>
          <w:rFonts w:ascii="Times New Roman" w:hAnsi="Times New Roman"/>
          <w:sz w:val="28"/>
          <w:szCs w:val="28"/>
        </w:rPr>
        <w:t>в</w:t>
      </w:r>
      <w:r w:rsidRPr="00AE718C">
        <w:rPr>
          <w:rFonts w:ascii="Times New Roman" w:hAnsi="Times New Roman"/>
          <w:sz w:val="28"/>
          <w:szCs w:val="28"/>
        </w:rPr>
        <w:t xml:space="preserve"> та </w:t>
      </w:r>
      <w:r>
        <w:rPr>
          <w:rFonts w:ascii="Times New Roman" w:hAnsi="Times New Roman"/>
          <w:sz w:val="28"/>
          <w:szCs w:val="28"/>
        </w:rPr>
        <w:t xml:space="preserve">модернізації </w:t>
      </w:r>
      <w:r w:rsidRPr="00AE718C">
        <w:rPr>
          <w:rFonts w:ascii="Times New Roman" w:hAnsi="Times New Roman"/>
          <w:sz w:val="28"/>
          <w:szCs w:val="28"/>
        </w:rPr>
        <w:t>механізм</w:t>
      </w:r>
      <w:r>
        <w:rPr>
          <w:rFonts w:ascii="Times New Roman" w:hAnsi="Times New Roman"/>
          <w:sz w:val="28"/>
          <w:szCs w:val="28"/>
        </w:rPr>
        <w:t>ів</w:t>
      </w:r>
      <w:r w:rsidRPr="00AE718C">
        <w:rPr>
          <w:rFonts w:ascii="Times New Roman" w:hAnsi="Times New Roman"/>
          <w:sz w:val="28"/>
          <w:szCs w:val="28"/>
        </w:rPr>
        <w:t xml:space="preserve"> впливу на </w:t>
      </w:r>
      <w:r>
        <w:rPr>
          <w:rFonts w:ascii="Times New Roman" w:hAnsi="Times New Roman"/>
          <w:sz w:val="28"/>
          <w:szCs w:val="28"/>
        </w:rPr>
        <w:t>здійснення рег</w:t>
      </w:r>
      <w:r w:rsidRPr="00AE718C">
        <w:rPr>
          <w:rFonts w:ascii="Times New Roman" w:hAnsi="Times New Roman"/>
          <w:sz w:val="28"/>
          <w:szCs w:val="28"/>
        </w:rPr>
        <w:t>іональн</w:t>
      </w:r>
      <w:r>
        <w:rPr>
          <w:rFonts w:ascii="Times New Roman" w:hAnsi="Times New Roman"/>
          <w:sz w:val="28"/>
          <w:szCs w:val="28"/>
        </w:rPr>
        <w:t>ої</w:t>
      </w:r>
      <w:r w:rsidRPr="00AE718C">
        <w:rPr>
          <w:rFonts w:ascii="Times New Roman" w:hAnsi="Times New Roman"/>
          <w:sz w:val="28"/>
          <w:szCs w:val="28"/>
        </w:rPr>
        <w:t xml:space="preserve"> політик</w:t>
      </w:r>
      <w:r>
        <w:rPr>
          <w:rFonts w:ascii="Times New Roman" w:hAnsi="Times New Roman"/>
          <w:sz w:val="28"/>
          <w:szCs w:val="28"/>
        </w:rPr>
        <w:t>и</w:t>
      </w:r>
      <w:r w:rsidRPr="00AE718C">
        <w:rPr>
          <w:rFonts w:ascii="Times New Roman" w:hAnsi="Times New Roman"/>
          <w:sz w:val="28"/>
          <w:szCs w:val="28"/>
        </w:rPr>
        <w:t xml:space="preserve">, </w:t>
      </w:r>
      <w:r>
        <w:rPr>
          <w:rFonts w:ascii="Times New Roman" w:hAnsi="Times New Roman"/>
          <w:sz w:val="28"/>
          <w:szCs w:val="28"/>
        </w:rPr>
        <w:t xml:space="preserve">вагомим підґрунтям </w:t>
      </w:r>
      <w:r w:rsidRPr="00AE718C">
        <w:rPr>
          <w:rFonts w:ascii="Times New Roman" w:hAnsi="Times New Roman"/>
          <w:sz w:val="28"/>
          <w:szCs w:val="28"/>
        </w:rPr>
        <w:t>як</w:t>
      </w:r>
      <w:r>
        <w:rPr>
          <w:rFonts w:ascii="Times New Roman" w:hAnsi="Times New Roman"/>
          <w:sz w:val="28"/>
          <w:szCs w:val="28"/>
        </w:rPr>
        <w:t xml:space="preserve">их є посилення </w:t>
      </w:r>
      <w:r w:rsidRPr="00AE718C">
        <w:rPr>
          <w:rFonts w:ascii="Times New Roman" w:hAnsi="Times New Roman"/>
          <w:sz w:val="28"/>
          <w:szCs w:val="28"/>
        </w:rPr>
        <w:t xml:space="preserve"> ініціативи </w:t>
      </w:r>
      <w:r>
        <w:rPr>
          <w:rFonts w:ascii="Times New Roman" w:hAnsi="Times New Roman"/>
          <w:sz w:val="28"/>
          <w:szCs w:val="28"/>
        </w:rPr>
        <w:t>й</w:t>
      </w:r>
      <w:r w:rsidRPr="00AE718C">
        <w:rPr>
          <w:rFonts w:ascii="Times New Roman" w:hAnsi="Times New Roman"/>
          <w:sz w:val="28"/>
          <w:szCs w:val="28"/>
        </w:rPr>
        <w:t xml:space="preserve"> </w:t>
      </w:r>
      <w:r>
        <w:rPr>
          <w:rFonts w:ascii="Times New Roman" w:hAnsi="Times New Roman"/>
          <w:sz w:val="28"/>
          <w:szCs w:val="28"/>
        </w:rPr>
        <w:t xml:space="preserve">зростання </w:t>
      </w:r>
      <w:r w:rsidRPr="00AE718C">
        <w:rPr>
          <w:rFonts w:ascii="Times New Roman" w:hAnsi="Times New Roman"/>
          <w:sz w:val="28"/>
          <w:szCs w:val="28"/>
        </w:rPr>
        <w:t>відповідальності</w:t>
      </w:r>
      <w:r>
        <w:rPr>
          <w:rFonts w:ascii="Times New Roman" w:hAnsi="Times New Roman"/>
          <w:sz w:val="28"/>
          <w:szCs w:val="28"/>
        </w:rPr>
        <w:t xml:space="preserve"> за прийняті управлінські рішення органів місцевої влади</w:t>
      </w:r>
      <w:r w:rsidRPr="00AE718C">
        <w:rPr>
          <w:rFonts w:ascii="Times New Roman" w:hAnsi="Times New Roman"/>
          <w:sz w:val="28"/>
          <w:szCs w:val="28"/>
        </w:rPr>
        <w:t xml:space="preserve">. </w:t>
      </w:r>
      <w:r>
        <w:rPr>
          <w:rFonts w:ascii="Times New Roman" w:hAnsi="Times New Roman"/>
          <w:sz w:val="28"/>
          <w:szCs w:val="28"/>
        </w:rPr>
        <w:t xml:space="preserve">При цьому істотною </w:t>
      </w:r>
      <w:r w:rsidRPr="00AE718C">
        <w:rPr>
          <w:rFonts w:ascii="Times New Roman" w:hAnsi="Times New Roman"/>
          <w:sz w:val="28"/>
          <w:szCs w:val="28"/>
        </w:rPr>
        <w:t>складовою пр</w:t>
      </w:r>
      <w:r>
        <w:rPr>
          <w:rFonts w:ascii="Times New Roman" w:hAnsi="Times New Roman"/>
          <w:sz w:val="28"/>
          <w:szCs w:val="28"/>
        </w:rPr>
        <w:t xml:space="preserve">икладного застосування зазначених </w:t>
      </w:r>
      <w:r w:rsidRPr="00AE718C">
        <w:rPr>
          <w:rFonts w:ascii="Times New Roman" w:hAnsi="Times New Roman"/>
          <w:sz w:val="28"/>
          <w:szCs w:val="28"/>
        </w:rPr>
        <w:t>а</w:t>
      </w:r>
      <w:r>
        <w:rPr>
          <w:rFonts w:ascii="Times New Roman" w:hAnsi="Times New Roman"/>
          <w:sz w:val="28"/>
          <w:szCs w:val="28"/>
        </w:rPr>
        <w:t xml:space="preserve">спектів вважається </w:t>
      </w:r>
      <w:r w:rsidRPr="00AE718C">
        <w:rPr>
          <w:rFonts w:ascii="Times New Roman" w:hAnsi="Times New Roman"/>
          <w:sz w:val="28"/>
          <w:szCs w:val="28"/>
        </w:rPr>
        <w:t>інституційно-правове забезпечення державного управління розвитком</w:t>
      </w:r>
      <w:r>
        <w:rPr>
          <w:rFonts w:ascii="Times New Roman" w:hAnsi="Times New Roman"/>
          <w:sz w:val="28"/>
          <w:szCs w:val="28"/>
        </w:rPr>
        <w:t xml:space="preserve"> регіону</w:t>
      </w:r>
      <w:r w:rsidRPr="00AE718C">
        <w:rPr>
          <w:rFonts w:ascii="Times New Roman" w:hAnsi="Times New Roman"/>
          <w:sz w:val="28"/>
          <w:szCs w:val="28"/>
        </w:rPr>
        <w:t>.</w:t>
      </w:r>
    </w:p>
    <w:p w14:paraId="5506A3E7" w14:textId="77777777" w:rsidR="00B360E3" w:rsidRPr="00FE3B28" w:rsidRDefault="00B360E3" w:rsidP="00B360E3">
      <w:pPr>
        <w:pStyle w:val="a3"/>
        <w:spacing w:after="0" w:line="360" w:lineRule="auto"/>
        <w:ind w:left="0" w:firstLine="709"/>
        <w:jc w:val="both"/>
        <w:rPr>
          <w:rFonts w:ascii="Times New Roman" w:hAnsi="Times New Roman"/>
          <w:sz w:val="28"/>
          <w:szCs w:val="28"/>
        </w:rPr>
      </w:pPr>
      <w:r w:rsidRPr="00FE3B28">
        <w:rPr>
          <w:rFonts w:ascii="Times New Roman" w:hAnsi="Times New Roman"/>
          <w:sz w:val="28"/>
          <w:szCs w:val="28"/>
        </w:rPr>
        <w:t>З</w:t>
      </w:r>
      <w:r>
        <w:rPr>
          <w:rFonts w:ascii="Times New Roman" w:hAnsi="Times New Roman"/>
          <w:sz w:val="28"/>
          <w:szCs w:val="28"/>
        </w:rPr>
        <w:t xml:space="preserve">ауважимо, що саме через окреслені цілі та напрямки регіонального розвитку, що представлені в уже вищезазначених Законах України  визначаються та реалізуються і пріоритетні напрями управління соціально-економічним розвитком відповідних регіонів, регламентовані даними законами.  Ефективна реалізація таких пріоритетів здійснюється лише за рахунок створення та функціонування належного механізму державного управління в контексті  забезпечення збалансованого соціально-економічного розвитку регіонів. </w:t>
      </w:r>
    </w:p>
    <w:p w14:paraId="7ACAB340"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Тому, невід</w:t>
      </w:r>
      <w:r w:rsidRPr="00446761">
        <w:rPr>
          <w:rFonts w:ascii="Times New Roman" w:hAnsi="Times New Roman"/>
          <w:sz w:val="28"/>
          <w:szCs w:val="28"/>
        </w:rPr>
        <w:t>’</w:t>
      </w:r>
      <w:r>
        <w:rPr>
          <w:rFonts w:ascii="Times New Roman" w:hAnsi="Times New Roman"/>
          <w:sz w:val="28"/>
          <w:szCs w:val="28"/>
        </w:rPr>
        <w:t>ємними</w:t>
      </w:r>
      <w:r w:rsidRPr="00446761">
        <w:rPr>
          <w:rFonts w:ascii="Times New Roman" w:hAnsi="Times New Roman"/>
          <w:sz w:val="28"/>
          <w:szCs w:val="28"/>
        </w:rPr>
        <w:t xml:space="preserve"> </w:t>
      </w:r>
      <w:r>
        <w:rPr>
          <w:rFonts w:ascii="Times New Roman" w:hAnsi="Times New Roman"/>
          <w:sz w:val="28"/>
          <w:szCs w:val="28"/>
        </w:rPr>
        <w:t>його складовими можна визначити і основні напрямки цільового спрямування, що забезпечують втілення практичних аспектів державного впливу на регіональний розвиток (рис. 1.4).</w:t>
      </w:r>
      <w:r w:rsidRPr="000B20B4">
        <w:rPr>
          <w:rFonts w:ascii="Times New Roman" w:hAnsi="Times New Roman"/>
          <w:sz w:val="28"/>
          <w:szCs w:val="28"/>
        </w:rPr>
        <w:t xml:space="preserve"> </w:t>
      </w:r>
    </w:p>
    <w:p w14:paraId="4D4B9263" w14:textId="77777777" w:rsidR="00B360E3" w:rsidRDefault="00B360E3" w:rsidP="00B360E3">
      <w:pPr>
        <w:pStyle w:val="a3"/>
        <w:spacing w:after="0" w:line="360" w:lineRule="auto"/>
        <w:ind w:left="0" w:firstLine="709"/>
        <w:jc w:val="both"/>
        <w:rPr>
          <w:rFonts w:ascii="Times New Roman" w:hAnsi="Times New Roman"/>
          <w:color w:val="333333"/>
          <w:sz w:val="28"/>
          <w:szCs w:val="28"/>
          <w:shd w:val="clear" w:color="auto" w:fill="FFFFFF"/>
        </w:rPr>
      </w:pPr>
      <w:r>
        <w:rPr>
          <w:rFonts w:ascii="Times New Roman" w:hAnsi="Times New Roman"/>
          <w:noProof/>
          <w:color w:val="333333"/>
          <w:sz w:val="28"/>
          <w:szCs w:val="28"/>
          <w:shd w:val="clear" w:color="auto" w:fill="FFFFFF"/>
          <w:lang w:eastAsia="uk-UA"/>
        </w:rPr>
        <w:drawing>
          <wp:inline distT="0" distB="0" distL="0" distR="0" wp14:anchorId="49074FB9" wp14:editId="414652F8">
            <wp:extent cx="5486400" cy="3174715"/>
            <wp:effectExtent l="0" t="57150" r="0" b="10223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73BCEC8" w14:textId="77777777" w:rsidR="00B360E3" w:rsidRDefault="00B360E3" w:rsidP="00B360E3">
      <w:pPr>
        <w:pStyle w:val="a3"/>
        <w:spacing w:after="0" w:line="360" w:lineRule="auto"/>
        <w:ind w:left="0" w:firstLine="709"/>
        <w:jc w:val="both"/>
        <w:rPr>
          <w:rFonts w:ascii="Times New Roman" w:hAnsi="Times New Roman"/>
          <w:b/>
          <w:color w:val="333333"/>
          <w:sz w:val="28"/>
          <w:szCs w:val="28"/>
          <w:shd w:val="clear" w:color="auto" w:fill="FFFFFF"/>
        </w:rPr>
      </w:pPr>
      <w:r w:rsidRPr="00B721F7">
        <w:rPr>
          <w:rFonts w:ascii="Times New Roman" w:hAnsi="Times New Roman"/>
          <w:b/>
          <w:color w:val="333333"/>
          <w:sz w:val="28"/>
          <w:szCs w:val="28"/>
          <w:shd w:val="clear" w:color="auto" w:fill="FFFFFF"/>
        </w:rPr>
        <w:t xml:space="preserve">Рис. 1.4. </w:t>
      </w:r>
      <w:r>
        <w:rPr>
          <w:rFonts w:ascii="Times New Roman" w:hAnsi="Times New Roman"/>
          <w:b/>
          <w:color w:val="333333"/>
          <w:sz w:val="28"/>
          <w:szCs w:val="28"/>
          <w:shd w:val="clear" w:color="auto" w:fill="FFFFFF"/>
        </w:rPr>
        <w:t>Пріоритетні напрямки державного впливу на соціально-економічний розвиток регіону*</w:t>
      </w:r>
    </w:p>
    <w:p w14:paraId="7C78C14B" w14:textId="77777777" w:rsidR="00B360E3" w:rsidRPr="00BB1561" w:rsidRDefault="00B360E3" w:rsidP="00B360E3">
      <w:pPr>
        <w:pStyle w:val="a3"/>
        <w:spacing w:after="0" w:line="360" w:lineRule="auto"/>
        <w:ind w:left="0" w:firstLine="709"/>
        <w:jc w:val="both"/>
        <w:rPr>
          <w:rFonts w:ascii="Times New Roman" w:hAnsi="Times New Roman"/>
          <w:i/>
          <w:color w:val="333333"/>
          <w:sz w:val="24"/>
          <w:szCs w:val="24"/>
          <w:shd w:val="clear" w:color="auto" w:fill="FFFFFF"/>
        </w:rPr>
      </w:pPr>
      <w:r>
        <w:rPr>
          <w:rFonts w:ascii="Times New Roman" w:hAnsi="Times New Roman"/>
          <w:i/>
          <w:color w:val="333333"/>
          <w:sz w:val="24"/>
          <w:szCs w:val="24"/>
          <w:shd w:val="clear" w:color="auto" w:fill="FFFFFF"/>
        </w:rPr>
        <w:t>*</w:t>
      </w:r>
      <w:r w:rsidRPr="00BB1561">
        <w:rPr>
          <w:rFonts w:ascii="Times New Roman" w:hAnsi="Times New Roman"/>
          <w:i/>
          <w:color w:val="333333"/>
          <w:sz w:val="24"/>
          <w:szCs w:val="24"/>
          <w:shd w:val="clear" w:color="auto" w:fill="FFFFFF"/>
        </w:rPr>
        <w:t>Складено автором</w:t>
      </w:r>
    </w:p>
    <w:p w14:paraId="6BC28579" w14:textId="69F660FA" w:rsidR="00B360E3" w:rsidRDefault="00B360E3" w:rsidP="00B360E3">
      <w:pPr>
        <w:pStyle w:val="a3"/>
        <w:spacing w:after="0" w:line="360" w:lineRule="auto"/>
        <w:ind w:left="0" w:firstLine="709"/>
        <w:jc w:val="both"/>
        <w:rPr>
          <w:rFonts w:ascii="Times New Roman" w:hAnsi="Times New Roman"/>
          <w:sz w:val="28"/>
          <w:szCs w:val="28"/>
        </w:rPr>
      </w:pPr>
      <w:r w:rsidRPr="0046768E">
        <w:rPr>
          <w:rFonts w:ascii="Times New Roman" w:hAnsi="Times New Roman"/>
          <w:sz w:val="28"/>
          <w:szCs w:val="28"/>
        </w:rPr>
        <w:lastRenderedPageBreak/>
        <w:t xml:space="preserve">Зазначимо, що важливою умовою створення та використання можливостей для забезпечення ефективного соціально-економічного розвитку регіонів є дотримання принципу гнучкості та швидкого реагування на сучасні тенденції функціонування суспільних відносин, враховуючи необхідність подолання  потенційних загроз, що відповідно й обумовлює здійснення належного державного управління у даній сфері. При цьому </w:t>
      </w:r>
      <w:r w:rsidRPr="0046768E">
        <w:rPr>
          <w:rFonts w:ascii="Times New Roman" w:hAnsi="Times New Roman"/>
          <w:sz w:val="28"/>
          <w:szCs w:val="28"/>
          <w:shd w:val="clear" w:color="auto" w:fill="FFFFFF"/>
        </w:rPr>
        <w:t>першочерговим постає визначення чітких стратегічних та операційних цілей в частині підвищення дієвості державної політики регіонального розвитку та зростання конкурентоспроможності регіонів.</w:t>
      </w:r>
    </w:p>
    <w:p w14:paraId="20875112" w14:textId="07FE7102" w:rsidR="00B360E3" w:rsidRPr="000064FA" w:rsidRDefault="00B360E3" w:rsidP="00B360E3">
      <w:pPr>
        <w:pStyle w:val="a3"/>
        <w:spacing w:after="0" w:line="360" w:lineRule="auto"/>
        <w:ind w:left="0" w:firstLine="709"/>
        <w:jc w:val="both"/>
        <w:rPr>
          <w:rFonts w:ascii="Times New Roman" w:hAnsi="Times New Roman"/>
          <w:sz w:val="28"/>
          <w:szCs w:val="28"/>
        </w:rPr>
      </w:pPr>
      <w:r w:rsidRPr="0046768E">
        <w:rPr>
          <w:rFonts w:ascii="Times New Roman" w:hAnsi="Times New Roman"/>
          <w:sz w:val="28"/>
          <w:szCs w:val="28"/>
          <w:shd w:val="clear" w:color="auto" w:fill="FFFFFF"/>
        </w:rPr>
        <w:t xml:space="preserve">Зокрема, у рамках поставленої стратегічної цілі щодо забезпечення ефективного функціонування механізму державного управління соціально-економічним розвитком необхідно передбачити такі операційні цілі, як: підвищення якості системи державного управління регіональним розвитком; вдосконалення </w:t>
      </w:r>
      <w:r w:rsidRPr="0046768E">
        <w:rPr>
          <w:rFonts w:ascii="Times New Roman" w:hAnsi="Times New Roman"/>
          <w:sz w:val="28"/>
          <w:szCs w:val="28"/>
        </w:rPr>
        <w:t xml:space="preserve">стратегічного планування розвитку регіонів; подальше реформування місцевого самоврядування; інституційне забезпечення регіонального розвитку тощо. Їхнє досягнення повинно  </w:t>
      </w:r>
      <w:r w:rsidRPr="00777FBD">
        <w:rPr>
          <w:rFonts w:ascii="Times New Roman" w:hAnsi="Times New Roman"/>
          <w:sz w:val="28"/>
          <w:szCs w:val="28"/>
        </w:rPr>
        <w:t>забезпечуватися за рахунок</w:t>
      </w:r>
      <w:r>
        <w:rPr>
          <w:rFonts w:ascii="Times New Roman" w:hAnsi="Times New Roman"/>
          <w:sz w:val="28"/>
          <w:szCs w:val="28"/>
        </w:rPr>
        <w:t xml:space="preserve"> практичного </w:t>
      </w:r>
      <w:r w:rsidRPr="00777FBD">
        <w:rPr>
          <w:rFonts w:ascii="Times New Roman" w:hAnsi="Times New Roman"/>
          <w:sz w:val="28"/>
          <w:szCs w:val="28"/>
        </w:rPr>
        <w:t>виконання таких завдань</w:t>
      </w:r>
      <w:r>
        <w:rPr>
          <w:rFonts w:ascii="Times New Roman" w:hAnsi="Times New Roman"/>
          <w:sz w:val="28"/>
          <w:szCs w:val="28"/>
        </w:rPr>
        <w:t>, як</w:t>
      </w:r>
      <w:r w:rsidRPr="00777FBD">
        <w:rPr>
          <w:rFonts w:ascii="Times New Roman" w:hAnsi="Times New Roman"/>
          <w:sz w:val="28"/>
          <w:szCs w:val="28"/>
        </w:rPr>
        <w:t xml:space="preserve">: </w:t>
      </w:r>
      <w:r>
        <w:rPr>
          <w:rFonts w:ascii="Times New Roman" w:hAnsi="Times New Roman"/>
          <w:sz w:val="28"/>
          <w:szCs w:val="28"/>
        </w:rPr>
        <w:t>«в</w:t>
      </w:r>
      <w:r w:rsidRPr="00777FBD">
        <w:rPr>
          <w:rFonts w:ascii="Times New Roman" w:hAnsi="Times New Roman"/>
          <w:sz w:val="28"/>
          <w:szCs w:val="28"/>
        </w:rPr>
        <w:t xml:space="preserve">досконалення </w:t>
      </w:r>
      <w:r>
        <w:rPr>
          <w:rFonts w:ascii="Times New Roman" w:hAnsi="Times New Roman"/>
          <w:sz w:val="28"/>
          <w:szCs w:val="28"/>
        </w:rPr>
        <w:t xml:space="preserve">та оптимізація </w:t>
      </w:r>
      <w:r w:rsidRPr="00777FBD">
        <w:rPr>
          <w:rFonts w:ascii="Times New Roman" w:hAnsi="Times New Roman"/>
          <w:sz w:val="28"/>
          <w:szCs w:val="28"/>
        </w:rPr>
        <w:t>взаємовідносин між місцевими державними структурами</w:t>
      </w:r>
      <w:r>
        <w:rPr>
          <w:rFonts w:ascii="Times New Roman" w:hAnsi="Times New Roman"/>
          <w:sz w:val="28"/>
          <w:szCs w:val="28"/>
        </w:rPr>
        <w:t xml:space="preserve">, </w:t>
      </w:r>
      <w:r w:rsidRPr="00777FBD">
        <w:rPr>
          <w:rFonts w:ascii="Times New Roman" w:hAnsi="Times New Roman"/>
          <w:sz w:val="28"/>
          <w:szCs w:val="28"/>
        </w:rPr>
        <w:t xml:space="preserve">фізичними </w:t>
      </w:r>
      <w:r>
        <w:rPr>
          <w:rFonts w:ascii="Times New Roman" w:hAnsi="Times New Roman"/>
          <w:sz w:val="28"/>
          <w:szCs w:val="28"/>
        </w:rPr>
        <w:t>та</w:t>
      </w:r>
      <w:r w:rsidRPr="00777FBD">
        <w:rPr>
          <w:rFonts w:ascii="Times New Roman" w:hAnsi="Times New Roman"/>
          <w:sz w:val="28"/>
          <w:szCs w:val="28"/>
        </w:rPr>
        <w:t xml:space="preserve"> юридичними особами</w:t>
      </w:r>
      <w:r>
        <w:rPr>
          <w:rFonts w:ascii="Times New Roman" w:hAnsi="Times New Roman"/>
          <w:sz w:val="28"/>
          <w:szCs w:val="28"/>
        </w:rPr>
        <w:t xml:space="preserve">, </w:t>
      </w:r>
      <w:r w:rsidRPr="00777FBD">
        <w:rPr>
          <w:rFonts w:ascii="Times New Roman" w:hAnsi="Times New Roman"/>
          <w:sz w:val="28"/>
          <w:szCs w:val="28"/>
        </w:rPr>
        <w:t>підвищення ефективності діяльності місцевих органів влади</w:t>
      </w:r>
      <w:r>
        <w:rPr>
          <w:rFonts w:ascii="Times New Roman" w:hAnsi="Times New Roman"/>
          <w:sz w:val="28"/>
          <w:szCs w:val="28"/>
        </w:rPr>
        <w:t xml:space="preserve">, формування належної </w:t>
      </w:r>
      <w:r w:rsidRPr="00777FBD">
        <w:rPr>
          <w:rFonts w:ascii="Times New Roman" w:hAnsi="Times New Roman"/>
          <w:sz w:val="28"/>
          <w:szCs w:val="28"/>
        </w:rPr>
        <w:t xml:space="preserve">системи підготовки </w:t>
      </w:r>
      <w:r>
        <w:rPr>
          <w:rFonts w:ascii="Times New Roman" w:hAnsi="Times New Roman"/>
          <w:sz w:val="28"/>
          <w:szCs w:val="28"/>
        </w:rPr>
        <w:t>і</w:t>
      </w:r>
      <w:r w:rsidRPr="00777FBD">
        <w:rPr>
          <w:rFonts w:ascii="Times New Roman" w:hAnsi="Times New Roman"/>
          <w:sz w:val="28"/>
          <w:szCs w:val="28"/>
        </w:rPr>
        <w:t xml:space="preserve"> підвищення кваліфікації </w:t>
      </w:r>
      <w:r>
        <w:rPr>
          <w:rFonts w:ascii="Times New Roman" w:hAnsi="Times New Roman"/>
          <w:sz w:val="28"/>
          <w:szCs w:val="28"/>
        </w:rPr>
        <w:t xml:space="preserve">органів державної </w:t>
      </w:r>
      <w:r w:rsidRPr="00777FBD">
        <w:rPr>
          <w:rFonts w:ascii="Times New Roman" w:hAnsi="Times New Roman"/>
          <w:sz w:val="28"/>
          <w:szCs w:val="28"/>
        </w:rPr>
        <w:t>та місцев</w:t>
      </w:r>
      <w:r>
        <w:rPr>
          <w:rFonts w:ascii="Times New Roman" w:hAnsi="Times New Roman"/>
          <w:sz w:val="28"/>
          <w:szCs w:val="28"/>
        </w:rPr>
        <w:t>ої</w:t>
      </w:r>
      <w:r w:rsidRPr="00777FBD">
        <w:rPr>
          <w:rFonts w:ascii="Times New Roman" w:hAnsi="Times New Roman"/>
          <w:sz w:val="28"/>
          <w:szCs w:val="28"/>
        </w:rPr>
        <w:t xml:space="preserve"> влади</w:t>
      </w:r>
      <w:r>
        <w:rPr>
          <w:rFonts w:ascii="Times New Roman" w:hAnsi="Times New Roman"/>
          <w:sz w:val="28"/>
          <w:szCs w:val="28"/>
        </w:rPr>
        <w:t xml:space="preserve">, здійснення якісної </w:t>
      </w:r>
      <w:r w:rsidRPr="00777FBD">
        <w:rPr>
          <w:rFonts w:ascii="Times New Roman" w:hAnsi="Times New Roman"/>
          <w:sz w:val="28"/>
          <w:szCs w:val="28"/>
        </w:rPr>
        <w:t>системи моніторингу</w:t>
      </w:r>
      <w:r>
        <w:rPr>
          <w:rFonts w:ascii="Times New Roman" w:hAnsi="Times New Roman"/>
          <w:sz w:val="28"/>
          <w:szCs w:val="28"/>
        </w:rPr>
        <w:t xml:space="preserve"> щодо</w:t>
      </w:r>
      <w:r w:rsidRPr="00777FBD">
        <w:rPr>
          <w:rFonts w:ascii="Times New Roman" w:hAnsi="Times New Roman"/>
          <w:sz w:val="28"/>
          <w:szCs w:val="28"/>
        </w:rPr>
        <w:t xml:space="preserve"> ефективно</w:t>
      </w:r>
      <w:r>
        <w:rPr>
          <w:rFonts w:ascii="Times New Roman" w:hAnsi="Times New Roman"/>
          <w:sz w:val="28"/>
          <w:szCs w:val="28"/>
        </w:rPr>
        <w:t>го та цільового ви</w:t>
      </w:r>
      <w:r w:rsidRPr="00777FBD">
        <w:rPr>
          <w:rFonts w:ascii="Times New Roman" w:hAnsi="Times New Roman"/>
          <w:sz w:val="28"/>
          <w:szCs w:val="28"/>
        </w:rPr>
        <w:t>користання бюджетних коштів</w:t>
      </w:r>
      <w:r>
        <w:rPr>
          <w:rFonts w:ascii="Times New Roman" w:hAnsi="Times New Roman"/>
          <w:sz w:val="28"/>
          <w:szCs w:val="28"/>
        </w:rPr>
        <w:t xml:space="preserve">, </w:t>
      </w:r>
      <w:r w:rsidRPr="00777FBD">
        <w:rPr>
          <w:rFonts w:ascii="Times New Roman" w:hAnsi="Times New Roman"/>
          <w:sz w:val="28"/>
          <w:szCs w:val="28"/>
        </w:rPr>
        <w:t xml:space="preserve">посилення відповідальності органів виконавчої влади за </w:t>
      </w:r>
      <w:r>
        <w:rPr>
          <w:rFonts w:ascii="Times New Roman" w:hAnsi="Times New Roman"/>
          <w:sz w:val="28"/>
          <w:szCs w:val="28"/>
        </w:rPr>
        <w:t xml:space="preserve">прийняття управлінських рішень щодо вирішення </w:t>
      </w:r>
      <w:r w:rsidRPr="00777FBD">
        <w:rPr>
          <w:rFonts w:ascii="Times New Roman" w:hAnsi="Times New Roman"/>
          <w:sz w:val="28"/>
          <w:szCs w:val="28"/>
        </w:rPr>
        <w:t>соціально</w:t>
      </w:r>
      <w:r>
        <w:rPr>
          <w:rFonts w:ascii="Times New Roman" w:hAnsi="Times New Roman"/>
          <w:sz w:val="28"/>
          <w:szCs w:val="28"/>
        </w:rPr>
        <w:t>-</w:t>
      </w:r>
      <w:r w:rsidRPr="00777FBD">
        <w:rPr>
          <w:rFonts w:ascii="Times New Roman" w:hAnsi="Times New Roman"/>
          <w:sz w:val="28"/>
          <w:szCs w:val="28"/>
        </w:rPr>
        <w:t>економічних проблем розвитку регіонів</w:t>
      </w:r>
      <w:r>
        <w:rPr>
          <w:rFonts w:ascii="Times New Roman" w:hAnsi="Times New Roman"/>
          <w:sz w:val="28"/>
          <w:szCs w:val="28"/>
        </w:rPr>
        <w:t xml:space="preserve">, </w:t>
      </w:r>
      <w:r w:rsidRPr="00777FBD">
        <w:rPr>
          <w:rFonts w:ascii="Times New Roman" w:hAnsi="Times New Roman"/>
          <w:sz w:val="28"/>
          <w:szCs w:val="28"/>
        </w:rPr>
        <w:t>розроб</w:t>
      </w:r>
      <w:r>
        <w:rPr>
          <w:rFonts w:ascii="Times New Roman" w:hAnsi="Times New Roman"/>
          <w:sz w:val="28"/>
          <w:szCs w:val="28"/>
        </w:rPr>
        <w:t>ка</w:t>
      </w:r>
      <w:r w:rsidRPr="00777FBD">
        <w:rPr>
          <w:rFonts w:ascii="Times New Roman" w:hAnsi="Times New Roman"/>
          <w:sz w:val="28"/>
          <w:szCs w:val="28"/>
        </w:rPr>
        <w:t xml:space="preserve"> інституційного механізму управління </w:t>
      </w:r>
      <w:r>
        <w:rPr>
          <w:rFonts w:ascii="Times New Roman" w:hAnsi="Times New Roman"/>
          <w:sz w:val="28"/>
          <w:szCs w:val="28"/>
        </w:rPr>
        <w:t xml:space="preserve">в частині </w:t>
      </w:r>
      <w:r w:rsidRPr="00777FBD">
        <w:rPr>
          <w:rFonts w:ascii="Times New Roman" w:hAnsi="Times New Roman"/>
          <w:sz w:val="28"/>
          <w:szCs w:val="28"/>
        </w:rPr>
        <w:t xml:space="preserve">взаємодії органів виконавчої влади та громадських об'єднань </w:t>
      </w:r>
      <w:r>
        <w:rPr>
          <w:rFonts w:ascii="Times New Roman" w:hAnsi="Times New Roman"/>
          <w:sz w:val="28"/>
          <w:szCs w:val="28"/>
        </w:rPr>
        <w:t xml:space="preserve">щодо </w:t>
      </w:r>
      <w:r w:rsidRPr="00777FBD">
        <w:rPr>
          <w:rFonts w:ascii="Times New Roman" w:hAnsi="Times New Roman"/>
          <w:sz w:val="28"/>
          <w:szCs w:val="28"/>
        </w:rPr>
        <w:t>їх</w:t>
      </w:r>
      <w:r>
        <w:rPr>
          <w:rFonts w:ascii="Times New Roman" w:hAnsi="Times New Roman"/>
          <w:sz w:val="28"/>
          <w:szCs w:val="28"/>
        </w:rPr>
        <w:t>ньої</w:t>
      </w:r>
      <w:r w:rsidRPr="00777FBD">
        <w:rPr>
          <w:rFonts w:ascii="Times New Roman" w:hAnsi="Times New Roman"/>
          <w:sz w:val="28"/>
          <w:szCs w:val="28"/>
        </w:rPr>
        <w:t xml:space="preserve"> участі у формуванні</w:t>
      </w:r>
      <w:r>
        <w:rPr>
          <w:rFonts w:ascii="Times New Roman" w:hAnsi="Times New Roman"/>
          <w:sz w:val="28"/>
          <w:szCs w:val="28"/>
        </w:rPr>
        <w:t xml:space="preserve"> </w:t>
      </w:r>
      <w:r w:rsidRPr="00777FBD">
        <w:rPr>
          <w:rFonts w:ascii="Times New Roman" w:hAnsi="Times New Roman"/>
          <w:sz w:val="28"/>
          <w:szCs w:val="28"/>
        </w:rPr>
        <w:t>та реалізаці</w:t>
      </w:r>
      <w:r>
        <w:rPr>
          <w:rFonts w:ascii="Times New Roman" w:hAnsi="Times New Roman"/>
          <w:sz w:val="28"/>
          <w:szCs w:val="28"/>
        </w:rPr>
        <w:t xml:space="preserve">ї стратегічних </w:t>
      </w:r>
      <w:r w:rsidRPr="00777FBD">
        <w:rPr>
          <w:rFonts w:ascii="Times New Roman" w:hAnsi="Times New Roman"/>
          <w:sz w:val="28"/>
          <w:szCs w:val="28"/>
        </w:rPr>
        <w:t>напрям</w:t>
      </w:r>
      <w:r>
        <w:rPr>
          <w:rFonts w:ascii="Times New Roman" w:hAnsi="Times New Roman"/>
          <w:sz w:val="28"/>
          <w:szCs w:val="28"/>
        </w:rPr>
        <w:t>к</w:t>
      </w:r>
      <w:r w:rsidRPr="00777FBD">
        <w:rPr>
          <w:rFonts w:ascii="Times New Roman" w:hAnsi="Times New Roman"/>
          <w:sz w:val="28"/>
          <w:szCs w:val="28"/>
        </w:rPr>
        <w:t xml:space="preserve">ів </w:t>
      </w:r>
      <w:r>
        <w:rPr>
          <w:rFonts w:ascii="Times New Roman" w:hAnsi="Times New Roman"/>
          <w:sz w:val="28"/>
          <w:szCs w:val="28"/>
        </w:rPr>
        <w:t xml:space="preserve">регіонального </w:t>
      </w:r>
      <w:r w:rsidRPr="00777FBD">
        <w:rPr>
          <w:rFonts w:ascii="Times New Roman" w:hAnsi="Times New Roman"/>
          <w:sz w:val="28"/>
          <w:szCs w:val="28"/>
        </w:rPr>
        <w:t>розвитку</w:t>
      </w:r>
      <w:r>
        <w:rPr>
          <w:rFonts w:ascii="Times New Roman" w:hAnsi="Times New Roman"/>
          <w:sz w:val="28"/>
          <w:szCs w:val="28"/>
        </w:rPr>
        <w:t>, формування</w:t>
      </w:r>
      <w:r w:rsidRPr="00777FBD">
        <w:rPr>
          <w:rFonts w:ascii="Times New Roman" w:hAnsi="Times New Roman"/>
          <w:sz w:val="28"/>
          <w:szCs w:val="28"/>
        </w:rPr>
        <w:t xml:space="preserve"> </w:t>
      </w:r>
      <w:r>
        <w:rPr>
          <w:rFonts w:ascii="Times New Roman" w:hAnsi="Times New Roman"/>
          <w:sz w:val="28"/>
          <w:szCs w:val="28"/>
        </w:rPr>
        <w:t xml:space="preserve">належної </w:t>
      </w:r>
      <w:r w:rsidRPr="00777FBD">
        <w:rPr>
          <w:rFonts w:ascii="Times New Roman" w:hAnsi="Times New Roman"/>
          <w:sz w:val="28"/>
          <w:szCs w:val="28"/>
        </w:rPr>
        <w:t xml:space="preserve">системи управління державним сектором економіки з </w:t>
      </w:r>
      <w:r>
        <w:rPr>
          <w:rFonts w:ascii="Times New Roman" w:hAnsi="Times New Roman"/>
          <w:sz w:val="28"/>
          <w:szCs w:val="28"/>
        </w:rPr>
        <w:t xml:space="preserve">відповідним обґрунтуванням ролі та </w:t>
      </w:r>
      <w:r w:rsidRPr="00777FBD">
        <w:rPr>
          <w:rFonts w:ascii="Times New Roman" w:hAnsi="Times New Roman"/>
          <w:sz w:val="28"/>
          <w:szCs w:val="28"/>
        </w:rPr>
        <w:t xml:space="preserve">визначенням функцій </w:t>
      </w:r>
      <w:r>
        <w:rPr>
          <w:rFonts w:ascii="Times New Roman" w:hAnsi="Times New Roman"/>
          <w:sz w:val="28"/>
          <w:szCs w:val="28"/>
        </w:rPr>
        <w:t xml:space="preserve">та повноважень </w:t>
      </w:r>
      <w:r w:rsidRPr="00777FBD">
        <w:rPr>
          <w:rFonts w:ascii="Times New Roman" w:hAnsi="Times New Roman"/>
          <w:sz w:val="28"/>
          <w:szCs w:val="28"/>
        </w:rPr>
        <w:t>місцевих органів влади</w:t>
      </w:r>
      <w:r>
        <w:rPr>
          <w:rFonts w:ascii="Times New Roman" w:hAnsi="Times New Roman"/>
          <w:sz w:val="28"/>
          <w:szCs w:val="28"/>
        </w:rPr>
        <w:t xml:space="preserve">  </w:t>
      </w:r>
      <w:r w:rsidRPr="00777FBD">
        <w:rPr>
          <w:rFonts w:ascii="Times New Roman" w:hAnsi="Times New Roman"/>
          <w:sz w:val="28"/>
          <w:szCs w:val="28"/>
        </w:rPr>
        <w:t>щодо</w:t>
      </w:r>
      <w:r>
        <w:rPr>
          <w:rFonts w:ascii="Times New Roman" w:hAnsi="Times New Roman"/>
          <w:sz w:val="28"/>
          <w:szCs w:val="28"/>
        </w:rPr>
        <w:t xml:space="preserve"> управління державною власністю» </w:t>
      </w:r>
      <w:r w:rsidRPr="00F06894">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_Ref120820771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16</w:t>
      </w:r>
      <w:r>
        <w:rPr>
          <w:rFonts w:ascii="Times New Roman" w:hAnsi="Times New Roman"/>
          <w:sz w:val="28"/>
          <w:szCs w:val="28"/>
        </w:rPr>
        <w:fldChar w:fldCharType="end"/>
      </w:r>
      <w:r w:rsidRPr="00F06894">
        <w:rPr>
          <w:rFonts w:ascii="Times New Roman" w:hAnsi="Times New Roman"/>
          <w:sz w:val="28"/>
          <w:szCs w:val="28"/>
        </w:rPr>
        <w:t>]</w:t>
      </w:r>
      <w:r w:rsidRPr="000064FA">
        <w:rPr>
          <w:rFonts w:ascii="Times New Roman" w:hAnsi="Times New Roman"/>
          <w:sz w:val="28"/>
          <w:szCs w:val="28"/>
        </w:rPr>
        <w:t>.</w:t>
      </w:r>
    </w:p>
    <w:p w14:paraId="023DD86A"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В</w:t>
      </w:r>
      <w:r w:rsidRPr="00F06894">
        <w:rPr>
          <w:rFonts w:ascii="Times New Roman" w:hAnsi="Times New Roman"/>
          <w:sz w:val="28"/>
          <w:szCs w:val="28"/>
        </w:rPr>
        <w:t xml:space="preserve">ирішення стратегічних завдань </w:t>
      </w:r>
      <w:r>
        <w:rPr>
          <w:rFonts w:ascii="Times New Roman" w:hAnsi="Times New Roman"/>
          <w:sz w:val="28"/>
          <w:szCs w:val="28"/>
        </w:rPr>
        <w:t>в контексті з</w:t>
      </w:r>
      <w:r w:rsidRPr="00F06894">
        <w:rPr>
          <w:rFonts w:ascii="Times New Roman" w:hAnsi="Times New Roman"/>
          <w:sz w:val="28"/>
          <w:szCs w:val="28"/>
        </w:rPr>
        <w:t>абезпечення ефективного державного управління соціально</w:t>
      </w:r>
      <w:r>
        <w:rPr>
          <w:rFonts w:ascii="Times New Roman" w:hAnsi="Times New Roman"/>
          <w:sz w:val="28"/>
          <w:szCs w:val="28"/>
        </w:rPr>
        <w:t>-</w:t>
      </w:r>
      <w:r w:rsidRPr="00F06894">
        <w:rPr>
          <w:rFonts w:ascii="Times New Roman" w:hAnsi="Times New Roman"/>
          <w:sz w:val="28"/>
          <w:szCs w:val="28"/>
        </w:rPr>
        <w:t xml:space="preserve">економічними процесами в регіоні, </w:t>
      </w:r>
      <w:r>
        <w:rPr>
          <w:rFonts w:ascii="Times New Roman" w:hAnsi="Times New Roman"/>
          <w:sz w:val="28"/>
          <w:szCs w:val="28"/>
        </w:rPr>
        <w:t>в першу чергу,  потребує</w:t>
      </w:r>
      <w:r w:rsidRPr="00F06894">
        <w:rPr>
          <w:rFonts w:ascii="Times New Roman" w:hAnsi="Times New Roman"/>
          <w:sz w:val="28"/>
          <w:szCs w:val="28"/>
        </w:rPr>
        <w:t xml:space="preserve"> розробк</w:t>
      </w:r>
      <w:r>
        <w:rPr>
          <w:rFonts w:ascii="Times New Roman" w:hAnsi="Times New Roman"/>
          <w:sz w:val="28"/>
          <w:szCs w:val="28"/>
        </w:rPr>
        <w:t>и</w:t>
      </w:r>
      <w:r w:rsidRPr="00F06894">
        <w:rPr>
          <w:rFonts w:ascii="Times New Roman" w:hAnsi="Times New Roman"/>
          <w:sz w:val="28"/>
          <w:szCs w:val="28"/>
        </w:rPr>
        <w:t xml:space="preserve"> плану дій</w:t>
      </w:r>
      <w:r w:rsidRPr="003B537E">
        <w:rPr>
          <w:rFonts w:ascii="Times New Roman" w:hAnsi="Times New Roman"/>
          <w:sz w:val="28"/>
          <w:szCs w:val="28"/>
        </w:rPr>
        <w:t xml:space="preserve"> </w:t>
      </w:r>
      <w:r>
        <w:rPr>
          <w:rFonts w:ascii="Times New Roman" w:hAnsi="Times New Roman"/>
          <w:sz w:val="28"/>
          <w:szCs w:val="28"/>
        </w:rPr>
        <w:t xml:space="preserve">на </w:t>
      </w:r>
      <w:r w:rsidRPr="00F06894">
        <w:rPr>
          <w:rFonts w:ascii="Times New Roman" w:hAnsi="Times New Roman"/>
          <w:sz w:val="28"/>
          <w:szCs w:val="28"/>
        </w:rPr>
        <w:t>довгостроков</w:t>
      </w:r>
      <w:r>
        <w:rPr>
          <w:rFonts w:ascii="Times New Roman" w:hAnsi="Times New Roman"/>
          <w:sz w:val="28"/>
          <w:szCs w:val="28"/>
        </w:rPr>
        <w:t>ий період</w:t>
      </w:r>
      <w:r w:rsidRPr="00F06894">
        <w:rPr>
          <w:rFonts w:ascii="Times New Roman" w:hAnsi="Times New Roman"/>
          <w:sz w:val="28"/>
          <w:szCs w:val="28"/>
        </w:rPr>
        <w:t xml:space="preserve">, </w:t>
      </w:r>
      <w:r>
        <w:rPr>
          <w:rFonts w:ascii="Times New Roman" w:hAnsi="Times New Roman"/>
          <w:sz w:val="28"/>
          <w:szCs w:val="28"/>
        </w:rPr>
        <w:t xml:space="preserve">що повинно </w:t>
      </w:r>
      <w:r w:rsidRPr="00F06894">
        <w:rPr>
          <w:rFonts w:ascii="Times New Roman" w:hAnsi="Times New Roman"/>
          <w:sz w:val="28"/>
          <w:szCs w:val="28"/>
        </w:rPr>
        <w:t xml:space="preserve"> п</w:t>
      </w:r>
      <w:r>
        <w:rPr>
          <w:rFonts w:ascii="Times New Roman" w:hAnsi="Times New Roman"/>
          <w:sz w:val="28"/>
          <w:szCs w:val="28"/>
        </w:rPr>
        <w:t xml:space="preserve">риводити у відповідність </w:t>
      </w:r>
      <w:r w:rsidRPr="00F06894">
        <w:rPr>
          <w:rFonts w:ascii="Times New Roman" w:hAnsi="Times New Roman"/>
          <w:sz w:val="28"/>
          <w:szCs w:val="28"/>
        </w:rPr>
        <w:t>різн</w:t>
      </w:r>
      <w:r>
        <w:rPr>
          <w:rFonts w:ascii="Times New Roman" w:hAnsi="Times New Roman"/>
          <w:sz w:val="28"/>
          <w:szCs w:val="28"/>
        </w:rPr>
        <w:t>оманітні складові</w:t>
      </w:r>
      <w:r w:rsidRPr="00F06894">
        <w:rPr>
          <w:rFonts w:ascii="Times New Roman" w:hAnsi="Times New Roman"/>
          <w:sz w:val="28"/>
          <w:szCs w:val="28"/>
        </w:rPr>
        <w:t xml:space="preserve"> економічної та соціальної політики</w:t>
      </w:r>
      <w:r>
        <w:rPr>
          <w:rFonts w:ascii="Times New Roman" w:hAnsi="Times New Roman"/>
          <w:sz w:val="28"/>
          <w:szCs w:val="28"/>
        </w:rPr>
        <w:t xml:space="preserve"> держави</w:t>
      </w:r>
      <w:r w:rsidRPr="00F06894">
        <w:rPr>
          <w:rFonts w:ascii="Times New Roman" w:hAnsi="Times New Roman"/>
          <w:sz w:val="28"/>
          <w:szCs w:val="28"/>
        </w:rPr>
        <w:t xml:space="preserve"> з ресурсними </w:t>
      </w:r>
      <w:r>
        <w:rPr>
          <w:rFonts w:ascii="Times New Roman" w:hAnsi="Times New Roman"/>
          <w:sz w:val="28"/>
          <w:szCs w:val="28"/>
        </w:rPr>
        <w:t>та</w:t>
      </w:r>
      <w:r w:rsidRPr="00F06894">
        <w:rPr>
          <w:rFonts w:ascii="Times New Roman" w:hAnsi="Times New Roman"/>
          <w:sz w:val="28"/>
          <w:szCs w:val="28"/>
        </w:rPr>
        <w:t xml:space="preserve"> фінансовими можливостями регіону</w:t>
      </w:r>
      <w:r>
        <w:rPr>
          <w:rFonts w:ascii="Times New Roman" w:hAnsi="Times New Roman"/>
          <w:sz w:val="28"/>
          <w:szCs w:val="28"/>
        </w:rPr>
        <w:t>.</w:t>
      </w:r>
    </w:p>
    <w:p w14:paraId="19A408D1" w14:textId="0D834A0C" w:rsidR="00B360E3" w:rsidRPr="003F329D" w:rsidRDefault="00B360E3" w:rsidP="00B360E3">
      <w:pPr>
        <w:pStyle w:val="a3"/>
        <w:spacing w:after="0" w:line="360" w:lineRule="auto"/>
        <w:ind w:left="0" w:firstLine="709"/>
        <w:jc w:val="both"/>
        <w:rPr>
          <w:rFonts w:ascii="Times New Roman" w:hAnsi="Times New Roman"/>
          <w:color w:val="333333"/>
          <w:sz w:val="28"/>
          <w:szCs w:val="28"/>
          <w:shd w:val="clear" w:color="auto" w:fill="FFFFFF"/>
        </w:rPr>
      </w:pPr>
      <w:r>
        <w:rPr>
          <w:rFonts w:ascii="Times New Roman" w:hAnsi="Times New Roman"/>
          <w:sz w:val="28"/>
          <w:szCs w:val="28"/>
        </w:rPr>
        <w:t xml:space="preserve">Застосування </w:t>
      </w:r>
      <w:r w:rsidRPr="003F329D">
        <w:rPr>
          <w:rFonts w:ascii="Times New Roman" w:hAnsi="Times New Roman"/>
          <w:sz w:val="28"/>
          <w:szCs w:val="28"/>
        </w:rPr>
        <w:t>нових методів державного регулювання соціально</w:t>
      </w:r>
      <w:r>
        <w:rPr>
          <w:rFonts w:ascii="Times New Roman" w:hAnsi="Times New Roman"/>
          <w:sz w:val="28"/>
          <w:szCs w:val="28"/>
        </w:rPr>
        <w:t>-</w:t>
      </w:r>
      <w:r w:rsidRPr="003F329D">
        <w:rPr>
          <w:rFonts w:ascii="Times New Roman" w:hAnsi="Times New Roman"/>
          <w:sz w:val="28"/>
          <w:szCs w:val="28"/>
        </w:rPr>
        <w:t>економічного розвитку регіонів буде можливим та ефективним</w:t>
      </w:r>
      <w:r>
        <w:rPr>
          <w:rFonts w:ascii="Times New Roman" w:hAnsi="Times New Roman"/>
          <w:sz w:val="28"/>
          <w:szCs w:val="28"/>
        </w:rPr>
        <w:t xml:space="preserve">, якщо </w:t>
      </w:r>
      <w:r w:rsidRPr="003F329D">
        <w:rPr>
          <w:rFonts w:ascii="Times New Roman" w:hAnsi="Times New Roman"/>
          <w:sz w:val="28"/>
          <w:szCs w:val="28"/>
        </w:rPr>
        <w:t>врах</w:t>
      </w:r>
      <w:r>
        <w:rPr>
          <w:rFonts w:ascii="Times New Roman" w:hAnsi="Times New Roman"/>
          <w:sz w:val="28"/>
          <w:szCs w:val="28"/>
        </w:rPr>
        <w:t>овуватимуться</w:t>
      </w:r>
      <w:r w:rsidRPr="003F329D">
        <w:rPr>
          <w:rFonts w:ascii="Times New Roman" w:hAnsi="Times New Roman"/>
          <w:sz w:val="28"/>
          <w:szCs w:val="28"/>
        </w:rPr>
        <w:t xml:space="preserve"> інтерес</w:t>
      </w:r>
      <w:r>
        <w:rPr>
          <w:rFonts w:ascii="Times New Roman" w:hAnsi="Times New Roman"/>
          <w:sz w:val="28"/>
          <w:szCs w:val="28"/>
        </w:rPr>
        <w:t>и</w:t>
      </w:r>
      <w:r w:rsidRPr="003F329D">
        <w:rPr>
          <w:rFonts w:ascii="Times New Roman" w:hAnsi="Times New Roman"/>
          <w:sz w:val="28"/>
          <w:szCs w:val="28"/>
        </w:rPr>
        <w:t xml:space="preserve"> </w:t>
      </w:r>
      <w:r>
        <w:rPr>
          <w:rFonts w:ascii="Times New Roman" w:hAnsi="Times New Roman"/>
          <w:sz w:val="28"/>
          <w:szCs w:val="28"/>
        </w:rPr>
        <w:t xml:space="preserve">всіх </w:t>
      </w:r>
      <w:proofErr w:type="spellStart"/>
      <w:r>
        <w:rPr>
          <w:rFonts w:ascii="Times New Roman" w:hAnsi="Times New Roman"/>
          <w:sz w:val="28"/>
          <w:szCs w:val="28"/>
        </w:rPr>
        <w:t>теориторій</w:t>
      </w:r>
      <w:proofErr w:type="spellEnd"/>
      <w:r w:rsidR="00B003D5">
        <w:rPr>
          <w:rFonts w:ascii="Times New Roman" w:hAnsi="Times New Roman"/>
          <w:sz w:val="28"/>
          <w:szCs w:val="28"/>
        </w:rPr>
        <w:t>, а диспропорція у розвитку буде мінімальною</w:t>
      </w:r>
      <w:r w:rsidRPr="003F329D">
        <w:rPr>
          <w:rFonts w:ascii="Times New Roman" w:hAnsi="Times New Roman"/>
          <w:sz w:val="28"/>
          <w:szCs w:val="28"/>
        </w:rPr>
        <w:t>.</w:t>
      </w:r>
    </w:p>
    <w:p w14:paraId="44F2F725" w14:textId="77777777" w:rsidR="00B360E3" w:rsidRPr="0046768E" w:rsidRDefault="00B360E3" w:rsidP="00B360E3">
      <w:pPr>
        <w:pStyle w:val="a3"/>
        <w:spacing w:after="0" w:line="360" w:lineRule="auto"/>
        <w:ind w:left="0" w:firstLine="709"/>
        <w:jc w:val="both"/>
        <w:rPr>
          <w:rFonts w:ascii="Times New Roman" w:hAnsi="Times New Roman"/>
          <w:sz w:val="28"/>
          <w:szCs w:val="28"/>
          <w:shd w:val="clear" w:color="auto" w:fill="FFFFFF"/>
        </w:rPr>
      </w:pPr>
      <w:r w:rsidRPr="0046768E">
        <w:rPr>
          <w:rFonts w:ascii="Times New Roman" w:hAnsi="Times New Roman"/>
          <w:sz w:val="28"/>
          <w:szCs w:val="28"/>
          <w:shd w:val="clear" w:color="auto" w:fill="FFFFFF"/>
        </w:rPr>
        <w:t xml:space="preserve">Варто зазначити, що дослідження теоретико-організаційних засад функціонування механізму державного управління регіональним розвитком зумовлює виокремлення низки його специфічних особливостей: комплексний характер вирішуваних проблем, гнучкість, дієвість новітніх методів та інструментів, раціоналізація організаційної структури, подальше впровадження процесів децентралізації, активізація </w:t>
      </w:r>
      <w:proofErr w:type="spellStart"/>
      <w:r w:rsidRPr="0046768E">
        <w:rPr>
          <w:rFonts w:ascii="Times New Roman" w:hAnsi="Times New Roman"/>
          <w:sz w:val="28"/>
          <w:szCs w:val="28"/>
          <w:shd w:val="clear" w:color="auto" w:fill="FFFFFF"/>
        </w:rPr>
        <w:t>інноваційності</w:t>
      </w:r>
      <w:proofErr w:type="spellEnd"/>
      <w:r w:rsidRPr="0046768E">
        <w:rPr>
          <w:rFonts w:ascii="Times New Roman" w:hAnsi="Times New Roman"/>
          <w:sz w:val="28"/>
          <w:szCs w:val="28"/>
          <w:shd w:val="clear" w:color="auto" w:fill="FFFFFF"/>
        </w:rPr>
        <w:t xml:space="preserve"> у розвитку, стимулювання підприємницької діяльності у регіоні, вдосконалення стратегічного планування.  Врахування зазначених вимог сприятиме ефективному використанню даного механізму з прийняттям якісних управлінських рішень для забезпечення належної якості життя громадян та сталого розвитку держави загалом.</w:t>
      </w:r>
    </w:p>
    <w:p w14:paraId="38002048" w14:textId="4C717085" w:rsidR="00B360E3" w:rsidRPr="002E5B5B" w:rsidRDefault="00B360E3" w:rsidP="00B360E3">
      <w:pPr>
        <w:pStyle w:val="a3"/>
        <w:spacing w:after="0" w:line="360" w:lineRule="auto"/>
        <w:ind w:left="0" w:firstLine="709"/>
        <w:jc w:val="both"/>
        <w:rPr>
          <w:rFonts w:ascii="Times New Roman" w:hAnsi="Times New Roman"/>
          <w:sz w:val="28"/>
          <w:szCs w:val="28"/>
          <w:shd w:val="clear" w:color="auto" w:fill="FFFFFF"/>
        </w:rPr>
      </w:pPr>
      <w:r w:rsidRPr="00AB1812">
        <w:rPr>
          <w:rFonts w:ascii="Times New Roman" w:hAnsi="Times New Roman"/>
          <w:sz w:val="28"/>
          <w:szCs w:val="28"/>
        </w:rPr>
        <w:t xml:space="preserve">Основним у функціонуванні механізму державного управління соціально-економічного розвитку регіонів мають стати: </w:t>
      </w:r>
      <w:r>
        <w:rPr>
          <w:rFonts w:ascii="Times New Roman" w:hAnsi="Times New Roman"/>
          <w:sz w:val="28"/>
          <w:szCs w:val="28"/>
        </w:rPr>
        <w:t>«</w:t>
      </w:r>
      <w:r w:rsidRPr="00AB1812">
        <w:rPr>
          <w:rFonts w:ascii="Times New Roman" w:hAnsi="Times New Roman"/>
          <w:sz w:val="28"/>
          <w:szCs w:val="28"/>
        </w:rPr>
        <w:t xml:space="preserve">реалізація стратегічних документів розвитку регіонів; удосконалення міжбюджетних відносин з регіонами; посилення </w:t>
      </w:r>
      <w:r>
        <w:rPr>
          <w:rFonts w:ascii="Times New Roman" w:hAnsi="Times New Roman"/>
          <w:sz w:val="28"/>
          <w:szCs w:val="28"/>
        </w:rPr>
        <w:t xml:space="preserve">ролі </w:t>
      </w:r>
      <w:r w:rsidRPr="00AB1812">
        <w:rPr>
          <w:rFonts w:ascii="Times New Roman" w:hAnsi="Times New Roman"/>
          <w:sz w:val="28"/>
          <w:szCs w:val="28"/>
        </w:rPr>
        <w:t>інвестиційної політики і її диференціації між регіонами; розвиток транскордонного і прикордонного співробітництва тощо</w:t>
      </w:r>
      <w:r>
        <w:rPr>
          <w:rFonts w:ascii="Times New Roman" w:hAnsi="Times New Roman"/>
          <w:sz w:val="28"/>
          <w:szCs w:val="28"/>
        </w:rPr>
        <w:t xml:space="preserve">» </w:t>
      </w:r>
      <w:r w:rsidRPr="00AB1812">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_Ref120821208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23</w:t>
      </w:r>
      <w:r>
        <w:rPr>
          <w:rFonts w:ascii="Times New Roman" w:hAnsi="Times New Roman"/>
          <w:sz w:val="28"/>
          <w:szCs w:val="28"/>
        </w:rPr>
        <w:fldChar w:fldCharType="end"/>
      </w:r>
      <w:r w:rsidRPr="00AB1812">
        <w:rPr>
          <w:rFonts w:ascii="Times New Roman" w:hAnsi="Times New Roman"/>
          <w:sz w:val="28"/>
          <w:szCs w:val="28"/>
        </w:rPr>
        <w:t xml:space="preserve">]. </w:t>
      </w:r>
      <w:r w:rsidRPr="002E5B5B">
        <w:rPr>
          <w:rFonts w:ascii="Times New Roman" w:hAnsi="Times New Roman"/>
          <w:sz w:val="28"/>
          <w:szCs w:val="28"/>
        </w:rPr>
        <w:t xml:space="preserve">Послідовна підтримка функціонування цих </w:t>
      </w:r>
      <w:r>
        <w:rPr>
          <w:rFonts w:ascii="Times New Roman" w:hAnsi="Times New Roman"/>
          <w:sz w:val="28"/>
          <w:szCs w:val="28"/>
        </w:rPr>
        <w:t>складових</w:t>
      </w:r>
      <w:r w:rsidRPr="002E5B5B">
        <w:rPr>
          <w:rFonts w:ascii="Times New Roman" w:hAnsi="Times New Roman"/>
          <w:sz w:val="28"/>
          <w:szCs w:val="28"/>
        </w:rPr>
        <w:t xml:space="preserve"> </w:t>
      </w:r>
      <w:r>
        <w:rPr>
          <w:rFonts w:ascii="Times New Roman" w:hAnsi="Times New Roman"/>
          <w:sz w:val="28"/>
          <w:szCs w:val="28"/>
        </w:rPr>
        <w:t xml:space="preserve">сприятиме </w:t>
      </w:r>
      <w:r w:rsidRPr="002E5B5B">
        <w:rPr>
          <w:rFonts w:ascii="Times New Roman" w:hAnsi="Times New Roman"/>
          <w:sz w:val="28"/>
          <w:szCs w:val="28"/>
        </w:rPr>
        <w:t>зменш</w:t>
      </w:r>
      <w:r>
        <w:rPr>
          <w:rFonts w:ascii="Times New Roman" w:hAnsi="Times New Roman"/>
          <w:sz w:val="28"/>
          <w:szCs w:val="28"/>
        </w:rPr>
        <w:t>енню</w:t>
      </w:r>
      <w:r w:rsidRPr="002E5B5B">
        <w:rPr>
          <w:rFonts w:ascii="Times New Roman" w:hAnsi="Times New Roman"/>
          <w:sz w:val="28"/>
          <w:szCs w:val="28"/>
        </w:rPr>
        <w:t xml:space="preserve"> поглиблення соціально</w:t>
      </w:r>
      <w:r>
        <w:rPr>
          <w:rFonts w:ascii="Times New Roman" w:hAnsi="Times New Roman"/>
          <w:sz w:val="28"/>
          <w:szCs w:val="28"/>
        </w:rPr>
        <w:t>-</w:t>
      </w:r>
      <w:r w:rsidRPr="002E5B5B">
        <w:rPr>
          <w:rFonts w:ascii="Times New Roman" w:hAnsi="Times New Roman"/>
          <w:sz w:val="28"/>
          <w:szCs w:val="28"/>
        </w:rPr>
        <w:t xml:space="preserve">економічних диспропорцій </w:t>
      </w:r>
      <w:r>
        <w:rPr>
          <w:rFonts w:ascii="Times New Roman" w:hAnsi="Times New Roman"/>
          <w:sz w:val="28"/>
          <w:szCs w:val="28"/>
        </w:rPr>
        <w:t xml:space="preserve">у розвитку </w:t>
      </w:r>
      <w:r w:rsidRPr="002E5B5B">
        <w:rPr>
          <w:rFonts w:ascii="Times New Roman" w:hAnsi="Times New Roman"/>
          <w:sz w:val="28"/>
          <w:szCs w:val="28"/>
        </w:rPr>
        <w:t>регіон</w:t>
      </w:r>
      <w:r>
        <w:rPr>
          <w:rFonts w:ascii="Times New Roman" w:hAnsi="Times New Roman"/>
          <w:sz w:val="28"/>
          <w:szCs w:val="28"/>
        </w:rPr>
        <w:t>ів</w:t>
      </w:r>
      <w:r w:rsidRPr="002E5B5B">
        <w:rPr>
          <w:rFonts w:ascii="Times New Roman" w:hAnsi="Times New Roman"/>
          <w:sz w:val="28"/>
          <w:szCs w:val="28"/>
        </w:rPr>
        <w:t xml:space="preserve"> </w:t>
      </w:r>
      <w:r>
        <w:rPr>
          <w:rFonts w:ascii="Times New Roman" w:hAnsi="Times New Roman"/>
          <w:sz w:val="28"/>
          <w:szCs w:val="28"/>
        </w:rPr>
        <w:t xml:space="preserve">та дасть змогу </w:t>
      </w:r>
      <w:r w:rsidRPr="002E5B5B">
        <w:rPr>
          <w:rFonts w:ascii="Times New Roman" w:hAnsi="Times New Roman"/>
          <w:sz w:val="28"/>
          <w:szCs w:val="28"/>
        </w:rPr>
        <w:t xml:space="preserve">поетапно </w:t>
      </w:r>
      <w:r>
        <w:rPr>
          <w:rFonts w:ascii="Times New Roman" w:hAnsi="Times New Roman"/>
          <w:sz w:val="28"/>
          <w:szCs w:val="28"/>
        </w:rPr>
        <w:t xml:space="preserve">вирішувати </w:t>
      </w:r>
      <w:r w:rsidRPr="002E5B5B">
        <w:rPr>
          <w:rFonts w:ascii="Times New Roman" w:hAnsi="Times New Roman"/>
          <w:sz w:val="28"/>
          <w:szCs w:val="28"/>
        </w:rPr>
        <w:t>складні міжрегіональні соціально</w:t>
      </w:r>
      <w:r>
        <w:rPr>
          <w:rFonts w:ascii="Times New Roman" w:hAnsi="Times New Roman"/>
          <w:sz w:val="28"/>
          <w:szCs w:val="28"/>
        </w:rPr>
        <w:t>-</w:t>
      </w:r>
      <w:r w:rsidRPr="002E5B5B">
        <w:rPr>
          <w:rFonts w:ascii="Times New Roman" w:hAnsi="Times New Roman"/>
          <w:sz w:val="28"/>
          <w:szCs w:val="28"/>
        </w:rPr>
        <w:t xml:space="preserve">економічні проблеми розвитку суспільства </w:t>
      </w:r>
      <w:r>
        <w:rPr>
          <w:rFonts w:ascii="Times New Roman" w:hAnsi="Times New Roman"/>
          <w:sz w:val="28"/>
          <w:szCs w:val="28"/>
        </w:rPr>
        <w:t>загалом</w:t>
      </w:r>
      <w:r w:rsidRPr="002E5B5B">
        <w:rPr>
          <w:rFonts w:ascii="Times New Roman" w:hAnsi="Times New Roman"/>
          <w:sz w:val="28"/>
          <w:szCs w:val="28"/>
        </w:rPr>
        <w:t>.</w:t>
      </w:r>
    </w:p>
    <w:p w14:paraId="77E33BD3" w14:textId="4F63E7C8" w:rsidR="00B360E3" w:rsidRDefault="00B360E3" w:rsidP="00B360E3">
      <w:pPr>
        <w:pStyle w:val="a3"/>
        <w:spacing w:after="0" w:line="360" w:lineRule="auto"/>
        <w:ind w:left="0" w:firstLine="709"/>
        <w:jc w:val="both"/>
        <w:rPr>
          <w:rFonts w:ascii="Times New Roman" w:hAnsi="Times New Roman"/>
          <w:sz w:val="28"/>
          <w:szCs w:val="28"/>
          <w:shd w:val="clear" w:color="auto" w:fill="FFFFFF"/>
        </w:rPr>
      </w:pPr>
      <w:r w:rsidRPr="0046768E">
        <w:rPr>
          <w:rFonts w:ascii="Times New Roman" w:hAnsi="Times New Roman"/>
          <w:sz w:val="28"/>
          <w:szCs w:val="28"/>
          <w:shd w:val="clear" w:color="auto" w:fill="FFFFFF"/>
        </w:rPr>
        <w:t xml:space="preserve">Таким чином, заходи щодо функціонування механізму державного управління соціально-економічним розвитком повинні спрямовуватися на </w:t>
      </w:r>
      <w:r w:rsidRPr="0046768E">
        <w:rPr>
          <w:rFonts w:ascii="Times New Roman" w:hAnsi="Times New Roman"/>
          <w:sz w:val="28"/>
          <w:szCs w:val="28"/>
          <w:shd w:val="clear" w:color="auto" w:fill="FFFFFF"/>
        </w:rPr>
        <w:lastRenderedPageBreak/>
        <w:t>підтримку відповідних центрів економічного зростання, що безпосередньо впливають на розвиток регіону загалом, а також на підтримку інтегрованих соціальних проектів розвитку певних територій, що сприятимуть уникнення  міжрегіональних і внутрішньо-регіональних диспропорцій в розвитку регіонів та підвищення добробуту населення.</w:t>
      </w:r>
    </w:p>
    <w:p w14:paraId="46BFC8F6" w14:textId="696A0785" w:rsidR="00F61419" w:rsidRDefault="00F61419" w:rsidP="00B360E3">
      <w:pPr>
        <w:pStyle w:val="a3"/>
        <w:spacing w:after="0" w:line="360" w:lineRule="auto"/>
        <w:ind w:left="0" w:firstLine="709"/>
        <w:jc w:val="both"/>
        <w:rPr>
          <w:rFonts w:ascii="Times New Roman" w:hAnsi="Times New Roman"/>
          <w:sz w:val="28"/>
          <w:szCs w:val="28"/>
          <w:shd w:val="clear" w:color="auto" w:fill="FFFFFF"/>
        </w:rPr>
      </w:pPr>
    </w:p>
    <w:p w14:paraId="23AF6118" w14:textId="77777777" w:rsidR="00F61419" w:rsidRDefault="00F61419" w:rsidP="00B360E3">
      <w:pPr>
        <w:pStyle w:val="a3"/>
        <w:spacing w:after="0" w:line="360" w:lineRule="auto"/>
        <w:ind w:left="0" w:firstLine="709"/>
        <w:jc w:val="both"/>
        <w:rPr>
          <w:rFonts w:ascii="Times New Roman" w:hAnsi="Times New Roman"/>
          <w:sz w:val="28"/>
          <w:szCs w:val="28"/>
          <w:shd w:val="clear" w:color="auto" w:fill="FFFFFF"/>
        </w:rPr>
      </w:pPr>
    </w:p>
    <w:p w14:paraId="526E8159" w14:textId="65260BAE" w:rsidR="00B360E3" w:rsidRDefault="00B360E3" w:rsidP="00B360E3">
      <w:pPr>
        <w:pStyle w:val="a3"/>
        <w:spacing w:after="0" w:line="360" w:lineRule="auto"/>
        <w:ind w:left="0" w:firstLine="709"/>
        <w:jc w:val="both"/>
        <w:outlineLvl w:val="1"/>
        <w:rPr>
          <w:rFonts w:ascii="Times New Roman" w:hAnsi="Times New Roman"/>
          <w:b/>
          <w:sz w:val="28"/>
          <w:szCs w:val="28"/>
        </w:rPr>
      </w:pPr>
      <w:bookmarkStart w:id="5" w:name="_Toc120833514"/>
      <w:r w:rsidRPr="004938F3">
        <w:rPr>
          <w:rFonts w:ascii="Times New Roman" w:hAnsi="Times New Roman"/>
          <w:b/>
          <w:sz w:val="28"/>
          <w:szCs w:val="28"/>
        </w:rPr>
        <w:t>Висновки до розділу 1</w:t>
      </w:r>
      <w:bookmarkEnd w:id="5"/>
    </w:p>
    <w:p w14:paraId="7465218D" w14:textId="77777777" w:rsidR="00B360E3" w:rsidRPr="004938F3" w:rsidRDefault="00B360E3" w:rsidP="00B360E3">
      <w:pPr>
        <w:pStyle w:val="a3"/>
        <w:spacing w:after="0" w:line="360" w:lineRule="auto"/>
        <w:ind w:left="0" w:firstLine="709"/>
        <w:jc w:val="center"/>
        <w:rPr>
          <w:rFonts w:ascii="Times New Roman" w:hAnsi="Times New Roman"/>
          <w:b/>
          <w:sz w:val="28"/>
          <w:szCs w:val="28"/>
        </w:rPr>
      </w:pPr>
    </w:p>
    <w:p w14:paraId="66C5167B"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Сталий розвиток України в сучасних умовах розвитку процесів децентралізації здебільшого залежить від рівня розвитку окремих регіонів. На сьогодні вони перебувають у надзвичайно складній соціально-економічній ситуації, зважаючи на вплив, в першу чергу, умов воєнного часу в державі. Тому необхідним постає  застосування нових підходів  до </w:t>
      </w:r>
      <w:proofErr w:type="spellStart"/>
      <w:r>
        <w:rPr>
          <w:rFonts w:ascii="Times New Roman" w:hAnsi="Times New Roman"/>
          <w:sz w:val="28"/>
          <w:szCs w:val="28"/>
        </w:rPr>
        <w:t>розв</w:t>
      </w:r>
      <w:proofErr w:type="spellEnd"/>
      <w:r w:rsidRPr="00AD5C96">
        <w:rPr>
          <w:rFonts w:ascii="Times New Roman" w:hAnsi="Times New Roman"/>
          <w:sz w:val="28"/>
          <w:szCs w:val="28"/>
          <w:lang w:val="ru-RU"/>
        </w:rPr>
        <w:t>’</w:t>
      </w:r>
      <w:proofErr w:type="spellStart"/>
      <w:r>
        <w:rPr>
          <w:rFonts w:ascii="Times New Roman" w:hAnsi="Times New Roman"/>
          <w:sz w:val="28"/>
          <w:szCs w:val="28"/>
        </w:rPr>
        <w:t>язання</w:t>
      </w:r>
      <w:proofErr w:type="spellEnd"/>
      <w:r>
        <w:rPr>
          <w:rFonts w:ascii="Times New Roman" w:hAnsi="Times New Roman"/>
          <w:sz w:val="28"/>
          <w:szCs w:val="28"/>
        </w:rPr>
        <w:t xml:space="preserve"> проблем щодо забезпечення ефективного регіонального розвитку.  </w:t>
      </w:r>
    </w:p>
    <w:p w14:paraId="31FC5B0E"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Реалізація у вітчизняній практиці державної </w:t>
      </w:r>
      <w:r w:rsidRPr="005B625B">
        <w:rPr>
          <w:rFonts w:ascii="Times New Roman" w:hAnsi="Times New Roman"/>
          <w:sz w:val="28"/>
          <w:szCs w:val="28"/>
        </w:rPr>
        <w:t xml:space="preserve">регіональної політики </w:t>
      </w:r>
      <w:r>
        <w:rPr>
          <w:rFonts w:ascii="Times New Roman" w:hAnsi="Times New Roman"/>
          <w:sz w:val="28"/>
          <w:szCs w:val="28"/>
        </w:rPr>
        <w:t xml:space="preserve">обумовлює відповідно і трансформацію </w:t>
      </w:r>
      <w:r w:rsidRPr="005B625B">
        <w:rPr>
          <w:rFonts w:ascii="Times New Roman" w:hAnsi="Times New Roman"/>
          <w:sz w:val="28"/>
          <w:szCs w:val="28"/>
        </w:rPr>
        <w:t>формат</w:t>
      </w:r>
      <w:r>
        <w:rPr>
          <w:rFonts w:ascii="Times New Roman" w:hAnsi="Times New Roman"/>
          <w:sz w:val="28"/>
          <w:szCs w:val="28"/>
        </w:rPr>
        <w:t>у</w:t>
      </w:r>
      <w:r w:rsidRPr="005B625B">
        <w:rPr>
          <w:rFonts w:ascii="Times New Roman" w:hAnsi="Times New Roman"/>
          <w:sz w:val="28"/>
          <w:szCs w:val="28"/>
        </w:rPr>
        <w:t xml:space="preserve"> </w:t>
      </w:r>
      <w:r>
        <w:rPr>
          <w:rFonts w:ascii="Times New Roman" w:hAnsi="Times New Roman"/>
          <w:sz w:val="28"/>
          <w:szCs w:val="28"/>
        </w:rPr>
        <w:t>взаємо</w:t>
      </w:r>
      <w:r w:rsidRPr="005B625B">
        <w:rPr>
          <w:rFonts w:ascii="Times New Roman" w:hAnsi="Times New Roman"/>
          <w:sz w:val="28"/>
          <w:szCs w:val="28"/>
        </w:rPr>
        <w:t xml:space="preserve">відносин </w:t>
      </w:r>
      <w:r>
        <w:rPr>
          <w:rFonts w:ascii="Times New Roman" w:hAnsi="Times New Roman"/>
          <w:sz w:val="28"/>
          <w:szCs w:val="28"/>
        </w:rPr>
        <w:t xml:space="preserve">держави та </w:t>
      </w:r>
      <w:r w:rsidRPr="005B625B">
        <w:rPr>
          <w:rFonts w:ascii="Times New Roman" w:hAnsi="Times New Roman"/>
          <w:sz w:val="28"/>
          <w:szCs w:val="28"/>
        </w:rPr>
        <w:t xml:space="preserve">регіонів, </w:t>
      </w:r>
      <w:r>
        <w:rPr>
          <w:rFonts w:ascii="Times New Roman" w:hAnsi="Times New Roman"/>
          <w:sz w:val="28"/>
          <w:szCs w:val="28"/>
        </w:rPr>
        <w:t xml:space="preserve">застосування </w:t>
      </w:r>
      <w:r w:rsidRPr="005B625B">
        <w:rPr>
          <w:rFonts w:ascii="Times New Roman" w:hAnsi="Times New Roman"/>
          <w:sz w:val="28"/>
          <w:szCs w:val="28"/>
        </w:rPr>
        <w:t>нов</w:t>
      </w:r>
      <w:r>
        <w:rPr>
          <w:rFonts w:ascii="Times New Roman" w:hAnsi="Times New Roman"/>
          <w:sz w:val="28"/>
          <w:szCs w:val="28"/>
        </w:rPr>
        <w:t>их</w:t>
      </w:r>
      <w:r w:rsidRPr="005B625B">
        <w:rPr>
          <w:rFonts w:ascii="Times New Roman" w:hAnsi="Times New Roman"/>
          <w:sz w:val="28"/>
          <w:szCs w:val="28"/>
        </w:rPr>
        <w:t xml:space="preserve"> важелі</w:t>
      </w:r>
      <w:r>
        <w:rPr>
          <w:rFonts w:ascii="Times New Roman" w:hAnsi="Times New Roman"/>
          <w:sz w:val="28"/>
          <w:szCs w:val="28"/>
        </w:rPr>
        <w:t>в</w:t>
      </w:r>
      <w:r w:rsidRPr="005B625B">
        <w:rPr>
          <w:rFonts w:ascii="Times New Roman" w:hAnsi="Times New Roman"/>
          <w:sz w:val="28"/>
          <w:szCs w:val="28"/>
        </w:rPr>
        <w:t xml:space="preserve"> та </w:t>
      </w:r>
      <w:r>
        <w:rPr>
          <w:rFonts w:ascii="Times New Roman" w:hAnsi="Times New Roman"/>
          <w:sz w:val="28"/>
          <w:szCs w:val="28"/>
        </w:rPr>
        <w:t xml:space="preserve">механізмів </w:t>
      </w:r>
      <w:r w:rsidRPr="005B625B">
        <w:rPr>
          <w:rFonts w:ascii="Times New Roman" w:hAnsi="Times New Roman"/>
          <w:sz w:val="28"/>
          <w:szCs w:val="28"/>
        </w:rPr>
        <w:t xml:space="preserve">впливу на регіональну політику, які </w:t>
      </w:r>
      <w:r>
        <w:rPr>
          <w:rFonts w:ascii="Times New Roman" w:hAnsi="Times New Roman"/>
          <w:sz w:val="28"/>
          <w:szCs w:val="28"/>
        </w:rPr>
        <w:t xml:space="preserve">базуються на посиленні </w:t>
      </w:r>
      <w:r w:rsidRPr="005B625B">
        <w:rPr>
          <w:rFonts w:ascii="Times New Roman" w:hAnsi="Times New Roman"/>
          <w:sz w:val="28"/>
          <w:szCs w:val="28"/>
        </w:rPr>
        <w:t xml:space="preserve">ініціативи та відповідальності </w:t>
      </w:r>
      <w:r>
        <w:rPr>
          <w:rFonts w:ascii="Times New Roman" w:hAnsi="Times New Roman"/>
          <w:sz w:val="28"/>
          <w:szCs w:val="28"/>
        </w:rPr>
        <w:t>місцевої</w:t>
      </w:r>
      <w:r w:rsidRPr="005B625B">
        <w:rPr>
          <w:rFonts w:ascii="Times New Roman" w:hAnsi="Times New Roman"/>
          <w:sz w:val="28"/>
          <w:szCs w:val="28"/>
        </w:rPr>
        <w:t xml:space="preserve"> влади.</w:t>
      </w:r>
      <w:r>
        <w:rPr>
          <w:rFonts w:ascii="Times New Roman" w:hAnsi="Times New Roman"/>
          <w:sz w:val="28"/>
          <w:szCs w:val="28"/>
        </w:rPr>
        <w:t xml:space="preserve"> Тому </w:t>
      </w:r>
      <w:r w:rsidRPr="005B625B">
        <w:rPr>
          <w:rFonts w:ascii="Times New Roman" w:hAnsi="Times New Roman"/>
          <w:sz w:val="28"/>
          <w:szCs w:val="28"/>
        </w:rPr>
        <w:t>безперервн</w:t>
      </w:r>
      <w:r>
        <w:rPr>
          <w:rFonts w:ascii="Times New Roman" w:hAnsi="Times New Roman"/>
          <w:sz w:val="28"/>
          <w:szCs w:val="28"/>
        </w:rPr>
        <w:t>е</w:t>
      </w:r>
      <w:r w:rsidRPr="005B625B">
        <w:rPr>
          <w:rFonts w:ascii="Times New Roman" w:hAnsi="Times New Roman"/>
          <w:sz w:val="28"/>
          <w:szCs w:val="28"/>
        </w:rPr>
        <w:t xml:space="preserve"> зростання можливостей п</w:t>
      </w:r>
      <w:r>
        <w:rPr>
          <w:rFonts w:ascii="Times New Roman" w:hAnsi="Times New Roman"/>
          <w:sz w:val="28"/>
          <w:szCs w:val="28"/>
        </w:rPr>
        <w:t>отребує</w:t>
      </w:r>
      <w:r w:rsidRPr="005B625B">
        <w:rPr>
          <w:rFonts w:ascii="Times New Roman" w:hAnsi="Times New Roman"/>
          <w:sz w:val="28"/>
          <w:szCs w:val="28"/>
        </w:rPr>
        <w:t xml:space="preserve"> узгодженн</w:t>
      </w:r>
      <w:r>
        <w:rPr>
          <w:rFonts w:ascii="Times New Roman" w:hAnsi="Times New Roman"/>
          <w:sz w:val="28"/>
          <w:szCs w:val="28"/>
        </w:rPr>
        <w:t>я</w:t>
      </w:r>
      <w:r w:rsidRPr="005B625B">
        <w:rPr>
          <w:rFonts w:ascii="Times New Roman" w:hAnsi="Times New Roman"/>
          <w:sz w:val="28"/>
          <w:szCs w:val="28"/>
        </w:rPr>
        <w:t xml:space="preserve"> та збалансуванн</w:t>
      </w:r>
      <w:r>
        <w:rPr>
          <w:rFonts w:ascii="Times New Roman" w:hAnsi="Times New Roman"/>
          <w:sz w:val="28"/>
          <w:szCs w:val="28"/>
        </w:rPr>
        <w:t>я</w:t>
      </w:r>
      <w:r w:rsidRPr="005B625B">
        <w:rPr>
          <w:rFonts w:ascii="Times New Roman" w:hAnsi="Times New Roman"/>
          <w:sz w:val="28"/>
          <w:szCs w:val="28"/>
        </w:rPr>
        <w:t xml:space="preserve"> інтересів</w:t>
      </w:r>
      <w:r>
        <w:rPr>
          <w:rFonts w:ascii="Times New Roman" w:hAnsi="Times New Roman"/>
          <w:sz w:val="28"/>
          <w:szCs w:val="28"/>
        </w:rPr>
        <w:t xml:space="preserve"> усіх суб</w:t>
      </w:r>
      <w:r w:rsidRPr="00AD5C96">
        <w:rPr>
          <w:rFonts w:ascii="Times New Roman" w:hAnsi="Times New Roman"/>
          <w:sz w:val="28"/>
          <w:szCs w:val="28"/>
        </w:rPr>
        <w:t>’єктів суспільних відносин</w:t>
      </w:r>
      <w:r>
        <w:rPr>
          <w:rFonts w:ascii="Times New Roman" w:hAnsi="Times New Roman"/>
          <w:sz w:val="28"/>
          <w:szCs w:val="28"/>
        </w:rPr>
        <w:t xml:space="preserve"> і водночас є керованим органами влади, що має </w:t>
      </w:r>
      <w:proofErr w:type="spellStart"/>
      <w:r>
        <w:rPr>
          <w:rFonts w:ascii="Times New Roman" w:hAnsi="Times New Roman"/>
          <w:sz w:val="28"/>
          <w:szCs w:val="28"/>
        </w:rPr>
        <w:t>здійснюватись</w:t>
      </w:r>
      <w:proofErr w:type="spellEnd"/>
      <w:r>
        <w:rPr>
          <w:rFonts w:ascii="Times New Roman" w:hAnsi="Times New Roman"/>
          <w:sz w:val="28"/>
          <w:szCs w:val="28"/>
        </w:rPr>
        <w:t xml:space="preserve">, виходячи із </w:t>
      </w:r>
      <w:proofErr w:type="spellStart"/>
      <w:r>
        <w:rPr>
          <w:rFonts w:ascii="Times New Roman" w:hAnsi="Times New Roman"/>
          <w:sz w:val="28"/>
          <w:szCs w:val="28"/>
        </w:rPr>
        <w:t>науковообгрунтованих</w:t>
      </w:r>
      <w:proofErr w:type="spellEnd"/>
      <w:r>
        <w:rPr>
          <w:rFonts w:ascii="Times New Roman" w:hAnsi="Times New Roman"/>
          <w:sz w:val="28"/>
          <w:szCs w:val="28"/>
        </w:rPr>
        <w:t xml:space="preserve"> планів та враховуючи сучасні тенденції.</w:t>
      </w:r>
    </w:p>
    <w:p w14:paraId="393DF0EB" w14:textId="77777777" w:rsidR="00B360E3" w:rsidRPr="00796F48"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Функціонування механізму державного управління соціально-економічним  розвитком регіонів повинно </w:t>
      </w:r>
      <w:proofErr w:type="spellStart"/>
      <w:r>
        <w:rPr>
          <w:rFonts w:ascii="Times New Roman" w:hAnsi="Times New Roman"/>
          <w:sz w:val="28"/>
          <w:szCs w:val="28"/>
        </w:rPr>
        <w:t>здійснюватись</w:t>
      </w:r>
      <w:proofErr w:type="spellEnd"/>
      <w:r>
        <w:rPr>
          <w:rFonts w:ascii="Times New Roman" w:hAnsi="Times New Roman"/>
          <w:sz w:val="28"/>
          <w:szCs w:val="28"/>
        </w:rPr>
        <w:t>, виходячи із створення єдиної концепції, що відповідно поєднує такі напрямки, як державне управління та регіональний розвиток.</w:t>
      </w:r>
      <w:r w:rsidRPr="009441E2">
        <w:rPr>
          <w:rFonts w:ascii="Times New Roman" w:hAnsi="Times New Roman"/>
          <w:sz w:val="28"/>
          <w:szCs w:val="28"/>
        </w:rPr>
        <w:t xml:space="preserve"> </w:t>
      </w:r>
    </w:p>
    <w:p w14:paraId="18503021" w14:textId="77777777" w:rsidR="00B360E3" w:rsidRPr="005B625B" w:rsidRDefault="00B360E3" w:rsidP="00B360E3">
      <w:pPr>
        <w:pStyle w:val="a3"/>
        <w:spacing w:after="0" w:line="360" w:lineRule="auto"/>
        <w:ind w:left="0" w:firstLine="709"/>
        <w:jc w:val="both"/>
        <w:rPr>
          <w:rFonts w:ascii="Times New Roman" w:hAnsi="Times New Roman"/>
          <w:sz w:val="28"/>
          <w:szCs w:val="28"/>
        </w:rPr>
      </w:pPr>
      <w:r w:rsidRPr="005B625B">
        <w:rPr>
          <w:rFonts w:ascii="Times New Roman" w:hAnsi="Times New Roman"/>
          <w:sz w:val="28"/>
          <w:szCs w:val="28"/>
        </w:rPr>
        <w:t>Важливою складовою практичного втілення вказаних акцентів є інституційно-правове забезпечення реформування державного управління регіональним розвитком.</w:t>
      </w:r>
    </w:p>
    <w:p w14:paraId="575323C6" w14:textId="77777777" w:rsidR="00B360E3" w:rsidRPr="008C770C" w:rsidRDefault="00B360E3" w:rsidP="00B360E3">
      <w:pPr>
        <w:pStyle w:val="a3"/>
        <w:spacing w:after="0" w:line="360" w:lineRule="auto"/>
        <w:ind w:left="0" w:firstLine="709"/>
        <w:jc w:val="both"/>
        <w:rPr>
          <w:rFonts w:ascii="Times New Roman" w:hAnsi="Times New Roman"/>
          <w:sz w:val="28"/>
          <w:szCs w:val="28"/>
        </w:rPr>
      </w:pPr>
      <w:r w:rsidRPr="008C770C">
        <w:rPr>
          <w:rFonts w:ascii="Times New Roman" w:hAnsi="Times New Roman"/>
          <w:sz w:val="28"/>
          <w:szCs w:val="28"/>
        </w:rPr>
        <w:lastRenderedPageBreak/>
        <w:t>В</w:t>
      </w:r>
      <w:r>
        <w:rPr>
          <w:rFonts w:ascii="Times New Roman" w:hAnsi="Times New Roman"/>
          <w:sz w:val="28"/>
          <w:szCs w:val="28"/>
        </w:rPr>
        <w:t>изначено, що в</w:t>
      </w:r>
      <w:r w:rsidRPr="008C770C">
        <w:rPr>
          <w:rFonts w:ascii="Times New Roman" w:hAnsi="Times New Roman"/>
          <w:sz w:val="28"/>
          <w:szCs w:val="28"/>
        </w:rPr>
        <w:t xml:space="preserve"> управлінні </w:t>
      </w:r>
      <w:r>
        <w:rPr>
          <w:rFonts w:ascii="Times New Roman" w:hAnsi="Times New Roman"/>
          <w:sz w:val="28"/>
          <w:szCs w:val="28"/>
        </w:rPr>
        <w:t xml:space="preserve">регіональним </w:t>
      </w:r>
      <w:r w:rsidRPr="008C770C">
        <w:rPr>
          <w:rFonts w:ascii="Times New Roman" w:hAnsi="Times New Roman"/>
          <w:sz w:val="28"/>
          <w:szCs w:val="28"/>
        </w:rPr>
        <w:t xml:space="preserve">розвитком окремого регіону </w:t>
      </w:r>
      <w:r>
        <w:rPr>
          <w:rFonts w:ascii="Times New Roman" w:hAnsi="Times New Roman"/>
          <w:sz w:val="28"/>
          <w:szCs w:val="28"/>
        </w:rPr>
        <w:t>необхідним є п</w:t>
      </w:r>
      <w:r w:rsidRPr="008C770C">
        <w:rPr>
          <w:rFonts w:ascii="Times New Roman" w:hAnsi="Times New Roman"/>
          <w:sz w:val="28"/>
          <w:szCs w:val="28"/>
        </w:rPr>
        <w:t>ередбач</w:t>
      </w:r>
      <w:r>
        <w:rPr>
          <w:rFonts w:ascii="Times New Roman" w:hAnsi="Times New Roman"/>
          <w:sz w:val="28"/>
          <w:szCs w:val="28"/>
        </w:rPr>
        <w:t xml:space="preserve">ення </w:t>
      </w:r>
      <w:r w:rsidRPr="008C770C">
        <w:rPr>
          <w:rFonts w:ascii="Times New Roman" w:hAnsi="Times New Roman"/>
          <w:sz w:val="28"/>
          <w:szCs w:val="28"/>
        </w:rPr>
        <w:t>наведен</w:t>
      </w:r>
      <w:r>
        <w:rPr>
          <w:rFonts w:ascii="Times New Roman" w:hAnsi="Times New Roman"/>
          <w:sz w:val="28"/>
          <w:szCs w:val="28"/>
        </w:rPr>
        <w:t>их</w:t>
      </w:r>
      <w:r w:rsidRPr="008C770C">
        <w:rPr>
          <w:rFonts w:ascii="Times New Roman" w:hAnsi="Times New Roman"/>
          <w:sz w:val="28"/>
          <w:szCs w:val="28"/>
        </w:rPr>
        <w:t xml:space="preserve"> раніше відносно самостійн</w:t>
      </w:r>
      <w:r>
        <w:rPr>
          <w:rFonts w:ascii="Times New Roman" w:hAnsi="Times New Roman"/>
          <w:sz w:val="28"/>
          <w:szCs w:val="28"/>
        </w:rPr>
        <w:t>их</w:t>
      </w:r>
      <w:r w:rsidRPr="008C770C">
        <w:rPr>
          <w:rFonts w:ascii="Times New Roman" w:hAnsi="Times New Roman"/>
          <w:sz w:val="28"/>
          <w:szCs w:val="28"/>
        </w:rPr>
        <w:t xml:space="preserve"> ціл</w:t>
      </w:r>
      <w:r>
        <w:rPr>
          <w:rFonts w:ascii="Times New Roman" w:hAnsi="Times New Roman"/>
          <w:sz w:val="28"/>
          <w:szCs w:val="28"/>
        </w:rPr>
        <w:t>ей та</w:t>
      </w:r>
      <w:r w:rsidRPr="008C770C">
        <w:rPr>
          <w:rFonts w:ascii="Times New Roman" w:hAnsi="Times New Roman"/>
          <w:sz w:val="28"/>
          <w:szCs w:val="28"/>
        </w:rPr>
        <w:t xml:space="preserve"> здійснювати моніторинг їх досягнення. Зокрема, поряд з моніторингом стану регіонального виробництва й динаміки грошових доходів населення, необхідно відстежувати й інші найважливіші параметри економічного розвитку</w:t>
      </w:r>
    </w:p>
    <w:p w14:paraId="2B904F34" w14:textId="77777777" w:rsidR="00B360E3" w:rsidRDefault="00B360E3" w:rsidP="00B360E3">
      <w:pPr>
        <w:spacing w:after="0" w:line="240" w:lineRule="auto"/>
        <w:rPr>
          <w:rFonts w:ascii="Times New Roman" w:hAnsi="Times New Roman"/>
          <w:b/>
          <w:sz w:val="28"/>
          <w:szCs w:val="28"/>
        </w:rPr>
      </w:pPr>
      <w:r>
        <w:rPr>
          <w:rFonts w:ascii="Times New Roman" w:hAnsi="Times New Roman"/>
          <w:b/>
          <w:sz w:val="28"/>
          <w:szCs w:val="28"/>
        </w:rPr>
        <w:br w:type="page"/>
      </w:r>
    </w:p>
    <w:p w14:paraId="5A3B436C" w14:textId="77777777" w:rsidR="00B360E3" w:rsidRDefault="00B360E3" w:rsidP="00B360E3">
      <w:pPr>
        <w:pStyle w:val="a3"/>
        <w:spacing w:after="0" w:line="360" w:lineRule="auto"/>
        <w:ind w:left="0" w:firstLine="709"/>
        <w:jc w:val="center"/>
        <w:outlineLvl w:val="0"/>
        <w:rPr>
          <w:rFonts w:ascii="Times New Roman" w:hAnsi="Times New Roman"/>
          <w:b/>
          <w:sz w:val="28"/>
          <w:szCs w:val="28"/>
        </w:rPr>
      </w:pPr>
      <w:bookmarkStart w:id="6" w:name="_Toc120833515"/>
      <w:r w:rsidRPr="00A16AB0">
        <w:rPr>
          <w:rFonts w:ascii="Times New Roman" w:hAnsi="Times New Roman"/>
          <w:b/>
          <w:sz w:val="28"/>
          <w:szCs w:val="28"/>
        </w:rPr>
        <w:lastRenderedPageBreak/>
        <w:t>РОЗДІЛ 2</w:t>
      </w:r>
      <w:r>
        <w:rPr>
          <w:rFonts w:ascii="Times New Roman" w:hAnsi="Times New Roman"/>
          <w:b/>
          <w:sz w:val="28"/>
          <w:szCs w:val="28"/>
        </w:rPr>
        <w:br/>
      </w:r>
      <w:r w:rsidRPr="00A16AB0">
        <w:rPr>
          <w:rFonts w:ascii="Times New Roman" w:hAnsi="Times New Roman"/>
          <w:b/>
          <w:sz w:val="28"/>
          <w:szCs w:val="28"/>
        </w:rPr>
        <w:t>ДІАГНОСТИКА СУЧАСНОГО СТАНУ ДЕРЖАВНОГО УПРАВЛІННЯ СОЦІАЛЬНО-ЕКОНОМІЧНИМ РОЗВИТКОМ РЕГІОНІВ В УКРАЇНІ</w:t>
      </w:r>
      <w:bookmarkEnd w:id="6"/>
    </w:p>
    <w:p w14:paraId="2E9675A7" w14:textId="77777777" w:rsidR="00B360E3" w:rsidRPr="004440FE" w:rsidRDefault="00B360E3" w:rsidP="00B360E3">
      <w:pPr>
        <w:pStyle w:val="a3"/>
        <w:spacing w:after="0" w:line="360" w:lineRule="auto"/>
        <w:ind w:left="0" w:firstLine="709"/>
        <w:jc w:val="center"/>
        <w:rPr>
          <w:rFonts w:ascii="Times New Roman" w:hAnsi="Times New Roman"/>
          <w:b/>
          <w:sz w:val="28"/>
          <w:szCs w:val="28"/>
        </w:rPr>
      </w:pPr>
    </w:p>
    <w:p w14:paraId="5D2C6554" w14:textId="77777777" w:rsidR="00B360E3" w:rsidRPr="00F21E1B" w:rsidRDefault="00B360E3" w:rsidP="00B360E3">
      <w:pPr>
        <w:pStyle w:val="a3"/>
        <w:tabs>
          <w:tab w:val="left" w:pos="8445"/>
        </w:tabs>
        <w:spacing w:after="0" w:line="360" w:lineRule="auto"/>
        <w:ind w:left="0" w:firstLine="709"/>
        <w:jc w:val="both"/>
        <w:outlineLvl w:val="1"/>
        <w:rPr>
          <w:rFonts w:ascii="Times New Roman" w:hAnsi="Times New Roman"/>
          <w:b/>
          <w:sz w:val="28"/>
          <w:szCs w:val="28"/>
        </w:rPr>
      </w:pPr>
      <w:bookmarkStart w:id="7" w:name="_Toc120833516"/>
      <w:r w:rsidRPr="004440FE">
        <w:rPr>
          <w:rFonts w:ascii="Times New Roman" w:hAnsi="Times New Roman"/>
          <w:b/>
          <w:sz w:val="28"/>
          <w:szCs w:val="28"/>
        </w:rPr>
        <w:t>2.1. Аналіз соціально-економічного р</w:t>
      </w:r>
      <w:r w:rsidRPr="00F21E1B">
        <w:rPr>
          <w:rFonts w:ascii="Times New Roman" w:hAnsi="Times New Roman"/>
          <w:b/>
          <w:sz w:val="28"/>
          <w:szCs w:val="28"/>
        </w:rPr>
        <w:t>озвитку регіону</w:t>
      </w:r>
      <w:bookmarkEnd w:id="7"/>
      <w:r w:rsidRPr="00F21E1B">
        <w:rPr>
          <w:rFonts w:ascii="Times New Roman" w:hAnsi="Times New Roman"/>
          <w:b/>
          <w:sz w:val="28"/>
          <w:szCs w:val="28"/>
        </w:rPr>
        <w:tab/>
      </w:r>
    </w:p>
    <w:p w14:paraId="0B38234E" w14:textId="77777777" w:rsidR="00B360E3" w:rsidRPr="00F21E1B" w:rsidRDefault="00B360E3" w:rsidP="00B360E3">
      <w:pPr>
        <w:pStyle w:val="a3"/>
        <w:tabs>
          <w:tab w:val="left" w:pos="8445"/>
        </w:tabs>
        <w:spacing w:after="0" w:line="360" w:lineRule="auto"/>
        <w:ind w:left="0" w:firstLine="709"/>
        <w:jc w:val="both"/>
        <w:rPr>
          <w:rFonts w:ascii="Times New Roman" w:hAnsi="Times New Roman"/>
          <w:b/>
          <w:sz w:val="28"/>
          <w:szCs w:val="28"/>
        </w:rPr>
      </w:pPr>
    </w:p>
    <w:p w14:paraId="03AF2E5F"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Сучасні умови трансформації суспільних відносин характеризуються посиленням значної уваги до дослідження проблем, що потребують вирішення в контексті забезпечення ефективного соціально-економічного розвитку. Одним із пріоритетних завдань постає модернізація системи управління регіональним розвитком для становлення нового формату моделі соціально орієнтованої економіки держави. При цьому важливим є належне ресурсне забезпечення регіонів, що справляє значний вплив на їх конкурентоспроможність і потребує своєчасного виявлення проблем, що виникають в процесі функціонування регіональних систем для здійснення чіткого контролю, що, в свою чергу, зумовлює прийняття якісних управлінських рішень.   </w:t>
      </w:r>
    </w:p>
    <w:p w14:paraId="7292AD7A" w14:textId="77777777" w:rsidR="00B360E3" w:rsidRDefault="00B360E3" w:rsidP="00F366DF">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Так, як свідчить вітчизняна практика, рівень соціально-економічного розвитку регіонів відображає загалом їхній економічний потенціал. Тому важливим є раціональне використання ресурсів регіону для найбільш повного задоволення суспільних потреб та зростання ефективності виробничих процесів. </w:t>
      </w:r>
    </w:p>
    <w:p w14:paraId="6BB11E42" w14:textId="27445587" w:rsidR="00F75100" w:rsidRDefault="00B360E3" w:rsidP="00DB79D8">
      <w:pPr>
        <w:pStyle w:val="af1"/>
        <w:spacing w:line="360" w:lineRule="auto"/>
        <w:ind w:firstLine="709"/>
        <w:jc w:val="both"/>
        <w:rPr>
          <w:rFonts w:ascii="Times New Roman" w:hAnsi="Times New Roman"/>
          <w:sz w:val="28"/>
          <w:szCs w:val="28"/>
        </w:rPr>
      </w:pPr>
      <w:r>
        <w:rPr>
          <w:rFonts w:ascii="Times New Roman" w:hAnsi="Times New Roman"/>
          <w:sz w:val="28"/>
          <w:szCs w:val="28"/>
        </w:rPr>
        <w:t xml:space="preserve">Загалом оцінка соціально-економічного розвитку регіону здійснюється за показниками, що дають змогу охарактеризувати його відносно різних сфер та  напрямів функціонування, визначивши місце та роль у загальній рейтинговій оцінці. Аналіз та оцінка соціально-економічного розвитку регіону здійснюється згідно </w:t>
      </w:r>
      <w:r w:rsidRPr="00FB688F">
        <w:rPr>
          <w:rFonts w:ascii="Times New Roman" w:hAnsi="Times New Roman"/>
          <w:sz w:val="28"/>
          <w:szCs w:val="28"/>
        </w:rPr>
        <w:t>постанови Кабінету Міністрів України від 21 жовтня 2015 року № 856 «Про затвердження Порядку та Методики проведення моніторингу та оцінки результативності реалізації державної регіональної політики»</w:t>
      </w:r>
      <w:r>
        <w:rPr>
          <w:rFonts w:ascii="Times New Roman" w:hAnsi="Times New Roman"/>
          <w:sz w:val="28"/>
          <w:szCs w:val="28"/>
        </w:rPr>
        <w:t xml:space="preserve"> </w:t>
      </w:r>
      <w:r w:rsidRPr="00FB688F">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_Ref120821310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39</w:t>
      </w:r>
      <w:r>
        <w:rPr>
          <w:rFonts w:ascii="Times New Roman" w:hAnsi="Times New Roman"/>
          <w:sz w:val="28"/>
          <w:szCs w:val="28"/>
        </w:rPr>
        <w:fldChar w:fldCharType="end"/>
      </w:r>
      <w:r w:rsidRPr="00FB688F">
        <w:rPr>
          <w:rFonts w:ascii="Times New Roman" w:hAnsi="Times New Roman"/>
          <w:sz w:val="28"/>
          <w:szCs w:val="28"/>
        </w:rPr>
        <w:t xml:space="preserve">]. </w:t>
      </w:r>
    </w:p>
    <w:p w14:paraId="3AAC39BA" w14:textId="02B88A6A" w:rsidR="00DB79D8" w:rsidRPr="00163F4A" w:rsidRDefault="00DB79D8" w:rsidP="00DB79D8">
      <w:pPr>
        <w:pStyle w:val="af1"/>
        <w:spacing w:line="360" w:lineRule="auto"/>
        <w:ind w:firstLine="709"/>
        <w:jc w:val="both"/>
        <w:rPr>
          <w:rFonts w:ascii="Times New Roman" w:hAnsi="Times New Roman"/>
          <w:sz w:val="28"/>
          <w:szCs w:val="28"/>
        </w:rPr>
      </w:pPr>
      <w:r w:rsidRPr="00163F4A">
        <w:rPr>
          <w:rFonts w:ascii="Times New Roman" w:hAnsi="Times New Roman"/>
          <w:sz w:val="28"/>
          <w:szCs w:val="28"/>
        </w:rPr>
        <w:t>З</w:t>
      </w:r>
      <w:r w:rsidR="00B003D5" w:rsidRPr="00163F4A">
        <w:rPr>
          <w:rFonts w:ascii="Times New Roman" w:hAnsi="Times New Roman"/>
          <w:sz w:val="28"/>
          <w:szCs w:val="28"/>
        </w:rPr>
        <w:t>азначимо, що</w:t>
      </w:r>
      <w:r w:rsidRPr="00163F4A">
        <w:rPr>
          <w:rFonts w:ascii="Times New Roman" w:hAnsi="Times New Roman"/>
          <w:sz w:val="28"/>
          <w:szCs w:val="28"/>
        </w:rPr>
        <w:t xml:space="preserve"> оцінка соціально-економічного розвитку областей проводиться щоквартально за 6 напрямками та 27 показниками</w:t>
      </w:r>
      <w:r w:rsidR="00DA622E" w:rsidRPr="00163F4A">
        <w:rPr>
          <w:rFonts w:ascii="Times New Roman" w:hAnsi="Times New Roman"/>
          <w:sz w:val="28"/>
          <w:szCs w:val="28"/>
        </w:rPr>
        <w:t xml:space="preserve"> і</w:t>
      </w:r>
      <w:r w:rsidRPr="00163F4A">
        <w:rPr>
          <w:rFonts w:ascii="Times New Roman" w:hAnsi="Times New Roman"/>
          <w:sz w:val="28"/>
          <w:szCs w:val="28"/>
        </w:rPr>
        <w:t xml:space="preserve"> щорічно за </w:t>
      </w:r>
      <w:r w:rsidRPr="00163F4A">
        <w:rPr>
          <w:rFonts w:ascii="Times New Roman" w:hAnsi="Times New Roman"/>
          <w:sz w:val="28"/>
          <w:szCs w:val="28"/>
        </w:rPr>
        <w:br/>
        <w:t xml:space="preserve">12 напрямами та 64 показниками.  </w:t>
      </w:r>
    </w:p>
    <w:p w14:paraId="05D8F8DA" w14:textId="77777777" w:rsidR="00B724FB" w:rsidRDefault="00B360E3" w:rsidP="00B724FB">
      <w:pPr>
        <w:pStyle w:val="af1"/>
        <w:spacing w:line="360" w:lineRule="auto"/>
        <w:ind w:firstLine="709"/>
        <w:jc w:val="both"/>
        <w:rPr>
          <w:rFonts w:ascii="Times New Roman" w:hAnsi="Times New Roman"/>
          <w:sz w:val="28"/>
          <w:szCs w:val="28"/>
        </w:rPr>
      </w:pPr>
      <w:r w:rsidRPr="00163F4A">
        <w:rPr>
          <w:rFonts w:ascii="Times New Roman" w:hAnsi="Times New Roman"/>
          <w:sz w:val="28"/>
          <w:szCs w:val="28"/>
        </w:rPr>
        <w:lastRenderedPageBreak/>
        <w:t>Для подальшого виявлення проблем державного управління та визначення шляхів їх розв’язання, проведемо аналіз</w:t>
      </w:r>
      <w:r w:rsidR="00A034D7" w:rsidRPr="00163F4A">
        <w:rPr>
          <w:rFonts w:ascii="Times New Roman" w:hAnsi="Times New Roman"/>
          <w:sz w:val="28"/>
          <w:szCs w:val="28"/>
        </w:rPr>
        <w:t xml:space="preserve"> рейтингової оцінки</w:t>
      </w:r>
      <w:r w:rsidRPr="00163F4A">
        <w:rPr>
          <w:rFonts w:ascii="Times New Roman" w:hAnsi="Times New Roman"/>
          <w:sz w:val="28"/>
          <w:szCs w:val="28"/>
        </w:rPr>
        <w:t xml:space="preserve"> соціально-економічного розвитку регіону на прикладі Тернопільської області у 2018-202</w:t>
      </w:r>
      <w:r w:rsidR="00DB79D8" w:rsidRPr="00163F4A">
        <w:rPr>
          <w:rFonts w:ascii="Times New Roman" w:hAnsi="Times New Roman"/>
          <w:sz w:val="28"/>
          <w:szCs w:val="28"/>
        </w:rPr>
        <w:t>1</w:t>
      </w:r>
      <w:r w:rsidRPr="00163F4A">
        <w:rPr>
          <w:rFonts w:ascii="Times New Roman" w:hAnsi="Times New Roman"/>
          <w:sz w:val="28"/>
          <w:szCs w:val="28"/>
        </w:rPr>
        <w:t xml:space="preserve"> рр. за основними показниками, що характеризують напрями функціонування регіону у </w:t>
      </w:r>
      <w:r w:rsidR="00B003D5" w:rsidRPr="00163F4A">
        <w:rPr>
          <w:rFonts w:ascii="Times New Roman" w:hAnsi="Times New Roman"/>
          <w:sz w:val="28"/>
          <w:szCs w:val="28"/>
        </w:rPr>
        <w:t>базових сфера</w:t>
      </w:r>
      <w:r w:rsidR="00EB75BA" w:rsidRPr="00163F4A">
        <w:rPr>
          <w:rFonts w:ascii="Times New Roman" w:hAnsi="Times New Roman"/>
          <w:sz w:val="28"/>
          <w:szCs w:val="28"/>
        </w:rPr>
        <w:t>х, визначених вищезгаданою нормативною базою</w:t>
      </w:r>
      <w:r w:rsidRPr="00163F4A">
        <w:rPr>
          <w:rFonts w:ascii="Times New Roman" w:hAnsi="Times New Roman"/>
          <w:sz w:val="28"/>
          <w:szCs w:val="28"/>
        </w:rPr>
        <w:t xml:space="preserve"> [</w:t>
      </w:r>
      <w:r w:rsidR="009D37F0" w:rsidRPr="00163F4A">
        <w:rPr>
          <w:rFonts w:ascii="Times New Roman" w:hAnsi="Times New Roman"/>
          <w:sz w:val="28"/>
          <w:szCs w:val="28"/>
        </w:rPr>
        <w:t>3</w:t>
      </w:r>
      <w:r w:rsidR="00655C40">
        <w:rPr>
          <w:rFonts w:ascii="Times New Roman" w:hAnsi="Times New Roman"/>
          <w:sz w:val="28"/>
          <w:szCs w:val="28"/>
        </w:rPr>
        <w:t>9</w:t>
      </w:r>
      <w:r w:rsidR="00192E75">
        <w:rPr>
          <w:rFonts w:ascii="Times New Roman" w:hAnsi="Times New Roman"/>
          <w:sz w:val="28"/>
          <w:szCs w:val="28"/>
        </w:rPr>
        <w:t>]</w:t>
      </w:r>
      <w:r w:rsidRPr="00163F4A">
        <w:rPr>
          <w:rFonts w:ascii="Times New Roman" w:hAnsi="Times New Roman"/>
          <w:sz w:val="28"/>
          <w:szCs w:val="28"/>
        </w:rPr>
        <w:t>.</w:t>
      </w:r>
      <w:r>
        <w:rPr>
          <w:rFonts w:ascii="Times New Roman" w:hAnsi="Times New Roman"/>
          <w:sz w:val="28"/>
          <w:szCs w:val="28"/>
        </w:rPr>
        <w:t xml:space="preserve"> </w:t>
      </w:r>
    </w:p>
    <w:p w14:paraId="0D79A7FE" w14:textId="620F73C3" w:rsidR="008D5B2A" w:rsidRPr="00192E75" w:rsidRDefault="00DA0CD2" w:rsidP="00B724FB">
      <w:pPr>
        <w:pStyle w:val="af1"/>
        <w:spacing w:line="360" w:lineRule="auto"/>
        <w:ind w:firstLine="709"/>
        <w:jc w:val="both"/>
        <w:rPr>
          <w:rFonts w:ascii="Times New Roman" w:hAnsi="Times New Roman"/>
          <w:sz w:val="28"/>
          <w:szCs w:val="28"/>
        </w:rPr>
      </w:pPr>
      <w:r w:rsidRPr="002D3DEB">
        <w:rPr>
          <w:rFonts w:ascii="Times New Roman" w:hAnsi="Times New Roman"/>
          <w:sz w:val="28"/>
          <w:szCs w:val="28"/>
        </w:rPr>
        <w:t xml:space="preserve">Згідно з результатами оцінки діяльності регіонів України здійсненої </w:t>
      </w:r>
      <w:proofErr w:type="spellStart"/>
      <w:r w:rsidRPr="002D3DEB">
        <w:rPr>
          <w:rFonts w:ascii="Times New Roman" w:hAnsi="Times New Roman"/>
          <w:sz w:val="28"/>
          <w:szCs w:val="28"/>
        </w:rPr>
        <w:t>Мінрегіоном</w:t>
      </w:r>
      <w:proofErr w:type="spellEnd"/>
      <w:r w:rsidRPr="002D3DEB">
        <w:rPr>
          <w:rFonts w:ascii="Times New Roman" w:hAnsi="Times New Roman"/>
          <w:sz w:val="28"/>
          <w:szCs w:val="28"/>
        </w:rPr>
        <w:t xml:space="preserve"> за підсумками </w:t>
      </w:r>
      <w:r w:rsidR="00192E75" w:rsidRPr="002D3DEB">
        <w:rPr>
          <w:rFonts w:ascii="Times New Roman" w:hAnsi="Times New Roman"/>
          <w:sz w:val="28"/>
          <w:szCs w:val="28"/>
        </w:rPr>
        <w:t xml:space="preserve">І півріччя 2021 року область посіла 12 загальне місце, що на 12 позицій вище ніж у І півріччі </w:t>
      </w:r>
      <w:r w:rsidRPr="002D3DEB">
        <w:rPr>
          <w:rFonts w:ascii="Times New Roman" w:hAnsi="Times New Roman"/>
          <w:sz w:val="28"/>
          <w:szCs w:val="28"/>
        </w:rPr>
        <w:t>2018</w:t>
      </w:r>
      <w:r w:rsidR="00192E75" w:rsidRPr="002D3DEB">
        <w:rPr>
          <w:rFonts w:ascii="Times New Roman" w:hAnsi="Times New Roman"/>
          <w:sz w:val="28"/>
          <w:szCs w:val="28"/>
        </w:rPr>
        <w:t xml:space="preserve"> року (24 загальне місце);</w:t>
      </w:r>
      <w:r w:rsidRPr="002D3DEB">
        <w:rPr>
          <w:rFonts w:ascii="Times New Roman" w:hAnsi="Times New Roman"/>
          <w:sz w:val="28"/>
          <w:szCs w:val="28"/>
        </w:rPr>
        <w:t xml:space="preserve"> </w:t>
      </w:r>
      <w:r w:rsidR="00192E75" w:rsidRPr="002D3DEB">
        <w:rPr>
          <w:rFonts w:ascii="Times New Roman" w:hAnsi="Times New Roman"/>
          <w:sz w:val="28"/>
          <w:szCs w:val="28"/>
        </w:rPr>
        <w:t>з</w:t>
      </w:r>
      <w:r w:rsidRPr="002D3DEB">
        <w:rPr>
          <w:rFonts w:ascii="Times New Roman" w:hAnsi="Times New Roman"/>
          <w:sz w:val="28"/>
          <w:szCs w:val="28"/>
        </w:rPr>
        <w:t xml:space="preserve">а </w:t>
      </w:r>
      <w:r w:rsidR="00192E75" w:rsidRPr="002D3DEB">
        <w:rPr>
          <w:rFonts w:ascii="Times New Roman" w:hAnsi="Times New Roman"/>
          <w:sz w:val="28"/>
          <w:szCs w:val="28"/>
        </w:rPr>
        <w:t xml:space="preserve">підсумками </w:t>
      </w:r>
      <w:r w:rsidRPr="002D3DEB">
        <w:rPr>
          <w:rFonts w:ascii="Times New Roman" w:hAnsi="Times New Roman"/>
          <w:sz w:val="28"/>
          <w:szCs w:val="28"/>
        </w:rPr>
        <w:t>2020 р</w:t>
      </w:r>
      <w:r w:rsidR="00192E75" w:rsidRPr="002D3DEB">
        <w:rPr>
          <w:rFonts w:ascii="Times New Roman" w:hAnsi="Times New Roman"/>
          <w:sz w:val="28"/>
          <w:szCs w:val="28"/>
        </w:rPr>
        <w:t>оку</w:t>
      </w:r>
      <w:r w:rsidRPr="002D3DEB">
        <w:rPr>
          <w:rFonts w:ascii="Times New Roman" w:hAnsi="Times New Roman"/>
          <w:sz w:val="28"/>
          <w:szCs w:val="28"/>
        </w:rPr>
        <w:t xml:space="preserve">  область посіла 7 загальне місце</w:t>
      </w:r>
      <w:r w:rsidR="00A034D7" w:rsidRPr="002D3DEB">
        <w:rPr>
          <w:rFonts w:ascii="Times New Roman" w:hAnsi="Times New Roman"/>
          <w:sz w:val="28"/>
          <w:szCs w:val="28"/>
        </w:rPr>
        <w:t xml:space="preserve"> </w:t>
      </w:r>
      <w:r w:rsidR="00192E75" w:rsidRPr="002D3DEB">
        <w:rPr>
          <w:rFonts w:ascii="Times New Roman" w:hAnsi="Times New Roman"/>
          <w:sz w:val="28"/>
          <w:szCs w:val="28"/>
        </w:rPr>
        <w:t>[29]</w:t>
      </w:r>
      <w:r w:rsidRPr="002D3DEB">
        <w:rPr>
          <w:rFonts w:ascii="Times New Roman" w:hAnsi="Times New Roman"/>
          <w:sz w:val="28"/>
          <w:szCs w:val="28"/>
        </w:rPr>
        <w:t>.</w:t>
      </w:r>
      <w:r w:rsidRPr="00192E75">
        <w:rPr>
          <w:sz w:val="27"/>
          <w:szCs w:val="27"/>
        </w:rPr>
        <w:t xml:space="preserve"> </w:t>
      </w:r>
    </w:p>
    <w:p w14:paraId="6BC906BB" w14:textId="77777777" w:rsidR="00B360E3" w:rsidRPr="00C16426" w:rsidRDefault="00B360E3" w:rsidP="00B360E3">
      <w:pPr>
        <w:pStyle w:val="af1"/>
        <w:spacing w:line="360" w:lineRule="auto"/>
        <w:ind w:firstLine="709"/>
        <w:jc w:val="both"/>
        <w:rPr>
          <w:rFonts w:ascii="Times New Roman" w:hAnsi="Times New Roman"/>
          <w:color w:val="000000" w:themeColor="text1"/>
          <w:sz w:val="28"/>
          <w:szCs w:val="28"/>
        </w:rPr>
      </w:pPr>
      <w:r w:rsidRPr="000835C6">
        <w:rPr>
          <w:rFonts w:ascii="Times New Roman" w:hAnsi="Times New Roman"/>
          <w:sz w:val="28"/>
          <w:szCs w:val="28"/>
        </w:rPr>
        <w:t xml:space="preserve">В </w:t>
      </w:r>
      <w:r>
        <w:rPr>
          <w:rFonts w:ascii="Times New Roman" w:hAnsi="Times New Roman"/>
          <w:sz w:val="28"/>
          <w:szCs w:val="28"/>
        </w:rPr>
        <w:t xml:space="preserve">межах </w:t>
      </w:r>
      <w:r w:rsidRPr="000835C6">
        <w:rPr>
          <w:rFonts w:ascii="Times New Roman" w:hAnsi="Times New Roman"/>
          <w:sz w:val="28"/>
          <w:szCs w:val="28"/>
        </w:rPr>
        <w:t xml:space="preserve">напряму </w:t>
      </w:r>
      <w:r w:rsidRPr="000835C6">
        <w:rPr>
          <w:rFonts w:ascii="Times New Roman" w:hAnsi="Times New Roman"/>
          <w:color w:val="000000" w:themeColor="text1"/>
          <w:sz w:val="28"/>
          <w:szCs w:val="28"/>
        </w:rPr>
        <w:t>«Е</w:t>
      </w:r>
      <w:r>
        <w:rPr>
          <w:rFonts w:ascii="Times New Roman" w:hAnsi="Times New Roman"/>
          <w:color w:val="000000" w:themeColor="text1"/>
          <w:sz w:val="28"/>
          <w:szCs w:val="28"/>
        </w:rPr>
        <w:t xml:space="preserve">кономічна та соціальна згуртованість» показники дають змогу провести оцінку </w:t>
      </w:r>
      <w:r w:rsidRPr="000835C6">
        <w:rPr>
          <w:rFonts w:ascii="Times New Roman" w:hAnsi="Times New Roman"/>
          <w:color w:val="000000" w:themeColor="text1"/>
          <w:sz w:val="28"/>
          <w:szCs w:val="28"/>
        </w:rPr>
        <w:t>рівн</w:t>
      </w:r>
      <w:r>
        <w:rPr>
          <w:rFonts w:ascii="Times New Roman" w:hAnsi="Times New Roman"/>
          <w:color w:val="000000" w:themeColor="text1"/>
          <w:sz w:val="28"/>
          <w:szCs w:val="28"/>
        </w:rPr>
        <w:t>я</w:t>
      </w:r>
      <w:r w:rsidRPr="000835C6">
        <w:rPr>
          <w:rFonts w:ascii="Times New Roman" w:hAnsi="Times New Roman"/>
          <w:color w:val="000000" w:themeColor="text1"/>
          <w:sz w:val="28"/>
          <w:szCs w:val="28"/>
        </w:rPr>
        <w:t xml:space="preserve"> життя населення та </w:t>
      </w:r>
      <w:r>
        <w:rPr>
          <w:rFonts w:ascii="Times New Roman" w:hAnsi="Times New Roman"/>
          <w:color w:val="000000" w:themeColor="text1"/>
          <w:sz w:val="28"/>
          <w:szCs w:val="28"/>
        </w:rPr>
        <w:t xml:space="preserve">реального </w:t>
      </w:r>
      <w:r w:rsidRPr="000835C6">
        <w:rPr>
          <w:rFonts w:ascii="Times New Roman" w:hAnsi="Times New Roman"/>
          <w:color w:val="000000" w:themeColor="text1"/>
          <w:sz w:val="28"/>
          <w:szCs w:val="28"/>
        </w:rPr>
        <w:t>стан</w:t>
      </w:r>
      <w:r>
        <w:rPr>
          <w:rFonts w:ascii="Times New Roman" w:hAnsi="Times New Roman"/>
          <w:color w:val="000000" w:themeColor="text1"/>
          <w:sz w:val="28"/>
          <w:szCs w:val="28"/>
        </w:rPr>
        <w:t>у</w:t>
      </w:r>
      <w:r w:rsidRPr="000835C6">
        <w:rPr>
          <w:rFonts w:ascii="Times New Roman" w:hAnsi="Times New Roman"/>
          <w:color w:val="000000" w:themeColor="text1"/>
          <w:sz w:val="28"/>
          <w:szCs w:val="28"/>
        </w:rPr>
        <w:t xml:space="preserve"> розвитку економіки</w:t>
      </w:r>
      <w:r>
        <w:rPr>
          <w:rFonts w:ascii="Times New Roman" w:hAnsi="Times New Roman"/>
          <w:color w:val="000000" w:themeColor="text1"/>
          <w:sz w:val="28"/>
          <w:szCs w:val="28"/>
        </w:rPr>
        <w:t xml:space="preserve"> регіону</w:t>
      </w:r>
      <w:r w:rsidRPr="000835C6">
        <w:rPr>
          <w:rFonts w:ascii="Times New Roman" w:hAnsi="Times New Roman"/>
          <w:color w:val="000000" w:themeColor="text1"/>
          <w:sz w:val="28"/>
          <w:szCs w:val="28"/>
        </w:rPr>
        <w:t>.</w:t>
      </w:r>
      <w:r>
        <w:rPr>
          <w:rFonts w:ascii="Times New Roman" w:hAnsi="Times New Roman"/>
          <w:color w:val="000000" w:themeColor="text1"/>
          <w:sz w:val="28"/>
          <w:szCs w:val="28"/>
        </w:rPr>
        <w:t xml:space="preserve"> Серед таких показників основними вважаються: </w:t>
      </w:r>
      <w:r w:rsidRPr="00C16426">
        <w:rPr>
          <w:rFonts w:ascii="Times New Roman" w:hAnsi="Times New Roman"/>
          <w:color w:val="000000" w:themeColor="text1"/>
          <w:sz w:val="28"/>
          <w:szCs w:val="28"/>
        </w:rPr>
        <w:t xml:space="preserve">показник валового регіонального продукту, </w:t>
      </w:r>
      <w:r>
        <w:rPr>
          <w:rFonts w:ascii="Times New Roman" w:hAnsi="Times New Roman"/>
          <w:color w:val="000000" w:themeColor="text1"/>
          <w:sz w:val="28"/>
          <w:szCs w:val="28"/>
        </w:rPr>
        <w:t xml:space="preserve">що характеризує </w:t>
      </w:r>
      <w:r w:rsidRPr="00C16426">
        <w:rPr>
          <w:rFonts w:ascii="Times New Roman" w:hAnsi="Times New Roman"/>
          <w:color w:val="000000" w:themeColor="text1"/>
          <w:sz w:val="28"/>
          <w:szCs w:val="28"/>
        </w:rPr>
        <w:t>особливості структури виробництва</w:t>
      </w:r>
      <w:r>
        <w:rPr>
          <w:rFonts w:ascii="Times New Roman" w:hAnsi="Times New Roman"/>
          <w:color w:val="000000" w:themeColor="text1"/>
          <w:sz w:val="28"/>
          <w:szCs w:val="28"/>
        </w:rPr>
        <w:t xml:space="preserve"> на регіональному рівні</w:t>
      </w:r>
      <w:r w:rsidRPr="00C16426">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відповідно його розрахунок </w:t>
      </w:r>
      <w:r w:rsidRPr="00C16426">
        <w:rPr>
          <w:rFonts w:ascii="Times New Roman" w:hAnsi="Times New Roman"/>
          <w:color w:val="000000" w:themeColor="text1"/>
          <w:sz w:val="28"/>
          <w:szCs w:val="28"/>
        </w:rPr>
        <w:t xml:space="preserve">на одну особу населення </w:t>
      </w:r>
      <w:r>
        <w:rPr>
          <w:rFonts w:ascii="Times New Roman" w:hAnsi="Times New Roman"/>
          <w:color w:val="000000" w:themeColor="text1"/>
          <w:sz w:val="28"/>
          <w:szCs w:val="28"/>
        </w:rPr>
        <w:t xml:space="preserve">визначає місце регіону у рейтингу загалом по </w:t>
      </w:r>
      <w:r w:rsidRPr="00C16426">
        <w:rPr>
          <w:rFonts w:ascii="Times New Roman" w:hAnsi="Times New Roman"/>
          <w:color w:val="000000" w:themeColor="text1"/>
          <w:sz w:val="28"/>
          <w:szCs w:val="28"/>
        </w:rPr>
        <w:t>Україн</w:t>
      </w:r>
      <w:r>
        <w:rPr>
          <w:rFonts w:ascii="Times New Roman" w:hAnsi="Times New Roman"/>
          <w:color w:val="000000" w:themeColor="text1"/>
          <w:sz w:val="28"/>
          <w:szCs w:val="28"/>
        </w:rPr>
        <w:t>і</w:t>
      </w:r>
      <w:r w:rsidRPr="00C16426">
        <w:rPr>
          <w:rFonts w:ascii="Times New Roman" w:hAnsi="Times New Roman"/>
          <w:color w:val="000000" w:themeColor="text1"/>
          <w:sz w:val="28"/>
          <w:szCs w:val="28"/>
        </w:rPr>
        <w:t>.</w:t>
      </w:r>
    </w:p>
    <w:p w14:paraId="1A143590" w14:textId="26B4EA6E" w:rsidR="00B360E3" w:rsidRPr="00106EAE" w:rsidRDefault="00B360E3" w:rsidP="00B360E3">
      <w:pPr>
        <w:pStyle w:val="af3"/>
        <w:spacing w:line="360" w:lineRule="auto"/>
        <w:ind w:firstLine="709"/>
        <w:rPr>
          <w:color w:val="000000" w:themeColor="text1"/>
          <w:szCs w:val="28"/>
        </w:rPr>
      </w:pPr>
      <w:r>
        <w:rPr>
          <w:color w:val="000000" w:themeColor="text1"/>
          <w:szCs w:val="28"/>
        </w:rPr>
        <w:t>Упродовж 2018-2022 рр. спостерігалася позитивна тенденція до зростання як обсягів валового регіонального продукту у розрахунку на одну особу населення як по регіонах України, так і зокрема в Тернопільській області. Абсолютний приріст даного показника за аналізований період склав 21972 грн., що відображає його зростання практично в 1,6 рази. Аналогічну ситуацію можна продем</w:t>
      </w:r>
      <w:r w:rsidRPr="00106EAE">
        <w:rPr>
          <w:color w:val="000000" w:themeColor="text1"/>
          <w:szCs w:val="28"/>
        </w:rPr>
        <w:t>онструва</w:t>
      </w:r>
      <w:r>
        <w:rPr>
          <w:color w:val="000000" w:themeColor="text1"/>
          <w:szCs w:val="28"/>
        </w:rPr>
        <w:t>т</w:t>
      </w:r>
      <w:r w:rsidRPr="00106EAE">
        <w:rPr>
          <w:color w:val="000000" w:themeColor="text1"/>
          <w:szCs w:val="28"/>
        </w:rPr>
        <w:t xml:space="preserve">и </w:t>
      </w:r>
      <w:r>
        <w:rPr>
          <w:color w:val="000000" w:themeColor="text1"/>
          <w:szCs w:val="28"/>
        </w:rPr>
        <w:t xml:space="preserve">і щодо </w:t>
      </w:r>
      <w:r w:rsidRPr="00106EAE">
        <w:rPr>
          <w:color w:val="000000" w:themeColor="text1"/>
          <w:szCs w:val="28"/>
        </w:rPr>
        <w:t xml:space="preserve">зростання </w:t>
      </w:r>
      <w:r>
        <w:rPr>
          <w:color w:val="000000" w:themeColor="text1"/>
          <w:szCs w:val="28"/>
        </w:rPr>
        <w:t>наявного доходу населення у</w:t>
      </w:r>
      <w:r w:rsidRPr="00265162">
        <w:rPr>
          <w:color w:val="000000" w:themeColor="text1"/>
          <w:szCs w:val="28"/>
        </w:rPr>
        <w:t xml:space="preserve"> розрахунку на одну особу</w:t>
      </w:r>
      <w:r>
        <w:rPr>
          <w:color w:val="000000" w:themeColor="text1"/>
          <w:szCs w:val="28"/>
        </w:rPr>
        <w:t xml:space="preserve">. Порівнюючи даний </w:t>
      </w:r>
      <w:r w:rsidRPr="00106EAE">
        <w:rPr>
          <w:color w:val="000000" w:themeColor="text1"/>
          <w:szCs w:val="28"/>
        </w:rPr>
        <w:t xml:space="preserve">показник </w:t>
      </w:r>
      <w:r>
        <w:rPr>
          <w:color w:val="000000" w:themeColor="text1"/>
          <w:szCs w:val="28"/>
        </w:rPr>
        <w:t>за 2020</w:t>
      </w:r>
      <w:r w:rsidRPr="00106EAE">
        <w:rPr>
          <w:color w:val="000000" w:themeColor="text1"/>
          <w:szCs w:val="28"/>
        </w:rPr>
        <w:t xml:space="preserve"> р</w:t>
      </w:r>
      <w:r>
        <w:rPr>
          <w:color w:val="000000" w:themeColor="text1"/>
          <w:szCs w:val="28"/>
        </w:rPr>
        <w:t>і</w:t>
      </w:r>
      <w:r w:rsidRPr="00106EAE">
        <w:rPr>
          <w:color w:val="000000" w:themeColor="text1"/>
          <w:szCs w:val="28"/>
        </w:rPr>
        <w:t xml:space="preserve">к, </w:t>
      </w:r>
      <w:r>
        <w:rPr>
          <w:color w:val="000000" w:themeColor="text1"/>
          <w:szCs w:val="28"/>
        </w:rPr>
        <w:t xml:space="preserve">загалом </w:t>
      </w:r>
      <w:r w:rsidRPr="00106EAE">
        <w:rPr>
          <w:color w:val="000000" w:themeColor="text1"/>
          <w:szCs w:val="28"/>
        </w:rPr>
        <w:t xml:space="preserve">в середньому по Україні </w:t>
      </w:r>
      <w:r>
        <w:rPr>
          <w:color w:val="000000" w:themeColor="text1"/>
          <w:szCs w:val="28"/>
        </w:rPr>
        <w:t>він</w:t>
      </w:r>
      <w:r w:rsidRPr="00106EAE">
        <w:rPr>
          <w:color w:val="000000" w:themeColor="text1"/>
          <w:szCs w:val="28"/>
        </w:rPr>
        <w:t xml:space="preserve"> </w:t>
      </w:r>
      <w:r>
        <w:rPr>
          <w:color w:val="000000" w:themeColor="text1"/>
          <w:szCs w:val="28"/>
        </w:rPr>
        <w:t xml:space="preserve">становив </w:t>
      </w:r>
      <w:r w:rsidRPr="00106EAE">
        <w:rPr>
          <w:color w:val="000000" w:themeColor="text1"/>
          <w:szCs w:val="28"/>
        </w:rPr>
        <w:t>101138,0 грн.</w:t>
      </w:r>
      <w:r>
        <w:rPr>
          <w:color w:val="000000" w:themeColor="text1"/>
          <w:szCs w:val="28"/>
        </w:rPr>
        <w:t xml:space="preserve">, відповідно </w:t>
      </w:r>
      <w:r w:rsidRPr="00106EAE">
        <w:rPr>
          <w:color w:val="000000" w:themeColor="text1"/>
          <w:szCs w:val="28"/>
        </w:rPr>
        <w:t>у 2019 році – 94633,0 грн</w:t>
      </w:r>
      <w:r>
        <w:rPr>
          <w:color w:val="000000" w:themeColor="text1"/>
          <w:szCs w:val="28"/>
        </w:rPr>
        <w:t xml:space="preserve">. По Тернопільській області абсолютний приріст наявного доходу населення у розрахунку на одну особу у 2021 р. у порівнянні з 2018 р. становив 21571,5 грн. За аналізований період відбулось поступове його зростання з 43512,5 грн. у 2018 р. до 65084 грн. у 2021 р. (рис. 2.1). Така тенденція свідчить якраз про реальні можливості щодо розв’язання основних завдань, що стосуються підвищення рівня добробуту громадян в регіоні, і є відповідно належним підґрунтям до зростання економіки держави загалом. </w:t>
      </w:r>
      <w:r w:rsidR="00A034D7">
        <w:rPr>
          <w:color w:val="000000" w:themeColor="text1"/>
          <w:szCs w:val="28"/>
        </w:rPr>
        <w:t>Одночасно</w:t>
      </w:r>
      <w:r>
        <w:rPr>
          <w:color w:val="000000" w:themeColor="text1"/>
          <w:szCs w:val="28"/>
        </w:rPr>
        <w:t xml:space="preserve"> упродовж 2021 р. порівняно з </w:t>
      </w:r>
      <w:r>
        <w:rPr>
          <w:color w:val="000000" w:themeColor="text1"/>
          <w:szCs w:val="28"/>
        </w:rPr>
        <w:lastRenderedPageBreak/>
        <w:t>показниками 2018 р. зменшився коефіцієнт вибуття сільського населення у розрахунку на 10 тис. осіб наявного сільського населення з 196,9 у 2018 р. до 102,4 у 2021 р.</w:t>
      </w:r>
      <w:r w:rsidR="002D58C6">
        <w:rPr>
          <w:color w:val="000000" w:themeColor="text1"/>
          <w:szCs w:val="28"/>
        </w:rPr>
        <w:t xml:space="preserve"> (6 місце серед регіонів держави).</w:t>
      </w:r>
    </w:p>
    <w:p w14:paraId="14579FB8" w14:textId="77777777" w:rsidR="00B360E3" w:rsidRDefault="00B360E3" w:rsidP="00B360E3">
      <w:pPr>
        <w:pStyle w:val="a3"/>
        <w:spacing w:after="0" w:line="360" w:lineRule="auto"/>
        <w:ind w:left="0"/>
        <w:jc w:val="both"/>
      </w:pPr>
      <w:r w:rsidRPr="000A1101">
        <w:rPr>
          <w:noProof/>
          <w:color w:val="000000"/>
          <w:sz w:val="28"/>
          <w:szCs w:val="28"/>
          <w:lang w:eastAsia="uk-UA"/>
        </w:rPr>
        <w:drawing>
          <wp:inline distT="0" distB="0" distL="0" distR="0" wp14:anchorId="2CA820C8" wp14:editId="48FE64C8">
            <wp:extent cx="6029325" cy="3267075"/>
            <wp:effectExtent l="0" t="0" r="9525"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097177C" w14:textId="77777777" w:rsidR="00B360E3" w:rsidRPr="00E32970" w:rsidRDefault="00B360E3" w:rsidP="00B360E3">
      <w:pPr>
        <w:pStyle w:val="a3"/>
        <w:spacing w:after="0" w:line="360" w:lineRule="auto"/>
        <w:ind w:left="0" w:firstLine="709"/>
        <w:jc w:val="both"/>
        <w:rPr>
          <w:rFonts w:ascii="Times New Roman" w:hAnsi="Times New Roman"/>
          <w:b/>
          <w:color w:val="FF0000"/>
          <w:sz w:val="28"/>
          <w:szCs w:val="28"/>
        </w:rPr>
      </w:pPr>
      <w:r w:rsidRPr="00830C26">
        <w:rPr>
          <w:rFonts w:ascii="Times New Roman" w:hAnsi="Times New Roman"/>
          <w:b/>
          <w:sz w:val="28"/>
          <w:szCs w:val="28"/>
        </w:rPr>
        <w:t xml:space="preserve">Рис. 2.1 Динаміка </w:t>
      </w:r>
      <w:r>
        <w:rPr>
          <w:rFonts w:ascii="Times New Roman" w:hAnsi="Times New Roman"/>
          <w:b/>
          <w:sz w:val="28"/>
          <w:szCs w:val="28"/>
        </w:rPr>
        <w:t>валового регіонального продукту та наявного доходу населення у розрахунку на одну особу в Тернопільській області за 2018-</w:t>
      </w:r>
      <w:r w:rsidRPr="005C590A">
        <w:rPr>
          <w:rFonts w:ascii="Times New Roman" w:hAnsi="Times New Roman"/>
          <w:b/>
          <w:sz w:val="28"/>
          <w:szCs w:val="28"/>
        </w:rPr>
        <w:t>2021 рр.</w:t>
      </w:r>
      <w:r w:rsidRPr="004557FD">
        <w:rPr>
          <w:rFonts w:ascii="Times New Roman" w:hAnsi="Times New Roman"/>
          <w:b/>
          <w:sz w:val="28"/>
          <w:szCs w:val="28"/>
        </w:rPr>
        <w:t xml:space="preserve"> </w:t>
      </w:r>
      <w:r>
        <w:rPr>
          <w:rFonts w:ascii="Times New Roman" w:hAnsi="Times New Roman"/>
          <w:b/>
          <w:sz w:val="28"/>
          <w:szCs w:val="28"/>
        </w:rPr>
        <w:t xml:space="preserve">(грн.)* </w:t>
      </w:r>
    </w:p>
    <w:p w14:paraId="3F6CA805" w14:textId="0C208F80" w:rsidR="00B360E3" w:rsidRPr="0038207A" w:rsidRDefault="00B360E3" w:rsidP="00603AE3">
      <w:pPr>
        <w:pStyle w:val="a3"/>
        <w:spacing w:after="0" w:line="360" w:lineRule="auto"/>
        <w:ind w:left="0" w:firstLine="708"/>
        <w:jc w:val="both"/>
        <w:rPr>
          <w:rFonts w:ascii="Times New Roman" w:hAnsi="Times New Roman"/>
          <w:i/>
          <w:sz w:val="24"/>
          <w:szCs w:val="24"/>
        </w:rPr>
      </w:pPr>
      <w:r w:rsidRPr="0038207A">
        <w:rPr>
          <w:rFonts w:ascii="Times New Roman" w:hAnsi="Times New Roman"/>
          <w:i/>
          <w:sz w:val="24"/>
          <w:szCs w:val="24"/>
        </w:rPr>
        <w:t xml:space="preserve">*Примітка. Складено на основі </w:t>
      </w:r>
      <w:r w:rsidRPr="00FD4148">
        <w:rPr>
          <w:rFonts w:ascii="Times New Roman" w:hAnsi="Times New Roman"/>
          <w:i/>
          <w:sz w:val="24"/>
          <w:szCs w:val="24"/>
        </w:rPr>
        <w:t xml:space="preserve">даних </w:t>
      </w:r>
      <w:r w:rsidRPr="00FD4148">
        <w:rPr>
          <w:rFonts w:ascii="Times New Roman" w:hAnsi="Times New Roman"/>
          <w:i/>
          <w:sz w:val="24"/>
          <w:szCs w:val="24"/>
          <w:lang w:val="ru-RU"/>
        </w:rPr>
        <w:t>[</w:t>
      </w:r>
      <w:r w:rsidRPr="00FD4148">
        <w:rPr>
          <w:rFonts w:ascii="Times New Roman" w:hAnsi="Times New Roman"/>
          <w:i/>
          <w:sz w:val="24"/>
          <w:szCs w:val="24"/>
          <w:lang w:val="ru-RU"/>
        </w:rPr>
        <w:fldChar w:fldCharType="begin"/>
      </w:r>
      <w:r w:rsidRPr="00FD4148">
        <w:rPr>
          <w:rFonts w:ascii="Times New Roman" w:hAnsi="Times New Roman"/>
          <w:i/>
          <w:sz w:val="24"/>
          <w:szCs w:val="24"/>
          <w:lang w:val="ru-RU"/>
        </w:rPr>
        <w:instrText xml:space="preserve"> REF _Ref120821363 \r \h </w:instrText>
      </w:r>
      <w:r w:rsidR="00F75100" w:rsidRPr="00FD4148">
        <w:rPr>
          <w:rFonts w:ascii="Times New Roman" w:hAnsi="Times New Roman"/>
          <w:i/>
          <w:sz w:val="24"/>
          <w:szCs w:val="24"/>
          <w:lang w:val="ru-RU"/>
        </w:rPr>
        <w:instrText xml:space="preserve"> \* MERGEFORMAT </w:instrText>
      </w:r>
      <w:r w:rsidRPr="00FD4148">
        <w:rPr>
          <w:rFonts w:ascii="Times New Roman" w:hAnsi="Times New Roman"/>
          <w:i/>
          <w:sz w:val="24"/>
          <w:szCs w:val="24"/>
          <w:lang w:val="ru-RU"/>
        </w:rPr>
      </w:r>
      <w:r w:rsidRPr="00FD4148">
        <w:rPr>
          <w:rFonts w:ascii="Times New Roman" w:hAnsi="Times New Roman"/>
          <w:i/>
          <w:sz w:val="24"/>
          <w:szCs w:val="24"/>
          <w:lang w:val="ru-RU"/>
        </w:rPr>
        <w:fldChar w:fldCharType="separate"/>
      </w:r>
      <w:r w:rsidR="00440792">
        <w:rPr>
          <w:rFonts w:ascii="Times New Roman" w:hAnsi="Times New Roman"/>
          <w:i/>
          <w:sz w:val="24"/>
          <w:szCs w:val="24"/>
          <w:lang w:val="ru-RU"/>
        </w:rPr>
        <w:t>29</w:t>
      </w:r>
      <w:r w:rsidRPr="00FD4148">
        <w:rPr>
          <w:rFonts w:ascii="Times New Roman" w:hAnsi="Times New Roman"/>
          <w:i/>
          <w:sz w:val="24"/>
          <w:szCs w:val="24"/>
          <w:lang w:val="ru-RU"/>
        </w:rPr>
        <w:fldChar w:fldCharType="end"/>
      </w:r>
      <w:r w:rsidRPr="00FD4148">
        <w:rPr>
          <w:rFonts w:ascii="Times New Roman" w:hAnsi="Times New Roman"/>
          <w:i/>
          <w:sz w:val="24"/>
          <w:szCs w:val="24"/>
          <w:lang w:val="ru-RU"/>
        </w:rPr>
        <w:t>]</w:t>
      </w:r>
    </w:p>
    <w:p w14:paraId="0B773B72" w14:textId="77777777" w:rsidR="00F61419" w:rsidRDefault="00F61419" w:rsidP="00603AE3">
      <w:pPr>
        <w:pStyle w:val="a3"/>
        <w:spacing w:after="0" w:line="360" w:lineRule="auto"/>
        <w:ind w:left="0" w:firstLine="709"/>
        <w:jc w:val="both"/>
        <w:rPr>
          <w:rFonts w:ascii="Times New Roman" w:hAnsi="Times New Roman"/>
          <w:sz w:val="28"/>
          <w:szCs w:val="28"/>
        </w:rPr>
      </w:pPr>
    </w:p>
    <w:p w14:paraId="4E55BBFD" w14:textId="20CA49A0" w:rsidR="00B360E3" w:rsidRPr="00CE20ED" w:rsidRDefault="00B360E3" w:rsidP="00603AE3">
      <w:pPr>
        <w:pStyle w:val="a3"/>
        <w:spacing w:after="0" w:line="360" w:lineRule="auto"/>
        <w:ind w:left="0" w:firstLine="709"/>
        <w:jc w:val="both"/>
        <w:rPr>
          <w:rFonts w:ascii="Times New Roman" w:hAnsi="Times New Roman"/>
          <w:sz w:val="28"/>
          <w:szCs w:val="28"/>
        </w:rPr>
      </w:pPr>
      <w:r w:rsidRPr="00CE20ED">
        <w:rPr>
          <w:rFonts w:ascii="Times New Roman" w:hAnsi="Times New Roman"/>
          <w:sz w:val="28"/>
          <w:szCs w:val="28"/>
        </w:rPr>
        <w:t xml:space="preserve">Стан </w:t>
      </w:r>
      <w:r>
        <w:rPr>
          <w:rFonts w:ascii="Times New Roman" w:hAnsi="Times New Roman"/>
          <w:sz w:val="28"/>
          <w:szCs w:val="28"/>
        </w:rPr>
        <w:t>розвитку</w:t>
      </w:r>
      <w:r w:rsidR="00A034D7">
        <w:rPr>
          <w:rFonts w:ascii="Times New Roman" w:hAnsi="Times New Roman"/>
          <w:sz w:val="28"/>
          <w:szCs w:val="28"/>
        </w:rPr>
        <w:t xml:space="preserve"> </w:t>
      </w:r>
      <w:r>
        <w:rPr>
          <w:rFonts w:ascii="Times New Roman" w:hAnsi="Times New Roman"/>
          <w:sz w:val="28"/>
          <w:szCs w:val="28"/>
        </w:rPr>
        <w:t xml:space="preserve">реального сектору економіки регіону, характеризують показники напрямку </w:t>
      </w:r>
      <w:r w:rsidRPr="00E32970">
        <w:rPr>
          <w:rFonts w:ascii="Times New Roman" w:hAnsi="Times New Roman"/>
          <w:sz w:val="28"/>
          <w:szCs w:val="28"/>
        </w:rPr>
        <w:t>«Економічна ефективність».</w:t>
      </w:r>
      <w:r>
        <w:rPr>
          <w:rFonts w:ascii="Times New Roman" w:hAnsi="Times New Roman"/>
          <w:sz w:val="28"/>
          <w:szCs w:val="28"/>
        </w:rPr>
        <w:t xml:space="preserve"> З</w:t>
      </w:r>
      <w:r w:rsidR="00A034D7">
        <w:rPr>
          <w:rFonts w:ascii="Times New Roman" w:hAnsi="Times New Roman"/>
          <w:sz w:val="28"/>
          <w:szCs w:val="28"/>
        </w:rPr>
        <w:t xml:space="preserve">окрема, </w:t>
      </w:r>
      <w:r>
        <w:rPr>
          <w:rFonts w:ascii="Times New Roman" w:hAnsi="Times New Roman"/>
          <w:sz w:val="28"/>
          <w:szCs w:val="28"/>
        </w:rPr>
        <w:t>відмітимо збільшення обсягів промислової продукції</w:t>
      </w:r>
      <w:r w:rsidR="00A034D7">
        <w:rPr>
          <w:rFonts w:ascii="Times New Roman" w:hAnsi="Times New Roman"/>
          <w:sz w:val="28"/>
          <w:szCs w:val="28"/>
        </w:rPr>
        <w:t>,</w:t>
      </w:r>
      <w:r>
        <w:rPr>
          <w:rFonts w:ascii="Times New Roman" w:hAnsi="Times New Roman"/>
          <w:sz w:val="28"/>
          <w:szCs w:val="28"/>
        </w:rPr>
        <w:t xml:space="preserve"> що реалізована у розрахунку на одну особу на </w:t>
      </w:r>
      <w:r w:rsidRPr="00A116E0">
        <w:rPr>
          <w:rFonts w:ascii="Times New Roman" w:hAnsi="Times New Roman"/>
          <w:sz w:val="28"/>
          <w:szCs w:val="28"/>
        </w:rPr>
        <w:t>8349,1</w:t>
      </w:r>
      <w:r>
        <w:rPr>
          <w:rFonts w:ascii="Times New Roman" w:hAnsi="Times New Roman"/>
          <w:sz w:val="28"/>
          <w:szCs w:val="28"/>
        </w:rPr>
        <w:t xml:space="preserve"> грн. у 2021 р. у порівнянні з 2018 р., о</w:t>
      </w:r>
      <w:r w:rsidRPr="00A116E0">
        <w:rPr>
          <w:rFonts w:ascii="Times New Roman" w:hAnsi="Times New Roman"/>
          <w:sz w:val="28"/>
          <w:szCs w:val="28"/>
        </w:rPr>
        <w:t>бсяг</w:t>
      </w:r>
      <w:r>
        <w:rPr>
          <w:rFonts w:ascii="Times New Roman" w:hAnsi="Times New Roman"/>
          <w:sz w:val="28"/>
          <w:szCs w:val="28"/>
        </w:rPr>
        <w:t>ів</w:t>
      </w:r>
      <w:r w:rsidRPr="00A116E0">
        <w:rPr>
          <w:rFonts w:ascii="Times New Roman" w:hAnsi="Times New Roman"/>
          <w:sz w:val="28"/>
          <w:szCs w:val="28"/>
        </w:rPr>
        <w:t xml:space="preserve"> виробництва продукції сільського господарства на 100 гектарів сільськогосподарських угідь</w:t>
      </w:r>
      <w:r>
        <w:rPr>
          <w:rFonts w:ascii="Times New Roman" w:hAnsi="Times New Roman"/>
          <w:sz w:val="28"/>
          <w:szCs w:val="28"/>
        </w:rPr>
        <w:t xml:space="preserve"> на </w:t>
      </w:r>
      <w:r w:rsidRPr="00A116E0">
        <w:rPr>
          <w:rFonts w:ascii="Times New Roman" w:hAnsi="Times New Roman"/>
          <w:sz w:val="28"/>
          <w:szCs w:val="28"/>
        </w:rPr>
        <w:t>1626,0</w:t>
      </w:r>
      <w:r>
        <w:rPr>
          <w:rFonts w:ascii="Times New Roman" w:hAnsi="Times New Roman"/>
          <w:sz w:val="28"/>
          <w:szCs w:val="28"/>
        </w:rPr>
        <w:t xml:space="preserve"> тис. грн., о</w:t>
      </w:r>
      <w:r w:rsidRPr="00A116E0">
        <w:rPr>
          <w:rFonts w:ascii="Times New Roman" w:hAnsi="Times New Roman"/>
          <w:sz w:val="28"/>
          <w:szCs w:val="28"/>
        </w:rPr>
        <w:t>бсяг</w:t>
      </w:r>
      <w:r>
        <w:rPr>
          <w:rFonts w:ascii="Times New Roman" w:hAnsi="Times New Roman"/>
          <w:sz w:val="28"/>
          <w:szCs w:val="28"/>
        </w:rPr>
        <w:t>ів</w:t>
      </w:r>
      <w:r w:rsidRPr="00A116E0">
        <w:rPr>
          <w:rFonts w:ascii="Times New Roman" w:hAnsi="Times New Roman"/>
          <w:sz w:val="28"/>
          <w:szCs w:val="28"/>
        </w:rPr>
        <w:t xml:space="preserve"> виконаних будівельних робіт у розрахунку на одну особу населення</w:t>
      </w:r>
      <w:r>
        <w:rPr>
          <w:rFonts w:ascii="Times New Roman" w:hAnsi="Times New Roman"/>
          <w:sz w:val="28"/>
          <w:szCs w:val="28"/>
        </w:rPr>
        <w:t xml:space="preserve"> – на </w:t>
      </w:r>
      <w:r w:rsidRPr="00A116E0">
        <w:rPr>
          <w:rFonts w:ascii="Times New Roman" w:hAnsi="Times New Roman"/>
          <w:sz w:val="28"/>
          <w:szCs w:val="28"/>
        </w:rPr>
        <w:t>2336,3</w:t>
      </w:r>
      <w:r>
        <w:rPr>
          <w:rFonts w:ascii="Times New Roman" w:hAnsi="Times New Roman"/>
          <w:sz w:val="28"/>
          <w:szCs w:val="28"/>
        </w:rPr>
        <w:t xml:space="preserve"> грн. (табл. 2.1). Відповідно </w:t>
      </w:r>
      <w:r w:rsidR="00A034D7">
        <w:rPr>
          <w:rFonts w:ascii="Times New Roman" w:hAnsi="Times New Roman"/>
          <w:sz w:val="28"/>
          <w:szCs w:val="28"/>
        </w:rPr>
        <w:t>покращилась динаміка</w:t>
      </w:r>
      <w:r>
        <w:rPr>
          <w:rFonts w:ascii="Times New Roman" w:hAnsi="Times New Roman"/>
          <w:sz w:val="28"/>
          <w:szCs w:val="28"/>
        </w:rPr>
        <w:t xml:space="preserve"> індекс</w:t>
      </w:r>
      <w:r w:rsidR="00A034D7">
        <w:rPr>
          <w:rFonts w:ascii="Times New Roman" w:hAnsi="Times New Roman"/>
          <w:sz w:val="28"/>
          <w:szCs w:val="28"/>
        </w:rPr>
        <w:t>ів</w:t>
      </w:r>
      <w:r>
        <w:rPr>
          <w:rFonts w:ascii="Times New Roman" w:hAnsi="Times New Roman"/>
          <w:sz w:val="28"/>
          <w:szCs w:val="28"/>
        </w:rPr>
        <w:t xml:space="preserve"> відносно попереднього року, зокрема: і</w:t>
      </w:r>
      <w:r w:rsidRPr="005E7985">
        <w:rPr>
          <w:rFonts w:ascii="Times New Roman" w:hAnsi="Times New Roman"/>
          <w:sz w:val="28"/>
          <w:szCs w:val="28"/>
        </w:rPr>
        <w:t>ндекс промислової продукції</w:t>
      </w:r>
      <w:r w:rsidR="00A034D7">
        <w:rPr>
          <w:rFonts w:ascii="Times New Roman" w:hAnsi="Times New Roman"/>
          <w:sz w:val="28"/>
          <w:szCs w:val="28"/>
        </w:rPr>
        <w:t xml:space="preserve"> зріс</w:t>
      </w:r>
      <w:r>
        <w:rPr>
          <w:rFonts w:ascii="Times New Roman" w:hAnsi="Times New Roman"/>
          <w:sz w:val="28"/>
          <w:szCs w:val="28"/>
        </w:rPr>
        <w:t xml:space="preserve"> з 98,0% у 2018 р. до 105,2% у 2021 р.; і</w:t>
      </w:r>
      <w:r w:rsidRPr="005E7985">
        <w:rPr>
          <w:rFonts w:ascii="Times New Roman" w:hAnsi="Times New Roman"/>
          <w:sz w:val="28"/>
          <w:szCs w:val="28"/>
        </w:rPr>
        <w:t>ндекс обсягу сільськогосподарського виробництва</w:t>
      </w:r>
      <w:r>
        <w:rPr>
          <w:rFonts w:ascii="Times New Roman" w:hAnsi="Times New Roman"/>
          <w:sz w:val="28"/>
          <w:szCs w:val="28"/>
        </w:rPr>
        <w:t xml:space="preserve"> – з 103,9% у 2018 р. до 112,7% у 2021 р.; і</w:t>
      </w:r>
      <w:r w:rsidRPr="005E7985">
        <w:rPr>
          <w:rFonts w:ascii="Times New Roman" w:hAnsi="Times New Roman"/>
          <w:sz w:val="28"/>
          <w:szCs w:val="28"/>
        </w:rPr>
        <w:t>ндекс будівельної продукції будівництва</w:t>
      </w:r>
      <w:r>
        <w:rPr>
          <w:rFonts w:ascii="Times New Roman" w:hAnsi="Times New Roman"/>
          <w:sz w:val="28"/>
          <w:szCs w:val="28"/>
        </w:rPr>
        <w:t xml:space="preserve"> – з 93,6% у 2018 р. до 137,3% у 2021 р. </w:t>
      </w:r>
      <w:r w:rsidR="002D3DEB">
        <w:rPr>
          <w:rFonts w:ascii="Times New Roman" w:hAnsi="Times New Roman"/>
          <w:sz w:val="28"/>
          <w:szCs w:val="28"/>
        </w:rPr>
        <w:t xml:space="preserve">Крім цього, </w:t>
      </w:r>
      <w:r w:rsidR="002D3DEB">
        <w:rPr>
          <w:rFonts w:ascii="Times New Roman" w:hAnsi="Times New Roman"/>
          <w:sz w:val="28"/>
          <w:szCs w:val="28"/>
        </w:rPr>
        <w:lastRenderedPageBreak/>
        <w:t>зафіксовано незначне</w:t>
      </w:r>
      <w:r>
        <w:rPr>
          <w:rFonts w:ascii="Times New Roman" w:hAnsi="Times New Roman"/>
          <w:sz w:val="28"/>
          <w:szCs w:val="28"/>
        </w:rPr>
        <w:t xml:space="preserve"> зниження індексу споживчих цін у регіоні з 109,7% у 2018 р. до 109,5% у 2021 р., хоча у попередньому 2020 р. показник становив 103,7%.</w:t>
      </w:r>
    </w:p>
    <w:p w14:paraId="4A19B599" w14:textId="77777777" w:rsidR="00B360E3" w:rsidRPr="00020C7D" w:rsidRDefault="00B360E3" w:rsidP="00B360E3">
      <w:pPr>
        <w:pStyle w:val="a3"/>
        <w:spacing w:after="0" w:line="360" w:lineRule="auto"/>
        <w:ind w:left="0" w:firstLine="709"/>
        <w:jc w:val="right"/>
        <w:rPr>
          <w:rFonts w:ascii="Times New Roman" w:hAnsi="Times New Roman"/>
          <w:sz w:val="28"/>
          <w:szCs w:val="28"/>
        </w:rPr>
      </w:pPr>
      <w:r w:rsidRPr="00020C7D">
        <w:rPr>
          <w:rFonts w:ascii="Times New Roman" w:hAnsi="Times New Roman"/>
          <w:sz w:val="28"/>
          <w:szCs w:val="28"/>
        </w:rPr>
        <w:t>Таблиця 2.1</w:t>
      </w:r>
    </w:p>
    <w:p w14:paraId="57587C82" w14:textId="77777777" w:rsidR="00B360E3" w:rsidRPr="00020C7D" w:rsidRDefault="00B360E3" w:rsidP="00B360E3">
      <w:pPr>
        <w:pStyle w:val="a3"/>
        <w:spacing w:after="0" w:line="360" w:lineRule="auto"/>
        <w:ind w:left="0" w:firstLine="709"/>
        <w:jc w:val="center"/>
        <w:rPr>
          <w:rFonts w:ascii="Times New Roman" w:hAnsi="Times New Roman"/>
          <w:b/>
          <w:sz w:val="28"/>
          <w:szCs w:val="28"/>
        </w:rPr>
      </w:pPr>
      <w:r w:rsidRPr="00020C7D">
        <w:rPr>
          <w:rFonts w:ascii="Times New Roman" w:hAnsi="Times New Roman"/>
          <w:b/>
          <w:sz w:val="28"/>
          <w:szCs w:val="28"/>
        </w:rPr>
        <w:t>Показники стану реального сектору економіки в Тернопільській області у 2018-</w:t>
      </w:r>
      <w:r w:rsidRPr="005C590A">
        <w:rPr>
          <w:rFonts w:ascii="Times New Roman" w:hAnsi="Times New Roman"/>
          <w:b/>
          <w:sz w:val="28"/>
          <w:szCs w:val="28"/>
        </w:rPr>
        <w:t>2021 рр.*</w:t>
      </w:r>
    </w:p>
    <w:tbl>
      <w:tblPr>
        <w:tblStyle w:val="ae"/>
        <w:tblW w:w="0" w:type="auto"/>
        <w:tblLook w:val="04A0" w:firstRow="1" w:lastRow="0" w:firstColumn="1" w:lastColumn="0" w:noHBand="0" w:noVBand="1"/>
      </w:tblPr>
      <w:tblGrid>
        <w:gridCol w:w="2666"/>
        <w:gridCol w:w="1304"/>
        <w:gridCol w:w="1304"/>
        <w:gridCol w:w="1462"/>
        <w:gridCol w:w="1304"/>
        <w:gridCol w:w="1587"/>
      </w:tblGrid>
      <w:tr w:rsidR="00B360E3" w:rsidRPr="00020C7D" w14:paraId="00797C4F" w14:textId="77777777" w:rsidTr="00465E01">
        <w:tc>
          <w:tcPr>
            <w:tcW w:w="2461" w:type="dxa"/>
            <w:vAlign w:val="center"/>
          </w:tcPr>
          <w:p w14:paraId="78AD5D77" w14:textId="77777777" w:rsidR="00B360E3" w:rsidRPr="00020C7D" w:rsidRDefault="00B360E3" w:rsidP="00465E01">
            <w:pPr>
              <w:pStyle w:val="a3"/>
              <w:spacing w:after="0" w:line="240" w:lineRule="auto"/>
              <w:ind w:left="0"/>
              <w:jc w:val="center"/>
              <w:rPr>
                <w:rFonts w:ascii="Times New Roman" w:hAnsi="Times New Roman"/>
                <w:b/>
                <w:sz w:val="24"/>
                <w:szCs w:val="24"/>
              </w:rPr>
            </w:pPr>
            <w:r w:rsidRPr="00020C7D">
              <w:rPr>
                <w:rFonts w:ascii="Times New Roman" w:hAnsi="Times New Roman"/>
                <w:b/>
                <w:sz w:val="24"/>
                <w:szCs w:val="24"/>
              </w:rPr>
              <w:t>Показники</w:t>
            </w:r>
          </w:p>
        </w:tc>
        <w:tc>
          <w:tcPr>
            <w:tcW w:w="1534" w:type="dxa"/>
            <w:vAlign w:val="center"/>
          </w:tcPr>
          <w:p w14:paraId="2DE7A10F" w14:textId="77777777" w:rsidR="00B360E3" w:rsidRPr="00020C7D" w:rsidRDefault="00B360E3" w:rsidP="00465E01">
            <w:pPr>
              <w:pStyle w:val="a3"/>
              <w:spacing w:after="0" w:line="240" w:lineRule="auto"/>
              <w:ind w:left="0"/>
              <w:jc w:val="center"/>
              <w:rPr>
                <w:rFonts w:ascii="Times New Roman" w:hAnsi="Times New Roman"/>
                <w:b/>
                <w:sz w:val="24"/>
                <w:szCs w:val="24"/>
              </w:rPr>
            </w:pPr>
            <w:r w:rsidRPr="00020C7D">
              <w:rPr>
                <w:rFonts w:ascii="Times New Roman" w:hAnsi="Times New Roman"/>
                <w:b/>
                <w:sz w:val="24"/>
                <w:szCs w:val="24"/>
              </w:rPr>
              <w:t>2018</w:t>
            </w:r>
            <w:r>
              <w:rPr>
                <w:rFonts w:ascii="Times New Roman" w:hAnsi="Times New Roman"/>
                <w:b/>
                <w:sz w:val="24"/>
                <w:szCs w:val="24"/>
              </w:rPr>
              <w:t xml:space="preserve"> р.</w:t>
            </w:r>
          </w:p>
        </w:tc>
        <w:tc>
          <w:tcPr>
            <w:tcW w:w="1534" w:type="dxa"/>
            <w:vAlign w:val="center"/>
          </w:tcPr>
          <w:p w14:paraId="2A1A759F" w14:textId="77777777" w:rsidR="00B360E3" w:rsidRPr="00020C7D" w:rsidRDefault="00B360E3" w:rsidP="00465E01">
            <w:pPr>
              <w:pStyle w:val="a3"/>
              <w:spacing w:after="0" w:line="240" w:lineRule="auto"/>
              <w:ind w:left="0"/>
              <w:jc w:val="center"/>
              <w:rPr>
                <w:rFonts w:ascii="Times New Roman" w:hAnsi="Times New Roman"/>
                <w:b/>
                <w:sz w:val="24"/>
                <w:szCs w:val="24"/>
              </w:rPr>
            </w:pPr>
            <w:r w:rsidRPr="00020C7D">
              <w:rPr>
                <w:rFonts w:ascii="Times New Roman" w:hAnsi="Times New Roman"/>
                <w:b/>
                <w:sz w:val="24"/>
                <w:szCs w:val="24"/>
              </w:rPr>
              <w:t>2019</w:t>
            </w:r>
            <w:r>
              <w:rPr>
                <w:rFonts w:ascii="Times New Roman" w:hAnsi="Times New Roman"/>
                <w:b/>
                <w:sz w:val="24"/>
                <w:szCs w:val="24"/>
              </w:rPr>
              <w:t xml:space="preserve"> р.</w:t>
            </w:r>
          </w:p>
        </w:tc>
        <w:tc>
          <w:tcPr>
            <w:tcW w:w="1808" w:type="dxa"/>
            <w:vAlign w:val="center"/>
          </w:tcPr>
          <w:p w14:paraId="541F1EF1" w14:textId="77777777" w:rsidR="00B360E3" w:rsidRPr="00020C7D" w:rsidRDefault="00B360E3" w:rsidP="00465E01">
            <w:pPr>
              <w:pStyle w:val="a3"/>
              <w:spacing w:after="0" w:line="240" w:lineRule="auto"/>
              <w:ind w:left="0"/>
              <w:jc w:val="center"/>
              <w:rPr>
                <w:rFonts w:ascii="Times New Roman" w:hAnsi="Times New Roman"/>
                <w:b/>
                <w:sz w:val="24"/>
                <w:szCs w:val="24"/>
              </w:rPr>
            </w:pPr>
            <w:r w:rsidRPr="00020C7D">
              <w:rPr>
                <w:rFonts w:ascii="Times New Roman" w:hAnsi="Times New Roman"/>
                <w:b/>
                <w:sz w:val="24"/>
                <w:szCs w:val="24"/>
              </w:rPr>
              <w:t>2020</w:t>
            </w:r>
            <w:r>
              <w:rPr>
                <w:rFonts w:ascii="Times New Roman" w:hAnsi="Times New Roman"/>
                <w:b/>
                <w:sz w:val="24"/>
                <w:szCs w:val="24"/>
              </w:rPr>
              <w:t xml:space="preserve"> р.</w:t>
            </w:r>
          </w:p>
        </w:tc>
        <w:tc>
          <w:tcPr>
            <w:tcW w:w="1534" w:type="dxa"/>
            <w:vAlign w:val="center"/>
          </w:tcPr>
          <w:p w14:paraId="48F2D6A5" w14:textId="77777777" w:rsidR="00B360E3" w:rsidRPr="00020C7D" w:rsidRDefault="00B360E3" w:rsidP="00465E01">
            <w:pPr>
              <w:pStyle w:val="a3"/>
              <w:spacing w:after="0" w:line="240" w:lineRule="auto"/>
              <w:ind w:left="0"/>
              <w:jc w:val="center"/>
              <w:rPr>
                <w:rFonts w:ascii="Times New Roman" w:hAnsi="Times New Roman"/>
                <w:b/>
                <w:sz w:val="24"/>
                <w:szCs w:val="24"/>
              </w:rPr>
            </w:pPr>
            <w:r w:rsidRPr="00020C7D">
              <w:rPr>
                <w:rFonts w:ascii="Times New Roman" w:hAnsi="Times New Roman"/>
                <w:b/>
                <w:sz w:val="24"/>
                <w:szCs w:val="24"/>
              </w:rPr>
              <w:t>2021</w:t>
            </w:r>
            <w:r>
              <w:rPr>
                <w:rFonts w:ascii="Times New Roman" w:hAnsi="Times New Roman"/>
                <w:b/>
                <w:sz w:val="24"/>
                <w:szCs w:val="24"/>
              </w:rPr>
              <w:t xml:space="preserve"> р.</w:t>
            </w:r>
          </w:p>
        </w:tc>
        <w:tc>
          <w:tcPr>
            <w:tcW w:w="1266" w:type="dxa"/>
            <w:vAlign w:val="center"/>
          </w:tcPr>
          <w:p w14:paraId="272162A4" w14:textId="77777777" w:rsidR="00B360E3" w:rsidRDefault="00B360E3" w:rsidP="00465E01">
            <w:pPr>
              <w:pStyle w:val="a3"/>
              <w:spacing w:after="0" w:line="240" w:lineRule="auto"/>
              <w:ind w:left="0"/>
              <w:jc w:val="center"/>
              <w:rPr>
                <w:rFonts w:ascii="Times New Roman" w:hAnsi="Times New Roman"/>
                <w:b/>
                <w:sz w:val="24"/>
                <w:szCs w:val="24"/>
              </w:rPr>
            </w:pPr>
            <w:r>
              <w:rPr>
                <w:rFonts w:ascii="Times New Roman" w:hAnsi="Times New Roman"/>
                <w:b/>
                <w:sz w:val="24"/>
                <w:szCs w:val="24"/>
              </w:rPr>
              <w:t xml:space="preserve">Абсолютний приріст </w:t>
            </w:r>
          </w:p>
          <w:p w14:paraId="46D1FA3B" w14:textId="77777777" w:rsidR="00B360E3" w:rsidRPr="00020C7D" w:rsidRDefault="00B360E3" w:rsidP="00465E01">
            <w:pPr>
              <w:pStyle w:val="a3"/>
              <w:spacing w:after="0" w:line="240" w:lineRule="auto"/>
              <w:ind w:left="0"/>
              <w:jc w:val="center"/>
              <w:rPr>
                <w:rFonts w:ascii="Times New Roman" w:hAnsi="Times New Roman"/>
                <w:b/>
                <w:sz w:val="24"/>
                <w:szCs w:val="24"/>
              </w:rPr>
            </w:pPr>
            <w:r>
              <w:rPr>
                <w:rFonts w:ascii="Times New Roman" w:hAnsi="Times New Roman"/>
                <w:b/>
                <w:sz w:val="24"/>
                <w:szCs w:val="24"/>
              </w:rPr>
              <w:t>2021/2018</w:t>
            </w:r>
          </w:p>
        </w:tc>
      </w:tr>
      <w:tr w:rsidR="00B360E3" w:rsidRPr="00020C7D" w14:paraId="6DD971C1" w14:textId="77777777" w:rsidTr="00465E01">
        <w:tc>
          <w:tcPr>
            <w:tcW w:w="2461" w:type="dxa"/>
          </w:tcPr>
          <w:p w14:paraId="4FA29221"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Індекс промислової продукції, відсотків до попереднього року, %</w:t>
            </w:r>
          </w:p>
        </w:tc>
        <w:tc>
          <w:tcPr>
            <w:tcW w:w="1534" w:type="dxa"/>
            <w:vAlign w:val="center"/>
          </w:tcPr>
          <w:p w14:paraId="2ACCD502"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98,2</w:t>
            </w:r>
          </w:p>
        </w:tc>
        <w:tc>
          <w:tcPr>
            <w:tcW w:w="1534" w:type="dxa"/>
            <w:vAlign w:val="center"/>
          </w:tcPr>
          <w:p w14:paraId="0F146494"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98,3</w:t>
            </w:r>
          </w:p>
        </w:tc>
        <w:tc>
          <w:tcPr>
            <w:tcW w:w="1808" w:type="dxa"/>
            <w:vAlign w:val="center"/>
          </w:tcPr>
          <w:p w14:paraId="1C6333BF"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91,7</w:t>
            </w:r>
          </w:p>
        </w:tc>
        <w:tc>
          <w:tcPr>
            <w:tcW w:w="1534" w:type="dxa"/>
            <w:vAlign w:val="center"/>
          </w:tcPr>
          <w:p w14:paraId="24C4DFC9"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105</w:t>
            </w:r>
            <w:r>
              <w:rPr>
                <w:rFonts w:ascii="Times New Roman" w:hAnsi="Times New Roman"/>
                <w:sz w:val="24"/>
                <w:szCs w:val="24"/>
              </w:rPr>
              <w:t>,</w:t>
            </w:r>
            <w:r w:rsidRPr="00020C7D">
              <w:rPr>
                <w:rFonts w:ascii="Times New Roman" w:hAnsi="Times New Roman"/>
                <w:sz w:val="24"/>
                <w:szCs w:val="24"/>
              </w:rPr>
              <w:t>2</w:t>
            </w:r>
          </w:p>
        </w:tc>
        <w:tc>
          <w:tcPr>
            <w:tcW w:w="1266" w:type="dxa"/>
            <w:vAlign w:val="center"/>
          </w:tcPr>
          <w:p w14:paraId="2FC9DABE"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7,0</w:t>
            </w:r>
          </w:p>
        </w:tc>
      </w:tr>
      <w:tr w:rsidR="00B360E3" w:rsidRPr="00020C7D" w14:paraId="56393138" w14:textId="77777777" w:rsidTr="00465E01">
        <w:tc>
          <w:tcPr>
            <w:tcW w:w="2461" w:type="dxa"/>
          </w:tcPr>
          <w:p w14:paraId="49EDE4EF"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Обсяг реалізованої промислової продукції у розрахунку на одну особу населення, грн.</w:t>
            </w:r>
          </w:p>
        </w:tc>
        <w:tc>
          <w:tcPr>
            <w:tcW w:w="1534" w:type="dxa"/>
            <w:vAlign w:val="center"/>
          </w:tcPr>
          <w:p w14:paraId="46748D59"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20771,8</w:t>
            </w:r>
          </w:p>
        </w:tc>
        <w:tc>
          <w:tcPr>
            <w:tcW w:w="1534" w:type="dxa"/>
            <w:vAlign w:val="center"/>
          </w:tcPr>
          <w:p w14:paraId="005F7816"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19914,5 2</w:t>
            </w:r>
          </w:p>
        </w:tc>
        <w:tc>
          <w:tcPr>
            <w:tcW w:w="1808" w:type="dxa"/>
            <w:vAlign w:val="center"/>
          </w:tcPr>
          <w:p w14:paraId="698E94EB"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20508,6</w:t>
            </w:r>
          </w:p>
        </w:tc>
        <w:tc>
          <w:tcPr>
            <w:tcW w:w="1534" w:type="dxa"/>
            <w:vAlign w:val="center"/>
          </w:tcPr>
          <w:p w14:paraId="1DF3ECAB"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29120</w:t>
            </w:r>
            <w:r>
              <w:rPr>
                <w:rFonts w:ascii="Times New Roman" w:hAnsi="Times New Roman"/>
                <w:sz w:val="24"/>
                <w:szCs w:val="24"/>
              </w:rPr>
              <w:t>,</w:t>
            </w:r>
            <w:r w:rsidRPr="00020C7D">
              <w:rPr>
                <w:rFonts w:ascii="Times New Roman" w:hAnsi="Times New Roman"/>
                <w:sz w:val="24"/>
                <w:szCs w:val="24"/>
              </w:rPr>
              <w:t>9</w:t>
            </w:r>
          </w:p>
        </w:tc>
        <w:tc>
          <w:tcPr>
            <w:tcW w:w="1266" w:type="dxa"/>
            <w:vAlign w:val="center"/>
          </w:tcPr>
          <w:p w14:paraId="31CB1033"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8349,1</w:t>
            </w:r>
          </w:p>
        </w:tc>
      </w:tr>
      <w:tr w:rsidR="00B360E3" w:rsidRPr="00020C7D" w14:paraId="4A00DA07" w14:textId="77777777" w:rsidTr="00465E01">
        <w:tc>
          <w:tcPr>
            <w:tcW w:w="2461" w:type="dxa"/>
          </w:tcPr>
          <w:p w14:paraId="6B221020"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Індекс обсягу сільськогосподарського виробництва, відсотків до попереднього року, %</w:t>
            </w:r>
          </w:p>
        </w:tc>
        <w:tc>
          <w:tcPr>
            <w:tcW w:w="1534" w:type="dxa"/>
            <w:vAlign w:val="center"/>
          </w:tcPr>
          <w:p w14:paraId="14D19337"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103,9</w:t>
            </w:r>
          </w:p>
        </w:tc>
        <w:tc>
          <w:tcPr>
            <w:tcW w:w="1534" w:type="dxa"/>
            <w:vAlign w:val="center"/>
          </w:tcPr>
          <w:p w14:paraId="4709548F"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98,1</w:t>
            </w:r>
          </w:p>
        </w:tc>
        <w:tc>
          <w:tcPr>
            <w:tcW w:w="1808" w:type="dxa"/>
            <w:vAlign w:val="center"/>
          </w:tcPr>
          <w:p w14:paraId="4BFDD8E6" w14:textId="77777777" w:rsidR="00B360E3" w:rsidRPr="00020C7D" w:rsidRDefault="00B360E3" w:rsidP="00465E01">
            <w:pPr>
              <w:pStyle w:val="a3"/>
              <w:tabs>
                <w:tab w:val="right" w:pos="1709"/>
              </w:tabs>
              <w:spacing w:after="0" w:line="240" w:lineRule="auto"/>
              <w:ind w:left="0"/>
              <w:jc w:val="center"/>
              <w:rPr>
                <w:rFonts w:ascii="Times New Roman" w:hAnsi="Times New Roman"/>
                <w:sz w:val="24"/>
                <w:szCs w:val="24"/>
              </w:rPr>
            </w:pPr>
            <w:r w:rsidRPr="00020C7D">
              <w:rPr>
                <w:rFonts w:ascii="Times New Roman" w:hAnsi="Times New Roman"/>
                <w:sz w:val="24"/>
                <w:szCs w:val="24"/>
              </w:rPr>
              <w:t>99,0</w:t>
            </w:r>
          </w:p>
        </w:tc>
        <w:tc>
          <w:tcPr>
            <w:tcW w:w="1534" w:type="dxa"/>
            <w:vAlign w:val="center"/>
          </w:tcPr>
          <w:p w14:paraId="6476DF6C"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112</w:t>
            </w:r>
            <w:r>
              <w:rPr>
                <w:rFonts w:ascii="Times New Roman" w:hAnsi="Times New Roman"/>
                <w:sz w:val="24"/>
                <w:szCs w:val="24"/>
              </w:rPr>
              <w:t>,</w:t>
            </w:r>
            <w:r w:rsidRPr="00020C7D">
              <w:rPr>
                <w:rFonts w:ascii="Times New Roman" w:hAnsi="Times New Roman"/>
                <w:sz w:val="24"/>
                <w:szCs w:val="24"/>
              </w:rPr>
              <w:t>7</w:t>
            </w:r>
          </w:p>
        </w:tc>
        <w:tc>
          <w:tcPr>
            <w:tcW w:w="1266" w:type="dxa"/>
            <w:vAlign w:val="center"/>
          </w:tcPr>
          <w:p w14:paraId="3F661358"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8,8</w:t>
            </w:r>
          </w:p>
        </w:tc>
      </w:tr>
      <w:tr w:rsidR="00B360E3" w:rsidRPr="00020C7D" w14:paraId="223C3682" w14:textId="77777777" w:rsidTr="00465E01">
        <w:tc>
          <w:tcPr>
            <w:tcW w:w="2461" w:type="dxa"/>
          </w:tcPr>
          <w:p w14:paraId="1DB92E30"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Обсяг виробництва продукції сільського господарства на 100 гектарів сільськогосподарських угідь, тис. грн.</w:t>
            </w:r>
          </w:p>
        </w:tc>
        <w:tc>
          <w:tcPr>
            <w:tcW w:w="1534" w:type="dxa"/>
            <w:vAlign w:val="center"/>
          </w:tcPr>
          <w:p w14:paraId="642DB3A3"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1014,2</w:t>
            </w:r>
          </w:p>
        </w:tc>
        <w:tc>
          <w:tcPr>
            <w:tcW w:w="1534" w:type="dxa"/>
            <w:vAlign w:val="center"/>
          </w:tcPr>
          <w:p w14:paraId="48516A00"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1005,2</w:t>
            </w:r>
          </w:p>
        </w:tc>
        <w:tc>
          <w:tcPr>
            <w:tcW w:w="1808" w:type="dxa"/>
            <w:vAlign w:val="center"/>
          </w:tcPr>
          <w:p w14:paraId="765C7084"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2318,4</w:t>
            </w:r>
          </w:p>
        </w:tc>
        <w:tc>
          <w:tcPr>
            <w:tcW w:w="1534" w:type="dxa"/>
            <w:vAlign w:val="center"/>
          </w:tcPr>
          <w:p w14:paraId="53557515"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2640</w:t>
            </w:r>
            <w:r>
              <w:rPr>
                <w:rFonts w:ascii="Times New Roman" w:hAnsi="Times New Roman"/>
                <w:sz w:val="24"/>
                <w:szCs w:val="24"/>
              </w:rPr>
              <w:t>,</w:t>
            </w:r>
            <w:r w:rsidRPr="00020C7D">
              <w:rPr>
                <w:rFonts w:ascii="Times New Roman" w:hAnsi="Times New Roman"/>
                <w:sz w:val="24"/>
                <w:szCs w:val="24"/>
              </w:rPr>
              <w:t>2</w:t>
            </w:r>
          </w:p>
        </w:tc>
        <w:tc>
          <w:tcPr>
            <w:tcW w:w="1266" w:type="dxa"/>
            <w:vAlign w:val="center"/>
          </w:tcPr>
          <w:p w14:paraId="10798DA9"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1626,0</w:t>
            </w:r>
          </w:p>
        </w:tc>
      </w:tr>
      <w:tr w:rsidR="00B360E3" w:rsidRPr="00020C7D" w14:paraId="406FCC50" w14:textId="77777777" w:rsidTr="00465E01">
        <w:tc>
          <w:tcPr>
            <w:tcW w:w="2461" w:type="dxa"/>
          </w:tcPr>
          <w:p w14:paraId="7B03CFD9"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Індекс будівельної продукції будівництва, відсотків до попереднього року, %</w:t>
            </w:r>
          </w:p>
        </w:tc>
        <w:tc>
          <w:tcPr>
            <w:tcW w:w="1534" w:type="dxa"/>
            <w:vAlign w:val="center"/>
          </w:tcPr>
          <w:p w14:paraId="5C49A1A1"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93,6</w:t>
            </w:r>
          </w:p>
        </w:tc>
        <w:tc>
          <w:tcPr>
            <w:tcW w:w="1534" w:type="dxa"/>
            <w:vAlign w:val="center"/>
          </w:tcPr>
          <w:p w14:paraId="0FCA899D"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126,9</w:t>
            </w:r>
          </w:p>
        </w:tc>
        <w:tc>
          <w:tcPr>
            <w:tcW w:w="1808" w:type="dxa"/>
            <w:vAlign w:val="center"/>
          </w:tcPr>
          <w:p w14:paraId="680E03A1"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102,2</w:t>
            </w:r>
          </w:p>
        </w:tc>
        <w:tc>
          <w:tcPr>
            <w:tcW w:w="1534" w:type="dxa"/>
            <w:vAlign w:val="center"/>
          </w:tcPr>
          <w:p w14:paraId="7CAE2F25"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137</w:t>
            </w:r>
            <w:r>
              <w:rPr>
                <w:rFonts w:ascii="Times New Roman" w:hAnsi="Times New Roman"/>
                <w:sz w:val="24"/>
                <w:szCs w:val="24"/>
              </w:rPr>
              <w:t>,</w:t>
            </w:r>
            <w:r w:rsidRPr="00020C7D">
              <w:rPr>
                <w:rFonts w:ascii="Times New Roman" w:hAnsi="Times New Roman"/>
                <w:sz w:val="24"/>
                <w:szCs w:val="24"/>
              </w:rPr>
              <w:t>3</w:t>
            </w:r>
          </w:p>
        </w:tc>
        <w:tc>
          <w:tcPr>
            <w:tcW w:w="1266" w:type="dxa"/>
            <w:vAlign w:val="center"/>
          </w:tcPr>
          <w:p w14:paraId="4153A1B7"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43,7</w:t>
            </w:r>
          </w:p>
        </w:tc>
      </w:tr>
      <w:tr w:rsidR="00B360E3" w:rsidRPr="00020C7D" w14:paraId="1ABA8FE8" w14:textId="77777777" w:rsidTr="00465E01">
        <w:tc>
          <w:tcPr>
            <w:tcW w:w="2461" w:type="dxa"/>
          </w:tcPr>
          <w:p w14:paraId="1BFDE2F2"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Обсяг виконаних будівельних робіт у розрахунку на одну особу населення, грн.</w:t>
            </w:r>
          </w:p>
        </w:tc>
        <w:tc>
          <w:tcPr>
            <w:tcW w:w="1534" w:type="dxa"/>
            <w:vAlign w:val="center"/>
          </w:tcPr>
          <w:p w14:paraId="75F81522"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1726,9</w:t>
            </w:r>
          </w:p>
        </w:tc>
        <w:tc>
          <w:tcPr>
            <w:tcW w:w="1534" w:type="dxa"/>
            <w:vAlign w:val="center"/>
          </w:tcPr>
          <w:p w14:paraId="494FB489"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2325,0</w:t>
            </w:r>
          </w:p>
        </w:tc>
        <w:tc>
          <w:tcPr>
            <w:tcW w:w="1808" w:type="dxa"/>
            <w:vAlign w:val="center"/>
          </w:tcPr>
          <w:p w14:paraId="11CDB6ED"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2511,5</w:t>
            </w:r>
          </w:p>
        </w:tc>
        <w:tc>
          <w:tcPr>
            <w:tcW w:w="1534" w:type="dxa"/>
            <w:vAlign w:val="center"/>
          </w:tcPr>
          <w:p w14:paraId="1BEF5CB2"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4063</w:t>
            </w:r>
            <w:r>
              <w:rPr>
                <w:rFonts w:ascii="Times New Roman" w:hAnsi="Times New Roman"/>
                <w:sz w:val="24"/>
                <w:szCs w:val="24"/>
              </w:rPr>
              <w:t>,</w:t>
            </w:r>
            <w:r w:rsidRPr="00020C7D">
              <w:rPr>
                <w:rFonts w:ascii="Times New Roman" w:hAnsi="Times New Roman"/>
                <w:sz w:val="24"/>
                <w:szCs w:val="24"/>
              </w:rPr>
              <w:t>2</w:t>
            </w:r>
          </w:p>
        </w:tc>
        <w:tc>
          <w:tcPr>
            <w:tcW w:w="1266" w:type="dxa"/>
            <w:vAlign w:val="center"/>
          </w:tcPr>
          <w:p w14:paraId="48C3CDCA"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2336,3</w:t>
            </w:r>
          </w:p>
        </w:tc>
      </w:tr>
      <w:tr w:rsidR="00B360E3" w:rsidRPr="00020C7D" w14:paraId="467074DE" w14:textId="77777777" w:rsidTr="00465E01">
        <w:tc>
          <w:tcPr>
            <w:tcW w:w="2461" w:type="dxa"/>
          </w:tcPr>
          <w:p w14:paraId="022F82BD" w14:textId="77777777" w:rsidR="00B360E3" w:rsidRPr="000F04C0" w:rsidRDefault="00B360E3" w:rsidP="00465E01">
            <w:pPr>
              <w:pStyle w:val="a3"/>
              <w:spacing w:after="0" w:line="240" w:lineRule="auto"/>
              <w:ind w:left="0"/>
              <w:jc w:val="both"/>
              <w:rPr>
                <w:rFonts w:ascii="Times New Roman" w:hAnsi="Times New Roman"/>
                <w:sz w:val="24"/>
                <w:szCs w:val="24"/>
              </w:rPr>
            </w:pPr>
            <w:r w:rsidRPr="000F04C0">
              <w:rPr>
                <w:rFonts w:ascii="Times New Roman" w:hAnsi="Times New Roman"/>
                <w:sz w:val="24"/>
                <w:szCs w:val="24"/>
              </w:rPr>
              <w:t>Індекс споживчих цін, відсотків, %</w:t>
            </w:r>
          </w:p>
        </w:tc>
        <w:tc>
          <w:tcPr>
            <w:tcW w:w="1534" w:type="dxa"/>
            <w:vAlign w:val="center"/>
          </w:tcPr>
          <w:p w14:paraId="73B73CC3"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109,7</w:t>
            </w:r>
          </w:p>
        </w:tc>
        <w:tc>
          <w:tcPr>
            <w:tcW w:w="1534" w:type="dxa"/>
            <w:vAlign w:val="center"/>
          </w:tcPr>
          <w:p w14:paraId="57A2F635"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104,2</w:t>
            </w:r>
          </w:p>
        </w:tc>
        <w:tc>
          <w:tcPr>
            <w:tcW w:w="1808" w:type="dxa"/>
            <w:vAlign w:val="center"/>
          </w:tcPr>
          <w:p w14:paraId="21CC3948"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103,7</w:t>
            </w:r>
          </w:p>
        </w:tc>
        <w:tc>
          <w:tcPr>
            <w:tcW w:w="1534" w:type="dxa"/>
            <w:vAlign w:val="center"/>
          </w:tcPr>
          <w:p w14:paraId="32BE3375" w14:textId="77777777" w:rsidR="00B360E3" w:rsidRPr="00020C7D" w:rsidRDefault="00B360E3" w:rsidP="00465E01">
            <w:pPr>
              <w:pStyle w:val="a3"/>
              <w:spacing w:after="0" w:line="240" w:lineRule="auto"/>
              <w:ind w:left="0"/>
              <w:jc w:val="center"/>
              <w:rPr>
                <w:rFonts w:ascii="Times New Roman" w:hAnsi="Times New Roman"/>
                <w:sz w:val="24"/>
                <w:szCs w:val="24"/>
              </w:rPr>
            </w:pPr>
            <w:r w:rsidRPr="00020C7D">
              <w:rPr>
                <w:rFonts w:ascii="Times New Roman" w:hAnsi="Times New Roman"/>
                <w:sz w:val="24"/>
                <w:szCs w:val="24"/>
              </w:rPr>
              <w:t>109</w:t>
            </w:r>
            <w:r>
              <w:rPr>
                <w:rFonts w:ascii="Times New Roman" w:hAnsi="Times New Roman"/>
                <w:sz w:val="24"/>
                <w:szCs w:val="24"/>
              </w:rPr>
              <w:t>,</w:t>
            </w:r>
            <w:r w:rsidRPr="00020C7D">
              <w:rPr>
                <w:rFonts w:ascii="Times New Roman" w:hAnsi="Times New Roman"/>
                <w:sz w:val="24"/>
                <w:szCs w:val="24"/>
              </w:rPr>
              <w:t>.5</w:t>
            </w:r>
          </w:p>
        </w:tc>
        <w:tc>
          <w:tcPr>
            <w:tcW w:w="1266" w:type="dxa"/>
            <w:vAlign w:val="center"/>
          </w:tcPr>
          <w:p w14:paraId="45C8E11A" w14:textId="77777777" w:rsidR="00B360E3" w:rsidRPr="00020C7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-0,2</w:t>
            </w:r>
          </w:p>
        </w:tc>
      </w:tr>
    </w:tbl>
    <w:p w14:paraId="63403AFE" w14:textId="71D1A6AB" w:rsidR="00B360E3" w:rsidRDefault="00B360E3" w:rsidP="00B360E3">
      <w:pPr>
        <w:pStyle w:val="a3"/>
        <w:spacing w:after="0" w:line="360" w:lineRule="auto"/>
        <w:ind w:left="0" w:firstLine="708"/>
        <w:jc w:val="both"/>
        <w:rPr>
          <w:rFonts w:ascii="Times New Roman" w:hAnsi="Times New Roman"/>
          <w:i/>
          <w:sz w:val="24"/>
          <w:szCs w:val="24"/>
          <w:lang w:val="ru-RU"/>
        </w:rPr>
      </w:pPr>
      <w:r w:rsidRPr="0038207A">
        <w:rPr>
          <w:rFonts w:ascii="Times New Roman" w:hAnsi="Times New Roman"/>
          <w:i/>
          <w:sz w:val="24"/>
          <w:szCs w:val="24"/>
        </w:rPr>
        <w:t xml:space="preserve">*Примітка. Складено на основі даних </w:t>
      </w:r>
      <w:r w:rsidRPr="00286150">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_Ref120821363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29</w:t>
      </w:r>
      <w:r>
        <w:rPr>
          <w:rFonts w:ascii="Times New Roman" w:hAnsi="Times New Roman"/>
          <w:i/>
          <w:sz w:val="24"/>
          <w:szCs w:val="24"/>
          <w:lang w:val="ru-RU"/>
        </w:rPr>
        <w:fldChar w:fldCharType="end"/>
      </w:r>
      <w:r w:rsidRPr="00286150">
        <w:rPr>
          <w:rFonts w:ascii="Times New Roman" w:hAnsi="Times New Roman"/>
          <w:i/>
          <w:sz w:val="24"/>
          <w:szCs w:val="24"/>
          <w:lang w:val="ru-RU"/>
        </w:rPr>
        <w:t>]</w:t>
      </w:r>
    </w:p>
    <w:p w14:paraId="67530CB6" w14:textId="77777777" w:rsidR="005C590A" w:rsidRPr="0038207A" w:rsidRDefault="005C590A" w:rsidP="00B360E3">
      <w:pPr>
        <w:pStyle w:val="a3"/>
        <w:spacing w:after="0" w:line="360" w:lineRule="auto"/>
        <w:ind w:left="0" w:firstLine="708"/>
        <w:jc w:val="both"/>
        <w:rPr>
          <w:rFonts w:ascii="Times New Roman" w:hAnsi="Times New Roman"/>
          <w:i/>
          <w:sz w:val="24"/>
          <w:szCs w:val="24"/>
        </w:rPr>
      </w:pPr>
    </w:p>
    <w:p w14:paraId="32241404" w14:textId="6C5DAA65" w:rsidR="00B360E3" w:rsidRPr="005C590A" w:rsidRDefault="00B360E3" w:rsidP="00B360E3">
      <w:pPr>
        <w:spacing w:after="0" w:line="360" w:lineRule="auto"/>
        <w:ind w:firstLine="567"/>
        <w:jc w:val="both"/>
        <w:rPr>
          <w:rFonts w:ascii="Times New Roman" w:hAnsi="Times New Roman"/>
          <w:bCs/>
          <w:sz w:val="28"/>
          <w:szCs w:val="28"/>
        </w:rPr>
      </w:pPr>
      <w:r w:rsidRPr="005C590A">
        <w:rPr>
          <w:rFonts w:ascii="Times New Roman" w:hAnsi="Times New Roman"/>
          <w:bCs/>
          <w:sz w:val="28"/>
          <w:szCs w:val="28"/>
        </w:rPr>
        <w:t xml:space="preserve">Варто зазначити, що у І півріччі 2021 року за напрямом  </w:t>
      </w:r>
      <w:r w:rsidRPr="005C590A">
        <w:rPr>
          <w:rFonts w:ascii="Times New Roman" w:hAnsi="Times New Roman"/>
          <w:sz w:val="28"/>
          <w:szCs w:val="28"/>
        </w:rPr>
        <w:t xml:space="preserve">«Економічна ефективність» область посіла 3 місце серед регіонів України (вперше з часу проведення рейтингування), що у порівнянні з І півріччям 2018 роком на </w:t>
      </w:r>
      <w:r w:rsidRPr="005C590A">
        <w:rPr>
          <w:rFonts w:ascii="Times New Roman" w:hAnsi="Times New Roman"/>
          <w:sz w:val="28"/>
          <w:szCs w:val="28"/>
        </w:rPr>
        <w:br/>
        <w:t xml:space="preserve">20 позицій вище. Крім того, за показниками індекс обсягу сільськогосподарського виробництва область посіла 1 місце (+15 позицій до </w:t>
      </w:r>
      <w:r w:rsidRPr="005C590A">
        <w:rPr>
          <w:rFonts w:ascii="Times New Roman" w:hAnsi="Times New Roman"/>
          <w:sz w:val="28"/>
          <w:szCs w:val="28"/>
        </w:rPr>
        <w:br/>
      </w:r>
      <w:r w:rsidRPr="005C590A">
        <w:rPr>
          <w:rFonts w:ascii="Times New Roman" w:hAnsi="Times New Roman"/>
          <w:sz w:val="28"/>
          <w:szCs w:val="28"/>
        </w:rPr>
        <w:lastRenderedPageBreak/>
        <w:t>І півріччя 2018 року), індекс будівельної продукції – 1 місце (+20 позицій), індекс промислової продукції – 6 місце (+6 позицій)</w:t>
      </w:r>
      <w:r w:rsidR="0085596E">
        <w:rPr>
          <w:rFonts w:ascii="Times New Roman" w:hAnsi="Times New Roman"/>
          <w:sz w:val="28"/>
          <w:szCs w:val="28"/>
        </w:rPr>
        <w:t xml:space="preserve"> </w:t>
      </w:r>
      <w:r w:rsidR="0085596E" w:rsidRPr="0053436B">
        <w:rPr>
          <w:rFonts w:ascii="Times New Roman" w:hAnsi="Times New Roman"/>
          <w:sz w:val="28"/>
          <w:szCs w:val="28"/>
        </w:rPr>
        <w:t>[</w:t>
      </w:r>
      <w:r w:rsidR="0085596E">
        <w:rPr>
          <w:rFonts w:ascii="Times New Roman" w:hAnsi="Times New Roman"/>
          <w:sz w:val="28"/>
          <w:szCs w:val="28"/>
        </w:rPr>
        <w:t>29</w:t>
      </w:r>
      <w:r w:rsidR="0085596E" w:rsidRPr="0053436B">
        <w:rPr>
          <w:rFonts w:ascii="Times New Roman" w:hAnsi="Times New Roman"/>
          <w:sz w:val="28"/>
          <w:szCs w:val="28"/>
        </w:rPr>
        <w:t>]</w:t>
      </w:r>
      <w:r w:rsidRPr="005C590A">
        <w:rPr>
          <w:rFonts w:ascii="Times New Roman" w:hAnsi="Times New Roman"/>
          <w:sz w:val="28"/>
          <w:szCs w:val="28"/>
        </w:rPr>
        <w:t>.</w:t>
      </w:r>
    </w:p>
    <w:p w14:paraId="2D20ACF4" w14:textId="1E94855D" w:rsidR="00B360E3" w:rsidRPr="00DE54A5"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Рівень інвестиційно-інноваційного розвитку регіону визначають показники, пов’язані із залученням в регіональну економіку інвестиційних ресурсів, здійсненням інновацій та зовнішньо-економічної торгівлі, тобто обсяги експорту продукції. Варто відмітити позитивні тенденції щодо зростання даних показників упродовж аналізованого періоду. Зокрема, індекс капітальних інвестицій в 2021 р. становив 122,5</w:t>
      </w:r>
      <w:r w:rsidRPr="005C590A">
        <w:rPr>
          <w:rFonts w:ascii="Times New Roman" w:hAnsi="Times New Roman"/>
          <w:sz w:val="28"/>
          <w:szCs w:val="28"/>
        </w:rPr>
        <w:t>%  (8 місце серед областей України</w:t>
      </w:r>
      <w:r w:rsidR="0085596E">
        <w:rPr>
          <w:rFonts w:ascii="Times New Roman" w:hAnsi="Times New Roman"/>
          <w:sz w:val="28"/>
          <w:szCs w:val="28"/>
        </w:rPr>
        <w:t>, +7 позицій до 2018 року</w:t>
      </w:r>
      <w:r w:rsidRPr="005C590A">
        <w:rPr>
          <w:rFonts w:ascii="Times New Roman" w:hAnsi="Times New Roman"/>
          <w:sz w:val="28"/>
          <w:szCs w:val="28"/>
        </w:rPr>
        <w:t>) проти 103,7% у 2018 р.</w:t>
      </w:r>
      <w:r>
        <w:rPr>
          <w:rFonts w:ascii="Times New Roman" w:hAnsi="Times New Roman"/>
          <w:sz w:val="28"/>
          <w:szCs w:val="28"/>
        </w:rPr>
        <w:t xml:space="preserve">  </w:t>
      </w:r>
    </w:p>
    <w:p w14:paraId="37165459" w14:textId="094475DA" w:rsidR="00F61419" w:rsidRDefault="00B360E3" w:rsidP="00F61419">
      <w:pPr>
        <w:pStyle w:val="a3"/>
        <w:tabs>
          <w:tab w:val="right" w:pos="9921"/>
        </w:tabs>
        <w:spacing w:after="0" w:line="360" w:lineRule="auto"/>
        <w:ind w:left="0" w:firstLine="709"/>
        <w:jc w:val="both"/>
        <w:rPr>
          <w:rFonts w:ascii="Times New Roman" w:hAnsi="Times New Roman"/>
          <w:sz w:val="28"/>
          <w:szCs w:val="28"/>
        </w:rPr>
      </w:pPr>
      <w:r w:rsidRPr="005C590A">
        <w:rPr>
          <w:rFonts w:ascii="Times New Roman" w:hAnsi="Times New Roman"/>
          <w:sz w:val="28"/>
          <w:szCs w:val="28"/>
        </w:rPr>
        <w:t xml:space="preserve">Варто </w:t>
      </w:r>
      <w:r w:rsidR="00E15085" w:rsidRPr="005C590A">
        <w:rPr>
          <w:rFonts w:ascii="Times New Roman" w:hAnsi="Times New Roman"/>
          <w:sz w:val="28"/>
          <w:szCs w:val="28"/>
        </w:rPr>
        <w:t>відмітити</w:t>
      </w:r>
      <w:r w:rsidRPr="005C590A">
        <w:rPr>
          <w:rFonts w:ascii="Times New Roman" w:hAnsi="Times New Roman"/>
          <w:sz w:val="28"/>
          <w:szCs w:val="28"/>
        </w:rPr>
        <w:t xml:space="preserve">, що </w:t>
      </w:r>
      <w:r w:rsidR="00805831" w:rsidRPr="005C590A">
        <w:rPr>
          <w:rFonts w:ascii="Times New Roman" w:hAnsi="Times New Roman"/>
          <w:sz w:val="28"/>
          <w:szCs w:val="28"/>
        </w:rPr>
        <w:t>за період 2018-202</w:t>
      </w:r>
      <w:r w:rsidR="00E15085" w:rsidRPr="005C590A">
        <w:rPr>
          <w:rFonts w:ascii="Times New Roman" w:hAnsi="Times New Roman"/>
          <w:sz w:val="28"/>
          <w:szCs w:val="28"/>
        </w:rPr>
        <w:t>1</w:t>
      </w:r>
      <w:r w:rsidR="00805831" w:rsidRPr="005C590A">
        <w:rPr>
          <w:rFonts w:ascii="Times New Roman" w:hAnsi="Times New Roman"/>
          <w:sz w:val="28"/>
          <w:szCs w:val="28"/>
        </w:rPr>
        <w:t xml:space="preserve"> рр. </w:t>
      </w:r>
      <w:r w:rsidRPr="005C590A">
        <w:rPr>
          <w:rFonts w:ascii="Times New Roman" w:hAnsi="Times New Roman"/>
          <w:sz w:val="28"/>
          <w:szCs w:val="28"/>
        </w:rPr>
        <w:t>обсяги капітальних інвестицій у розрахунку на одну особу зросли на 566,8 грн. (з 6676,2 грн.</w:t>
      </w:r>
      <w:r w:rsidR="00805831" w:rsidRPr="005C590A">
        <w:rPr>
          <w:rFonts w:ascii="Times New Roman" w:hAnsi="Times New Roman"/>
          <w:sz w:val="28"/>
          <w:szCs w:val="28"/>
        </w:rPr>
        <w:t xml:space="preserve"> </w:t>
      </w:r>
      <w:r w:rsidR="00805831" w:rsidRPr="005C590A">
        <w:rPr>
          <w:rFonts w:ascii="Times New Roman" w:hAnsi="Times New Roman"/>
          <w:sz w:val="28"/>
          <w:szCs w:val="28"/>
        </w:rPr>
        <w:br/>
      </w:r>
      <w:r w:rsidRPr="005C590A">
        <w:rPr>
          <w:rFonts w:ascii="Times New Roman" w:hAnsi="Times New Roman"/>
          <w:sz w:val="28"/>
          <w:szCs w:val="28"/>
        </w:rPr>
        <w:t xml:space="preserve"> у 2018 р.</w:t>
      </w:r>
      <w:r w:rsidR="00805831" w:rsidRPr="005C590A">
        <w:rPr>
          <w:rFonts w:ascii="Times New Roman" w:hAnsi="Times New Roman"/>
          <w:sz w:val="28"/>
          <w:szCs w:val="28"/>
        </w:rPr>
        <w:t xml:space="preserve"> (15 місце </w:t>
      </w:r>
      <w:r w:rsidR="004A6963" w:rsidRPr="005C590A">
        <w:rPr>
          <w:rFonts w:ascii="Times New Roman" w:hAnsi="Times New Roman"/>
          <w:sz w:val="28"/>
          <w:szCs w:val="28"/>
        </w:rPr>
        <w:t>серед регіонів України</w:t>
      </w:r>
      <w:r w:rsidR="00805831" w:rsidRPr="005C590A">
        <w:rPr>
          <w:rFonts w:ascii="Times New Roman" w:hAnsi="Times New Roman"/>
          <w:sz w:val="28"/>
          <w:szCs w:val="28"/>
        </w:rPr>
        <w:t>)</w:t>
      </w:r>
      <w:r w:rsidRPr="005C590A">
        <w:rPr>
          <w:rFonts w:ascii="Times New Roman" w:hAnsi="Times New Roman"/>
          <w:sz w:val="28"/>
          <w:szCs w:val="28"/>
        </w:rPr>
        <w:t xml:space="preserve"> до 7243,0 грн.</w:t>
      </w:r>
      <w:r w:rsidR="00805831" w:rsidRPr="005C590A">
        <w:rPr>
          <w:rFonts w:ascii="Times New Roman" w:hAnsi="Times New Roman"/>
          <w:sz w:val="28"/>
          <w:szCs w:val="28"/>
        </w:rPr>
        <w:t xml:space="preserve"> </w:t>
      </w:r>
      <w:r w:rsidRPr="005C590A">
        <w:rPr>
          <w:rFonts w:ascii="Times New Roman" w:hAnsi="Times New Roman"/>
          <w:sz w:val="28"/>
          <w:szCs w:val="28"/>
        </w:rPr>
        <w:t>у 2021 р.</w:t>
      </w:r>
      <w:r w:rsidR="00805831" w:rsidRPr="005C590A">
        <w:rPr>
          <w:rFonts w:ascii="Times New Roman" w:hAnsi="Times New Roman"/>
          <w:sz w:val="28"/>
          <w:szCs w:val="28"/>
        </w:rPr>
        <w:t xml:space="preserve"> (10 місце</w:t>
      </w:r>
      <w:r w:rsidR="0085596E">
        <w:rPr>
          <w:rFonts w:ascii="Times New Roman" w:hAnsi="Times New Roman"/>
          <w:sz w:val="28"/>
          <w:szCs w:val="28"/>
        </w:rPr>
        <w:t>, +5 позицій</w:t>
      </w:r>
      <w:r w:rsidR="00805831" w:rsidRPr="005C590A">
        <w:rPr>
          <w:rFonts w:ascii="Times New Roman" w:hAnsi="Times New Roman"/>
          <w:sz w:val="28"/>
          <w:szCs w:val="28"/>
        </w:rPr>
        <w:t>)</w:t>
      </w:r>
      <w:r w:rsidR="00482B84">
        <w:rPr>
          <w:rFonts w:ascii="Times New Roman" w:hAnsi="Times New Roman"/>
          <w:sz w:val="28"/>
          <w:szCs w:val="28"/>
        </w:rPr>
        <w:t>)</w:t>
      </w:r>
      <w:r w:rsidRPr="005C590A">
        <w:rPr>
          <w:rFonts w:ascii="Times New Roman" w:hAnsi="Times New Roman"/>
          <w:sz w:val="28"/>
          <w:szCs w:val="28"/>
        </w:rPr>
        <w:t xml:space="preserve"> (табл.2.2)</w:t>
      </w:r>
      <w:r w:rsidR="00F61419">
        <w:rPr>
          <w:rFonts w:ascii="Times New Roman" w:hAnsi="Times New Roman"/>
          <w:sz w:val="28"/>
          <w:szCs w:val="28"/>
        </w:rPr>
        <w:t>.</w:t>
      </w:r>
      <w:r w:rsidR="00F61419" w:rsidRPr="00F61419">
        <w:rPr>
          <w:rFonts w:ascii="Times New Roman" w:hAnsi="Times New Roman"/>
          <w:sz w:val="28"/>
          <w:szCs w:val="28"/>
        </w:rPr>
        <w:t xml:space="preserve"> </w:t>
      </w:r>
    </w:p>
    <w:p w14:paraId="1D4AA92B" w14:textId="493FFE94" w:rsidR="00F61419" w:rsidRDefault="00F61419" w:rsidP="00F61419">
      <w:pPr>
        <w:pStyle w:val="a3"/>
        <w:tabs>
          <w:tab w:val="right" w:pos="9921"/>
        </w:tabs>
        <w:spacing w:after="0" w:line="360" w:lineRule="auto"/>
        <w:ind w:left="0" w:firstLine="709"/>
        <w:jc w:val="both"/>
        <w:rPr>
          <w:rFonts w:ascii="Times New Roman" w:hAnsi="Times New Roman"/>
          <w:sz w:val="28"/>
          <w:szCs w:val="28"/>
        </w:rPr>
      </w:pPr>
      <w:r>
        <w:rPr>
          <w:rFonts w:ascii="Times New Roman" w:hAnsi="Times New Roman"/>
          <w:sz w:val="28"/>
          <w:szCs w:val="28"/>
        </w:rPr>
        <w:t>Одночасно частка</w:t>
      </w:r>
      <w:r w:rsidRPr="001F5CCE">
        <w:rPr>
          <w:rFonts w:ascii="Times New Roman" w:hAnsi="Times New Roman"/>
          <w:sz w:val="28"/>
          <w:szCs w:val="28"/>
        </w:rPr>
        <w:t xml:space="preserve"> реалізованої інноваційної продукції у загальному обсязі </w:t>
      </w:r>
      <w:r>
        <w:rPr>
          <w:rFonts w:ascii="Times New Roman" w:hAnsi="Times New Roman"/>
          <w:sz w:val="28"/>
          <w:szCs w:val="28"/>
        </w:rPr>
        <w:t xml:space="preserve">усієї </w:t>
      </w:r>
      <w:r w:rsidRPr="001F5CCE">
        <w:rPr>
          <w:rFonts w:ascii="Times New Roman" w:hAnsi="Times New Roman"/>
          <w:sz w:val="28"/>
          <w:szCs w:val="28"/>
        </w:rPr>
        <w:t>реалізованої промислової продукції за вказаний період зросл</w:t>
      </w:r>
      <w:r>
        <w:rPr>
          <w:rFonts w:ascii="Times New Roman" w:hAnsi="Times New Roman"/>
          <w:sz w:val="28"/>
          <w:szCs w:val="28"/>
        </w:rPr>
        <w:t>а</w:t>
      </w:r>
      <w:r w:rsidRPr="001F5CCE">
        <w:rPr>
          <w:rFonts w:ascii="Times New Roman" w:hAnsi="Times New Roman"/>
          <w:sz w:val="28"/>
          <w:szCs w:val="28"/>
        </w:rPr>
        <w:t xml:space="preserve"> у 3 рази і склала у 2021 р. 2,4%</w:t>
      </w:r>
      <w:r>
        <w:rPr>
          <w:rFonts w:ascii="Times New Roman" w:hAnsi="Times New Roman"/>
          <w:sz w:val="28"/>
          <w:szCs w:val="28"/>
        </w:rPr>
        <w:t xml:space="preserve"> (7 місце серед регіонів держави)</w:t>
      </w:r>
      <w:r w:rsidRPr="001F5CCE">
        <w:rPr>
          <w:rFonts w:ascii="Times New Roman" w:hAnsi="Times New Roman"/>
          <w:sz w:val="28"/>
          <w:szCs w:val="28"/>
        </w:rPr>
        <w:t>.</w:t>
      </w:r>
      <w:r>
        <w:rPr>
          <w:rFonts w:ascii="Times New Roman" w:hAnsi="Times New Roman"/>
          <w:sz w:val="28"/>
          <w:szCs w:val="28"/>
        </w:rPr>
        <w:t xml:space="preserve"> </w:t>
      </w:r>
    </w:p>
    <w:p w14:paraId="54489A0E" w14:textId="77777777" w:rsidR="00F61419" w:rsidRDefault="00F61419" w:rsidP="00F61419">
      <w:pPr>
        <w:pStyle w:val="a3"/>
        <w:tabs>
          <w:tab w:val="right" w:pos="9921"/>
        </w:tabs>
        <w:spacing w:after="0" w:line="360" w:lineRule="auto"/>
        <w:ind w:left="0" w:firstLine="709"/>
        <w:jc w:val="both"/>
        <w:rPr>
          <w:sz w:val="28"/>
          <w:szCs w:val="28"/>
        </w:rPr>
      </w:pPr>
      <w:r>
        <w:rPr>
          <w:rFonts w:ascii="Times New Roman" w:hAnsi="Times New Roman"/>
          <w:sz w:val="28"/>
          <w:szCs w:val="28"/>
        </w:rPr>
        <w:t xml:space="preserve">Крім того, відмітимо також Тернопільську область як регіон, де спостерігалось найбільше зростання товарних експортних операцій (+51,5%, 6 місце серед регіонів України). Обсяги експорту товарів у розрахунку на одну особу населення зросли відповідно з 431,3 </w:t>
      </w:r>
      <w:proofErr w:type="spellStart"/>
      <w:r>
        <w:rPr>
          <w:rFonts w:ascii="Times New Roman" w:hAnsi="Times New Roman"/>
          <w:sz w:val="28"/>
          <w:szCs w:val="28"/>
        </w:rPr>
        <w:t>дол</w:t>
      </w:r>
      <w:proofErr w:type="spellEnd"/>
      <w:r>
        <w:rPr>
          <w:rFonts w:ascii="Times New Roman" w:hAnsi="Times New Roman"/>
          <w:sz w:val="28"/>
          <w:szCs w:val="28"/>
        </w:rPr>
        <w:t xml:space="preserve">. США у 2018 р. до 661,6 </w:t>
      </w:r>
      <w:proofErr w:type="spellStart"/>
      <w:r>
        <w:rPr>
          <w:rFonts w:ascii="Times New Roman" w:hAnsi="Times New Roman"/>
          <w:sz w:val="28"/>
          <w:szCs w:val="28"/>
        </w:rPr>
        <w:t>дол</w:t>
      </w:r>
      <w:proofErr w:type="spellEnd"/>
      <w:r>
        <w:rPr>
          <w:rFonts w:ascii="Times New Roman" w:hAnsi="Times New Roman"/>
          <w:sz w:val="28"/>
          <w:szCs w:val="28"/>
        </w:rPr>
        <w:t xml:space="preserve">. США у 2021 р. </w:t>
      </w:r>
    </w:p>
    <w:p w14:paraId="3EA9AE73" w14:textId="77777777" w:rsidR="00F61419" w:rsidRDefault="00F61419" w:rsidP="00F61419">
      <w:pPr>
        <w:pStyle w:val="a3"/>
        <w:tabs>
          <w:tab w:val="right" w:pos="9921"/>
        </w:tabs>
        <w:spacing w:after="0" w:line="360" w:lineRule="auto"/>
        <w:ind w:left="0" w:firstLine="709"/>
        <w:jc w:val="both"/>
        <w:rPr>
          <w:rFonts w:ascii="Times New Roman" w:hAnsi="Times New Roman"/>
          <w:sz w:val="28"/>
          <w:szCs w:val="28"/>
        </w:rPr>
      </w:pPr>
      <w:r w:rsidRPr="00EA0BCE">
        <w:rPr>
          <w:rFonts w:ascii="Times New Roman" w:hAnsi="Times New Roman"/>
          <w:sz w:val="28"/>
          <w:szCs w:val="28"/>
        </w:rPr>
        <w:t>Важливи</w:t>
      </w:r>
      <w:r>
        <w:rPr>
          <w:rFonts w:ascii="Times New Roman" w:hAnsi="Times New Roman"/>
          <w:sz w:val="28"/>
          <w:szCs w:val="28"/>
        </w:rPr>
        <w:t xml:space="preserve">м фактором, що визначає позитивні аспекти у структурних зрушеннях економічних процесів та модернізації економіки регіону з одночасним зростанням рівня якості життя громадян є ефективність функціонування підприємницького сектору та активізація підприємництва в регіоні. Одним із основних показників, які характеризують рівень розвитку малого і середнього підприємництва в регіоні є кількість суб’єктів цього підприємництва на 10 тис. осіб наявного населення. </w:t>
      </w:r>
    </w:p>
    <w:p w14:paraId="6C91D031" w14:textId="77777777" w:rsidR="00482B84" w:rsidRPr="00EA0BCE" w:rsidRDefault="00482B84" w:rsidP="00482B84">
      <w:pPr>
        <w:pStyle w:val="a3"/>
        <w:tabs>
          <w:tab w:val="right" w:pos="9921"/>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Особливо, слід відмітити упродовж аналізованого періоду зростання кількості </w:t>
      </w:r>
      <w:r w:rsidRPr="00EA0BCE">
        <w:rPr>
          <w:rFonts w:ascii="Times New Roman" w:hAnsi="Times New Roman"/>
          <w:sz w:val="28"/>
          <w:szCs w:val="28"/>
        </w:rPr>
        <w:t>малого підприємництва (</w:t>
      </w:r>
      <w:r>
        <w:rPr>
          <w:rFonts w:ascii="Times New Roman" w:hAnsi="Times New Roman"/>
          <w:sz w:val="28"/>
          <w:szCs w:val="28"/>
        </w:rPr>
        <w:t xml:space="preserve">у тому числі </w:t>
      </w:r>
      <w:r w:rsidRPr="00EA0BCE">
        <w:rPr>
          <w:rFonts w:ascii="Times New Roman" w:hAnsi="Times New Roman"/>
          <w:sz w:val="28"/>
          <w:szCs w:val="28"/>
        </w:rPr>
        <w:t xml:space="preserve">з урахуванням </w:t>
      </w:r>
      <w:proofErr w:type="spellStart"/>
      <w:r w:rsidRPr="00EA0BCE">
        <w:rPr>
          <w:rFonts w:ascii="Times New Roman" w:hAnsi="Times New Roman"/>
          <w:sz w:val="28"/>
          <w:szCs w:val="28"/>
        </w:rPr>
        <w:lastRenderedPageBreak/>
        <w:t>мікропідприємництва</w:t>
      </w:r>
      <w:proofErr w:type="spellEnd"/>
      <w:r w:rsidRPr="00EA0BCE">
        <w:rPr>
          <w:rFonts w:ascii="Times New Roman" w:hAnsi="Times New Roman"/>
          <w:sz w:val="28"/>
          <w:szCs w:val="28"/>
        </w:rPr>
        <w:t>) у розрахунку на 10 тис. осіб наявного населення</w:t>
      </w:r>
      <w:r>
        <w:rPr>
          <w:rFonts w:ascii="Times New Roman" w:hAnsi="Times New Roman"/>
          <w:sz w:val="28"/>
          <w:szCs w:val="28"/>
        </w:rPr>
        <w:t xml:space="preserve">. Так, даний показник зріс </w:t>
      </w:r>
      <w:r w:rsidRPr="0085596E">
        <w:rPr>
          <w:rFonts w:ascii="Times New Roman" w:hAnsi="Times New Roman"/>
          <w:sz w:val="28"/>
          <w:szCs w:val="28"/>
        </w:rPr>
        <w:t>з 349,2 од. у 2018 р. до 369,0 од. у 2021 р.</w:t>
      </w:r>
      <w:r w:rsidRPr="00D53C7F">
        <w:rPr>
          <w:rFonts w:ascii="Times New Roman" w:hAnsi="Times New Roman"/>
          <w:sz w:val="28"/>
          <w:szCs w:val="28"/>
        </w:rPr>
        <w:t xml:space="preserve">   </w:t>
      </w:r>
    </w:p>
    <w:p w14:paraId="16B12C16" w14:textId="60E9FC3B" w:rsidR="00B360E3" w:rsidRPr="008131FD" w:rsidRDefault="00B360E3" w:rsidP="00B360E3">
      <w:pPr>
        <w:pStyle w:val="a3"/>
        <w:spacing w:after="0" w:line="360" w:lineRule="auto"/>
        <w:ind w:firstLine="709"/>
        <w:jc w:val="right"/>
        <w:rPr>
          <w:rFonts w:ascii="Times New Roman" w:hAnsi="Times New Roman"/>
          <w:sz w:val="28"/>
          <w:szCs w:val="28"/>
        </w:rPr>
      </w:pPr>
      <w:r w:rsidRPr="008131FD">
        <w:rPr>
          <w:rFonts w:ascii="Times New Roman" w:hAnsi="Times New Roman"/>
          <w:sz w:val="28"/>
          <w:szCs w:val="28"/>
        </w:rPr>
        <w:t>Таблиця 2.</w:t>
      </w:r>
      <w:r>
        <w:rPr>
          <w:rFonts w:ascii="Times New Roman" w:hAnsi="Times New Roman"/>
          <w:sz w:val="28"/>
          <w:szCs w:val="28"/>
        </w:rPr>
        <w:t>2</w:t>
      </w:r>
    </w:p>
    <w:p w14:paraId="25F50702" w14:textId="77777777" w:rsidR="00B360E3" w:rsidRDefault="00B360E3" w:rsidP="00B360E3">
      <w:pPr>
        <w:pStyle w:val="a3"/>
        <w:spacing w:after="0" w:line="360" w:lineRule="auto"/>
        <w:ind w:left="0" w:firstLine="709"/>
        <w:jc w:val="center"/>
        <w:rPr>
          <w:rFonts w:ascii="Times New Roman" w:hAnsi="Times New Roman"/>
          <w:b/>
          <w:sz w:val="28"/>
          <w:szCs w:val="28"/>
        </w:rPr>
      </w:pPr>
      <w:r w:rsidRPr="008131FD">
        <w:rPr>
          <w:rFonts w:ascii="Times New Roman" w:hAnsi="Times New Roman"/>
          <w:b/>
          <w:sz w:val="28"/>
          <w:szCs w:val="28"/>
        </w:rPr>
        <w:t xml:space="preserve">Показники </w:t>
      </w:r>
      <w:r>
        <w:rPr>
          <w:rFonts w:ascii="Times New Roman" w:hAnsi="Times New Roman"/>
          <w:b/>
          <w:sz w:val="28"/>
          <w:szCs w:val="28"/>
        </w:rPr>
        <w:t>інвестиційно-інноваційного розвитку та</w:t>
      </w:r>
    </w:p>
    <w:p w14:paraId="441AA859" w14:textId="45F858AC" w:rsidR="00B360E3" w:rsidRDefault="00B360E3" w:rsidP="00B360E3">
      <w:pPr>
        <w:pStyle w:val="a3"/>
        <w:spacing w:after="0" w:line="360" w:lineRule="auto"/>
        <w:ind w:left="0" w:firstLine="709"/>
        <w:jc w:val="center"/>
        <w:rPr>
          <w:rFonts w:ascii="Times New Roman" w:hAnsi="Times New Roman"/>
          <w:b/>
          <w:sz w:val="28"/>
          <w:szCs w:val="28"/>
        </w:rPr>
      </w:pPr>
      <w:r>
        <w:rPr>
          <w:rFonts w:ascii="Times New Roman" w:hAnsi="Times New Roman"/>
          <w:b/>
          <w:sz w:val="28"/>
          <w:szCs w:val="28"/>
        </w:rPr>
        <w:t xml:space="preserve">зовнішньо-економічної співпраці </w:t>
      </w:r>
      <w:r w:rsidRPr="008131FD">
        <w:rPr>
          <w:rFonts w:ascii="Times New Roman" w:hAnsi="Times New Roman"/>
          <w:b/>
          <w:sz w:val="28"/>
          <w:szCs w:val="28"/>
        </w:rPr>
        <w:t>в Тернопільській області</w:t>
      </w:r>
      <w:r w:rsidR="00C52B3C">
        <w:rPr>
          <w:rFonts w:ascii="Times New Roman" w:hAnsi="Times New Roman"/>
          <w:b/>
          <w:sz w:val="28"/>
          <w:szCs w:val="28"/>
        </w:rPr>
        <w:t xml:space="preserve"> </w:t>
      </w:r>
    </w:p>
    <w:p w14:paraId="4DB94941" w14:textId="77777777" w:rsidR="00B360E3" w:rsidRPr="008131FD" w:rsidRDefault="00B360E3" w:rsidP="00B360E3">
      <w:pPr>
        <w:pStyle w:val="a3"/>
        <w:spacing w:after="0" w:line="360" w:lineRule="auto"/>
        <w:ind w:left="0" w:firstLine="709"/>
        <w:jc w:val="center"/>
        <w:rPr>
          <w:rFonts w:ascii="Times New Roman" w:hAnsi="Times New Roman"/>
          <w:b/>
          <w:sz w:val="28"/>
          <w:szCs w:val="28"/>
        </w:rPr>
      </w:pPr>
      <w:r w:rsidRPr="008131FD">
        <w:rPr>
          <w:rFonts w:ascii="Times New Roman" w:hAnsi="Times New Roman"/>
          <w:b/>
          <w:sz w:val="28"/>
          <w:szCs w:val="28"/>
        </w:rPr>
        <w:t xml:space="preserve"> у 2018-</w:t>
      </w:r>
      <w:r w:rsidRPr="001A0BC3">
        <w:rPr>
          <w:rFonts w:ascii="Times New Roman" w:hAnsi="Times New Roman"/>
          <w:b/>
          <w:sz w:val="28"/>
          <w:szCs w:val="28"/>
        </w:rPr>
        <w:t>2021 рр.*</w:t>
      </w:r>
    </w:p>
    <w:tbl>
      <w:tblPr>
        <w:tblStyle w:val="ae"/>
        <w:tblW w:w="9879" w:type="dxa"/>
        <w:tblLook w:val="04A0" w:firstRow="1" w:lastRow="0" w:firstColumn="1" w:lastColumn="0" w:noHBand="0" w:noVBand="1"/>
      </w:tblPr>
      <w:tblGrid>
        <w:gridCol w:w="2689"/>
        <w:gridCol w:w="1417"/>
        <w:gridCol w:w="1418"/>
        <w:gridCol w:w="1417"/>
        <w:gridCol w:w="1351"/>
        <w:gridCol w:w="1587"/>
      </w:tblGrid>
      <w:tr w:rsidR="00B360E3" w:rsidRPr="008131FD" w14:paraId="24F4E201" w14:textId="77777777" w:rsidTr="00465E01">
        <w:tc>
          <w:tcPr>
            <w:tcW w:w="2689" w:type="dxa"/>
            <w:vAlign w:val="center"/>
          </w:tcPr>
          <w:p w14:paraId="583C242B"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Показники</w:t>
            </w:r>
          </w:p>
        </w:tc>
        <w:tc>
          <w:tcPr>
            <w:tcW w:w="1417" w:type="dxa"/>
            <w:vAlign w:val="center"/>
          </w:tcPr>
          <w:p w14:paraId="1644727F"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2018 р.</w:t>
            </w:r>
          </w:p>
        </w:tc>
        <w:tc>
          <w:tcPr>
            <w:tcW w:w="1418" w:type="dxa"/>
            <w:vAlign w:val="center"/>
          </w:tcPr>
          <w:p w14:paraId="5AE922B0"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2019 р.</w:t>
            </w:r>
          </w:p>
        </w:tc>
        <w:tc>
          <w:tcPr>
            <w:tcW w:w="1417" w:type="dxa"/>
            <w:vAlign w:val="center"/>
          </w:tcPr>
          <w:p w14:paraId="3CE4AEC0"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2020 р.</w:t>
            </w:r>
          </w:p>
        </w:tc>
        <w:tc>
          <w:tcPr>
            <w:tcW w:w="1351" w:type="dxa"/>
            <w:vAlign w:val="center"/>
          </w:tcPr>
          <w:p w14:paraId="2C10DC69"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2021 р.</w:t>
            </w:r>
          </w:p>
        </w:tc>
        <w:tc>
          <w:tcPr>
            <w:tcW w:w="1587" w:type="dxa"/>
            <w:vAlign w:val="center"/>
          </w:tcPr>
          <w:p w14:paraId="1DE467C3" w14:textId="77777777" w:rsidR="00B360E3" w:rsidRPr="008131FD" w:rsidRDefault="00B360E3" w:rsidP="00465E01">
            <w:pPr>
              <w:spacing w:after="0" w:line="240" w:lineRule="auto"/>
              <w:jc w:val="center"/>
              <w:rPr>
                <w:rFonts w:ascii="Times New Roman" w:hAnsi="Times New Roman"/>
                <w:b/>
                <w:sz w:val="24"/>
                <w:szCs w:val="24"/>
              </w:rPr>
            </w:pPr>
            <w:r w:rsidRPr="008131FD">
              <w:rPr>
                <w:rFonts w:ascii="Times New Roman" w:hAnsi="Times New Roman"/>
                <w:b/>
                <w:sz w:val="24"/>
                <w:szCs w:val="24"/>
              </w:rPr>
              <w:t>Абсолютний приріст</w:t>
            </w:r>
          </w:p>
          <w:p w14:paraId="5E6D5F7B" w14:textId="77777777" w:rsidR="00B360E3" w:rsidRPr="008131FD" w:rsidRDefault="00B360E3" w:rsidP="00465E01">
            <w:pPr>
              <w:pStyle w:val="a3"/>
              <w:spacing w:after="0" w:line="240" w:lineRule="auto"/>
              <w:ind w:left="0"/>
              <w:jc w:val="center"/>
              <w:rPr>
                <w:rFonts w:ascii="Times New Roman" w:hAnsi="Times New Roman"/>
                <w:b/>
                <w:sz w:val="24"/>
                <w:szCs w:val="24"/>
              </w:rPr>
            </w:pPr>
            <w:r w:rsidRPr="008131FD">
              <w:rPr>
                <w:rFonts w:ascii="Times New Roman" w:hAnsi="Times New Roman"/>
                <w:b/>
                <w:sz w:val="24"/>
                <w:szCs w:val="24"/>
              </w:rPr>
              <w:t>2021/2018</w:t>
            </w:r>
          </w:p>
        </w:tc>
      </w:tr>
      <w:tr w:rsidR="00B360E3" w:rsidRPr="008131FD" w14:paraId="1C31DE55" w14:textId="77777777" w:rsidTr="00465E01">
        <w:trPr>
          <w:trHeight w:val="1007"/>
        </w:trPr>
        <w:tc>
          <w:tcPr>
            <w:tcW w:w="2689" w:type="dxa"/>
            <w:vAlign w:val="center"/>
          </w:tcPr>
          <w:p w14:paraId="618EFE8D" w14:textId="77777777" w:rsidR="00B360E3" w:rsidRPr="008131FD" w:rsidRDefault="00B360E3" w:rsidP="00465E01">
            <w:pPr>
              <w:pStyle w:val="a3"/>
              <w:spacing w:after="0" w:line="240" w:lineRule="auto"/>
              <w:ind w:left="0"/>
              <w:jc w:val="both"/>
              <w:rPr>
                <w:rFonts w:ascii="Times New Roman" w:hAnsi="Times New Roman"/>
                <w:sz w:val="24"/>
                <w:szCs w:val="24"/>
              </w:rPr>
            </w:pPr>
            <w:r w:rsidRPr="008131FD">
              <w:rPr>
                <w:rFonts w:ascii="Times New Roman" w:hAnsi="Times New Roman"/>
                <w:sz w:val="24"/>
                <w:szCs w:val="24"/>
              </w:rPr>
              <w:t>Індекс капітальних інвестицій, відсотків до попереднього року, %</w:t>
            </w:r>
          </w:p>
        </w:tc>
        <w:tc>
          <w:tcPr>
            <w:tcW w:w="1417" w:type="dxa"/>
            <w:vAlign w:val="center"/>
          </w:tcPr>
          <w:p w14:paraId="45C85E49" w14:textId="77777777" w:rsidR="00B360E3" w:rsidRPr="008131FD" w:rsidRDefault="00B360E3" w:rsidP="00465E01">
            <w:pPr>
              <w:pStyle w:val="a3"/>
              <w:spacing w:after="0" w:line="240" w:lineRule="auto"/>
              <w:ind w:left="228" w:hanging="228"/>
              <w:jc w:val="center"/>
              <w:rPr>
                <w:rFonts w:ascii="Times New Roman" w:hAnsi="Times New Roman"/>
                <w:sz w:val="24"/>
                <w:szCs w:val="24"/>
              </w:rPr>
            </w:pPr>
            <w:r w:rsidRPr="008131FD">
              <w:rPr>
                <w:rFonts w:ascii="Times New Roman" w:hAnsi="Times New Roman"/>
                <w:sz w:val="24"/>
                <w:szCs w:val="24"/>
              </w:rPr>
              <w:t>103,7</w:t>
            </w:r>
          </w:p>
        </w:tc>
        <w:tc>
          <w:tcPr>
            <w:tcW w:w="1418" w:type="dxa"/>
            <w:vAlign w:val="center"/>
          </w:tcPr>
          <w:p w14:paraId="32D5E20C"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123,6</w:t>
            </w:r>
          </w:p>
        </w:tc>
        <w:tc>
          <w:tcPr>
            <w:tcW w:w="1417" w:type="dxa"/>
            <w:vAlign w:val="center"/>
          </w:tcPr>
          <w:p w14:paraId="524DC3CB"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57,7</w:t>
            </w:r>
          </w:p>
        </w:tc>
        <w:tc>
          <w:tcPr>
            <w:tcW w:w="1351" w:type="dxa"/>
            <w:vAlign w:val="center"/>
          </w:tcPr>
          <w:p w14:paraId="0C5D2FFF"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122,5</w:t>
            </w:r>
          </w:p>
        </w:tc>
        <w:tc>
          <w:tcPr>
            <w:tcW w:w="1587" w:type="dxa"/>
            <w:vAlign w:val="center"/>
          </w:tcPr>
          <w:p w14:paraId="6E06F6AB" w14:textId="77777777" w:rsidR="00B360E3" w:rsidRPr="008131F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18,8</w:t>
            </w:r>
          </w:p>
        </w:tc>
      </w:tr>
      <w:tr w:rsidR="00B360E3" w:rsidRPr="008131FD" w14:paraId="58E318EB" w14:textId="77777777" w:rsidTr="00465E01">
        <w:trPr>
          <w:trHeight w:val="2113"/>
        </w:trPr>
        <w:tc>
          <w:tcPr>
            <w:tcW w:w="2689" w:type="dxa"/>
            <w:vAlign w:val="center"/>
          </w:tcPr>
          <w:p w14:paraId="402B1F0C" w14:textId="77777777" w:rsidR="00B360E3" w:rsidRPr="008131FD" w:rsidRDefault="00B360E3" w:rsidP="00465E01">
            <w:pPr>
              <w:pStyle w:val="a3"/>
              <w:spacing w:after="0" w:line="240" w:lineRule="auto"/>
              <w:ind w:left="0"/>
              <w:jc w:val="both"/>
              <w:rPr>
                <w:rFonts w:ascii="Times New Roman" w:hAnsi="Times New Roman"/>
                <w:sz w:val="24"/>
                <w:szCs w:val="24"/>
              </w:rPr>
            </w:pPr>
            <w:r w:rsidRPr="008131FD">
              <w:rPr>
                <w:rFonts w:ascii="Times New Roman" w:hAnsi="Times New Roman"/>
                <w:sz w:val="24"/>
                <w:szCs w:val="24"/>
              </w:rPr>
              <w:t>Обсяг капітальних інвестицій (крім інвестицій з державного бюджету) у розрахунку на одну особу населення наростаючим підсумком з початку року, грн.</w:t>
            </w:r>
          </w:p>
        </w:tc>
        <w:tc>
          <w:tcPr>
            <w:tcW w:w="1417" w:type="dxa"/>
            <w:vAlign w:val="center"/>
          </w:tcPr>
          <w:p w14:paraId="5152E3BA"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6676,2</w:t>
            </w:r>
          </w:p>
        </w:tc>
        <w:tc>
          <w:tcPr>
            <w:tcW w:w="1418" w:type="dxa"/>
            <w:vAlign w:val="center"/>
          </w:tcPr>
          <w:p w14:paraId="73F744A3"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8016,4</w:t>
            </w:r>
          </w:p>
        </w:tc>
        <w:tc>
          <w:tcPr>
            <w:tcW w:w="1417" w:type="dxa"/>
            <w:vAlign w:val="center"/>
          </w:tcPr>
          <w:p w14:paraId="70111AE5"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5510,9</w:t>
            </w:r>
          </w:p>
        </w:tc>
        <w:tc>
          <w:tcPr>
            <w:tcW w:w="1351" w:type="dxa"/>
            <w:vAlign w:val="center"/>
          </w:tcPr>
          <w:p w14:paraId="5B41C2CB"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7243</w:t>
            </w:r>
            <w:r>
              <w:rPr>
                <w:rFonts w:ascii="Times New Roman" w:hAnsi="Times New Roman"/>
                <w:sz w:val="24"/>
                <w:szCs w:val="24"/>
              </w:rPr>
              <w:t>,</w:t>
            </w:r>
            <w:r w:rsidRPr="008131FD">
              <w:rPr>
                <w:rFonts w:ascii="Times New Roman" w:hAnsi="Times New Roman"/>
                <w:sz w:val="24"/>
                <w:szCs w:val="24"/>
              </w:rPr>
              <w:t>0</w:t>
            </w:r>
          </w:p>
        </w:tc>
        <w:tc>
          <w:tcPr>
            <w:tcW w:w="1587" w:type="dxa"/>
            <w:vAlign w:val="center"/>
          </w:tcPr>
          <w:p w14:paraId="04DACC7A" w14:textId="77777777" w:rsidR="00B360E3" w:rsidRPr="008131F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566,8</w:t>
            </w:r>
          </w:p>
        </w:tc>
      </w:tr>
      <w:tr w:rsidR="00B360E3" w:rsidRPr="008131FD" w14:paraId="342646EF" w14:textId="77777777" w:rsidTr="00465E01">
        <w:trPr>
          <w:trHeight w:val="1486"/>
        </w:trPr>
        <w:tc>
          <w:tcPr>
            <w:tcW w:w="2689" w:type="dxa"/>
            <w:vAlign w:val="center"/>
          </w:tcPr>
          <w:p w14:paraId="1B3FDCD8" w14:textId="77777777" w:rsidR="00B360E3" w:rsidRPr="008131FD" w:rsidRDefault="00B360E3" w:rsidP="00465E01">
            <w:pPr>
              <w:pStyle w:val="a3"/>
              <w:spacing w:after="0" w:line="240" w:lineRule="auto"/>
              <w:ind w:left="0"/>
              <w:jc w:val="both"/>
              <w:rPr>
                <w:rFonts w:ascii="Times New Roman" w:hAnsi="Times New Roman"/>
                <w:sz w:val="24"/>
                <w:szCs w:val="24"/>
              </w:rPr>
            </w:pPr>
            <w:r w:rsidRPr="008131FD">
              <w:rPr>
                <w:rFonts w:ascii="Times New Roman" w:hAnsi="Times New Roman"/>
                <w:sz w:val="24"/>
                <w:szCs w:val="24"/>
              </w:rPr>
              <w:t>Частка реалізованої інноваційної продукції у загальному обсязі реалізованої промислової продукції, %</w:t>
            </w:r>
          </w:p>
        </w:tc>
        <w:tc>
          <w:tcPr>
            <w:tcW w:w="1417" w:type="dxa"/>
            <w:vAlign w:val="center"/>
          </w:tcPr>
          <w:p w14:paraId="7C080C67" w14:textId="77777777" w:rsidR="00B360E3" w:rsidRPr="009732DD" w:rsidRDefault="00B360E3" w:rsidP="00465E01">
            <w:pPr>
              <w:spacing w:after="0" w:line="240" w:lineRule="auto"/>
              <w:jc w:val="center"/>
              <w:rPr>
                <w:rFonts w:ascii="Times New Roman" w:hAnsi="Times New Roman"/>
                <w:sz w:val="24"/>
                <w:szCs w:val="24"/>
              </w:rPr>
            </w:pPr>
            <w:r w:rsidRPr="009732DD">
              <w:rPr>
                <w:rFonts w:ascii="Times New Roman" w:hAnsi="Times New Roman"/>
                <w:sz w:val="24"/>
                <w:szCs w:val="24"/>
              </w:rPr>
              <w:t>0,8</w:t>
            </w:r>
          </w:p>
        </w:tc>
        <w:tc>
          <w:tcPr>
            <w:tcW w:w="1418" w:type="dxa"/>
            <w:vAlign w:val="center"/>
          </w:tcPr>
          <w:p w14:paraId="5BD0C5A0"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1,9</w:t>
            </w:r>
          </w:p>
        </w:tc>
        <w:tc>
          <w:tcPr>
            <w:tcW w:w="1417" w:type="dxa"/>
            <w:vAlign w:val="center"/>
          </w:tcPr>
          <w:p w14:paraId="733A6EDA" w14:textId="77777777" w:rsidR="00B360E3" w:rsidRPr="008131FD" w:rsidRDefault="00B360E3" w:rsidP="00465E01">
            <w:pPr>
              <w:pStyle w:val="a3"/>
              <w:tabs>
                <w:tab w:val="right" w:pos="1709"/>
              </w:tabs>
              <w:spacing w:after="0" w:line="240" w:lineRule="auto"/>
              <w:ind w:left="0"/>
              <w:jc w:val="center"/>
              <w:rPr>
                <w:rFonts w:ascii="Times New Roman" w:hAnsi="Times New Roman"/>
                <w:sz w:val="24"/>
                <w:szCs w:val="24"/>
              </w:rPr>
            </w:pPr>
            <w:r w:rsidRPr="008131FD">
              <w:rPr>
                <w:rFonts w:ascii="Times New Roman" w:hAnsi="Times New Roman"/>
                <w:sz w:val="24"/>
                <w:szCs w:val="24"/>
              </w:rPr>
              <w:t>0,9</w:t>
            </w:r>
          </w:p>
        </w:tc>
        <w:tc>
          <w:tcPr>
            <w:tcW w:w="1351" w:type="dxa"/>
            <w:vAlign w:val="center"/>
          </w:tcPr>
          <w:p w14:paraId="23BB9855"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2,4</w:t>
            </w:r>
          </w:p>
        </w:tc>
        <w:tc>
          <w:tcPr>
            <w:tcW w:w="1587" w:type="dxa"/>
            <w:vAlign w:val="center"/>
          </w:tcPr>
          <w:p w14:paraId="6ECFC786" w14:textId="77777777" w:rsidR="00B360E3" w:rsidRPr="008131F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1,6</w:t>
            </w:r>
          </w:p>
        </w:tc>
      </w:tr>
      <w:tr w:rsidR="00B360E3" w:rsidRPr="008131FD" w14:paraId="6E7259DC" w14:textId="77777777" w:rsidTr="00465E01">
        <w:trPr>
          <w:trHeight w:val="982"/>
        </w:trPr>
        <w:tc>
          <w:tcPr>
            <w:tcW w:w="2689" w:type="dxa"/>
            <w:vAlign w:val="center"/>
          </w:tcPr>
          <w:p w14:paraId="3B7BFDFD" w14:textId="77777777" w:rsidR="00B360E3" w:rsidRPr="008131FD" w:rsidRDefault="00B360E3" w:rsidP="00465E01">
            <w:pPr>
              <w:pStyle w:val="a3"/>
              <w:spacing w:after="0" w:line="240" w:lineRule="auto"/>
              <w:ind w:left="0"/>
              <w:jc w:val="both"/>
              <w:rPr>
                <w:rFonts w:ascii="Times New Roman" w:hAnsi="Times New Roman"/>
                <w:sz w:val="24"/>
                <w:szCs w:val="24"/>
              </w:rPr>
            </w:pPr>
            <w:r w:rsidRPr="008131FD">
              <w:rPr>
                <w:rFonts w:ascii="Times New Roman" w:hAnsi="Times New Roman"/>
                <w:sz w:val="24"/>
                <w:szCs w:val="24"/>
              </w:rPr>
              <w:t xml:space="preserve">Обсяг експорту товарів у розрахунку на одну особу населення, </w:t>
            </w:r>
            <w:proofErr w:type="spellStart"/>
            <w:r w:rsidRPr="008131FD">
              <w:rPr>
                <w:rFonts w:ascii="Times New Roman" w:hAnsi="Times New Roman"/>
                <w:sz w:val="24"/>
                <w:szCs w:val="24"/>
              </w:rPr>
              <w:t>дол</w:t>
            </w:r>
            <w:proofErr w:type="spellEnd"/>
            <w:r w:rsidRPr="008131FD">
              <w:rPr>
                <w:rFonts w:ascii="Times New Roman" w:hAnsi="Times New Roman"/>
                <w:sz w:val="24"/>
                <w:szCs w:val="24"/>
              </w:rPr>
              <w:t>. США</w:t>
            </w:r>
          </w:p>
        </w:tc>
        <w:tc>
          <w:tcPr>
            <w:tcW w:w="1417" w:type="dxa"/>
            <w:vAlign w:val="center"/>
          </w:tcPr>
          <w:p w14:paraId="1ECBB179"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431,3</w:t>
            </w:r>
          </w:p>
        </w:tc>
        <w:tc>
          <w:tcPr>
            <w:tcW w:w="1418" w:type="dxa"/>
            <w:vAlign w:val="center"/>
          </w:tcPr>
          <w:p w14:paraId="07642B47"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416,7</w:t>
            </w:r>
          </w:p>
        </w:tc>
        <w:tc>
          <w:tcPr>
            <w:tcW w:w="1417" w:type="dxa"/>
            <w:vAlign w:val="center"/>
          </w:tcPr>
          <w:p w14:paraId="28DCFEBD"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433,2</w:t>
            </w:r>
          </w:p>
        </w:tc>
        <w:tc>
          <w:tcPr>
            <w:tcW w:w="1351" w:type="dxa"/>
            <w:vAlign w:val="center"/>
          </w:tcPr>
          <w:p w14:paraId="41255820" w14:textId="77777777" w:rsidR="00B360E3" w:rsidRPr="008131FD" w:rsidRDefault="00B360E3" w:rsidP="00465E01">
            <w:pPr>
              <w:pStyle w:val="a3"/>
              <w:spacing w:after="0" w:line="240" w:lineRule="auto"/>
              <w:ind w:left="0"/>
              <w:jc w:val="center"/>
              <w:rPr>
                <w:rFonts w:ascii="Times New Roman" w:hAnsi="Times New Roman"/>
                <w:sz w:val="24"/>
                <w:szCs w:val="24"/>
              </w:rPr>
            </w:pPr>
            <w:r w:rsidRPr="008131FD">
              <w:rPr>
                <w:rFonts w:ascii="Times New Roman" w:hAnsi="Times New Roman"/>
                <w:sz w:val="24"/>
                <w:szCs w:val="24"/>
              </w:rPr>
              <w:t>661</w:t>
            </w:r>
            <w:r>
              <w:rPr>
                <w:rFonts w:ascii="Times New Roman" w:hAnsi="Times New Roman"/>
                <w:sz w:val="24"/>
                <w:szCs w:val="24"/>
              </w:rPr>
              <w:t>,</w:t>
            </w:r>
            <w:r w:rsidRPr="008131FD">
              <w:rPr>
                <w:rFonts w:ascii="Times New Roman" w:hAnsi="Times New Roman"/>
                <w:sz w:val="24"/>
                <w:szCs w:val="24"/>
              </w:rPr>
              <w:t>6</w:t>
            </w:r>
          </w:p>
        </w:tc>
        <w:tc>
          <w:tcPr>
            <w:tcW w:w="1587" w:type="dxa"/>
            <w:vAlign w:val="center"/>
          </w:tcPr>
          <w:p w14:paraId="50B297B2" w14:textId="77777777" w:rsidR="00B360E3" w:rsidRPr="008131FD"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230,3</w:t>
            </w:r>
          </w:p>
        </w:tc>
      </w:tr>
    </w:tbl>
    <w:p w14:paraId="33EE30BA" w14:textId="33EDCDC2" w:rsidR="00B360E3" w:rsidRPr="008131FD" w:rsidRDefault="00B360E3" w:rsidP="00B360E3">
      <w:pPr>
        <w:spacing w:after="0" w:line="360" w:lineRule="auto"/>
        <w:ind w:firstLine="708"/>
        <w:jc w:val="both"/>
        <w:rPr>
          <w:rFonts w:ascii="Times New Roman" w:hAnsi="Times New Roman"/>
          <w:i/>
          <w:sz w:val="24"/>
          <w:szCs w:val="24"/>
        </w:rPr>
      </w:pPr>
      <w:r w:rsidRPr="008131FD">
        <w:rPr>
          <w:rFonts w:ascii="Times New Roman" w:hAnsi="Times New Roman"/>
          <w:i/>
          <w:sz w:val="24"/>
          <w:szCs w:val="24"/>
        </w:rPr>
        <w:t xml:space="preserve">*Примітка. Складено на основі даних </w:t>
      </w:r>
      <w:r w:rsidRPr="00286150">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_Ref120821363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29</w:t>
      </w:r>
      <w:r>
        <w:rPr>
          <w:rFonts w:ascii="Times New Roman" w:hAnsi="Times New Roman"/>
          <w:i/>
          <w:sz w:val="24"/>
          <w:szCs w:val="24"/>
          <w:lang w:val="ru-RU"/>
        </w:rPr>
        <w:fldChar w:fldCharType="end"/>
      </w:r>
      <w:r w:rsidRPr="00286150">
        <w:rPr>
          <w:rFonts w:ascii="Times New Roman" w:hAnsi="Times New Roman"/>
          <w:i/>
          <w:sz w:val="24"/>
          <w:szCs w:val="24"/>
          <w:lang w:val="ru-RU"/>
        </w:rPr>
        <w:t>]</w:t>
      </w:r>
    </w:p>
    <w:p w14:paraId="4F4FF428" w14:textId="77777777" w:rsidR="00482B84" w:rsidRDefault="00482B84" w:rsidP="00B360E3">
      <w:pPr>
        <w:pStyle w:val="a3"/>
        <w:tabs>
          <w:tab w:val="right" w:pos="9921"/>
        </w:tabs>
        <w:spacing w:after="0" w:line="360" w:lineRule="auto"/>
        <w:ind w:left="0" w:firstLine="709"/>
        <w:jc w:val="both"/>
        <w:rPr>
          <w:rFonts w:ascii="Times New Roman" w:hAnsi="Times New Roman"/>
          <w:sz w:val="28"/>
          <w:szCs w:val="28"/>
        </w:rPr>
      </w:pPr>
    </w:p>
    <w:p w14:paraId="24F07FB9" w14:textId="40E293E1" w:rsidR="00B360E3" w:rsidRPr="00EA0BCE" w:rsidRDefault="0085596E" w:rsidP="00B360E3">
      <w:pPr>
        <w:pStyle w:val="a3"/>
        <w:tabs>
          <w:tab w:val="right" w:pos="9921"/>
        </w:tabs>
        <w:spacing w:after="0" w:line="360" w:lineRule="auto"/>
        <w:ind w:left="0" w:firstLine="709"/>
        <w:jc w:val="both"/>
        <w:rPr>
          <w:rFonts w:ascii="Times New Roman" w:hAnsi="Times New Roman"/>
          <w:sz w:val="28"/>
          <w:szCs w:val="28"/>
        </w:rPr>
      </w:pPr>
      <w:r>
        <w:rPr>
          <w:rFonts w:ascii="Times New Roman" w:hAnsi="Times New Roman"/>
          <w:sz w:val="28"/>
          <w:szCs w:val="28"/>
        </w:rPr>
        <w:t>Разом з цим,</w:t>
      </w:r>
      <w:r w:rsidR="00B360E3">
        <w:rPr>
          <w:rFonts w:ascii="Times New Roman" w:hAnsi="Times New Roman"/>
          <w:sz w:val="28"/>
          <w:szCs w:val="28"/>
        </w:rPr>
        <w:t xml:space="preserve"> відбулось</w:t>
      </w:r>
      <w:r w:rsidR="00713ACE">
        <w:rPr>
          <w:rFonts w:ascii="Times New Roman" w:hAnsi="Times New Roman"/>
          <w:sz w:val="28"/>
          <w:szCs w:val="28"/>
        </w:rPr>
        <w:t xml:space="preserve"> зміна структури бізнесу в регіоні, що спричинило</w:t>
      </w:r>
      <w:r w:rsidR="00B360E3">
        <w:rPr>
          <w:rFonts w:ascii="Times New Roman" w:hAnsi="Times New Roman"/>
          <w:sz w:val="28"/>
          <w:szCs w:val="28"/>
        </w:rPr>
        <w:t xml:space="preserve"> зниження питомої ваги </w:t>
      </w:r>
      <w:r w:rsidR="00B360E3" w:rsidRPr="008D779E">
        <w:rPr>
          <w:rFonts w:ascii="Times New Roman" w:hAnsi="Times New Roman"/>
          <w:sz w:val="28"/>
          <w:szCs w:val="28"/>
        </w:rPr>
        <w:t xml:space="preserve">обсягу </w:t>
      </w:r>
      <w:r w:rsidR="00B360E3">
        <w:rPr>
          <w:rFonts w:ascii="Times New Roman" w:hAnsi="Times New Roman"/>
          <w:sz w:val="28"/>
          <w:szCs w:val="28"/>
        </w:rPr>
        <w:t>реалізованої продукції (товарів та</w:t>
      </w:r>
      <w:r w:rsidR="00B360E3" w:rsidRPr="008D779E">
        <w:rPr>
          <w:rFonts w:ascii="Times New Roman" w:hAnsi="Times New Roman"/>
          <w:sz w:val="28"/>
          <w:szCs w:val="28"/>
        </w:rPr>
        <w:t xml:space="preserve"> послуг) суб’єктів малого підприємництва (</w:t>
      </w:r>
      <w:r w:rsidR="00B360E3" w:rsidRPr="004F1BA1">
        <w:rPr>
          <w:rFonts w:ascii="Times New Roman" w:hAnsi="Times New Roman"/>
          <w:sz w:val="28"/>
          <w:szCs w:val="28"/>
        </w:rPr>
        <w:t xml:space="preserve">у тому числі </w:t>
      </w:r>
      <w:r w:rsidR="00B360E3" w:rsidRPr="008D779E">
        <w:rPr>
          <w:rFonts w:ascii="Times New Roman" w:hAnsi="Times New Roman"/>
          <w:sz w:val="28"/>
          <w:szCs w:val="28"/>
        </w:rPr>
        <w:t xml:space="preserve">з урахуванням </w:t>
      </w:r>
      <w:proofErr w:type="spellStart"/>
      <w:r w:rsidR="00B360E3" w:rsidRPr="008D779E">
        <w:rPr>
          <w:rFonts w:ascii="Times New Roman" w:hAnsi="Times New Roman"/>
          <w:sz w:val="28"/>
          <w:szCs w:val="28"/>
        </w:rPr>
        <w:t>мікропідприємництва</w:t>
      </w:r>
      <w:proofErr w:type="spellEnd"/>
      <w:r w:rsidR="00B360E3" w:rsidRPr="008D779E">
        <w:rPr>
          <w:rFonts w:ascii="Times New Roman" w:hAnsi="Times New Roman"/>
          <w:sz w:val="28"/>
          <w:szCs w:val="28"/>
        </w:rPr>
        <w:t>) у загальному обсязі реалізованої продукції (товарів, послуг) суб’єктами господарювання</w:t>
      </w:r>
      <w:r w:rsidR="00B360E3" w:rsidRPr="0085596E">
        <w:rPr>
          <w:rFonts w:ascii="Times New Roman" w:hAnsi="Times New Roman"/>
          <w:sz w:val="28"/>
          <w:szCs w:val="28"/>
        </w:rPr>
        <w:t xml:space="preserve">: з </w:t>
      </w:r>
      <w:r w:rsidR="00D7229E" w:rsidRPr="0085596E">
        <w:rPr>
          <w:rFonts w:ascii="Times New Roman" w:hAnsi="Times New Roman"/>
          <w:sz w:val="28"/>
          <w:szCs w:val="28"/>
        </w:rPr>
        <w:t>40,3</w:t>
      </w:r>
      <w:r w:rsidR="00B360E3" w:rsidRPr="0085596E">
        <w:rPr>
          <w:rFonts w:ascii="Times New Roman" w:hAnsi="Times New Roman"/>
          <w:sz w:val="28"/>
          <w:szCs w:val="28"/>
        </w:rPr>
        <w:t>% у 201</w:t>
      </w:r>
      <w:r w:rsidR="00D7229E" w:rsidRPr="0085596E">
        <w:rPr>
          <w:rFonts w:ascii="Times New Roman" w:hAnsi="Times New Roman"/>
          <w:sz w:val="28"/>
          <w:szCs w:val="28"/>
        </w:rPr>
        <w:t>8</w:t>
      </w:r>
      <w:r w:rsidR="00B360E3" w:rsidRPr="0085596E">
        <w:rPr>
          <w:rFonts w:ascii="Times New Roman" w:hAnsi="Times New Roman"/>
          <w:sz w:val="28"/>
          <w:szCs w:val="28"/>
        </w:rPr>
        <w:t xml:space="preserve"> р. до </w:t>
      </w:r>
      <w:r w:rsidR="00D7229E" w:rsidRPr="0085596E">
        <w:rPr>
          <w:rFonts w:ascii="Times New Roman" w:hAnsi="Times New Roman"/>
          <w:sz w:val="28"/>
          <w:szCs w:val="28"/>
        </w:rPr>
        <w:t>38,1</w:t>
      </w:r>
      <w:r w:rsidR="00B360E3" w:rsidRPr="0085596E">
        <w:rPr>
          <w:rFonts w:ascii="Times New Roman" w:hAnsi="Times New Roman"/>
          <w:sz w:val="28"/>
          <w:szCs w:val="28"/>
        </w:rPr>
        <w:t>% у 202</w:t>
      </w:r>
      <w:r w:rsidR="00D7229E" w:rsidRPr="0085596E">
        <w:rPr>
          <w:rFonts w:ascii="Times New Roman" w:hAnsi="Times New Roman"/>
          <w:sz w:val="28"/>
          <w:szCs w:val="28"/>
        </w:rPr>
        <w:t>1</w:t>
      </w:r>
      <w:r w:rsidR="00B360E3" w:rsidRPr="0085596E">
        <w:rPr>
          <w:rFonts w:ascii="Times New Roman" w:hAnsi="Times New Roman"/>
          <w:sz w:val="28"/>
          <w:szCs w:val="28"/>
        </w:rPr>
        <w:t xml:space="preserve"> р.</w:t>
      </w:r>
      <w:r w:rsidR="00D7229E">
        <w:rPr>
          <w:rFonts w:ascii="Times New Roman" w:hAnsi="Times New Roman"/>
          <w:sz w:val="28"/>
          <w:szCs w:val="28"/>
        </w:rPr>
        <w:t xml:space="preserve"> </w:t>
      </w:r>
    </w:p>
    <w:p w14:paraId="3960AF61" w14:textId="24ADA48A" w:rsidR="00B360E3" w:rsidRPr="008D779E" w:rsidRDefault="002D58C6" w:rsidP="00B360E3">
      <w:pPr>
        <w:pStyle w:val="a3"/>
        <w:tabs>
          <w:tab w:val="right" w:pos="9921"/>
        </w:tabs>
        <w:spacing w:after="0" w:line="360" w:lineRule="auto"/>
        <w:ind w:left="0" w:firstLine="709"/>
        <w:jc w:val="both"/>
        <w:rPr>
          <w:rFonts w:ascii="Times New Roman" w:hAnsi="Times New Roman"/>
          <w:sz w:val="28"/>
          <w:szCs w:val="28"/>
        </w:rPr>
      </w:pPr>
      <w:r>
        <w:rPr>
          <w:rFonts w:ascii="Times New Roman" w:hAnsi="Times New Roman"/>
          <w:sz w:val="28"/>
          <w:szCs w:val="28"/>
        </w:rPr>
        <w:t>С</w:t>
      </w:r>
      <w:r w:rsidR="00B360E3">
        <w:rPr>
          <w:rFonts w:ascii="Times New Roman" w:hAnsi="Times New Roman"/>
          <w:sz w:val="28"/>
          <w:szCs w:val="28"/>
        </w:rPr>
        <w:t xml:space="preserve">постерігалось збільшення </w:t>
      </w:r>
      <w:r w:rsidR="00B360E3" w:rsidRPr="008D779E">
        <w:rPr>
          <w:rFonts w:ascii="Times New Roman" w:hAnsi="Times New Roman"/>
          <w:sz w:val="28"/>
          <w:szCs w:val="28"/>
        </w:rPr>
        <w:t>суб’єктів середнього підприємництва у розрахунку на 10 тис. осіб наявного населення</w:t>
      </w:r>
      <w:r w:rsidR="00B360E3">
        <w:rPr>
          <w:rFonts w:ascii="Times New Roman" w:hAnsi="Times New Roman"/>
          <w:sz w:val="28"/>
          <w:szCs w:val="28"/>
        </w:rPr>
        <w:t xml:space="preserve">, </w:t>
      </w:r>
      <w:r w:rsidR="00B360E3" w:rsidRPr="0085596E">
        <w:rPr>
          <w:rFonts w:ascii="Times New Roman" w:hAnsi="Times New Roman"/>
          <w:sz w:val="28"/>
          <w:szCs w:val="28"/>
        </w:rPr>
        <w:t>з 2,</w:t>
      </w:r>
      <w:r w:rsidR="00BB0D04" w:rsidRPr="0085596E">
        <w:rPr>
          <w:rFonts w:ascii="Times New Roman" w:hAnsi="Times New Roman"/>
          <w:sz w:val="28"/>
          <w:szCs w:val="28"/>
        </w:rPr>
        <w:t>6</w:t>
      </w:r>
      <w:r w:rsidR="00B360E3" w:rsidRPr="0085596E">
        <w:rPr>
          <w:rFonts w:ascii="Times New Roman" w:hAnsi="Times New Roman"/>
          <w:sz w:val="28"/>
          <w:szCs w:val="28"/>
        </w:rPr>
        <w:t xml:space="preserve"> од. у 201</w:t>
      </w:r>
      <w:r w:rsidR="00BB0D04" w:rsidRPr="0085596E">
        <w:rPr>
          <w:rFonts w:ascii="Times New Roman" w:hAnsi="Times New Roman"/>
          <w:sz w:val="28"/>
          <w:szCs w:val="28"/>
        </w:rPr>
        <w:t>8</w:t>
      </w:r>
      <w:r w:rsidR="00B360E3" w:rsidRPr="0085596E">
        <w:rPr>
          <w:rFonts w:ascii="Times New Roman" w:hAnsi="Times New Roman"/>
          <w:sz w:val="28"/>
          <w:szCs w:val="28"/>
        </w:rPr>
        <w:t xml:space="preserve"> р. до 3,</w:t>
      </w:r>
      <w:r w:rsidR="00BB0D04" w:rsidRPr="0085596E">
        <w:rPr>
          <w:rFonts w:ascii="Times New Roman" w:hAnsi="Times New Roman"/>
          <w:sz w:val="28"/>
          <w:szCs w:val="28"/>
        </w:rPr>
        <w:t>0</w:t>
      </w:r>
      <w:r w:rsidR="00B360E3" w:rsidRPr="0085596E">
        <w:rPr>
          <w:rFonts w:ascii="Times New Roman" w:hAnsi="Times New Roman"/>
          <w:sz w:val="28"/>
          <w:szCs w:val="28"/>
        </w:rPr>
        <w:t xml:space="preserve"> од. </w:t>
      </w:r>
      <w:r w:rsidR="00C52B3C">
        <w:rPr>
          <w:rFonts w:ascii="Times New Roman" w:hAnsi="Times New Roman"/>
          <w:sz w:val="28"/>
          <w:szCs w:val="28"/>
        </w:rPr>
        <w:t xml:space="preserve">у </w:t>
      </w:r>
      <w:r w:rsidR="00B360E3" w:rsidRPr="0085596E">
        <w:rPr>
          <w:rFonts w:ascii="Times New Roman" w:hAnsi="Times New Roman"/>
          <w:sz w:val="28"/>
          <w:szCs w:val="28"/>
        </w:rPr>
        <w:t>202</w:t>
      </w:r>
      <w:r w:rsidR="00BB0D04" w:rsidRPr="0085596E">
        <w:rPr>
          <w:rFonts w:ascii="Times New Roman" w:hAnsi="Times New Roman"/>
          <w:sz w:val="28"/>
          <w:szCs w:val="28"/>
        </w:rPr>
        <w:t>1</w:t>
      </w:r>
      <w:r w:rsidR="00B360E3" w:rsidRPr="0085596E">
        <w:rPr>
          <w:rFonts w:ascii="Times New Roman" w:hAnsi="Times New Roman"/>
          <w:sz w:val="28"/>
          <w:szCs w:val="28"/>
        </w:rPr>
        <w:t> р. При цьому відмітимо</w:t>
      </w:r>
      <w:r w:rsidR="0085596E">
        <w:rPr>
          <w:rFonts w:ascii="Times New Roman" w:hAnsi="Times New Roman"/>
          <w:sz w:val="28"/>
          <w:szCs w:val="28"/>
        </w:rPr>
        <w:t>, що через зміну структури бізнесу відбулось</w:t>
      </w:r>
      <w:r w:rsidR="00B360E3" w:rsidRPr="0085596E">
        <w:rPr>
          <w:rFonts w:ascii="Times New Roman" w:hAnsi="Times New Roman"/>
          <w:sz w:val="28"/>
          <w:szCs w:val="28"/>
        </w:rPr>
        <w:t xml:space="preserve"> </w:t>
      </w:r>
      <w:r w:rsidR="00B360E3" w:rsidRPr="0085596E">
        <w:rPr>
          <w:rFonts w:ascii="Times New Roman" w:hAnsi="Times New Roman"/>
          <w:sz w:val="28"/>
          <w:szCs w:val="28"/>
        </w:rPr>
        <w:lastRenderedPageBreak/>
        <w:t>зменшення питомої ваги обсягу</w:t>
      </w:r>
      <w:r w:rsidR="00B360E3" w:rsidRPr="008D779E">
        <w:rPr>
          <w:rFonts w:ascii="Times New Roman" w:hAnsi="Times New Roman"/>
          <w:sz w:val="28"/>
          <w:szCs w:val="28"/>
        </w:rPr>
        <w:t xml:space="preserve"> реалізованої продукції (товарів, послуг) суб’єктів середнього підприємництва (у загальному обсязі реалізованої продукції (товарів</w:t>
      </w:r>
      <w:r w:rsidR="00B360E3">
        <w:rPr>
          <w:rFonts w:ascii="Times New Roman" w:hAnsi="Times New Roman"/>
          <w:sz w:val="28"/>
          <w:szCs w:val="28"/>
        </w:rPr>
        <w:t xml:space="preserve"> та</w:t>
      </w:r>
      <w:r w:rsidR="00B360E3" w:rsidRPr="008D779E">
        <w:rPr>
          <w:rFonts w:ascii="Times New Roman" w:hAnsi="Times New Roman"/>
          <w:sz w:val="28"/>
          <w:szCs w:val="28"/>
        </w:rPr>
        <w:t xml:space="preserve"> послуг) суб’єктами господарювання</w:t>
      </w:r>
      <w:r w:rsidR="00B360E3">
        <w:rPr>
          <w:rFonts w:ascii="Times New Roman" w:hAnsi="Times New Roman"/>
          <w:sz w:val="28"/>
          <w:szCs w:val="28"/>
        </w:rPr>
        <w:t xml:space="preserve"> </w:t>
      </w:r>
      <w:r w:rsidR="00B360E3" w:rsidRPr="0085596E">
        <w:rPr>
          <w:rFonts w:ascii="Times New Roman" w:hAnsi="Times New Roman"/>
          <w:sz w:val="28"/>
          <w:szCs w:val="28"/>
        </w:rPr>
        <w:t xml:space="preserve">з </w:t>
      </w:r>
      <w:r w:rsidR="00DC02D3" w:rsidRPr="0085596E">
        <w:rPr>
          <w:rFonts w:ascii="Times New Roman" w:hAnsi="Times New Roman"/>
          <w:sz w:val="28"/>
          <w:szCs w:val="28"/>
        </w:rPr>
        <w:t>51,3</w:t>
      </w:r>
      <w:r w:rsidR="00B360E3" w:rsidRPr="0085596E">
        <w:rPr>
          <w:rFonts w:ascii="Times New Roman" w:hAnsi="Times New Roman"/>
          <w:sz w:val="28"/>
          <w:szCs w:val="28"/>
        </w:rPr>
        <w:t>% у 2018 р. до</w:t>
      </w:r>
      <w:r w:rsidR="00DC02D3" w:rsidRPr="0085596E">
        <w:rPr>
          <w:rFonts w:ascii="Times New Roman" w:hAnsi="Times New Roman"/>
          <w:sz w:val="28"/>
          <w:szCs w:val="28"/>
        </w:rPr>
        <w:t xml:space="preserve"> </w:t>
      </w:r>
      <w:r w:rsidR="0031735C" w:rsidRPr="0085596E">
        <w:rPr>
          <w:rFonts w:ascii="Times New Roman" w:hAnsi="Times New Roman"/>
          <w:sz w:val="28"/>
          <w:szCs w:val="28"/>
        </w:rPr>
        <w:t>42,9</w:t>
      </w:r>
      <w:r w:rsidR="00B360E3" w:rsidRPr="0085596E">
        <w:rPr>
          <w:rFonts w:ascii="Times New Roman" w:hAnsi="Times New Roman"/>
          <w:sz w:val="28"/>
          <w:szCs w:val="28"/>
        </w:rPr>
        <w:t xml:space="preserve">% у 2021 р. </w:t>
      </w:r>
      <w:r w:rsidR="00482B84">
        <w:rPr>
          <w:rFonts w:ascii="Times New Roman" w:hAnsi="Times New Roman"/>
          <w:sz w:val="28"/>
          <w:szCs w:val="28"/>
        </w:rPr>
        <w:t>(табл. </w:t>
      </w:r>
      <w:r w:rsidR="00DC02D3" w:rsidRPr="0085596E">
        <w:rPr>
          <w:rFonts w:ascii="Times New Roman" w:hAnsi="Times New Roman"/>
          <w:sz w:val="28"/>
          <w:szCs w:val="28"/>
        </w:rPr>
        <w:t>2.3).</w:t>
      </w:r>
      <w:r>
        <w:rPr>
          <w:rFonts w:ascii="Times New Roman" w:hAnsi="Times New Roman"/>
          <w:sz w:val="28"/>
          <w:szCs w:val="28"/>
        </w:rPr>
        <w:t xml:space="preserve"> </w:t>
      </w:r>
    </w:p>
    <w:p w14:paraId="4D34E78A" w14:textId="77777777" w:rsidR="00B360E3" w:rsidRPr="0085596E" w:rsidRDefault="00B360E3" w:rsidP="00B360E3">
      <w:pPr>
        <w:pStyle w:val="a3"/>
        <w:spacing w:after="0" w:line="360" w:lineRule="auto"/>
        <w:ind w:firstLine="709"/>
        <w:jc w:val="right"/>
        <w:rPr>
          <w:rFonts w:ascii="Times New Roman" w:hAnsi="Times New Roman"/>
          <w:sz w:val="28"/>
          <w:szCs w:val="28"/>
        </w:rPr>
      </w:pPr>
      <w:r w:rsidRPr="0085596E">
        <w:rPr>
          <w:rFonts w:ascii="Times New Roman" w:hAnsi="Times New Roman"/>
          <w:sz w:val="28"/>
          <w:szCs w:val="28"/>
        </w:rPr>
        <w:t>Таблиця 2.3</w:t>
      </w:r>
    </w:p>
    <w:p w14:paraId="01A38808" w14:textId="77777777" w:rsidR="00B360E3" w:rsidRPr="0085596E" w:rsidRDefault="00B360E3" w:rsidP="00B360E3">
      <w:pPr>
        <w:pStyle w:val="a3"/>
        <w:spacing w:after="0" w:line="360" w:lineRule="auto"/>
        <w:ind w:left="0" w:firstLine="709"/>
        <w:jc w:val="center"/>
        <w:rPr>
          <w:rFonts w:ascii="Times New Roman" w:hAnsi="Times New Roman"/>
          <w:b/>
          <w:sz w:val="28"/>
          <w:szCs w:val="28"/>
        </w:rPr>
      </w:pPr>
      <w:r w:rsidRPr="0085596E">
        <w:rPr>
          <w:rFonts w:ascii="Times New Roman" w:hAnsi="Times New Roman"/>
          <w:b/>
          <w:sz w:val="28"/>
          <w:szCs w:val="28"/>
        </w:rPr>
        <w:t>Показники розвитку малого та середнього підприємництва в Тернопільській області у 2018-2021 рр.*</w:t>
      </w:r>
    </w:p>
    <w:tbl>
      <w:tblPr>
        <w:tblStyle w:val="ae"/>
        <w:tblW w:w="0" w:type="auto"/>
        <w:tblLook w:val="04A0" w:firstRow="1" w:lastRow="0" w:firstColumn="1" w:lastColumn="0" w:noHBand="0" w:noVBand="1"/>
      </w:tblPr>
      <w:tblGrid>
        <w:gridCol w:w="2943"/>
        <w:gridCol w:w="1263"/>
        <w:gridCol w:w="1288"/>
        <w:gridCol w:w="1276"/>
        <w:gridCol w:w="1258"/>
        <w:gridCol w:w="1587"/>
      </w:tblGrid>
      <w:tr w:rsidR="00B360E3" w:rsidRPr="00C5786F" w14:paraId="50867F2C" w14:textId="77777777" w:rsidTr="002955DC">
        <w:tc>
          <w:tcPr>
            <w:tcW w:w="2943" w:type="dxa"/>
            <w:vAlign w:val="center"/>
          </w:tcPr>
          <w:p w14:paraId="79A647C9" w14:textId="77777777" w:rsidR="00B360E3" w:rsidRPr="00C52B3C" w:rsidRDefault="00B360E3"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Показники</w:t>
            </w:r>
          </w:p>
        </w:tc>
        <w:tc>
          <w:tcPr>
            <w:tcW w:w="1263" w:type="dxa"/>
            <w:vAlign w:val="center"/>
          </w:tcPr>
          <w:p w14:paraId="7B1CE2A7" w14:textId="69FBB22F" w:rsidR="00B360E3" w:rsidRPr="00C52B3C" w:rsidRDefault="00B360E3"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201</w:t>
            </w:r>
            <w:r w:rsidR="008366C4" w:rsidRPr="00C52B3C">
              <w:rPr>
                <w:rFonts w:ascii="Times New Roman" w:hAnsi="Times New Roman"/>
                <w:b/>
                <w:sz w:val="24"/>
                <w:szCs w:val="24"/>
              </w:rPr>
              <w:t>8</w:t>
            </w:r>
            <w:r w:rsidRPr="00C52B3C">
              <w:rPr>
                <w:rFonts w:ascii="Times New Roman" w:hAnsi="Times New Roman"/>
                <w:b/>
                <w:sz w:val="24"/>
                <w:szCs w:val="24"/>
              </w:rPr>
              <w:t xml:space="preserve"> р.</w:t>
            </w:r>
          </w:p>
        </w:tc>
        <w:tc>
          <w:tcPr>
            <w:tcW w:w="1288" w:type="dxa"/>
            <w:vAlign w:val="center"/>
          </w:tcPr>
          <w:p w14:paraId="1E3016FB" w14:textId="341AC339" w:rsidR="00B360E3" w:rsidRPr="00C52B3C" w:rsidRDefault="00C52B3C"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2019</w:t>
            </w:r>
            <w:r w:rsidR="00B360E3" w:rsidRPr="00C52B3C">
              <w:rPr>
                <w:rFonts w:ascii="Times New Roman" w:hAnsi="Times New Roman"/>
                <w:b/>
                <w:sz w:val="24"/>
                <w:szCs w:val="24"/>
              </w:rPr>
              <w:t xml:space="preserve"> р. </w:t>
            </w:r>
          </w:p>
        </w:tc>
        <w:tc>
          <w:tcPr>
            <w:tcW w:w="1276" w:type="dxa"/>
            <w:vAlign w:val="center"/>
          </w:tcPr>
          <w:p w14:paraId="35EE6DD5" w14:textId="77777777" w:rsidR="00B360E3" w:rsidRPr="00C52B3C" w:rsidRDefault="00B360E3"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2019 р.</w:t>
            </w:r>
          </w:p>
        </w:tc>
        <w:tc>
          <w:tcPr>
            <w:tcW w:w="1258" w:type="dxa"/>
            <w:vAlign w:val="center"/>
          </w:tcPr>
          <w:p w14:paraId="16F84545" w14:textId="01A60DBE" w:rsidR="00B360E3" w:rsidRPr="00C52B3C" w:rsidRDefault="00C52B3C"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2021</w:t>
            </w:r>
            <w:r w:rsidR="00B360E3" w:rsidRPr="00C52B3C">
              <w:rPr>
                <w:rFonts w:ascii="Times New Roman" w:hAnsi="Times New Roman"/>
                <w:b/>
                <w:sz w:val="24"/>
                <w:szCs w:val="24"/>
              </w:rPr>
              <w:t xml:space="preserve"> р.</w:t>
            </w:r>
          </w:p>
        </w:tc>
        <w:tc>
          <w:tcPr>
            <w:tcW w:w="1587" w:type="dxa"/>
            <w:vAlign w:val="center"/>
          </w:tcPr>
          <w:p w14:paraId="4D862715" w14:textId="77777777" w:rsidR="00B360E3" w:rsidRPr="00C52B3C" w:rsidRDefault="00B360E3" w:rsidP="00465E01">
            <w:pPr>
              <w:spacing w:after="0" w:line="240" w:lineRule="auto"/>
              <w:rPr>
                <w:rFonts w:ascii="Times New Roman" w:hAnsi="Times New Roman"/>
                <w:b/>
                <w:sz w:val="24"/>
                <w:szCs w:val="24"/>
              </w:rPr>
            </w:pPr>
            <w:r w:rsidRPr="00C52B3C">
              <w:rPr>
                <w:rFonts w:ascii="Times New Roman" w:hAnsi="Times New Roman"/>
                <w:b/>
                <w:sz w:val="24"/>
                <w:szCs w:val="24"/>
              </w:rPr>
              <w:t xml:space="preserve">Абсолютний приріст </w:t>
            </w:r>
          </w:p>
          <w:p w14:paraId="2E962141" w14:textId="77777777" w:rsidR="00B360E3" w:rsidRPr="00C52B3C" w:rsidRDefault="00B360E3" w:rsidP="00465E01">
            <w:pPr>
              <w:pStyle w:val="a3"/>
              <w:spacing w:after="0" w:line="240" w:lineRule="auto"/>
              <w:ind w:left="0"/>
              <w:jc w:val="center"/>
              <w:rPr>
                <w:rFonts w:ascii="Times New Roman" w:hAnsi="Times New Roman"/>
                <w:b/>
                <w:sz w:val="24"/>
                <w:szCs w:val="24"/>
              </w:rPr>
            </w:pPr>
            <w:r w:rsidRPr="00C52B3C">
              <w:rPr>
                <w:rFonts w:ascii="Times New Roman" w:hAnsi="Times New Roman"/>
                <w:b/>
                <w:sz w:val="24"/>
                <w:szCs w:val="24"/>
              </w:rPr>
              <w:t>2021/2018</w:t>
            </w:r>
          </w:p>
        </w:tc>
      </w:tr>
      <w:tr w:rsidR="008366C4" w:rsidRPr="00C5786F" w14:paraId="056650C4" w14:textId="77777777" w:rsidTr="002955DC">
        <w:tc>
          <w:tcPr>
            <w:tcW w:w="2943" w:type="dxa"/>
            <w:vAlign w:val="center"/>
          </w:tcPr>
          <w:p w14:paraId="52C99C8A" w14:textId="77777777" w:rsidR="008366C4" w:rsidRPr="00C5786F" w:rsidRDefault="008366C4" w:rsidP="008366C4">
            <w:pPr>
              <w:pStyle w:val="a3"/>
              <w:spacing w:after="0" w:line="240" w:lineRule="auto"/>
              <w:ind w:left="0"/>
              <w:jc w:val="both"/>
              <w:rPr>
                <w:rFonts w:ascii="Times New Roman" w:hAnsi="Times New Roman"/>
                <w:sz w:val="24"/>
                <w:szCs w:val="24"/>
              </w:rPr>
            </w:pPr>
            <w:r w:rsidRPr="00C5786F">
              <w:rPr>
                <w:rFonts w:ascii="Times New Roman" w:hAnsi="Times New Roman"/>
                <w:sz w:val="24"/>
                <w:szCs w:val="24"/>
              </w:rPr>
              <w:t xml:space="preserve">Кількість суб’єктів </w:t>
            </w:r>
            <w:r>
              <w:rPr>
                <w:rFonts w:ascii="Times New Roman" w:hAnsi="Times New Roman"/>
                <w:sz w:val="24"/>
                <w:szCs w:val="24"/>
              </w:rPr>
              <w:t>(</w:t>
            </w:r>
            <w:r w:rsidRPr="00C5786F">
              <w:rPr>
                <w:rFonts w:ascii="Times New Roman" w:hAnsi="Times New Roman"/>
                <w:sz w:val="24"/>
                <w:szCs w:val="24"/>
              </w:rPr>
              <w:t>середнього підприємництва</w:t>
            </w:r>
            <w:r>
              <w:rPr>
                <w:rFonts w:ascii="Times New Roman" w:hAnsi="Times New Roman"/>
                <w:sz w:val="24"/>
                <w:szCs w:val="24"/>
              </w:rPr>
              <w:t>)</w:t>
            </w:r>
            <w:r w:rsidRPr="00C5786F">
              <w:rPr>
                <w:rFonts w:ascii="Times New Roman" w:hAnsi="Times New Roman"/>
                <w:sz w:val="24"/>
                <w:szCs w:val="24"/>
              </w:rPr>
              <w:t xml:space="preserve"> у розрахунку на 10 тис. осіб наявного населення</w:t>
            </w:r>
            <w:r>
              <w:rPr>
                <w:rFonts w:ascii="Times New Roman" w:hAnsi="Times New Roman"/>
                <w:sz w:val="24"/>
                <w:szCs w:val="24"/>
              </w:rPr>
              <w:t>, од.</w:t>
            </w:r>
          </w:p>
        </w:tc>
        <w:tc>
          <w:tcPr>
            <w:tcW w:w="1263" w:type="dxa"/>
            <w:vAlign w:val="center"/>
          </w:tcPr>
          <w:p w14:paraId="1B874702" w14:textId="1EDB3BD7"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2,6</w:t>
            </w:r>
          </w:p>
        </w:tc>
        <w:tc>
          <w:tcPr>
            <w:tcW w:w="1288" w:type="dxa"/>
            <w:vAlign w:val="center"/>
          </w:tcPr>
          <w:p w14:paraId="2FBBC848" w14:textId="5B937481"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3,0</w:t>
            </w:r>
          </w:p>
        </w:tc>
        <w:tc>
          <w:tcPr>
            <w:tcW w:w="1276" w:type="dxa"/>
            <w:vAlign w:val="center"/>
          </w:tcPr>
          <w:p w14:paraId="51FF409B" w14:textId="42E96B0E"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3,1</w:t>
            </w:r>
          </w:p>
        </w:tc>
        <w:tc>
          <w:tcPr>
            <w:tcW w:w="1258" w:type="dxa"/>
            <w:vAlign w:val="center"/>
          </w:tcPr>
          <w:p w14:paraId="485E5AF7" w14:textId="53E20A71"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3,0</w:t>
            </w:r>
          </w:p>
        </w:tc>
        <w:tc>
          <w:tcPr>
            <w:tcW w:w="1587" w:type="dxa"/>
            <w:vAlign w:val="center"/>
          </w:tcPr>
          <w:p w14:paraId="66D49BB5" w14:textId="0BFED758"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0,4</w:t>
            </w:r>
          </w:p>
        </w:tc>
      </w:tr>
      <w:tr w:rsidR="008366C4" w:rsidRPr="00C5786F" w14:paraId="7567AA7D" w14:textId="77777777" w:rsidTr="002955DC">
        <w:tc>
          <w:tcPr>
            <w:tcW w:w="2943" w:type="dxa"/>
            <w:vAlign w:val="center"/>
          </w:tcPr>
          <w:p w14:paraId="413512CB" w14:textId="77777777" w:rsidR="008366C4" w:rsidRPr="00C5786F" w:rsidRDefault="008366C4" w:rsidP="008366C4">
            <w:pPr>
              <w:pStyle w:val="a3"/>
              <w:spacing w:after="0" w:line="240" w:lineRule="auto"/>
              <w:ind w:left="0"/>
              <w:jc w:val="both"/>
              <w:rPr>
                <w:rFonts w:ascii="Times New Roman" w:hAnsi="Times New Roman"/>
                <w:sz w:val="24"/>
                <w:szCs w:val="24"/>
              </w:rPr>
            </w:pPr>
            <w:r w:rsidRPr="00C5786F">
              <w:rPr>
                <w:rFonts w:ascii="Times New Roman" w:hAnsi="Times New Roman"/>
                <w:sz w:val="24"/>
                <w:szCs w:val="24"/>
              </w:rPr>
              <w:t>Частка обсягу реалізованої продукції (товарів, послуг) суб’єктів середнього підприємництва (у загальному обсязі реалізованої продукції (товарів, послуг) суб’єктами господарювання</w:t>
            </w:r>
            <w:r>
              <w:rPr>
                <w:rFonts w:ascii="Times New Roman" w:hAnsi="Times New Roman"/>
                <w:sz w:val="24"/>
                <w:szCs w:val="24"/>
              </w:rPr>
              <w:t>, %</w:t>
            </w:r>
          </w:p>
        </w:tc>
        <w:tc>
          <w:tcPr>
            <w:tcW w:w="1263" w:type="dxa"/>
            <w:vAlign w:val="center"/>
          </w:tcPr>
          <w:p w14:paraId="2C1EDA4D" w14:textId="637744BA" w:rsidR="008366C4" w:rsidRPr="00C5786F" w:rsidRDefault="008366C4" w:rsidP="008366C4">
            <w:pPr>
              <w:spacing w:after="0" w:line="240" w:lineRule="auto"/>
              <w:jc w:val="center"/>
              <w:rPr>
                <w:rFonts w:ascii="Times New Roman" w:hAnsi="Times New Roman"/>
                <w:sz w:val="24"/>
                <w:szCs w:val="24"/>
              </w:rPr>
            </w:pPr>
            <w:r w:rsidRPr="00C5786F">
              <w:rPr>
                <w:rFonts w:ascii="Times New Roman" w:hAnsi="Times New Roman"/>
                <w:sz w:val="24"/>
                <w:szCs w:val="24"/>
              </w:rPr>
              <w:t>51,3</w:t>
            </w:r>
          </w:p>
        </w:tc>
        <w:tc>
          <w:tcPr>
            <w:tcW w:w="1288" w:type="dxa"/>
            <w:vAlign w:val="center"/>
          </w:tcPr>
          <w:p w14:paraId="36A98CAC" w14:textId="71946D42"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51,4</w:t>
            </w:r>
          </w:p>
        </w:tc>
        <w:tc>
          <w:tcPr>
            <w:tcW w:w="1276" w:type="dxa"/>
            <w:vAlign w:val="center"/>
          </w:tcPr>
          <w:p w14:paraId="21866E04" w14:textId="66306713"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47</w:t>
            </w:r>
            <w:r>
              <w:rPr>
                <w:rFonts w:ascii="Times New Roman" w:hAnsi="Times New Roman"/>
                <w:sz w:val="24"/>
                <w:szCs w:val="24"/>
              </w:rPr>
              <w:t>,</w:t>
            </w:r>
            <w:r w:rsidRPr="00C5786F">
              <w:rPr>
                <w:rFonts w:ascii="Times New Roman" w:hAnsi="Times New Roman"/>
                <w:sz w:val="24"/>
                <w:szCs w:val="24"/>
              </w:rPr>
              <w:t>3</w:t>
            </w:r>
          </w:p>
        </w:tc>
        <w:tc>
          <w:tcPr>
            <w:tcW w:w="1258" w:type="dxa"/>
            <w:vAlign w:val="center"/>
          </w:tcPr>
          <w:p w14:paraId="3D374687" w14:textId="44AC9F23"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42,9</w:t>
            </w:r>
          </w:p>
        </w:tc>
        <w:tc>
          <w:tcPr>
            <w:tcW w:w="1587" w:type="dxa"/>
            <w:vAlign w:val="center"/>
          </w:tcPr>
          <w:p w14:paraId="0C996FEE" w14:textId="02F94B13"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-8,4</w:t>
            </w:r>
          </w:p>
        </w:tc>
      </w:tr>
      <w:tr w:rsidR="008366C4" w:rsidRPr="00C5786F" w14:paraId="2BC7A9B5" w14:textId="77777777" w:rsidTr="002955DC">
        <w:tc>
          <w:tcPr>
            <w:tcW w:w="2943" w:type="dxa"/>
            <w:vAlign w:val="center"/>
          </w:tcPr>
          <w:p w14:paraId="250483FC" w14:textId="77777777" w:rsidR="008366C4" w:rsidRPr="00C5786F" w:rsidRDefault="008366C4" w:rsidP="008366C4">
            <w:pPr>
              <w:pStyle w:val="a3"/>
              <w:spacing w:after="0" w:line="240" w:lineRule="auto"/>
              <w:ind w:left="0"/>
              <w:jc w:val="both"/>
              <w:rPr>
                <w:rFonts w:ascii="Times New Roman" w:hAnsi="Times New Roman"/>
                <w:sz w:val="24"/>
                <w:szCs w:val="24"/>
              </w:rPr>
            </w:pPr>
            <w:r w:rsidRPr="00C5786F">
              <w:rPr>
                <w:rFonts w:ascii="Times New Roman" w:hAnsi="Times New Roman"/>
                <w:sz w:val="24"/>
                <w:szCs w:val="24"/>
              </w:rPr>
              <w:t xml:space="preserve">Кількість суб’єктів </w:t>
            </w:r>
            <w:r>
              <w:rPr>
                <w:rFonts w:ascii="Times New Roman" w:hAnsi="Times New Roman"/>
                <w:sz w:val="24"/>
                <w:szCs w:val="24"/>
              </w:rPr>
              <w:t xml:space="preserve">(малого підприємництва </w:t>
            </w:r>
            <w:r w:rsidRPr="00C5786F">
              <w:rPr>
                <w:rFonts w:ascii="Times New Roman" w:hAnsi="Times New Roman"/>
                <w:sz w:val="24"/>
                <w:szCs w:val="24"/>
              </w:rPr>
              <w:t xml:space="preserve">з урахуванням </w:t>
            </w:r>
            <w:proofErr w:type="spellStart"/>
            <w:r w:rsidRPr="00C5786F">
              <w:rPr>
                <w:rFonts w:ascii="Times New Roman" w:hAnsi="Times New Roman"/>
                <w:sz w:val="24"/>
                <w:szCs w:val="24"/>
              </w:rPr>
              <w:t>мікропідприємництва</w:t>
            </w:r>
            <w:proofErr w:type="spellEnd"/>
            <w:r w:rsidRPr="00C5786F">
              <w:rPr>
                <w:rFonts w:ascii="Times New Roman" w:hAnsi="Times New Roman"/>
                <w:sz w:val="24"/>
                <w:szCs w:val="24"/>
              </w:rPr>
              <w:t>) у розрахунку на 10 тис. осіб наявного населення</w:t>
            </w:r>
            <w:r>
              <w:rPr>
                <w:rFonts w:ascii="Times New Roman" w:hAnsi="Times New Roman"/>
                <w:sz w:val="24"/>
                <w:szCs w:val="24"/>
              </w:rPr>
              <w:t>, од.</w:t>
            </w:r>
          </w:p>
        </w:tc>
        <w:tc>
          <w:tcPr>
            <w:tcW w:w="1263" w:type="dxa"/>
            <w:vAlign w:val="center"/>
          </w:tcPr>
          <w:p w14:paraId="394816B7" w14:textId="1BC9F1E8" w:rsidR="008366C4" w:rsidRPr="00C5786F" w:rsidRDefault="008366C4" w:rsidP="008366C4">
            <w:pPr>
              <w:spacing w:after="0" w:line="240" w:lineRule="auto"/>
              <w:jc w:val="center"/>
              <w:rPr>
                <w:rFonts w:ascii="Times New Roman" w:hAnsi="Times New Roman"/>
                <w:sz w:val="24"/>
                <w:szCs w:val="24"/>
              </w:rPr>
            </w:pPr>
            <w:r w:rsidRPr="00C5786F">
              <w:rPr>
                <w:rFonts w:ascii="Times New Roman" w:hAnsi="Times New Roman"/>
                <w:sz w:val="24"/>
                <w:szCs w:val="24"/>
              </w:rPr>
              <w:t>349,2</w:t>
            </w:r>
          </w:p>
        </w:tc>
        <w:tc>
          <w:tcPr>
            <w:tcW w:w="1288" w:type="dxa"/>
            <w:vAlign w:val="center"/>
          </w:tcPr>
          <w:p w14:paraId="1D9C3EDA" w14:textId="2D521F22"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359,8</w:t>
            </w:r>
          </w:p>
        </w:tc>
        <w:tc>
          <w:tcPr>
            <w:tcW w:w="1276" w:type="dxa"/>
            <w:vAlign w:val="center"/>
          </w:tcPr>
          <w:p w14:paraId="0E23F8E8" w14:textId="42812AA0" w:rsidR="008366C4" w:rsidRPr="00C5786F" w:rsidRDefault="008366C4" w:rsidP="008366C4">
            <w:pPr>
              <w:pStyle w:val="a3"/>
              <w:tabs>
                <w:tab w:val="right" w:pos="1709"/>
              </w:tabs>
              <w:spacing w:after="0" w:line="240" w:lineRule="auto"/>
              <w:ind w:left="0"/>
              <w:jc w:val="center"/>
              <w:rPr>
                <w:rFonts w:ascii="Times New Roman" w:hAnsi="Times New Roman"/>
                <w:sz w:val="24"/>
                <w:szCs w:val="24"/>
              </w:rPr>
            </w:pPr>
            <w:r w:rsidRPr="00C5786F">
              <w:rPr>
                <w:rFonts w:ascii="Times New Roman" w:hAnsi="Times New Roman"/>
                <w:sz w:val="24"/>
                <w:szCs w:val="24"/>
              </w:rPr>
              <w:t>370</w:t>
            </w:r>
            <w:r>
              <w:rPr>
                <w:rFonts w:ascii="Times New Roman" w:hAnsi="Times New Roman"/>
                <w:sz w:val="24"/>
                <w:szCs w:val="24"/>
              </w:rPr>
              <w:t>,</w:t>
            </w:r>
            <w:r w:rsidRPr="00C5786F">
              <w:rPr>
                <w:rFonts w:ascii="Times New Roman" w:hAnsi="Times New Roman"/>
                <w:sz w:val="24"/>
                <w:szCs w:val="24"/>
              </w:rPr>
              <w:t>2</w:t>
            </w:r>
          </w:p>
        </w:tc>
        <w:tc>
          <w:tcPr>
            <w:tcW w:w="1258" w:type="dxa"/>
            <w:vAlign w:val="center"/>
          </w:tcPr>
          <w:p w14:paraId="1510893E" w14:textId="5878B01F"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369,0</w:t>
            </w:r>
          </w:p>
        </w:tc>
        <w:tc>
          <w:tcPr>
            <w:tcW w:w="1587" w:type="dxa"/>
            <w:vAlign w:val="center"/>
          </w:tcPr>
          <w:p w14:paraId="366DC267" w14:textId="6F10ED82"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19,8</w:t>
            </w:r>
          </w:p>
        </w:tc>
      </w:tr>
      <w:tr w:rsidR="008366C4" w:rsidRPr="00C5786F" w14:paraId="4DB3390B" w14:textId="77777777" w:rsidTr="002955DC">
        <w:tc>
          <w:tcPr>
            <w:tcW w:w="2943" w:type="dxa"/>
            <w:vAlign w:val="center"/>
          </w:tcPr>
          <w:p w14:paraId="25C658C0" w14:textId="77777777" w:rsidR="008366C4" w:rsidRPr="00C5786F" w:rsidRDefault="008366C4" w:rsidP="008366C4">
            <w:pPr>
              <w:pStyle w:val="a3"/>
              <w:spacing w:after="0" w:line="240" w:lineRule="auto"/>
              <w:ind w:left="0"/>
              <w:jc w:val="both"/>
              <w:rPr>
                <w:rFonts w:ascii="Times New Roman" w:hAnsi="Times New Roman"/>
                <w:sz w:val="24"/>
                <w:szCs w:val="24"/>
              </w:rPr>
            </w:pPr>
            <w:r w:rsidRPr="00C5786F">
              <w:rPr>
                <w:rFonts w:ascii="Times New Roman" w:hAnsi="Times New Roman"/>
                <w:sz w:val="24"/>
                <w:szCs w:val="24"/>
              </w:rPr>
              <w:t xml:space="preserve">Частка обсягу реалізованої продукції (товарів, послуг) суб’єктів малого підприємництва (з урахуванням </w:t>
            </w:r>
            <w:proofErr w:type="spellStart"/>
            <w:r w:rsidRPr="00C5786F">
              <w:rPr>
                <w:rFonts w:ascii="Times New Roman" w:hAnsi="Times New Roman"/>
                <w:sz w:val="24"/>
                <w:szCs w:val="24"/>
              </w:rPr>
              <w:t>мікропідприємництва</w:t>
            </w:r>
            <w:proofErr w:type="spellEnd"/>
            <w:r w:rsidRPr="00C5786F">
              <w:rPr>
                <w:rFonts w:ascii="Times New Roman" w:hAnsi="Times New Roman"/>
                <w:sz w:val="24"/>
                <w:szCs w:val="24"/>
              </w:rPr>
              <w:t>) у загальному обсязі реалізованої продукції (товарів, послуг) суб’єктами господарювання</w:t>
            </w:r>
            <w:r>
              <w:rPr>
                <w:rFonts w:ascii="Times New Roman" w:hAnsi="Times New Roman"/>
                <w:sz w:val="24"/>
                <w:szCs w:val="24"/>
              </w:rPr>
              <w:t>, %</w:t>
            </w:r>
          </w:p>
        </w:tc>
        <w:tc>
          <w:tcPr>
            <w:tcW w:w="1263" w:type="dxa"/>
            <w:vAlign w:val="center"/>
          </w:tcPr>
          <w:p w14:paraId="454788FA" w14:textId="644B3806"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40,3</w:t>
            </w:r>
          </w:p>
        </w:tc>
        <w:tc>
          <w:tcPr>
            <w:tcW w:w="1288" w:type="dxa"/>
            <w:vAlign w:val="center"/>
          </w:tcPr>
          <w:p w14:paraId="645EC6BE" w14:textId="34B11C37" w:rsidR="008366C4" w:rsidRPr="00C5786F" w:rsidRDefault="008366C4" w:rsidP="008366C4">
            <w:pPr>
              <w:spacing w:after="0" w:line="240" w:lineRule="auto"/>
              <w:jc w:val="center"/>
              <w:rPr>
                <w:rFonts w:ascii="Times New Roman" w:hAnsi="Times New Roman"/>
                <w:sz w:val="24"/>
                <w:szCs w:val="24"/>
              </w:rPr>
            </w:pPr>
            <w:r w:rsidRPr="00C5786F">
              <w:rPr>
                <w:rFonts w:ascii="Times New Roman" w:hAnsi="Times New Roman"/>
                <w:sz w:val="24"/>
                <w:szCs w:val="24"/>
              </w:rPr>
              <w:t>42,5</w:t>
            </w:r>
          </w:p>
        </w:tc>
        <w:tc>
          <w:tcPr>
            <w:tcW w:w="1276" w:type="dxa"/>
            <w:vAlign w:val="center"/>
          </w:tcPr>
          <w:p w14:paraId="22FB64C1" w14:textId="09944240" w:rsidR="008366C4" w:rsidRPr="00C5786F" w:rsidRDefault="008366C4" w:rsidP="008366C4">
            <w:pPr>
              <w:pStyle w:val="a3"/>
              <w:spacing w:after="0" w:line="240" w:lineRule="auto"/>
              <w:ind w:left="0"/>
              <w:jc w:val="center"/>
              <w:rPr>
                <w:rFonts w:ascii="Times New Roman" w:hAnsi="Times New Roman"/>
                <w:sz w:val="24"/>
                <w:szCs w:val="24"/>
              </w:rPr>
            </w:pPr>
            <w:r w:rsidRPr="00C5786F">
              <w:rPr>
                <w:rFonts w:ascii="Times New Roman" w:hAnsi="Times New Roman"/>
                <w:sz w:val="24"/>
                <w:szCs w:val="24"/>
              </w:rPr>
              <w:t>39,8</w:t>
            </w:r>
          </w:p>
        </w:tc>
        <w:tc>
          <w:tcPr>
            <w:tcW w:w="1258" w:type="dxa"/>
            <w:vAlign w:val="center"/>
          </w:tcPr>
          <w:p w14:paraId="21551203" w14:textId="06C3F0DB"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38,1</w:t>
            </w:r>
          </w:p>
        </w:tc>
        <w:tc>
          <w:tcPr>
            <w:tcW w:w="1587" w:type="dxa"/>
            <w:vAlign w:val="center"/>
          </w:tcPr>
          <w:p w14:paraId="57A0C505" w14:textId="3DA65D18" w:rsidR="008366C4" w:rsidRPr="00C5786F" w:rsidRDefault="008366C4" w:rsidP="008366C4">
            <w:pPr>
              <w:pStyle w:val="a3"/>
              <w:spacing w:after="0" w:line="240" w:lineRule="auto"/>
              <w:ind w:left="0"/>
              <w:jc w:val="center"/>
              <w:rPr>
                <w:rFonts w:ascii="Times New Roman" w:hAnsi="Times New Roman"/>
                <w:sz w:val="24"/>
                <w:szCs w:val="24"/>
              </w:rPr>
            </w:pPr>
            <w:r>
              <w:rPr>
                <w:rFonts w:ascii="Times New Roman" w:hAnsi="Times New Roman"/>
                <w:sz w:val="24"/>
                <w:szCs w:val="24"/>
              </w:rPr>
              <w:t>-2,2</w:t>
            </w:r>
          </w:p>
        </w:tc>
      </w:tr>
    </w:tbl>
    <w:p w14:paraId="6FA027DF" w14:textId="7AA44F05" w:rsidR="00B360E3" w:rsidRDefault="00B360E3" w:rsidP="00B360E3">
      <w:pPr>
        <w:pStyle w:val="a3"/>
        <w:spacing w:after="0" w:line="360" w:lineRule="auto"/>
        <w:ind w:left="0" w:firstLine="708"/>
        <w:jc w:val="both"/>
        <w:rPr>
          <w:rFonts w:ascii="Times New Roman" w:hAnsi="Times New Roman"/>
          <w:i/>
          <w:color w:val="FF0000"/>
          <w:sz w:val="24"/>
          <w:szCs w:val="24"/>
          <w:lang w:val="ru-RU"/>
        </w:rPr>
      </w:pPr>
      <w:r w:rsidRPr="00C5786F">
        <w:rPr>
          <w:rFonts w:ascii="Times New Roman" w:hAnsi="Times New Roman"/>
          <w:i/>
          <w:sz w:val="24"/>
          <w:szCs w:val="24"/>
        </w:rPr>
        <w:t xml:space="preserve">*Примітка. Складено на основі даних </w:t>
      </w:r>
      <w:r w:rsidRPr="00286150">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_Ref120821363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29</w:t>
      </w:r>
      <w:r>
        <w:rPr>
          <w:rFonts w:ascii="Times New Roman" w:hAnsi="Times New Roman"/>
          <w:i/>
          <w:sz w:val="24"/>
          <w:szCs w:val="24"/>
          <w:lang w:val="ru-RU"/>
        </w:rPr>
        <w:fldChar w:fldCharType="end"/>
      </w:r>
      <w:r w:rsidRPr="00286150">
        <w:rPr>
          <w:rFonts w:ascii="Times New Roman" w:hAnsi="Times New Roman"/>
          <w:i/>
          <w:sz w:val="24"/>
          <w:szCs w:val="24"/>
          <w:lang w:val="ru-RU"/>
        </w:rPr>
        <w:t>]</w:t>
      </w:r>
      <w:r w:rsidR="00DC02D3">
        <w:rPr>
          <w:rFonts w:ascii="Times New Roman" w:hAnsi="Times New Roman"/>
          <w:i/>
          <w:sz w:val="24"/>
          <w:szCs w:val="24"/>
          <w:lang w:val="ru-RU"/>
        </w:rPr>
        <w:t xml:space="preserve"> </w:t>
      </w:r>
    </w:p>
    <w:p w14:paraId="0CFA49BE" w14:textId="77777777" w:rsidR="002B5086" w:rsidRPr="002955DC" w:rsidRDefault="002B5086" w:rsidP="00B360E3">
      <w:pPr>
        <w:pStyle w:val="a3"/>
        <w:spacing w:after="0" w:line="360" w:lineRule="auto"/>
        <w:ind w:left="0" w:firstLine="708"/>
        <w:jc w:val="both"/>
        <w:rPr>
          <w:rFonts w:ascii="Times New Roman" w:hAnsi="Times New Roman"/>
          <w:i/>
          <w:color w:val="FF0000"/>
          <w:sz w:val="16"/>
          <w:szCs w:val="16"/>
        </w:rPr>
      </w:pPr>
    </w:p>
    <w:p w14:paraId="40B94A56" w14:textId="5B6197D5" w:rsidR="00B360E3" w:rsidRDefault="00B360E3" w:rsidP="00B360E3">
      <w:pPr>
        <w:pStyle w:val="a3"/>
        <w:spacing w:after="0" w:line="360" w:lineRule="auto"/>
        <w:ind w:left="0" w:firstLine="709"/>
        <w:jc w:val="both"/>
      </w:pPr>
      <w:r>
        <w:rPr>
          <w:rFonts w:ascii="Times New Roman" w:hAnsi="Times New Roman"/>
          <w:sz w:val="28"/>
          <w:szCs w:val="28"/>
        </w:rPr>
        <w:lastRenderedPageBreak/>
        <w:t xml:space="preserve">Ситуацію щодо ринку праці в регіоні характеризують показники продуктивності праці, рівня зайнятості населення, індексу реальної заробітної плати та суми заборгованості виплати заробітної плати. </w:t>
      </w:r>
      <w:r w:rsidRPr="00547688">
        <w:rPr>
          <w:rFonts w:ascii="Times New Roman" w:hAnsi="Times New Roman"/>
          <w:sz w:val="28"/>
          <w:szCs w:val="28"/>
        </w:rPr>
        <w:t>Найвагомі</w:t>
      </w:r>
      <w:r>
        <w:rPr>
          <w:rFonts w:ascii="Times New Roman" w:hAnsi="Times New Roman"/>
          <w:sz w:val="28"/>
          <w:szCs w:val="28"/>
        </w:rPr>
        <w:t xml:space="preserve">шим серед них вважається показник продуктивності праці, що свідчить про ефективність управління людськими ресурсами та результативність заходів стосовно реформування виробництва серед пріоритетних галузей. Упродовж </w:t>
      </w:r>
      <w:r w:rsidRPr="001A0BC3">
        <w:rPr>
          <w:rFonts w:ascii="Times New Roman" w:hAnsi="Times New Roman"/>
          <w:sz w:val="28"/>
          <w:szCs w:val="28"/>
        </w:rPr>
        <w:t>201</w:t>
      </w:r>
      <w:r w:rsidR="001A0BC3" w:rsidRPr="001A0BC3">
        <w:rPr>
          <w:rFonts w:ascii="Times New Roman" w:hAnsi="Times New Roman"/>
          <w:sz w:val="28"/>
          <w:szCs w:val="28"/>
        </w:rPr>
        <w:t>8</w:t>
      </w:r>
      <w:r w:rsidRPr="001A0BC3">
        <w:rPr>
          <w:rFonts w:ascii="Times New Roman" w:hAnsi="Times New Roman"/>
          <w:sz w:val="28"/>
          <w:szCs w:val="28"/>
        </w:rPr>
        <w:t>-2020</w:t>
      </w:r>
      <w:r w:rsidRPr="00D53C7F">
        <w:rPr>
          <w:rFonts w:ascii="Times New Roman" w:hAnsi="Times New Roman"/>
          <w:sz w:val="28"/>
          <w:szCs w:val="28"/>
        </w:rPr>
        <w:t xml:space="preserve"> </w:t>
      </w:r>
      <w:r>
        <w:rPr>
          <w:rFonts w:ascii="Times New Roman" w:hAnsi="Times New Roman"/>
          <w:sz w:val="28"/>
          <w:szCs w:val="28"/>
        </w:rPr>
        <w:t>рр. відмітимо зменшення даного показника в регіоні з 107,8% до 100,8%</w:t>
      </w:r>
      <w:r w:rsidR="00DC02D3">
        <w:rPr>
          <w:rFonts w:ascii="Times New Roman" w:hAnsi="Times New Roman"/>
          <w:sz w:val="28"/>
          <w:szCs w:val="28"/>
        </w:rPr>
        <w:t xml:space="preserve"> (10 місце серед регіонів держави)</w:t>
      </w:r>
      <w:r>
        <w:rPr>
          <w:rFonts w:ascii="Times New Roman" w:hAnsi="Times New Roman"/>
          <w:sz w:val="28"/>
          <w:szCs w:val="28"/>
        </w:rPr>
        <w:t xml:space="preserve">. Проте разом з тим відбулося зростання індексу реальної заробітної плати з 113,7% у 2018 р. до 114% у 2021 р. </w:t>
      </w:r>
      <w:r w:rsidRPr="002955DC">
        <w:rPr>
          <w:rFonts w:ascii="Times New Roman" w:hAnsi="Times New Roman"/>
          <w:sz w:val="28"/>
          <w:szCs w:val="28"/>
        </w:rPr>
        <w:t>(2 місце серед регіонів України)</w:t>
      </w:r>
      <w:r w:rsidRPr="00547688">
        <w:rPr>
          <w:rFonts w:ascii="Times New Roman" w:hAnsi="Times New Roman"/>
          <w:sz w:val="28"/>
          <w:szCs w:val="28"/>
        </w:rPr>
        <w:t xml:space="preserve"> </w:t>
      </w:r>
      <w:r>
        <w:rPr>
          <w:rFonts w:ascii="Times New Roman" w:hAnsi="Times New Roman"/>
          <w:sz w:val="28"/>
          <w:szCs w:val="28"/>
        </w:rPr>
        <w:t xml:space="preserve">попри його зниження у </w:t>
      </w:r>
      <w:r w:rsidRPr="001A0BC3">
        <w:rPr>
          <w:rFonts w:ascii="Times New Roman" w:hAnsi="Times New Roman"/>
          <w:sz w:val="28"/>
          <w:szCs w:val="28"/>
        </w:rPr>
        <w:t>2019</w:t>
      </w:r>
      <w:r>
        <w:rPr>
          <w:rFonts w:ascii="Times New Roman" w:hAnsi="Times New Roman"/>
          <w:sz w:val="28"/>
          <w:szCs w:val="28"/>
        </w:rPr>
        <w:t>-2020 рр. (рис. 2.2)</w:t>
      </w:r>
    </w:p>
    <w:p w14:paraId="1F658A67" w14:textId="77777777" w:rsidR="00B360E3" w:rsidRDefault="00B360E3" w:rsidP="00B360E3">
      <w:pPr>
        <w:pStyle w:val="a3"/>
        <w:spacing w:after="0" w:line="360" w:lineRule="auto"/>
        <w:ind w:left="0"/>
        <w:jc w:val="center"/>
      </w:pPr>
      <w:r w:rsidRPr="0047141E">
        <w:rPr>
          <w:rFonts w:ascii="Times New Roman" w:hAnsi="Times New Roman"/>
          <w:noProof/>
          <w:color w:val="000000"/>
          <w:sz w:val="28"/>
          <w:szCs w:val="28"/>
          <w:lang w:eastAsia="uk-UA"/>
        </w:rPr>
        <w:drawing>
          <wp:inline distT="0" distB="0" distL="0" distR="0" wp14:anchorId="626D3B79" wp14:editId="124B4D1D">
            <wp:extent cx="5798185" cy="3141232"/>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57B5DFF" w14:textId="77777777" w:rsidR="00B360E3" w:rsidRPr="00E32970" w:rsidRDefault="00B360E3" w:rsidP="00B360E3">
      <w:pPr>
        <w:pStyle w:val="a3"/>
        <w:spacing w:after="0" w:line="360" w:lineRule="auto"/>
        <w:ind w:left="0" w:firstLine="709"/>
        <w:jc w:val="both"/>
        <w:rPr>
          <w:rFonts w:ascii="Times New Roman" w:hAnsi="Times New Roman"/>
          <w:b/>
          <w:color w:val="FF0000"/>
          <w:sz w:val="28"/>
          <w:szCs w:val="28"/>
        </w:rPr>
      </w:pPr>
      <w:r w:rsidRPr="00BE4B70">
        <w:rPr>
          <w:rFonts w:ascii="Times New Roman" w:hAnsi="Times New Roman"/>
          <w:b/>
          <w:sz w:val="28"/>
          <w:szCs w:val="28"/>
        </w:rPr>
        <w:t>Рис. 2.2. Динаміка показників ефективності ринку праці в Тернопільській області за 2018-2021 рр.</w:t>
      </w:r>
      <w:r>
        <w:rPr>
          <w:rFonts w:ascii="Times New Roman" w:hAnsi="Times New Roman"/>
          <w:b/>
          <w:sz w:val="28"/>
          <w:szCs w:val="28"/>
        </w:rPr>
        <w:t xml:space="preserve"> </w:t>
      </w:r>
    </w:p>
    <w:p w14:paraId="38D1CB8A" w14:textId="006EE032" w:rsidR="00B360E3" w:rsidRPr="0047141E" w:rsidRDefault="00B360E3" w:rsidP="00B360E3">
      <w:pPr>
        <w:pStyle w:val="a3"/>
        <w:spacing w:after="0" w:line="360" w:lineRule="auto"/>
        <w:ind w:left="0" w:firstLine="708"/>
        <w:jc w:val="both"/>
        <w:rPr>
          <w:rFonts w:ascii="Times New Roman" w:hAnsi="Times New Roman"/>
          <w:i/>
          <w:sz w:val="24"/>
          <w:szCs w:val="24"/>
        </w:rPr>
      </w:pPr>
      <w:r w:rsidRPr="0047141E">
        <w:rPr>
          <w:rFonts w:ascii="Times New Roman" w:hAnsi="Times New Roman"/>
          <w:i/>
          <w:sz w:val="24"/>
          <w:szCs w:val="24"/>
        </w:rPr>
        <w:t xml:space="preserve">*Примітка. Складено на основі даних </w:t>
      </w:r>
      <w:r w:rsidRPr="00286150">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_Ref120821363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29</w:t>
      </w:r>
      <w:r>
        <w:rPr>
          <w:rFonts w:ascii="Times New Roman" w:hAnsi="Times New Roman"/>
          <w:i/>
          <w:sz w:val="24"/>
          <w:szCs w:val="24"/>
          <w:lang w:val="ru-RU"/>
        </w:rPr>
        <w:fldChar w:fldCharType="end"/>
      </w:r>
      <w:r w:rsidRPr="00286150">
        <w:rPr>
          <w:rFonts w:ascii="Times New Roman" w:hAnsi="Times New Roman"/>
          <w:i/>
          <w:sz w:val="24"/>
          <w:szCs w:val="24"/>
          <w:lang w:val="ru-RU"/>
        </w:rPr>
        <w:t>]</w:t>
      </w:r>
    </w:p>
    <w:p w14:paraId="637A470C" w14:textId="77777777" w:rsidR="00B360E3" w:rsidRPr="0047141E" w:rsidRDefault="00B360E3" w:rsidP="00B360E3">
      <w:pPr>
        <w:pStyle w:val="a3"/>
        <w:spacing w:after="0" w:line="360" w:lineRule="auto"/>
        <w:ind w:left="0" w:firstLine="709"/>
        <w:jc w:val="both"/>
        <w:rPr>
          <w:rFonts w:ascii="Times New Roman" w:hAnsi="Times New Roman"/>
          <w:i/>
          <w:sz w:val="24"/>
          <w:szCs w:val="24"/>
        </w:rPr>
      </w:pPr>
    </w:p>
    <w:p w14:paraId="65046FFF" w14:textId="46D6CAB4" w:rsidR="00B360E3" w:rsidRPr="00FD189F" w:rsidRDefault="00B360E3" w:rsidP="00B360E3">
      <w:pPr>
        <w:pStyle w:val="a3"/>
        <w:spacing w:after="0" w:line="360" w:lineRule="auto"/>
        <w:ind w:left="0" w:firstLine="709"/>
        <w:jc w:val="both"/>
        <w:rPr>
          <w:rFonts w:ascii="Times New Roman" w:hAnsi="Times New Roman"/>
          <w:sz w:val="28"/>
          <w:szCs w:val="28"/>
        </w:rPr>
      </w:pPr>
      <w:r w:rsidRPr="00FD189F">
        <w:rPr>
          <w:rFonts w:ascii="Times New Roman" w:hAnsi="Times New Roman"/>
          <w:sz w:val="28"/>
          <w:szCs w:val="28"/>
        </w:rPr>
        <w:t xml:space="preserve">Позитивним </w:t>
      </w:r>
      <w:r>
        <w:rPr>
          <w:rFonts w:ascii="Times New Roman" w:hAnsi="Times New Roman"/>
          <w:sz w:val="28"/>
          <w:szCs w:val="28"/>
        </w:rPr>
        <w:t xml:space="preserve">у регіоні варто відмітити зростання показників, що характеризують фінансову спроможність регіону, що обумовлено значною мірою результатами впровадження процесів бюджетної децентралізації. </w:t>
      </w:r>
    </w:p>
    <w:p w14:paraId="76498544" w14:textId="4585500D" w:rsidR="00B360E3" w:rsidRPr="00FD189F"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За 2018-2021 рр. спостерігалось збільшення показників темпів зростання доходів місцевих бюджетів відповідно з 119,7% до 122,2%</w:t>
      </w:r>
      <w:r w:rsidR="00DC02D3">
        <w:rPr>
          <w:rFonts w:ascii="Times New Roman" w:hAnsi="Times New Roman"/>
          <w:sz w:val="28"/>
          <w:szCs w:val="28"/>
        </w:rPr>
        <w:t xml:space="preserve"> (4 місце серед регіонів </w:t>
      </w:r>
      <w:r w:rsidR="00DC02D3">
        <w:rPr>
          <w:rFonts w:ascii="Times New Roman" w:hAnsi="Times New Roman"/>
          <w:sz w:val="28"/>
          <w:szCs w:val="28"/>
        </w:rPr>
        <w:lastRenderedPageBreak/>
        <w:t>держави)</w:t>
      </w:r>
      <w:r>
        <w:rPr>
          <w:rFonts w:ascii="Times New Roman" w:hAnsi="Times New Roman"/>
          <w:sz w:val="28"/>
          <w:szCs w:val="28"/>
        </w:rPr>
        <w:t xml:space="preserve">; обсягів доходів місцевих бюджетів у розрахунку на одиницю населення з 3,8 тис. грн. до 6,0 тис. грн., капітальних видатків місцевих бюджетів у розрахунку на одну особу населення з 0,7 тис. грн. до 0,9 тис. грн. В той же час спостерігалось зростання податкового боргу, у 2021 р. – 165,4%. (табл. 2.4). </w:t>
      </w:r>
    </w:p>
    <w:p w14:paraId="7D8A76AA" w14:textId="77777777" w:rsidR="00B360E3" w:rsidRPr="008131FD" w:rsidRDefault="00B360E3" w:rsidP="00B360E3">
      <w:pPr>
        <w:pStyle w:val="a3"/>
        <w:spacing w:after="0" w:line="360" w:lineRule="auto"/>
        <w:ind w:firstLine="709"/>
        <w:jc w:val="right"/>
        <w:rPr>
          <w:rFonts w:ascii="Times New Roman" w:hAnsi="Times New Roman"/>
          <w:sz w:val="28"/>
          <w:szCs w:val="28"/>
        </w:rPr>
      </w:pPr>
      <w:r w:rsidRPr="008131FD">
        <w:rPr>
          <w:rFonts w:ascii="Times New Roman" w:hAnsi="Times New Roman"/>
          <w:sz w:val="28"/>
          <w:szCs w:val="28"/>
        </w:rPr>
        <w:t>Таблиця 2.</w:t>
      </w:r>
      <w:r>
        <w:rPr>
          <w:rFonts w:ascii="Times New Roman" w:hAnsi="Times New Roman"/>
          <w:sz w:val="28"/>
          <w:szCs w:val="28"/>
        </w:rPr>
        <w:t>4</w:t>
      </w:r>
    </w:p>
    <w:p w14:paraId="43F7466D" w14:textId="77777777" w:rsidR="00B360E3" w:rsidRDefault="00B360E3" w:rsidP="00B360E3">
      <w:pPr>
        <w:pStyle w:val="a3"/>
        <w:spacing w:after="0" w:line="360" w:lineRule="auto"/>
        <w:ind w:left="0" w:firstLine="709"/>
        <w:jc w:val="center"/>
        <w:rPr>
          <w:rFonts w:ascii="Times New Roman" w:hAnsi="Times New Roman"/>
          <w:b/>
          <w:sz w:val="28"/>
          <w:szCs w:val="28"/>
        </w:rPr>
      </w:pPr>
      <w:r w:rsidRPr="008131FD">
        <w:rPr>
          <w:rFonts w:ascii="Times New Roman" w:hAnsi="Times New Roman"/>
          <w:b/>
          <w:sz w:val="28"/>
          <w:szCs w:val="28"/>
        </w:rPr>
        <w:t xml:space="preserve">Показники </w:t>
      </w:r>
      <w:r>
        <w:rPr>
          <w:rFonts w:ascii="Times New Roman" w:hAnsi="Times New Roman"/>
          <w:b/>
          <w:sz w:val="28"/>
          <w:szCs w:val="28"/>
        </w:rPr>
        <w:t xml:space="preserve">фінансової самодостатності  </w:t>
      </w:r>
      <w:r w:rsidRPr="008131FD">
        <w:rPr>
          <w:rFonts w:ascii="Times New Roman" w:hAnsi="Times New Roman"/>
          <w:b/>
          <w:sz w:val="28"/>
          <w:szCs w:val="28"/>
        </w:rPr>
        <w:t>Тернопільськ</w:t>
      </w:r>
      <w:r>
        <w:rPr>
          <w:rFonts w:ascii="Times New Roman" w:hAnsi="Times New Roman"/>
          <w:b/>
          <w:sz w:val="28"/>
          <w:szCs w:val="28"/>
        </w:rPr>
        <w:t>ої</w:t>
      </w:r>
      <w:r w:rsidRPr="008131FD">
        <w:rPr>
          <w:rFonts w:ascii="Times New Roman" w:hAnsi="Times New Roman"/>
          <w:b/>
          <w:sz w:val="28"/>
          <w:szCs w:val="28"/>
        </w:rPr>
        <w:t xml:space="preserve"> області</w:t>
      </w:r>
    </w:p>
    <w:p w14:paraId="0055A861" w14:textId="77777777" w:rsidR="00B360E3" w:rsidRDefault="00B360E3" w:rsidP="00B360E3">
      <w:pPr>
        <w:pStyle w:val="a3"/>
        <w:spacing w:after="0" w:line="360" w:lineRule="auto"/>
        <w:ind w:left="0" w:firstLine="709"/>
        <w:jc w:val="center"/>
        <w:rPr>
          <w:rFonts w:ascii="Times New Roman" w:hAnsi="Times New Roman"/>
          <w:b/>
          <w:sz w:val="28"/>
          <w:szCs w:val="28"/>
        </w:rPr>
      </w:pPr>
      <w:r w:rsidRPr="008131FD">
        <w:rPr>
          <w:rFonts w:ascii="Times New Roman" w:hAnsi="Times New Roman"/>
          <w:b/>
          <w:sz w:val="28"/>
          <w:szCs w:val="28"/>
        </w:rPr>
        <w:t xml:space="preserve"> у 2018-</w:t>
      </w:r>
      <w:r w:rsidRPr="001A0BC3">
        <w:rPr>
          <w:rFonts w:ascii="Times New Roman" w:hAnsi="Times New Roman"/>
          <w:b/>
          <w:sz w:val="28"/>
          <w:szCs w:val="28"/>
        </w:rPr>
        <w:t>2021 рр.*</w:t>
      </w:r>
    </w:p>
    <w:tbl>
      <w:tblPr>
        <w:tblStyle w:val="ae"/>
        <w:tblW w:w="9862" w:type="dxa"/>
        <w:tblLook w:val="04A0" w:firstRow="1" w:lastRow="0" w:firstColumn="1" w:lastColumn="0" w:noHBand="0" w:noVBand="1"/>
      </w:tblPr>
      <w:tblGrid>
        <w:gridCol w:w="2943"/>
        <w:gridCol w:w="1276"/>
        <w:gridCol w:w="1134"/>
        <w:gridCol w:w="1276"/>
        <w:gridCol w:w="1646"/>
        <w:gridCol w:w="1587"/>
      </w:tblGrid>
      <w:tr w:rsidR="00B360E3" w:rsidRPr="00F670D4" w14:paraId="26BCC75D" w14:textId="77777777" w:rsidTr="00465E01">
        <w:tc>
          <w:tcPr>
            <w:tcW w:w="2943" w:type="dxa"/>
            <w:vAlign w:val="center"/>
          </w:tcPr>
          <w:p w14:paraId="7129507A"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Показники</w:t>
            </w:r>
          </w:p>
        </w:tc>
        <w:tc>
          <w:tcPr>
            <w:tcW w:w="1276" w:type="dxa"/>
            <w:vAlign w:val="center"/>
          </w:tcPr>
          <w:p w14:paraId="59013DD9"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2018</w:t>
            </w:r>
            <w:r>
              <w:rPr>
                <w:rFonts w:ascii="Times New Roman" w:hAnsi="Times New Roman"/>
                <w:b/>
                <w:sz w:val="24"/>
                <w:szCs w:val="24"/>
              </w:rPr>
              <w:t xml:space="preserve"> р.</w:t>
            </w:r>
          </w:p>
        </w:tc>
        <w:tc>
          <w:tcPr>
            <w:tcW w:w="1134" w:type="dxa"/>
            <w:vAlign w:val="center"/>
          </w:tcPr>
          <w:p w14:paraId="1FAE9ADB"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2019</w:t>
            </w:r>
            <w:r>
              <w:rPr>
                <w:rFonts w:ascii="Times New Roman" w:hAnsi="Times New Roman"/>
                <w:b/>
                <w:sz w:val="24"/>
                <w:szCs w:val="24"/>
              </w:rPr>
              <w:t xml:space="preserve"> р.</w:t>
            </w:r>
          </w:p>
        </w:tc>
        <w:tc>
          <w:tcPr>
            <w:tcW w:w="1276" w:type="dxa"/>
            <w:vAlign w:val="center"/>
          </w:tcPr>
          <w:p w14:paraId="0877820D"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2020</w:t>
            </w:r>
            <w:r>
              <w:rPr>
                <w:rFonts w:ascii="Times New Roman" w:hAnsi="Times New Roman"/>
                <w:b/>
                <w:sz w:val="24"/>
                <w:szCs w:val="24"/>
              </w:rPr>
              <w:t xml:space="preserve"> р.</w:t>
            </w:r>
          </w:p>
        </w:tc>
        <w:tc>
          <w:tcPr>
            <w:tcW w:w="1646" w:type="dxa"/>
            <w:vAlign w:val="center"/>
          </w:tcPr>
          <w:p w14:paraId="6BC4F2EE"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2021</w:t>
            </w:r>
            <w:r>
              <w:rPr>
                <w:rFonts w:ascii="Times New Roman" w:hAnsi="Times New Roman"/>
                <w:b/>
                <w:sz w:val="24"/>
                <w:szCs w:val="24"/>
              </w:rPr>
              <w:t xml:space="preserve"> р.</w:t>
            </w:r>
          </w:p>
        </w:tc>
        <w:tc>
          <w:tcPr>
            <w:tcW w:w="1587" w:type="dxa"/>
            <w:vAlign w:val="center"/>
          </w:tcPr>
          <w:p w14:paraId="7DA875DD" w14:textId="77777777" w:rsidR="00B360E3" w:rsidRPr="00F670D4" w:rsidRDefault="00B360E3" w:rsidP="00465E01">
            <w:pPr>
              <w:spacing w:after="0" w:line="240" w:lineRule="auto"/>
              <w:jc w:val="center"/>
              <w:rPr>
                <w:rFonts w:ascii="Times New Roman" w:hAnsi="Times New Roman"/>
                <w:b/>
                <w:sz w:val="24"/>
                <w:szCs w:val="24"/>
              </w:rPr>
            </w:pPr>
            <w:r w:rsidRPr="00F670D4">
              <w:rPr>
                <w:rFonts w:ascii="Times New Roman" w:hAnsi="Times New Roman"/>
                <w:b/>
                <w:sz w:val="24"/>
                <w:szCs w:val="24"/>
              </w:rPr>
              <w:t>Абсолютний приріст</w:t>
            </w:r>
          </w:p>
          <w:p w14:paraId="42BEA495" w14:textId="77777777" w:rsidR="00B360E3" w:rsidRPr="00F670D4" w:rsidRDefault="00B360E3" w:rsidP="00465E01">
            <w:pPr>
              <w:pStyle w:val="a3"/>
              <w:spacing w:after="0" w:line="240" w:lineRule="auto"/>
              <w:ind w:left="0"/>
              <w:jc w:val="center"/>
              <w:rPr>
                <w:rFonts w:ascii="Times New Roman" w:hAnsi="Times New Roman"/>
                <w:b/>
                <w:sz w:val="24"/>
                <w:szCs w:val="24"/>
              </w:rPr>
            </w:pPr>
            <w:r w:rsidRPr="00F670D4">
              <w:rPr>
                <w:rFonts w:ascii="Times New Roman" w:hAnsi="Times New Roman"/>
                <w:b/>
                <w:sz w:val="24"/>
                <w:szCs w:val="24"/>
              </w:rPr>
              <w:t>2021/2018</w:t>
            </w:r>
          </w:p>
        </w:tc>
      </w:tr>
      <w:tr w:rsidR="00B360E3" w:rsidRPr="00F670D4" w14:paraId="05F6AB1C" w14:textId="77777777" w:rsidTr="00465E01">
        <w:trPr>
          <w:trHeight w:val="1568"/>
        </w:trPr>
        <w:tc>
          <w:tcPr>
            <w:tcW w:w="2943" w:type="dxa"/>
            <w:vAlign w:val="center"/>
          </w:tcPr>
          <w:p w14:paraId="33390F75" w14:textId="77777777" w:rsidR="00B360E3" w:rsidRPr="00F670D4" w:rsidRDefault="00B360E3" w:rsidP="00465E01">
            <w:pPr>
              <w:pStyle w:val="a3"/>
              <w:spacing w:after="0" w:line="240" w:lineRule="auto"/>
              <w:ind w:left="0"/>
              <w:jc w:val="both"/>
              <w:rPr>
                <w:rFonts w:ascii="Times New Roman" w:hAnsi="Times New Roman"/>
                <w:sz w:val="24"/>
                <w:szCs w:val="24"/>
              </w:rPr>
            </w:pPr>
            <w:r w:rsidRPr="00F670D4">
              <w:rPr>
                <w:rFonts w:ascii="Times New Roman" w:hAnsi="Times New Roman"/>
                <w:sz w:val="24"/>
                <w:szCs w:val="24"/>
              </w:rPr>
              <w:t>Темп зростання (зменшення) доходів місцевих бюджетів (без трансфертів), відсотків до попереднього року</w:t>
            </w:r>
            <w:r>
              <w:rPr>
                <w:rFonts w:ascii="Times New Roman" w:hAnsi="Times New Roman"/>
                <w:sz w:val="24"/>
                <w:szCs w:val="24"/>
              </w:rPr>
              <w:t>,%</w:t>
            </w:r>
          </w:p>
        </w:tc>
        <w:tc>
          <w:tcPr>
            <w:tcW w:w="1276" w:type="dxa"/>
            <w:vAlign w:val="center"/>
          </w:tcPr>
          <w:p w14:paraId="2F12B8B9"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119,7</w:t>
            </w:r>
          </w:p>
        </w:tc>
        <w:tc>
          <w:tcPr>
            <w:tcW w:w="1134" w:type="dxa"/>
            <w:vAlign w:val="center"/>
          </w:tcPr>
          <w:p w14:paraId="7C45540A"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118,5</w:t>
            </w:r>
          </w:p>
        </w:tc>
        <w:tc>
          <w:tcPr>
            <w:tcW w:w="1276" w:type="dxa"/>
            <w:vAlign w:val="center"/>
          </w:tcPr>
          <w:p w14:paraId="0AB604BD"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107,5</w:t>
            </w:r>
          </w:p>
        </w:tc>
        <w:tc>
          <w:tcPr>
            <w:tcW w:w="1646" w:type="dxa"/>
            <w:vAlign w:val="center"/>
          </w:tcPr>
          <w:p w14:paraId="03E078F1"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122,2</w:t>
            </w:r>
          </w:p>
        </w:tc>
        <w:tc>
          <w:tcPr>
            <w:tcW w:w="1587" w:type="dxa"/>
            <w:vAlign w:val="center"/>
          </w:tcPr>
          <w:p w14:paraId="558C6474" w14:textId="77777777" w:rsidR="00B360E3" w:rsidRPr="00F670D4"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2,5</w:t>
            </w:r>
          </w:p>
        </w:tc>
      </w:tr>
      <w:tr w:rsidR="00B360E3" w:rsidRPr="00F670D4" w14:paraId="4242F83C" w14:textId="77777777" w:rsidTr="00465E01">
        <w:trPr>
          <w:trHeight w:val="1534"/>
        </w:trPr>
        <w:tc>
          <w:tcPr>
            <w:tcW w:w="2943" w:type="dxa"/>
            <w:vAlign w:val="center"/>
          </w:tcPr>
          <w:p w14:paraId="630EF30A" w14:textId="77777777" w:rsidR="00B360E3" w:rsidRPr="00F670D4" w:rsidRDefault="00B360E3" w:rsidP="00465E01">
            <w:pPr>
              <w:pStyle w:val="a3"/>
              <w:spacing w:after="0" w:line="240" w:lineRule="auto"/>
              <w:ind w:left="0"/>
              <w:jc w:val="both"/>
              <w:rPr>
                <w:rFonts w:ascii="Times New Roman" w:hAnsi="Times New Roman"/>
                <w:sz w:val="24"/>
                <w:szCs w:val="24"/>
              </w:rPr>
            </w:pPr>
            <w:r w:rsidRPr="00F670D4">
              <w:rPr>
                <w:rFonts w:ascii="Times New Roman" w:hAnsi="Times New Roman"/>
                <w:sz w:val="24"/>
                <w:szCs w:val="24"/>
              </w:rPr>
              <w:t>Доходи місцевих бюджетів (без</w:t>
            </w:r>
            <w:r>
              <w:rPr>
                <w:rFonts w:ascii="Times New Roman" w:hAnsi="Times New Roman"/>
                <w:sz w:val="24"/>
                <w:szCs w:val="24"/>
              </w:rPr>
              <w:t xml:space="preserve"> врахування</w:t>
            </w:r>
            <w:r w:rsidRPr="00F670D4">
              <w:rPr>
                <w:rFonts w:ascii="Times New Roman" w:hAnsi="Times New Roman"/>
                <w:sz w:val="24"/>
                <w:szCs w:val="24"/>
              </w:rPr>
              <w:t xml:space="preserve"> трансфертів) у розрахунку на одиницю населення</w:t>
            </w:r>
            <w:r>
              <w:rPr>
                <w:rFonts w:ascii="Times New Roman" w:hAnsi="Times New Roman"/>
                <w:sz w:val="24"/>
                <w:szCs w:val="24"/>
              </w:rPr>
              <w:t>, тис. грн.</w:t>
            </w:r>
          </w:p>
        </w:tc>
        <w:tc>
          <w:tcPr>
            <w:tcW w:w="1276" w:type="dxa"/>
            <w:vAlign w:val="center"/>
          </w:tcPr>
          <w:p w14:paraId="4F8EA45E" w14:textId="77777777" w:rsidR="00B360E3" w:rsidRPr="00FB4641" w:rsidRDefault="00B360E3" w:rsidP="00465E01">
            <w:pPr>
              <w:spacing w:after="0" w:line="240" w:lineRule="auto"/>
              <w:jc w:val="center"/>
              <w:rPr>
                <w:rFonts w:ascii="Times New Roman" w:hAnsi="Times New Roman"/>
                <w:sz w:val="24"/>
                <w:szCs w:val="24"/>
              </w:rPr>
            </w:pPr>
            <w:r w:rsidRPr="00FB4641">
              <w:rPr>
                <w:rFonts w:ascii="Times New Roman" w:hAnsi="Times New Roman"/>
                <w:sz w:val="24"/>
                <w:szCs w:val="24"/>
              </w:rPr>
              <w:t>3,8</w:t>
            </w:r>
          </w:p>
        </w:tc>
        <w:tc>
          <w:tcPr>
            <w:tcW w:w="1134" w:type="dxa"/>
            <w:vAlign w:val="center"/>
          </w:tcPr>
          <w:p w14:paraId="2E448CE8"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4,5</w:t>
            </w:r>
          </w:p>
        </w:tc>
        <w:tc>
          <w:tcPr>
            <w:tcW w:w="1276" w:type="dxa"/>
            <w:vAlign w:val="center"/>
          </w:tcPr>
          <w:p w14:paraId="16DE6332"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4,9</w:t>
            </w:r>
          </w:p>
        </w:tc>
        <w:tc>
          <w:tcPr>
            <w:tcW w:w="1646" w:type="dxa"/>
            <w:vAlign w:val="center"/>
          </w:tcPr>
          <w:p w14:paraId="6C903081"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6,0</w:t>
            </w:r>
          </w:p>
        </w:tc>
        <w:tc>
          <w:tcPr>
            <w:tcW w:w="1587" w:type="dxa"/>
            <w:vAlign w:val="center"/>
          </w:tcPr>
          <w:p w14:paraId="72A1BFAB" w14:textId="77777777" w:rsidR="00B360E3" w:rsidRPr="00F670D4"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2,2</w:t>
            </w:r>
          </w:p>
        </w:tc>
      </w:tr>
      <w:tr w:rsidR="00B360E3" w:rsidRPr="00F670D4" w14:paraId="01FAD7E7" w14:textId="77777777" w:rsidTr="00465E01">
        <w:trPr>
          <w:trHeight w:val="1839"/>
        </w:trPr>
        <w:tc>
          <w:tcPr>
            <w:tcW w:w="2943" w:type="dxa"/>
            <w:vAlign w:val="center"/>
          </w:tcPr>
          <w:p w14:paraId="1E39EC0B" w14:textId="77777777" w:rsidR="00B360E3" w:rsidRPr="00F670D4" w:rsidRDefault="00B360E3" w:rsidP="00465E01">
            <w:pPr>
              <w:pStyle w:val="a3"/>
              <w:spacing w:after="0" w:line="240" w:lineRule="auto"/>
              <w:ind w:left="0"/>
              <w:jc w:val="both"/>
              <w:rPr>
                <w:rFonts w:ascii="Times New Roman" w:hAnsi="Times New Roman"/>
                <w:sz w:val="24"/>
                <w:szCs w:val="24"/>
              </w:rPr>
            </w:pPr>
            <w:r w:rsidRPr="00F670D4">
              <w:rPr>
                <w:rFonts w:ascii="Times New Roman" w:hAnsi="Times New Roman"/>
                <w:sz w:val="24"/>
                <w:szCs w:val="24"/>
              </w:rPr>
              <w:t xml:space="preserve">Капітальні видатки місцевих бюджетів (без </w:t>
            </w:r>
            <w:r>
              <w:rPr>
                <w:rFonts w:ascii="Times New Roman" w:hAnsi="Times New Roman"/>
                <w:sz w:val="24"/>
                <w:szCs w:val="24"/>
              </w:rPr>
              <w:t xml:space="preserve">врахування </w:t>
            </w:r>
            <w:r w:rsidRPr="00F670D4">
              <w:rPr>
                <w:rFonts w:ascii="Times New Roman" w:hAnsi="Times New Roman"/>
                <w:sz w:val="24"/>
                <w:szCs w:val="24"/>
              </w:rPr>
              <w:t>трансфертів з державного бюджету) у розрахунку на одну особу населення</w:t>
            </w:r>
            <w:r>
              <w:rPr>
                <w:rFonts w:ascii="Times New Roman" w:hAnsi="Times New Roman"/>
                <w:sz w:val="24"/>
                <w:szCs w:val="24"/>
              </w:rPr>
              <w:t>, тис. грн.</w:t>
            </w:r>
          </w:p>
        </w:tc>
        <w:tc>
          <w:tcPr>
            <w:tcW w:w="1276" w:type="dxa"/>
            <w:vAlign w:val="center"/>
          </w:tcPr>
          <w:p w14:paraId="2F211818" w14:textId="77777777" w:rsidR="00B360E3" w:rsidRPr="00FB4641" w:rsidRDefault="00B360E3" w:rsidP="00465E01">
            <w:pPr>
              <w:spacing w:after="0" w:line="240" w:lineRule="auto"/>
              <w:jc w:val="center"/>
              <w:rPr>
                <w:rFonts w:ascii="Times New Roman" w:hAnsi="Times New Roman"/>
                <w:sz w:val="24"/>
                <w:szCs w:val="24"/>
              </w:rPr>
            </w:pPr>
            <w:r w:rsidRPr="00FB4641">
              <w:rPr>
                <w:rFonts w:ascii="Times New Roman" w:hAnsi="Times New Roman"/>
                <w:sz w:val="24"/>
                <w:szCs w:val="24"/>
              </w:rPr>
              <w:t>0,7</w:t>
            </w:r>
          </w:p>
        </w:tc>
        <w:tc>
          <w:tcPr>
            <w:tcW w:w="1134" w:type="dxa"/>
            <w:vAlign w:val="center"/>
          </w:tcPr>
          <w:p w14:paraId="23A6301B"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1,0</w:t>
            </w:r>
          </w:p>
        </w:tc>
        <w:tc>
          <w:tcPr>
            <w:tcW w:w="1276" w:type="dxa"/>
            <w:vAlign w:val="center"/>
          </w:tcPr>
          <w:p w14:paraId="3990380D" w14:textId="77777777" w:rsidR="00B360E3" w:rsidRPr="00F670D4" w:rsidRDefault="00B360E3" w:rsidP="00465E01">
            <w:pPr>
              <w:pStyle w:val="a3"/>
              <w:tabs>
                <w:tab w:val="right" w:pos="1709"/>
              </w:tabs>
              <w:spacing w:after="0" w:line="240" w:lineRule="auto"/>
              <w:ind w:left="0"/>
              <w:jc w:val="center"/>
              <w:rPr>
                <w:rFonts w:ascii="Times New Roman" w:hAnsi="Times New Roman"/>
                <w:sz w:val="24"/>
                <w:szCs w:val="24"/>
              </w:rPr>
            </w:pPr>
            <w:r w:rsidRPr="00F670D4">
              <w:rPr>
                <w:rFonts w:ascii="Times New Roman" w:hAnsi="Times New Roman"/>
                <w:sz w:val="24"/>
                <w:szCs w:val="24"/>
              </w:rPr>
              <w:t>0,8</w:t>
            </w:r>
          </w:p>
        </w:tc>
        <w:tc>
          <w:tcPr>
            <w:tcW w:w="1646" w:type="dxa"/>
            <w:vAlign w:val="center"/>
          </w:tcPr>
          <w:p w14:paraId="6CC3260F"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0,9</w:t>
            </w:r>
          </w:p>
        </w:tc>
        <w:tc>
          <w:tcPr>
            <w:tcW w:w="1587" w:type="dxa"/>
            <w:vAlign w:val="center"/>
          </w:tcPr>
          <w:p w14:paraId="1597F767" w14:textId="77777777" w:rsidR="00B360E3" w:rsidRPr="00F670D4"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0,2</w:t>
            </w:r>
          </w:p>
        </w:tc>
      </w:tr>
      <w:tr w:rsidR="00B360E3" w:rsidRPr="00F670D4" w14:paraId="68071C68" w14:textId="77777777" w:rsidTr="00465E01">
        <w:trPr>
          <w:trHeight w:val="1836"/>
        </w:trPr>
        <w:tc>
          <w:tcPr>
            <w:tcW w:w="2943" w:type="dxa"/>
            <w:vAlign w:val="center"/>
          </w:tcPr>
          <w:p w14:paraId="0F397636" w14:textId="77777777" w:rsidR="00B360E3" w:rsidRPr="00F670D4" w:rsidRDefault="00B360E3" w:rsidP="00465E01">
            <w:pPr>
              <w:pStyle w:val="a3"/>
              <w:spacing w:after="0" w:line="240" w:lineRule="auto"/>
              <w:ind w:left="0"/>
              <w:jc w:val="both"/>
              <w:rPr>
                <w:rFonts w:ascii="Times New Roman" w:hAnsi="Times New Roman"/>
                <w:sz w:val="24"/>
                <w:szCs w:val="24"/>
              </w:rPr>
            </w:pPr>
            <w:r w:rsidRPr="00F670D4">
              <w:rPr>
                <w:rFonts w:ascii="Times New Roman" w:hAnsi="Times New Roman"/>
                <w:sz w:val="24"/>
                <w:szCs w:val="24"/>
              </w:rPr>
              <w:t>Темп зростання (зменшення) податкового боргу за грошовими зо</w:t>
            </w:r>
            <w:r>
              <w:rPr>
                <w:rFonts w:ascii="Times New Roman" w:hAnsi="Times New Roman"/>
                <w:sz w:val="24"/>
                <w:szCs w:val="24"/>
              </w:rPr>
              <w:t>бов’язаннями платників податків</w:t>
            </w:r>
            <w:r w:rsidRPr="00F670D4">
              <w:rPr>
                <w:rFonts w:ascii="Times New Roman" w:hAnsi="Times New Roman"/>
                <w:sz w:val="24"/>
                <w:szCs w:val="24"/>
              </w:rPr>
              <w:t>, відсотків до початку року</w:t>
            </w:r>
          </w:p>
        </w:tc>
        <w:tc>
          <w:tcPr>
            <w:tcW w:w="1276" w:type="dxa"/>
            <w:vAlign w:val="center"/>
          </w:tcPr>
          <w:p w14:paraId="2A78BF6D"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131,0</w:t>
            </w:r>
          </w:p>
        </w:tc>
        <w:tc>
          <w:tcPr>
            <w:tcW w:w="1134" w:type="dxa"/>
            <w:vAlign w:val="center"/>
          </w:tcPr>
          <w:p w14:paraId="75547FDA"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136,3</w:t>
            </w:r>
          </w:p>
        </w:tc>
        <w:tc>
          <w:tcPr>
            <w:tcW w:w="1276" w:type="dxa"/>
            <w:vAlign w:val="center"/>
          </w:tcPr>
          <w:p w14:paraId="45B9C46F"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107,3</w:t>
            </w:r>
          </w:p>
        </w:tc>
        <w:tc>
          <w:tcPr>
            <w:tcW w:w="1646" w:type="dxa"/>
            <w:vAlign w:val="center"/>
          </w:tcPr>
          <w:p w14:paraId="02B1A215" w14:textId="77777777" w:rsidR="00B360E3" w:rsidRPr="00F670D4" w:rsidRDefault="00B360E3" w:rsidP="00465E01">
            <w:pPr>
              <w:pStyle w:val="a3"/>
              <w:spacing w:after="0" w:line="240" w:lineRule="auto"/>
              <w:ind w:left="0"/>
              <w:jc w:val="center"/>
              <w:rPr>
                <w:rFonts w:ascii="Times New Roman" w:hAnsi="Times New Roman"/>
                <w:sz w:val="24"/>
                <w:szCs w:val="24"/>
              </w:rPr>
            </w:pPr>
            <w:r w:rsidRPr="00F670D4">
              <w:rPr>
                <w:rFonts w:ascii="Times New Roman" w:hAnsi="Times New Roman"/>
                <w:sz w:val="24"/>
                <w:szCs w:val="24"/>
              </w:rPr>
              <w:t>165,4</w:t>
            </w:r>
          </w:p>
        </w:tc>
        <w:tc>
          <w:tcPr>
            <w:tcW w:w="1587" w:type="dxa"/>
            <w:vAlign w:val="center"/>
          </w:tcPr>
          <w:p w14:paraId="73A3A53D" w14:textId="77777777" w:rsidR="00B360E3" w:rsidRPr="00F670D4" w:rsidRDefault="00B360E3" w:rsidP="00465E01">
            <w:pPr>
              <w:pStyle w:val="a3"/>
              <w:spacing w:after="0" w:line="240" w:lineRule="auto"/>
              <w:ind w:left="0"/>
              <w:jc w:val="center"/>
              <w:rPr>
                <w:rFonts w:ascii="Times New Roman" w:hAnsi="Times New Roman"/>
                <w:sz w:val="24"/>
                <w:szCs w:val="24"/>
              </w:rPr>
            </w:pPr>
            <w:r>
              <w:rPr>
                <w:rFonts w:ascii="Times New Roman" w:hAnsi="Times New Roman"/>
                <w:sz w:val="24"/>
                <w:szCs w:val="24"/>
              </w:rPr>
              <w:t>34,4</w:t>
            </w:r>
          </w:p>
        </w:tc>
      </w:tr>
    </w:tbl>
    <w:p w14:paraId="73D9AD4D" w14:textId="42FE3473" w:rsidR="00B360E3" w:rsidRPr="00F670D4" w:rsidRDefault="00B360E3" w:rsidP="00B360E3">
      <w:pPr>
        <w:pStyle w:val="a3"/>
        <w:spacing w:after="0" w:line="360" w:lineRule="auto"/>
        <w:ind w:left="0" w:firstLine="708"/>
        <w:jc w:val="both"/>
        <w:rPr>
          <w:rFonts w:ascii="Times New Roman" w:hAnsi="Times New Roman"/>
          <w:i/>
          <w:sz w:val="24"/>
          <w:szCs w:val="24"/>
        </w:rPr>
      </w:pPr>
      <w:r w:rsidRPr="00F670D4">
        <w:rPr>
          <w:rFonts w:ascii="Times New Roman" w:hAnsi="Times New Roman"/>
          <w:i/>
          <w:sz w:val="24"/>
          <w:szCs w:val="24"/>
        </w:rPr>
        <w:t xml:space="preserve">*Примітка. Складено на основі даних </w:t>
      </w:r>
      <w:r w:rsidRPr="00847453">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_Ref120821363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29</w:t>
      </w:r>
      <w:r>
        <w:rPr>
          <w:rFonts w:ascii="Times New Roman" w:hAnsi="Times New Roman"/>
          <w:i/>
          <w:sz w:val="24"/>
          <w:szCs w:val="24"/>
          <w:lang w:val="ru-RU"/>
        </w:rPr>
        <w:fldChar w:fldCharType="end"/>
      </w:r>
      <w:r w:rsidRPr="00847453">
        <w:rPr>
          <w:rFonts w:ascii="Times New Roman" w:hAnsi="Times New Roman"/>
          <w:i/>
          <w:sz w:val="24"/>
          <w:szCs w:val="24"/>
          <w:lang w:val="ru-RU"/>
        </w:rPr>
        <w:t>]</w:t>
      </w:r>
    </w:p>
    <w:p w14:paraId="00DA55EB" w14:textId="77777777" w:rsidR="00B360E3" w:rsidRPr="00E343A4" w:rsidRDefault="00B360E3" w:rsidP="00B360E3">
      <w:pPr>
        <w:pStyle w:val="a3"/>
        <w:spacing w:after="0" w:line="360" w:lineRule="auto"/>
        <w:ind w:left="0" w:firstLine="709"/>
        <w:jc w:val="both"/>
        <w:rPr>
          <w:rFonts w:ascii="Times New Roman" w:hAnsi="Times New Roman"/>
          <w:sz w:val="28"/>
          <w:szCs w:val="28"/>
        </w:rPr>
      </w:pPr>
    </w:p>
    <w:p w14:paraId="531EBE0F" w14:textId="3F348616" w:rsidR="00B360E3" w:rsidRDefault="00B360E3" w:rsidP="00B360E3">
      <w:pPr>
        <w:pStyle w:val="a3"/>
        <w:spacing w:after="0" w:line="360" w:lineRule="auto"/>
        <w:ind w:left="0" w:firstLine="709"/>
        <w:jc w:val="both"/>
        <w:rPr>
          <w:rFonts w:ascii="Times New Roman" w:hAnsi="Times New Roman"/>
          <w:sz w:val="28"/>
          <w:szCs w:val="28"/>
        </w:rPr>
      </w:pPr>
      <w:r w:rsidRPr="00E343A4">
        <w:rPr>
          <w:rFonts w:ascii="Times New Roman" w:hAnsi="Times New Roman"/>
          <w:sz w:val="28"/>
          <w:szCs w:val="28"/>
        </w:rPr>
        <w:t xml:space="preserve">Оцінка </w:t>
      </w:r>
      <w:r>
        <w:rPr>
          <w:rFonts w:ascii="Times New Roman" w:hAnsi="Times New Roman"/>
          <w:sz w:val="28"/>
          <w:szCs w:val="28"/>
        </w:rPr>
        <w:t xml:space="preserve">розвитку інфраструктури здійснюється за розрахунками відповідних показників у сфері житлового будівництва, доступу домогосподарств до мережі Інтернет, транспортної та дорожньої інфраструктури. </w:t>
      </w:r>
      <w:r w:rsidRPr="009117EE">
        <w:rPr>
          <w:rFonts w:ascii="Times New Roman" w:hAnsi="Times New Roman"/>
          <w:sz w:val="28"/>
          <w:szCs w:val="28"/>
        </w:rPr>
        <w:t xml:space="preserve">Загалом в Тернопільській області у 2021 р. у порівнянні з 2018 р. зменшились обсяги </w:t>
      </w:r>
      <w:proofErr w:type="spellStart"/>
      <w:r w:rsidRPr="009117EE">
        <w:rPr>
          <w:rFonts w:ascii="Times New Roman" w:hAnsi="Times New Roman"/>
          <w:sz w:val="28"/>
          <w:szCs w:val="28"/>
        </w:rPr>
        <w:t>вантажообороту</w:t>
      </w:r>
      <w:proofErr w:type="spellEnd"/>
      <w:r w:rsidRPr="009117EE">
        <w:rPr>
          <w:rFonts w:ascii="Times New Roman" w:hAnsi="Times New Roman"/>
          <w:sz w:val="28"/>
          <w:szCs w:val="28"/>
        </w:rPr>
        <w:t xml:space="preserve"> автомобільним і залізничним транспортом </w:t>
      </w:r>
      <w:r w:rsidRPr="009117EE">
        <w:rPr>
          <w:rFonts w:ascii="Times New Roman" w:hAnsi="Times New Roman"/>
          <w:sz w:val="28"/>
          <w:szCs w:val="28"/>
        </w:rPr>
        <w:lastRenderedPageBreak/>
        <w:t>з 2055,0 тис. т-км до 1975,7 тис. т-км.</w:t>
      </w:r>
      <w:r w:rsidR="009117EE">
        <w:rPr>
          <w:rFonts w:ascii="Times New Roman" w:hAnsi="Times New Roman"/>
          <w:sz w:val="28"/>
          <w:szCs w:val="28"/>
        </w:rPr>
        <w:t xml:space="preserve"> Разом з цим, за показником щільність автомобільних доріг загального користування з твердим покриттям державного значення в регіоні  область посіла 1 місце серед регіонів України із показником 107,78 кілометрів на тис.</w:t>
      </w:r>
      <w:r w:rsidR="00A513BE">
        <w:rPr>
          <w:rFonts w:ascii="Times New Roman" w:hAnsi="Times New Roman"/>
          <w:sz w:val="28"/>
          <w:szCs w:val="28"/>
        </w:rPr>
        <w:t xml:space="preserve"> </w:t>
      </w:r>
      <w:proofErr w:type="spellStart"/>
      <w:r w:rsidR="009117EE">
        <w:rPr>
          <w:rFonts w:ascii="Times New Roman" w:hAnsi="Times New Roman"/>
          <w:sz w:val="28"/>
          <w:szCs w:val="28"/>
        </w:rPr>
        <w:t>кв</w:t>
      </w:r>
      <w:proofErr w:type="spellEnd"/>
      <w:r w:rsidR="009117EE">
        <w:rPr>
          <w:rFonts w:ascii="Times New Roman" w:hAnsi="Times New Roman"/>
          <w:sz w:val="28"/>
          <w:szCs w:val="28"/>
        </w:rPr>
        <w:t>.</w:t>
      </w:r>
      <w:r w:rsidR="00A513BE">
        <w:rPr>
          <w:rFonts w:ascii="Times New Roman" w:hAnsi="Times New Roman"/>
          <w:sz w:val="28"/>
          <w:szCs w:val="28"/>
        </w:rPr>
        <w:t xml:space="preserve"> </w:t>
      </w:r>
      <w:r w:rsidR="009117EE">
        <w:rPr>
          <w:rFonts w:ascii="Times New Roman" w:hAnsi="Times New Roman"/>
          <w:sz w:val="28"/>
          <w:szCs w:val="28"/>
        </w:rPr>
        <w:t>кілометрів.</w:t>
      </w:r>
    </w:p>
    <w:p w14:paraId="5D6E2D4D" w14:textId="58BDE78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Аналізуючи стан підключення до Інтернету міських та сільських домогосподарств, то варто відмітити, що значно лідирує щодо підключення сільських домогосподарств, частка яких зросла з 47,0% до 77,2% у 2021 р.</w:t>
      </w:r>
      <w:r w:rsidR="0055193A">
        <w:rPr>
          <w:rFonts w:ascii="Times New Roman" w:hAnsi="Times New Roman"/>
          <w:sz w:val="28"/>
          <w:szCs w:val="28"/>
        </w:rPr>
        <w:t xml:space="preserve"> (3 місце серед регіонів держави</w:t>
      </w:r>
      <w:r w:rsidR="0034466D">
        <w:rPr>
          <w:rFonts w:ascii="Times New Roman" w:hAnsi="Times New Roman"/>
          <w:sz w:val="28"/>
          <w:szCs w:val="28"/>
        </w:rPr>
        <w:t>, +5 позицій до 2018 р.</w:t>
      </w:r>
      <w:r w:rsidR="0055193A">
        <w:rPr>
          <w:rFonts w:ascii="Times New Roman" w:hAnsi="Times New Roman"/>
          <w:sz w:val="28"/>
          <w:szCs w:val="28"/>
        </w:rPr>
        <w:t xml:space="preserve">). </w:t>
      </w:r>
    </w:p>
    <w:p w14:paraId="66CCBED5" w14:textId="3CEB076A" w:rsidR="00B360E3" w:rsidRPr="00E343A4"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Упродовж аналізованого періоду відбулось зростання також і обсягів прийнятого в експлуатацію житла  </w:t>
      </w:r>
      <w:r w:rsidR="0055193A">
        <w:rPr>
          <w:rFonts w:ascii="Times New Roman" w:hAnsi="Times New Roman"/>
          <w:sz w:val="28"/>
          <w:szCs w:val="28"/>
        </w:rPr>
        <w:t xml:space="preserve">на </w:t>
      </w:r>
      <w:r>
        <w:rPr>
          <w:rFonts w:ascii="Times New Roman" w:hAnsi="Times New Roman"/>
          <w:sz w:val="28"/>
          <w:szCs w:val="28"/>
        </w:rPr>
        <w:t>67,0%</w:t>
      </w:r>
      <w:r w:rsidR="0055193A">
        <w:rPr>
          <w:rFonts w:ascii="Times New Roman" w:hAnsi="Times New Roman"/>
          <w:sz w:val="28"/>
          <w:szCs w:val="28"/>
        </w:rPr>
        <w:t xml:space="preserve"> (5 місце серед регіонів держави</w:t>
      </w:r>
      <w:r w:rsidR="0034466D">
        <w:rPr>
          <w:rFonts w:ascii="Times New Roman" w:hAnsi="Times New Roman"/>
          <w:sz w:val="28"/>
          <w:szCs w:val="28"/>
        </w:rPr>
        <w:t>, +4 позиції до 2018 р.</w:t>
      </w:r>
      <w:r w:rsidR="0055193A">
        <w:rPr>
          <w:rFonts w:ascii="Times New Roman" w:hAnsi="Times New Roman"/>
          <w:sz w:val="28"/>
          <w:szCs w:val="28"/>
        </w:rPr>
        <w:t>).</w:t>
      </w:r>
    </w:p>
    <w:p w14:paraId="57C1E5BE" w14:textId="324D6431"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Аналізуючи показники напряму «Відновлювальна енергетика та енергоефективність», відмітимо у Тернопільській області найбільшу частку сумарної потужності тих </w:t>
      </w:r>
      <w:proofErr w:type="spellStart"/>
      <w:r>
        <w:rPr>
          <w:rFonts w:ascii="Times New Roman" w:hAnsi="Times New Roman"/>
          <w:sz w:val="28"/>
          <w:szCs w:val="28"/>
        </w:rPr>
        <w:t>котелень</w:t>
      </w:r>
      <w:proofErr w:type="spellEnd"/>
      <w:r>
        <w:rPr>
          <w:rFonts w:ascii="Times New Roman" w:hAnsi="Times New Roman"/>
          <w:sz w:val="28"/>
          <w:szCs w:val="28"/>
        </w:rPr>
        <w:t xml:space="preserve">, які працюють на альтернативних видах палива в регіонах від загальної потужності </w:t>
      </w:r>
      <w:proofErr w:type="spellStart"/>
      <w:r>
        <w:rPr>
          <w:rFonts w:ascii="Times New Roman" w:hAnsi="Times New Roman"/>
          <w:sz w:val="28"/>
          <w:szCs w:val="28"/>
        </w:rPr>
        <w:t>котелень</w:t>
      </w:r>
      <w:proofErr w:type="spellEnd"/>
      <w:r>
        <w:rPr>
          <w:rFonts w:ascii="Times New Roman" w:hAnsi="Times New Roman"/>
          <w:sz w:val="28"/>
          <w:szCs w:val="28"/>
        </w:rPr>
        <w:t xml:space="preserve"> регіону – 29,4</w:t>
      </w:r>
      <w:r w:rsidRPr="009117EE">
        <w:rPr>
          <w:rFonts w:ascii="Times New Roman" w:hAnsi="Times New Roman"/>
          <w:sz w:val="28"/>
          <w:szCs w:val="28"/>
        </w:rPr>
        <w:t>% (1 місце серед регіонів України). Проте найнижчим у порівнянні з іншими регіонами є</w:t>
      </w:r>
      <w:r>
        <w:rPr>
          <w:rFonts w:ascii="Times New Roman" w:hAnsi="Times New Roman"/>
          <w:sz w:val="28"/>
          <w:szCs w:val="28"/>
        </w:rPr>
        <w:t xml:space="preserve"> показник оснащення приладами обліку теплової енергії у – 26,1%.</w:t>
      </w:r>
    </w:p>
    <w:p w14:paraId="4497873C" w14:textId="272700DD" w:rsidR="00B360E3" w:rsidRPr="00E343A4"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Таким чином, результати проведеного аналізу та оцінки соціально-економічного розвитку регіону свідчать загалом про позитивні тенденції стосовно ключових сфер функціонування та розвитку Тернопільської області, що в результаті відображається в основних показниках усіх напрямів оцінки регіонів в Україні. Проте, незважаючи на загальні тенденції, все ж для підвищення ефективності соціально-економічного розвитку регіону доцільно вважати вжиття </w:t>
      </w:r>
      <w:r w:rsidR="006F5329">
        <w:rPr>
          <w:rFonts w:ascii="Times New Roman" w:hAnsi="Times New Roman"/>
          <w:sz w:val="28"/>
          <w:szCs w:val="28"/>
        </w:rPr>
        <w:t>ефективних</w:t>
      </w:r>
      <w:r>
        <w:rPr>
          <w:rFonts w:ascii="Times New Roman" w:hAnsi="Times New Roman"/>
          <w:sz w:val="28"/>
          <w:szCs w:val="28"/>
        </w:rPr>
        <w:t xml:space="preserve"> заходів щодо </w:t>
      </w:r>
      <w:r w:rsidR="006F5329">
        <w:rPr>
          <w:rFonts w:ascii="Times New Roman" w:hAnsi="Times New Roman"/>
          <w:sz w:val="28"/>
          <w:szCs w:val="28"/>
        </w:rPr>
        <w:t>розширення спектру інструментів підтримки</w:t>
      </w:r>
      <w:r>
        <w:rPr>
          <w:rFonts w:ascii="Times New Roman" w:hAnsi="Times New Roman"/>
          <w:sz w:val="28"/>
          <w:szCs w:val="28"/>
        </w:rPr>
        <w:t xml:space="preserve"> малого і середнього підприємництва, створюючи при цьому умови сприятливого економічного середовища, а також створення необхідних умов для подальшого залучення інвестиційних ресурсів у розвиток інфраструктури регіону.</w:t>
      </w:r>
    </w:p>
    <w:p w14:paraId="042BE124" w14:textId="4912D498" w:rsidR="00B360E3" w:rsidRDefault="00B360E3" w:rsidP="00B360E3">
      <w:pPr>
        <w:pStyle w:val="a3"/>
        <w:spacing w:after="0" w:line="360" w:lineRule="auto"/>
        <w:ind w:left="0" w:firstLine="709"/>
        <w:jc w:val="both"/>
        <w:rPr>
          <w:rFonts w:ascii="Times New Roman" w:hAnsi="Times New Roman"/>
          <w:sz w:val="28"/>
          <w:szCs w:val="28"/>
        </w:rPr>
      </w:pPr>
    </w:p>
    <w:p w14:paraId="7272B1B8" w14:textId="77777777" w:rsidR="006B6922" w:rsidRPr="00D24097" w:rsidRDefault="006B6922" w:rsidP="00B360E3">
      <w:pPr>
        <w:pStyle w:val="a3"/>
        <w:spacing w:after="0" w:line="360" w:lineRule="auto"/>
        <w:ind w:left="0" w:firstLine="709"/>
        <w:jc w:val="both"/>
        <w:rPr>
          <w:rFonts w:ascii="Times New Roman" w:hAnsi="Times New Roman"/>
          <w:sz w:val="28"/>
          <w:szCs w:val="28"/>
        </w:rPr>
      </w:pPr>
    </w:p>
    <w:p w14:paraId="2268DB7A" w14:textId="77777777" w:rsidR="00B360E3" w:rsidRPr="00D24097" w:rsidRDefault="00B360E3" w:rsidP="00B360E3">
      <w:pPr>
        <w:pStyle w:val="a3"/>
        <w:spacing w:after="0" w:line="360" w:lineRule="auto"/>
        <w:ind w:left="0" w:firstLine="709"/>
        <w:jc w:val="both"/>
        <w:outlineLvl w:val="1"/>
        <w:rPr>
          <w:rFonts w:ascii="Times New Roman" w:hAnsi="Times New Roman"/>
          <w:b/>
          <w:sz w:val="28"/>
          <w:szCs w:val="28"/>
        </w:rPr>
      </w:pPr>
      <w:bookmarkStart w:id="8" w:name="_Toc120833517"/>
      <w:r w:rsidRPr="00796F48">
        <w:rPr>
          <w:rFonts w:ascii="Times New Roman" w:hAnsi="Times New Roman"/>
          <w:b/>
          <w:sz w:val="28"/>
          <w:szCs w:val="28"/>
        </w:rPr>
        <w:lastRenderedPageBreak/>
        <w:t>2.2. Сучасні тенденції забезпечення дохідної спроможності регіону</w:t>
      </w:r>
      <w:bookmarkEnd w:id="8"/>
    </w:p>
    <w:p w14:paraId="2336F4CF" w14:textId="77777777" w:rsidR="00B67D9D" w:rsidRDefault="00B67D9D" w:rsidP="00B360E3">
      <w:pPr>
        <w:spacing w:after="0" w:line="360" w:lineRule="auto"/>
        <w:ind w:firstLine="709"/>
        <w:jc w:val="both"/>
        <w:rPr>
          <w:rFonts w:ascii="Times New Roman" w:eastAsia="Times New Roman" w:hAnsi="Times New Roman"/>
          <w:sz w:val="28"/>
          <w:szCs w:val="28"/>
          <w:lang w:eastAsia="ru-RU"/>
        </w:rPr>
      </w:pPr>
    </w:p>
    <w:p w14:paraId="2BB8900B" w14:textId="1191D8CD" w:rsidR="00B360E3" w:rsidRDefault="00B360E3" w:rsidP="00B360E3">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Для забезпечення ефективного регіонального розвитку необхідним є формування у достатніх обсягах дохідних джерел місцевих бюджетів, що якраз сприятиме належному виконанню усіх функцій та завдань, покладених на відповідні органи влади. Тому як в державі загалом, так і в окремих регіонах зокрема, важливо забезпечити дотримання окреслених пріоритетів соціально-економічного розвитку, врахування впливу здійснюваних суспільних трансформацій, що потребує належного державного регулювання для прийняття якісних управлінських рішень в контексті забезпечення сталого розвитку на середньо- та довгострокову перспективу. В контексті зазначеного доцільно першочергово сприяти налагодженню механізму мобілізації всіх видів дохідних джерел на місцевому рівні, що слугуватиме максимальному забезпеченню дохідної спроможності регіону.</w:t>
      </w:r>
    </w:p>
    <w:p w14:paraId="627ABCBA" w14:textId="77777777" w:rsidR="00B360E3" w:rsidRDefault="00B360E3" w:rsidP="00B360E3">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Вагомим інструментом регулювання виробничих процесів в регіонах, засобом забезпечення ефективного регіонального розвитку вважаються податкові надходження, що є істотним джерелом формування дохідної бази місцевих бюджетів. Саме для даних доходів характерними є відповідні тенденції, що перебувають у постійній динаміці стосовно окремих груп і видів, враховуючи вплив частих законодавчих змін та інших зовнішніх та внутрішніх чинників в частині впровадження певних етапів тих чи інших суспільних реформ.    </w:t>
      </w:r>
    </w:p>
    <w:p w14:paraId="5054D688" w14:textId="284D406F" w:rsidR="006B6922" w:rsidRPr="00275156" w:rsidRDefault="00B360E3" w:rsidP="006B6922">
      <w:pPr>
        <w:widowControl w:val="0"/>
        <w:tabs>
          <w:tab w:val="left" w:pos="5940"/>
        </w:tabs>
        <w:spacing w:after="0" w:line="360" w:lineRule="auto"/>
        <w:ind w:firstLine="709"/>
        <w:jc w:val="both"/>
        <w:rPr>
          <w:rFonts w:ascii="Times New Roman" w:eastAsia="Times New Roman" w:hAnsi="Times New Roman"/>
          <w:sz w:val="28"/>
          <w:szCs w:val="28"/>
          <w:lang w:eastAsia="ru-RU"/>
        </w:rPr>
      </w:pPr>
      <w:r w:rsidRPr="00632E6C">
        <w:rPr>
          <w:rFonts w:ascii="Times New Roman" w:eastAsia="Times New Roman" w:hAnsi="Times New Roman"/>
          <w:sz w:val="28"/>
          <w:szCs w:val="28"/>
          <w:lang w:eastAsia="ru-RU"/>
        </w:rPr>
        <w:t>Аналізуючи сукупну дохідну базу обласного бюджету Тернопільської області за 2018-2021 рр., відмітимо загалом тенденцію до її зменшення у зв’язку з реалізацією адміністративно-територіальної реформ</w:t>
      </w:r>
      <w:r>
        <w:rPr>
          <w:rFonts w:ascii="Times New Roman" w:eastAsia="Times New Roman" w:hAnsi="Times New Roman"/>
          <w:sz w:val="28"/>
          <w:szCs w:val="28"/>
          <w:lang w:eastAsia="ru-RU"/>
        </w:rPr>
        <w:t>и, про що свідчать дані рис. 2.3</w:t>
      </w:r>
      <w:r w:rsidRPr="00632E6C">
        <w:rPr>
          <w:rFonts w:ascii="Times New Roman" w:eastAsia="Times New Roman" w:hAnsi="Times New Roman"/>
          <w:sz w:val="28"/>
          <w:szCs w:val="28"/>
          <w:lang w:eastAsia="ru-RU"/>
        </w:rPr>
        <w:t>.</w:t>
      </w:r>
      <w:r w:rsidR="006B6922" w:rsidRPr="006B6922">
        <w:rPr>
          <w:rFonts w:ascii="Times New Roman" w:eastAsia="Times New Roman" w:hAnsi="Times New Roman"/>
          <w:sz w:val="28"/>
          <w:szCs w:val="28"/>
          <w:lang w:eastAsia="ru-RU"/>
        </w:rPr>
        <w:t xml:space="preserve"> </w:t>
      </w:r>
      <w:r w:rsidR="006B6922">
        <w:rPr>
          <w:rFonts w:ascii="Times New Roman" w:eastAsia="Times New Roman" w:hAnsi="Times New Roman"/>
          <w:sz w:val="28"/>
          <w:szCs w:val="28"/>
          <w:lang w:eastAsia="ru-RU"/>
        </w:rPr>
        <w:t xml:space="preserve">Так, упродовж 2018-2021 рр. спостерігалось поступове зменшення обсягів доходів зазначеного бюджету більше, ніж у 2 рази: з 7250,8 млн. грн. у 2018 р. до 3314,8 млн. грн. </w:t>
      </w:r>
    </w:p>
    <w:p w14:paraId="12C9F377" w14:textId="77777777" w:rsidR="0067371A" w:rsidRDefault="0067371A" w:rsidP="0067371A">
      <w:pPr>
        <w:spacing w:after="0" w:line="360" w:lineRule="auto"/>
        <w:ind w:firstLine="709"/>
        <w:jc w:val="both"/>
      </w:pPr>
      <w:r w:rsidRPr="00F56569">
        <w:rPr>
          <w:rFonts w:ascii="Times New Roman" w:eastAsia="Times New Roman" w:hAnsi="Times New Roman"/>
          <w:sz w:val="28"/>
          <w:szCs w:val="28"/>
          <w:lang w:eastAsia="ru-RU"/>
        </w:rPr>
        <w:t xml:space="preserve">Аналіз структури надходжень до </w:t>
      </w:r>
      <w:r>
        <w:rPr>
          <w:rFonts w:ascii="Times New Roman" w:eastAsia="Times New Roman" w:hAnsi="Times New Roman"/>
          <w:sz w:val="28"/>
          <w:szCs w:val="28"/>
          <w:lang w:eastAsia="ru-RU"/>
        </w:rPr>
        <w:t xml:space="preserve">обласного бюджету Тернопільської області </w:t>
      </w:r>
      <w:r w:rsidRPr="00F56569">
        <w:rPr>
          <w:rFonts w:ascii="Times New Roman" w:eastAsia="Times New Roman" w:hAnsi="Times New Roman"/>
          <w:sz w:val="28"/>
          <w:szCs w:val="28"/>
          <w:lang w:eastAsia="ru-RU"/>
        </w:rPr>
        <w:t>за 201</w:t>
      </w:r>
      <w:r>
        <w:rPr>
          <w:rFonts w:ascii="Times New Roman" w:eastAsia="Times New Roman" w:hAnsi="Times New Roman"/>
          <w:sz w:val="28"/>
          <w:szCs w:val="28"/>
          <w:lang w:eastAsia="ru-RU"/>
        </w:rPr>
        <w:t>8</w:t>
      </w:r>
      <w:r w:rsidRPr="00F56569">
        <w:rPr>
          <w:rFonts w:ascii="Times New Roman" w:eastAsia="Times New Roman" w:hAnsi="Times New Roman"/>
          <w:sz w:val="28"/>
          <w:szCs w:val="28"/>
          <w:lang w:eastAsia="ru-RU"/>
        </w:rPr>
        <w:t>–20</w:t>
      </w:r>
      <w:r>
        <w:rPr>
          <w:rFonts w:ascii="Times New Roman" w:eastAsia="Times New Roman" w:hAnsi="Times New Roman"/>
          <w:sz w:val="28"/>
          <w:szCs w:val="28"/>
          <w:lang w:eastAsia="ru-RU"/>
        </w:rPr>
        <w:t>2</w:t>
      </w:r>
      <w:r w:rsidRPr="00F56569">
        <w:rPr>
          <w:rFonts w:ascii="Times New Roman" w:eastAsia="Times New Roman" w:hAnsi="Times New Roman"/>
          <w:sz w:val="28"/>
          <w:szCs w:val="28"/>
          <w:lang w:eastAsia="ru-RU"/>
        </w:rPr>
        <w:t xml:space="preserve">1 рр. відповідно до їхніх основних видів дає змогу констатувати те, що податкові надходження не є основним бюджетоутворюючим </w:t>
      </w:r>
      <w:r w:rsidRPr="00F56569">
        <w:rPr>
          <w:rFonts w:ascii="Times New Roman" w:eastAsia="Times New Roman" w:hAnsi="Times New Roman"/>
          <w:sz w:val="28"/>
          <w:szCs w:val="28"/>
          <w:lang w:eastAsia="ru-RU"/>
        </w:rPr>
        <w:lastRenderedPageBreak/>
        <w:t xml:space="preserve">джерелом дохідної бази. Найбільшу частку у загальному обсязі доходів </w:t>
      </w:r>
      <w:r>
        <w:rPr>
          <w:rFonts w:ascii="Times New Roman" w:eastAsia="Times New Roman" w:hAnsi="Times New Roman"/>
          <w:sz w:val="28"/>
          <w:szCs w:val="28"/>
          <w:lang w:eastAsia="ru-RU"/>
        </w:rPr>
        <w:t xml:space="preserve">даного бюджету </w:t>
      </w:r>
      <w:r w:rsidRPr="00F56569">
        <w:rPr>
          <w:rFonts w:ascii="Times New Roman" w:eastAsia="Times New Roman" w:hAnsi="Times New Roman"/>
          <w:sz w:val="28"/>
          <w:szCs w:val="28"/>
          <w:lang w:eastAsia="ru-RU"/>
        </w:rPr>
        <w:t xml:space="preserve">становлять офіційні трансферти </w:t>
      </w:r>
      <w:r>
        <w:rPr>
          <w:rFonts w:ascii="Times New Roman" w:eastAsia="Times New Roman" w:hAnsi="Times New Roman"/>
          <w:sz w:val="28"/>
          <w:szCs w:val="28"/>
          <w:lang w:eastAsia="ru-RU"/>
        </w:rPr>
        <w:t>–</w:t>
      </w:r>
      <w:r w:rsidRPr="00F56569">
        <w:rPr>
          <w:rFonts w:ascii="Times New Roman" w:eastAsia="Times New Roman" w:hAnsi="Times New Roman"/>
          <w:sz w:val="28"/>
          <w:szCs w:val="28"/>
          <w:lang w:eastAsia="ru-RU"/>
        </w:rPr>
        <w:t xml:space="preserve"> б</w:t>
      </w:r>
      <w:r>
        <w:rPr>
          <w:rFonts w:ascii="Times New Roman" w:eastAsia="Times New Roman" w:hAnsi="Times New Roman"/>
          <w:sz w:val="28"/>
          <w:szCs w:val="28"/>
          <w:lang w:eastAsia="ru-RU"/>
        </w:rPr>
        <w:t>ільше 6</w:t>
      </w:r>
      <w:r w:rsidRPr="00F56569">
        <w:rPr>
          <w:rFonts w:ascii="Times New Roman" w:eastAsia="Times New Roman" w:hAnsi="Times New Roman"/>
          <w:sz w:val="28"/>
          <w:szCs w:val="28"/>
          <w:lang w:eastAsia="ru-RU"/>
        </w:rPr>
        <w:t xml:space="preserve">0% впродовж аналізованого періоду. Питома вага податкових надходжень коливається від </w:t>
      </w:r>
      <w:r>
        <w:rPr>
          <w:rFonts w:ascii="Times New Roman" w:eastAsia="Times New Roman" w:hAnsi="Times New Roman"/>
          <w:sz w:val="28"/>
          <w:szCs w:val="28"/>
          <w:lang w:eastAsia="ru-RU"/>
        </w:rPr>
        <w:t>7,7</w:t>
      </w:r>
      <w:r w:rsidRPr="00F56569">
        <w:rPr>
          <w:rFonts w:ascii="Times New Roman" w:eastAsia="Times New Roman" w:hAnsi="Times New Roman"/>
          <w:sz w:val="28"/>
          <w:szCs w:val="28"/>
          <w:lang w:eastAsia="ru-RU"/>
        </w:rPr>
        <w:t>% у 201</w:t>
      </w:r>
      <w:r>
        <w:rPr>
          <w:rFonts w:ascii="Times New Roman" w:eastAsia="Times New Roman" w:hAnsi="Times New Roman"/>
          <w:sz w:val="28"/>
          <w:szCs w:val="28"/>
          <w:lang w:eastAsia="ru-RU"/>
        </w:rPr>
        <w:t>8</w:t>
      </w:r>
      <w:r w:rsidRPr="00F56569">
        <w:rPr>
          <w:rFonts w:ascii="Times New Roman" w:eastAsia="Times New Roman" w:hAnsi="Times New Roman"/>
          <w:sz w:val="28"/>
          <w:szCs w:val="28"/>
          <w:lang w:eastAsia="ru-RU"/>
        </w:rPr>
        <w:t xml:space="preserve"> році до </w:t>
      </w:r>
      <w:r>
        <w:rPr>
          <w:rFonts w:ascii="Times New Roman" w:eastAsia="Times New Roman" w:hAnsi="Times New Roman"/>
          <w:sz w:val="28"/>
          <w:szCs w:val="28"/>
          <w:lang w:eastAsia="ru-RU"/>
        </w:rPr>
        <w:t>26,8</w:t>
      </w:r>
      <w:r w:rsidRPr="00F56569">
        <w:rPr>
          <w:rFonts w:ascii="Times New Roman" w:eastAsia="Times New Roman" w:hAnsi="Times New Roman"/>
          <w:sz w:val="28"/>
          <w:szCs w:val="28"/>
          <w:lang w:eastAsia="ru-RU"/>
        </w:rPr>
        <w:t>% у 20</w:t>
      </w:r>
      <w:r>
        <w:rPr>
          <w:rFonts w:ascii="Times New Roman" w:eastAsia="Times New Roman" w:hAnsi="Times New Roman"/>
          <w:sz w:val="28"/>
          <w:szCs w:val="28"/>
          <w:lang w:eastAsia="ru-RU"/>
        </w:rPr>
        <w:t>2</w:t>
      </w:r>
      <w:r w:rsidRPr="00F56569">
        <w:rPr>
          <w:rFonts w:ascii="Times New Roman" w:eastAsia="Times New Roman" w:hAnsi="Times New Roman"/>
          <w:sz w:val="28"/>
          <w:szCs w:val="28"/>
          <w:lang w:eastAsia="ru-RU"/>
        </w:rPr>
        <w:t>1 році. Незначна фіскальна роль відводиться так</w:t>
      </w:r>
      <w:r>
        <w:rPr>
          <w:rFonts w:ascii="Times New Roman" w:eastAsia="Times New Roman" w:hAnsi="Times New Roman"/>
          <w:sz w:val="28"/>
          <w:szCs w:val="28"/>
          <w:lang w:eastAsia="ru-RU"/>
        </w:rPr>
        <w:t>им</w:t>
      </w:r>
      <w:r w:rsidRPr="00F56569">
        <w:rPr>
          <w:rFonts w:ascii="Times New Roman" w:eastAsia="Times New Roman" w:hAnsi="Times New Roman"/>
          <w:sz w:val="28"/>
          <w:szCs w:val="28"/>
          <w:lang w:eastAsia="ru-RU"/>
        </w:rPr>
        <w:t xml:space="preserve"> статт</w:t>
      </w:r>
      <w:r>
        <w:rPr>
          <w:rFonts w:ascii="Times New Roman" w:eastAsia="Times New Roman" w:hAnsi="Times New Roman"/>
          <w:sz w:val="28"/>
          <w:szCs w:val="28"/>
          <w:lang w:eastAsia="ru-RU"/>
        </w:rPr>
        <w:t>ям</w:t>
      </w:r>
      <w:r w:rsidRPr="00F56569">
        <w:rPr>
          <w:rFonts w:ascii="Times New Roman" w:eastAsia="Times New Roman" w:hAnsi="Times New Roman"/>
          <w:sz w:val="28"/>
          <w:szCs w:val="28"/>
          <w:lang w:eastAsia="ru-RU"/>
        </w:rPr>
        <w:t xml:space="preserve"> доходів місцевих бюджетів України як неподаткові </w:t>
      </w:r>
      <w:r>
        <w:rPr>
          <w:rFonts w:ascii="Times New Roman" w:eastAsia="Times New Roman" w:hAnsi="Times New Roman"/>
          <w:sz w:val="28"/>
          <w:szCs w:val="28"/>
          <w:lang w:eastAsia="ru-RU"/>
        </w:rPr>
        <w:t xml:space="preserve">та інші </w:t>
      </w:r>
      <w:r w:rsidRPr="00F56569">
        <w:rPr>
          <w:rFonts w:ascii="Times New Roman" w:eastAsia="Times New Roman" w:hAnsi="Times New Roman"/>
          <w:sz w:val="28"/>
          <w:szCs w:val="28"/>
          <w:lang w:eastAsia="ru-RU"/>
        </w:rPr>
        <w:t xml:space="preserve">надходження, оскільки вони </w:t>
      </w:r>
      <w:r>
        <w:rPr>
          <w:rFonts w:ascii="Times New Roman" w:eastAsia="Times New Roman" w:hAnsi="Times New Roman"/>
          <w:sz w:val="28"/>
          <w:szCs w:val="28"/>
          <w:lang w:eastAsia="ru-RU"/>
        </w:rPr>
        <w:t>становлять</w:t>
      </w:r>
      <w:r w:rsidRPr="00F56569">
        <w:rPr>
          <w:rFonts w:ascii="Times New Roman" w:eastAsia="Times New Roman" w:hAnsi="Times New Roman"/>
          <w:sz w:val="28"/>
          <w:szCs w:val="28"/>
          <w:lang w:eastAsia="ru-RU"/>
        </w:rPr>
        <w:t xml:space="preserve"> найменшу суму від загального обсягу доходів. У 201</w:t>
      </w:r>
      <w:r>
        <w:rPr>
          <w:rFonts w:ascii="Times New Roman" w:eastAsia="Times New Roman" w:hAnsi="Times New Roman"/>
          <w:sz w:val="28"/>
          <w:szCs w:val="28"/>
          <w:lang w:eastAsia="ru-RU"/>
        </w:rPr>
        <w:t>8</w:t>
      </w:r>
      <w:r w:rsidRPr="00F56569">
        <w:rPr>
          <w:rFonts w:ascii="Times New Roman" w:eastAsia="Times New Roman" w:hAnsi="Times New Roman"/>
          <w:sz w:val="28"/>
          <w:szCs w:val="28"/>
          <w:lang w:eastAsia="ru-RU"/>
        </w:rPr>
        <w:t xml:space="preserve"> році питома вага неподаткових надходжень становила </w:t>
      </w:r>
      <w:r>
        <w:rPr>
          <w:rFonts w:ascii="Times New Roman" w:eastAsia="Times New Roman" w:hAnsi="Times New Roman"/>
          <w:sz w:val="28"/>
          <w:szCs w:val="28"/>
          <w:lang w:eastAsia="ru-RU"/>
        </w:rPr>
        <w:t>2,1</w:t>
      </w:r>
      <w:r w:rsidRPr="00F56569">
        <w:rPr>
          <w:rFonts w:ascii="Times New Roman" w:eastAsia="Times New Roman" w:hAnsi="Times New Roman"/>
          <w:sz w:val="28"/>
          <w:szCs w:val="28"/>
          <w:lang w:eastAsia="ru-RU"/>
        </w:rPr>
        <w:t xml:space="preserve">% або </w:t>
      </w:r>
      <w:r>
        <w:rPr>
          <w:rFonts w:ascii="Times New Roman" w:eastAsia="Times New Roman" w:hAnsi="Times New Roman"/>
          <w:sz w:val="28"/>
          <w:szCs w:val="28"/>
          <w:lang w:eastAsia="ru-RU"/>
        </w:rPr>
        <w:t>150,0</w:t>
      </w:r>
      <w:r w:rsidRPr="00F56569">
        <w:rPr>
          <w:rFonts w:ascii="Times New Roman" w:eastAsia="Times New Roman" w:hAnsi="Times New Roman"/>
          <w:sz w:val="28"/>
          <w:szCs w:val="28"/>
          <w:lang w:eastAsia="ru-RU"/>
        </w:rPr>
        <w:t xml:space="preserve"> млн. грн., у 201</w:t>
      </w:r>
      <w:r>
        <w:rPr>
          <w:rFonts w:ascii="Times New Roman" w:eastAsia="Times New Roman" w:hAnsi="Times New Roman"/>
          <w:sz w:val="28"/>
          <w:szCs w:val="28"/>
          <w:lang w:eastAsia="ru-RU"/>
        </w:rPr>
        <w:t>9</w:t>
      </w:r>
      <w:r w:rsidRPr="00F56569">
        <w:rPr>
          <w:rFonts w:ascii="Times New Roman" w:eastAsia="Times New Roman" w:hAnsi="Times New Roman"/>
          <w:sz w:val="28"/>
          <w:szCs w:val="28"/>
          <w:lang w:eastAsia="ru-RU"/>
        </w:rPr>
        <w:t xml:space="preserve"> р. вона з</w:t>
      </w:r>
      <w:r>
        <w:rPr>
          <w:rFonts w:ascii="Times New Roman" w:eastAsia="Times New Roman" w:hAnsi="Times New Roman"/>
          <w:sz w:val="28"/>
          <w:szCs w:val="28"/>
          <w:lang w:eastAsia="ru-RU"/>
        </w:rPr>
        <w:t>більшилась</w:t>
      </w:r>
      <w:r w:rsidRPr="00F56569">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у загальній структурі доходів </w:t>
      </w:r>
      <w:r w:rsidRPr="00F56569">
        <w:rPr>
          <w:rFonts w:ascii="Times New Roman" w:eastAsia="Times New Roman" w:hAnsi="Times New Roman"/>
          <w:sz w:val="28"/>
          <w:szCs w:val="28"/>
          <w:lang w:eastAsia="ru-RU"/>
        </w:rPr>
        <w:t>на 0,</w:t>
      </w:r>
      <w:r>
        <w:rPr>
          <w:rFonts w:ascii="Times New Roman" w:eastAsia="Times New Roman" w:hAnsi="Times New Roman"/>
          <w:sz w:val="28"/>
          <w:szCs w:val="28"/>
          <w:lang w:eastAsia="ru-RU"/>
        </w:rPr>
        <w:t>4</w:t>
      </w:r>
      <w:r w:rsidRPr="00F56569">
        <w:rPr>
          <w:rFonts w:ascii="Times New Roman" w:eastAsia="Times New Roman" w:hAnsi="Times New Roman"/>
          <w:sz w:val="28"/>
          <w:szCs w:val="28"/>
          <w:lang w:eastAsia="ru-RU"/>
        </w:rPr>
        <w:t xml:space="preserve">% і становила </w:t>
      </w:r>
      <w:r>
        <w:rPr>
          <w:rFonts w:ascii="Times New Roman" w:eastAsia="Times New Roman" w:hAnsi="Times New Roman"/>
          <w:sz w:val="28"/>
          <w:szCs w:val="28"/>
          <w:lang w:eastAsia="ru-RU"/>
        </w:rPr>
        <w:t>2,5</w:t>
      </w:r>
      <w:r w:rsidRPr="00F56569">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142,4</w:t>
      </w:r>
      <w:r w:rsidRPr="00F56569">
        <w:rPr>
          <w:rFonts w:ascii="Times New Roman" w:eastAsia="Times New Roman" w:hAnsi="Times New Roman"/>
          <w:sz w:val="28"/>
          <w:szCs w:val="28"/>
          <w:lang w:eastAsia="ru-RU"/>
        </w:rPr>
        <w:t xml:space="preserve"> млн. грн.,  у 20</w:t>
      </w:r>
      <w:r>
        <w:rPr>
          <w:rFonts w:ascii="Times New Roman" w:eastAsia="Times New Roman" w:hAnsi="Times New Roman"/>
          <w:sz w:val="28"/>
          <w:szCs w:val="28"/>
          <w:lang w:eastAsia="ru-RU"/>
        </w:rPr>
        <w:t>20</w:t>
      </w:r>
      <w:r w:rsidRPr="00F56569">
        <w:rPr>
          <w:rFonts w:ascii="Times New Roman" w:eastAsia="Times New Roman" w:hAnsi="Times New Roman"/>
          <w:sz w:val="28"/>
          <w:szCs w:val="28"/>
          <w:lang w:eastAsia="ru-RU"/>
        </w:rPr>
        <w:t xml:space="preserve"> році відбулося </w:t>
      </w:r>
      <w:r>
        <w:rPr>
          <w:rFonts w:ascii="Times New Roman" w:eastAsia="Times New Roman" w:hAnsi="Times New Roman"/>
          <w:sz w:val="28"/>
          <w:szCs w:val="28"/>
          <w:lang w:eastAsia="ru-RU"/>
        </w:rPr>
        <w:t xml:space="preserve">вже </w:t>
      </w:r>
      <w:r w:rsidRPr="00F56569">
        <w:rPr>
          <w:rFonts w:ascii="Times New Roman" w:eastAsia="Times New Roman" w:hAnsi="Times New Roman"/>
          <w:sz w:val="28"/>
          <w:szCs w:val="28"/>
          <w:lang w:eastAsia="ru-RU"/>
        </w:rPr>
        <w:t>з</w:t>
      </w:r>
      <w:r>
        <w:rPr>
          <w:rFonts w:ascii="Times New Roman" w:eastAsia="Times New Roman" w:hAnsi="Times New Roman"/>
          <w:sz w:val="28"/>
          <w:szCs w:val="28"/>
          <w:lang w:eastAsia="ru-RU"/>
        </w:rPr>
        <w:t xml:space="preserve">більшення частки </w:t>
      </w:r>
      <w:r w:rsidRPr="00F56569">
        <w:rPr>
          <w:rFonts w:ascii="Times New Roman" w:eastAsia="Times New Roman" w:hAnsi="Times New Roman"/>
          <w:sz w:val="28"/>
          <w:szCs w:val="28"/>
          <w:lang w:eastAsia="ru-RU"/>
        </w:rPr>
        <w:t xml:space="preserve">до показника </w:t>
      </w:r>
      <w:r>
        <w:rPr>
          <w:rFonts w:ascii="Times New Roman" w:eastAsia="Times New Roman" w:hAnsi="Times New Roman"/>
          <w:sz w:val="28"/>
          <w:szCs w:val="28"/>
          <w:lang w:eastAsia="ru-RU"/>
        </w:rPr>
        <w:t>4,3</w:t>
      </w:r>
      <w:r w:rsidRPr="00F56569">
        <w:rPr>
          <w:rFonts w:ascii="Times New Roman" w:eastAsia="Times New Roman" w:hAnsi="Times New Roman"/>
          <w:sz w:val="28"/>
          <w:szCs w:val="28"/>
          <w:lang w:eastAsia="ru-RU"/>
        </w:rPr>
        <w:t xml:space="preserve">% (або </w:t>
      </w:r>
      <w:r>
        <w:rPr>
          <w:rFonts w:ascii="Times New Roman" w:eastAsia="Times New Roman" w:hAnsi="Times New Roman"/>
          <w:sz w:val="28"/>
          <w:szCs w:val="28"/>
          <w:lang w:eastAsia="ru-RU"/>
        </w:rPr>
        <w:t xml:space="preserve">115,2 </w:t>
      </w:r>
      <w:r w:rsidRPr="00F56569">
        <w:rPr>
          <w:rFonts w:ascii="Times New Roman" w:eastAsia="Times New Roman" w:hAnsi="Times New Roman"/>
          <w:sz w:val="28"/>
          <w:szCs w:val="28"/>
          <w:lang w:eastAsia="ru-RU"/>
        </w:rPr>
        <w:t xml:space="preserve">млн. грн.) від загальної суми доходів </w:t>
      </w:r>
      <w:r>
        <w:rPr>
          <w:rFonts w:ascii="Times New Roman" w:eastAsia="Times New Roman" w:hAnsi="Times New Roman"/>
          <w:sz w:val="28"/>
          <w:szCs w:val="28"/>
          <w:lang w:eastAsia="ru-RU"/>
        </w:rPr>
        <w:t>обласного бюджету, і вже у 2021 р. питома вага склала 6,1% або 202,2 млн. грн.</w:t>
      </w:r>
      <w:r w:rsidRPr="00F56569">
        <w:rPr>
          <w:rFonts w:ascii="Times New Roman" w:eastAsia="Times New Roman" w:hAnsi="Times New Roman"/>
          <w:sz w:val="28"/>
          <w:szCs w:val="28"/>
          <w:lang w:eastAsia="ru-RU"/>
        </w:rPr>
        <w:t xml:space="preserve"> </w:t>
      </w:r>
    </w:p>
    <w:p w14:paraId="3A393FC7" w14:textId="77777777" w:rsidR="00B360E3" w:rsidRDefault="00B360E3" w:rsidP="00B360E3">
      <w:pPr>
        <w:widowControl w:val="0"/>
        <w:tabs>
          <w:tab w:val="left" w:pos="5940"/>
        </w:tabs>
        <w:spacing w:after="0" w:line="360" w:lineRule="auto"/>
        <w:jc w:val="center"/>
        <w:rPr>
          <w:rFonts w:ascii="Times New Roman" w:eastAsia="Times New Roman" w:hAnsi="Times New Roman"/>
          <w:sz w:val="28"/>
          <w:szCs w:val="28"/>
          <w:lang w:eastAsia="ru-RU"/>
        </w:rPr>
      </w:pPr>
      <w:r w:rsidRPr="000A1101">
        <w:rPr>
          <w:noProof/>
          <w:sz w:val="28"/>
          <w:szCs w:val="28"/>
          <w:lang w:eastAsia="uk-UA"/>
        </w:rPr>
        <w:drawing>
          <wp:inline distT="0" distB="0" distL="0" distR="0" wp14:anchorId="03B85AFA" wp14:editId="5286ECDB">
            <wp:extent cx="5905500" cy="2427111"/>
            <wp:effectExtent l="0" t="0" r="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1509713" w14:textId="77777777" w:rsidR="00B360E3" w:rsidRDefault="00B360E3" w:rsidP="00B360E3">
      <w:pPr>
        <w:widowControl w:val="0"/>
        <w:tabs>
          <w:tab w:val="left" w:pos="5940"/>
        </w:tabs>
        <w:spacing w:after="0" w:line="360" w:lineRule="auto"/>
        <w:ind w:firstLine="709"/>
        <w:jc w:val="both"/>
        <w:rPr>
          <w:rFonts w:ascii="Times New Roman" w:eastAsia="Times New Roman" w:hAnsi="Times New Roman"/>
          <w:b/>
          <w:sz w:val="28"/>
          <w:szCs w:val="28"/>
          <w:lang w:eastAsia="ru-RU"/>
        </w:rPr>
      </w:pPr>
      <w:r w:rsidRPr="003073FE">
        <w:rPr>
          <w:rFonts w:ascii="Times New Roman" w:eastAsia="Times New Roman" w:hAnsi="Times New Roman"/>
          <w:b/>
          <w:sz w:val="28"/>
          <w:szCs w:val="28"/>
          <w:lang w:eastAsia="ru-RU"/>
        </w:rPr>
        <w:t xml:space="preserve">Рис. 2.3. Динаміка доходів </w:t>
      </w:r>
      <w:r>
        <w:rPr>
          <w:rFonts w:ascii="Times New Roman" w:eastAsia="Times New Roman" w:hAnsi="Times New Roman"/>
          <w:b/>
          <w:sz w:val="28"/>
          <w:szCs w:val="28"/>
          <w:lang w:eastAsia="ru-RU"/>
        </w:rPr>
        <w:t xml:space="preserve">обласного бюджету Тернопільської області </w:t>
      </w:r>
      <w:r>
        <w:rPr>
          <w:rFonts w:ascii="Times New Roman" w:eastAsia="Times New Roman" w:hAnsi="Times New Roman"/>
          <w:b/>
          <w:sz w:val="28"/>
          <w:szCs w:val="28"/>
          <w:lang w:eastAsia="ru-RU"/>
        </w:rPr>
        <w:br/>
        <w:t>за 2018-2021 рр.*</w:t>
      </w:r>
    </w:p>
    <w:p w14:paraId="4BC08F51" w14:textId="7ED1AC91" w:rsidR="00B360E3" w:rsidRPr="00AD1A86" w:rsidRDefault="00B360E3" w:rsidP="00B360E3">
      <w:pPr>
        <w:widowControl w:val="0"/>
        <w:tabs>
          <w:tab w:val="left" w:pos="5940"/>
        </w:tabs>
        <w:spacing w:after="0" w:line="360" w:lineRule="auto"/>
        <w:ind w:firstLine="709"/>
        <w:jc w:val="both"/>
        <w:rPr>
          <w:rFonts w:ascii="Times New Roman" w:eastAsia="Times New Roman" w:hAnsi="Times New Roman"/>
          <w:i/>
          <w:sz w:val="24"/>
          <w:szCs w:val="24"/>
          <w:lang w:eastAsia="ru-RU"/>
        </w:rPr>
      </w:pPr>
      <w:r w:rsidRPr="00AD1A86">
        <w:rPr>
          <w:rFonts w:ascii="Times New Roman" w:eastAsia="Times New Roman" w:hAnsi="Times New Roman"/>
          <w:i/>
          <w:sz w:val="24"/>
          <w:szCs w:val="24"/>
          <w:lang w:eastAsia="ru-RU"/>
        </w:rPr>
        <w:t xml:space="preserve">*Складено на основі даних </w:t>
      </w:r>
      <w:r w:rsidRPr="00847453">
        <w:rPr>
          <w:rFonts w:ascii="Times New Roman" w:eastAsia="Times New Roman" w:hAnsi="Times New Roman"/>
          <w:i/>
          <w:sz w:val="24"/>
          <w:szCs w:val="24"/>
          <w:lang w:val="ru-RU" w:eastAsia="ru-RU"/>
        </w:rPr>
        <w:t>[</w:t>
      </w:r>
      <w:r>
        <w:rPr>
          <w:rFonts w:ascii="Times New Roman" w:eastAsia="Times New Roman" w:hAnsi="Times New Roman"/>
          <w:i/>
          <w:sz w:val="24"/>
          <w:szCs w:val="24"/>
          <w:lang w:val="ru-RU" w:eastAsia="ru-RU"/>
        </w:rPr>
        <w:fldChar w:fldCharType="begin"/>
      </w:r>
      <w:r>
        <w:rPr>
          <w:rFonts w:ascii="Times New Roman" w:eastAsia="Times New Roman" w:hAnsi="Times New Roman"/>
          <w:i/>
          <w:sz w:val="24"/>
          <w:szCs w:val="24"/>
          <w:lang w:val="ru-RU" w:eastAsia="ru-RU"/>
        </w:rPr>
        <w:instrText xml:space="preserve"> REF _Ref120821899 \r \h </w:instrText>
      </w:r>
      <w:r>
        <w:rPr>
          <w:rFonts w:ascii="Times New Roman" w:eastAsia="Times New Roman" w:hAnsi="Times New Roman"/>
          <w:i/>
          <w:sz w:val="24"/>
          <w:szCs w:val="24"/>
          <w:lang w:val="ru-RU" w:eastAsia="ru-RU"/>
        </w:rPr>
      </w:r>
      <w:r>
        <w:rPr>
          <w:rFonts w:ascii="Times New Roman" w:eastAsia="Times New Roman" w:hAnsi="Times New Roman"/>
          <w:i/>
          <w:sz w:val="24"/>
          <w:szCs w:val="24"/>
          <w:lang w:val="ru-RU" w:eastAsia="ru-RU"/>
        </w:rPr>
        <w:fldChar w:fldCharType="separate"/>
      </w:r>
      <w:r w:rsidR="00440792">
        <w:rPr>
          <w:rFonts w:ascii="Times New Roman" w:eastAsia="Times New Roman" w:hAnsi="Times New Roman"/>
          <w:i/>
          <w:sz w:val="24"/>
          <w:szCs w:val="24"/>
          <w:lang w:val="ru-RU" w:eastAsia="ru-RU"/>
        </w:rPr>
        <w:t>28</w:t>
      </w:r>
      <w:r>
        <w:rPr>
          <w:rFonts w:ascii="Times New Roman" w:eastAsia="Times New Roman" w:hAnsi="Times New Roman"/>
          <w:i/>
          <w:sz w:val="24"/>
          <w:szCs w:val="24"/>
          <w:lang w:val="ru-RU" w:eastAsia="ru-RU"/>
        </w:rPr>
        <w:fldChar w:fldCharType="end"/>
      </w:r>
      <w:r w:rsidRPr="00847453">
        <w:rPr>
          <w:rFonts w:ascii="Times New Roman" w:eastAsia="Times New Roman" w:hAnsi="Times New Roman"/>
          <w:i/>
          <w:sz w:val="24"/>
          <w:szCs w:val="24"/>
          <w:lang w:val="ru-RU" w:eastAsia="ru-RU"/>
        </w:rPr>
        <w:t>]</w:t>
      </w:r>
    </w:p>
    <w:p w14:paraId="35DBAA9A" w14:textId="77777777" w:rsidR="006B6922" w:rsidRDefault="006B6922" w:rsidP="00B360E3">
      <w:pPr>
        <w:spacing w:after="0" w:line="360" w:lineRule="auto"/>
        <w:ind w:firstLine="709"/>
        <w:jc w:val="both"/>
        <w:rPr>
          <w:rFonts w:ascii="Times New Roman" w:eastAsia="Times New Roman" w:hAnsi="Times New Roman"/>
          <w:sz w:val="28"/>
          <w:szCs w:val="28"/>
          <w:lang w:eastAsia="ru-RU"/>
        </w:rPr>
      </w:pPr>
    </w:p>
    <w:p w14:paraId="40890492" w14:textId="77777777" w:rsidR="00B360E3" w:rsidRDefault="00B360E3" w:rsidP="00B360E3">
      <w:pPr>
        <w:widowControl w:val="0"/>
        <w:shd w:val="clear" w:color="auto" w:fill="FFFFFF"/>
        <w:autoSpaceDE w:val="0"/>
        <w:autoSpaceDN w:val="0"/>
        <w:adjustRightInd w:val="0"/>
        <w:spacing w:before="10" w:after="0" w:line="360" w:lineRule="auto"/>
        <w:ind w:left="11" w:firstLine="709"/>
        <w:jc w:val="both"/>
        <w:rPr>
          <w:rFonts w:ascii="Times New Roman" w:eastAsiaTheme="minorHAnsi" w:hAnsi="Times New Roman"/>
          <w:color w:val="000000"/>
          <w:sz w:val="28"/>
          <w:szCs w:val="28"/>
          <w:lang w:eastAsia="ru-RU"/>
        </w:rPr>
      </w:pPr>
      <w:r>
        <w:rPr>
          <w:rFonts w:ascii="Times New Roman" w:eastAsia="Times New Roman" w:hAnsi="Times New Roman"/>
          <w:sz w:val="28"/>
          <w:szCs w:val="28"/>
          <w:lang w:eastAsia="uk-UA"/>
        </w:rPr>
        <w:t>А</w:t>
      </w:r>
      <w:r w:rsidRPr="00840F32">
        <w:rPr>
          <w:rFonts w:ascii="Times New Roman" w:eastAsia="Times New Roman" w:hAnsi="Times New Roman"/>
          <w:sz w:val="28"/>
          <w:szCs w:val="28"/>
          <w:lang w:eastAsia="uk-UA"/>
        </w:rPr>
        <w:t>налізу</w:t>
      </w:r>
      <w:r>
        <w:rPr>
          <w:rFonts w:ascii="Times New Roman" w:eastAsia="Times New Roman" w:hAnsi="Times New Roman"/>
          <w:sz w:val="28"/>
          <w:szCs w:val="28"/>
          <w:lang w:eastAsia="uk-UA"/>
        </w:rPr>
        <w:t xml:space="preserve">ючи склад та </w:t>
      </w:r>
      <w:r w:rsidRPr="00840F32">
        <w:rPr>
          <w:rFonts w:ascii="Times New Roman" w:eastAsia="Times New Roman" w:hAnsi="Times New Roman"/>
          <w:sz w:val="28"/>
          <w:szCs w:val="28"/>
          <w:lang w:eastAsia="uk-UA"/>
        </w:rPr>
        <w:t>структуру податкових надходжень у 201</w:t>
      </w:r>
      <w:r>
        <w:rPr>
          <w:rFonts w:ascii="Times New Roman" w:eastAsia="Times New Roman" w:hAnsi="Times New Roman"/>
          <w:sz w:val="28"/>
          <w:szCs w:val="28"/>
          <w:lang w:eastAsia="uk-UA"/>
        </w:rPr>
        <w:t>8</w:t>
      </w:r>
      <w:r w:rsidRPr="00840F32">
        <w:rPr>
          <w:rFonts w:ascii="Times New Roman" w:eastAsia="Times New Roman" w:hAnsi="Times New Roman"/>
          <w:sz w:val="28"/>
          <w:szCs w:val="28"/>
          <w:lang w:eastAsia="uk-UA"/>
        </w:rPr>
        <w:t>–20</w:t>
      </w:r>
      <w:r>
        <w:rPr>
          <w:rFonts w:ascii="Times New Roman" w:eastAsia="Times New Roman" w:hAnsi="Times New Roman"/>
          <w:sz w:val="28"/>
          <w:szCs w:val="28"/>
          <w:lang w:eastAsia="uk-UA"/>
        </w:rPr>
        <w:t>21</w:t>
      </w:r>
      <w:r w:rsidRPr="00840F32">
        <w:rPr>
          <w:rFonts w:ascii="Times New Roman" w:eastAsia="Times New Roman" w:hAnsi="Times New Roman"/>
          <w:sz w:val="28"/>
          <w:szCs w:val="28"/>
          <w:lang w:eastAsia="uk-UA"/>
        </w:rPr>
        <w:t xml:space="preserve"> рр. у розрізі основних їхніх видів (</w:t>
      </w:r>
      <w:r>
        <w:rPr>
          <w:rFonts w:ascii="Times New Roman" w:eastAsia="Times New Roman" w:hAnsi="Times New Roman"/>
          <w:sz w:val="28"/>
          <w:szCs w:val="28"/>
          <w:lang w:eastAsia="uk-UA"/>
        </w:rPr>
        <w:t>табл</w:t>
      </w:r>
      <w:r w:rsidRPr="00840F32">
        <w:rPr>
          <w:rFonts w:ascii="Times New Roman" w:eastAsia="Times New Roman" w:hAnsi="Times New Roman"/>
          <w:sz w:val="28"/>
          <w:szCs w:val="28"/>
          <w:lang w:eastAsia="uk-UA"/>
        </w:rPr>
        <w:t xml:space="preserve">. 2. </w:t>
      </w:r>
      <w:r>
        <w:rPr>
          <w:rFonts w:ascii="Times New Roman" w:eastAsia="Times New Roman" w:hAnsi="Times New Roman"/>
          <w:sz w:val="28"/>
          <w:szCs w:val="28"/>
          <w:lang w:eastAsia="uk-UA"/>
        </w:rPr>
        <w:t>5</w:t>
      </w:r>
      <w:r w:rsidRPr="00840F32">
        <w:rPr>
          <w:rFonts w:ascii="Times New Roman" w:eastAsia="Times New Roman" w:hAnsi="Times New Roman"/>
          <w:sz w:val="28"/>
          <w:szCs w:val="28"/>
          <w:lang w:eastAsia="uk-UA"/>
        </w:rPr>
        <w:t>)</w:t>
      </w:r>
      <w:r>
        <w:rPr>
          <w:rFonts w:ascii="Times New Roman" w:eastAsia="Times New Roman" w:hAnsi="Times New Roman"/>
          <w:sz w:val="28"/>
          <w:szCs w:val="28"/>
          <w:lang w:eastAsia="uk-UA"/>
        </w:rPr>
        <w:t>, відмітимо</w:t>
      </w:r>
      <w:r w:rsidRPr="00840F32">
        <w:rPr>
          <w:rFonts w:ascii="Times New Roman" w:eastAsia="Times New Roman" w:hAnsi="Times New Roman"/>
          <w:sz w:val="28"/>
          <w:szCs w:val="28"/>
          <w:lang w:eastAsia="uk-UA"/>
        </w:rPr>
        <w:t>. У податкових надходженнях домінуючу роль відіграють податки на доходи, податки на прибуток</w:t>
      </w:r>
      <w:r>
        <w:rPr>
          <w:rFonts w:ascii="Times New Roman" w:eastAsia="Times New Roman" w:hAnsi="Times New Roman"/>
          <w:sz w:val="28"/>
          <w:szCs w:val="28"/>
          <w:lang w:eastAsia="uk-UA"/>
        </w:rPr>
        <w:t xml:space="preserve"> та</w:t>
      </w:r>
      <w:r w:rsidRPr="00840F32">
        <w:rPr>
          <w:rFonts w:ascii="Times New Roman" w:eastAsia="Times New Roman" w:hAnsi="Times New Roman"/>
          <w:sz w:val="28"/>
          <w:szCs w:val="28"/>
          <w:lang w:eastAsia="uk-UA"/>
        </w:rPr>
        <w:t xml:space="preserve"> податки на збільшення ринкової вартості, які у загальній структурі складають б</w:t>
      </w:r>
      <w:r>
        <w:rPr>
          <w:rFonts w:ascii="Times New Roman" w:eastAsia="Times New Roman" w:hAnsi="Times New Roman"/>
          <w:sz w:val="28"/>
          <w:szCs w:val="28"/>
          <w:lang w:eastAsia="uk-UA"/>
        </w:rPr>
        <w:t>ільше 9</w:t>
      </w:r>
      <w:r>
        <w:rPr>
          <w:rFonts w:ascii="Times New Roman" w:eastAsiaTheme="minorHAnsi" w:hAnsi="Times New Roman"/>
          <w:color w:val="000000"/>
          <w:sz w:val="28"/>
          <w:szCs w:val="28"/>
          <w:lang w:eastAsia="ru-RU"/>
        </w:rPr>
        <w:t>0% (у </w:t>
      </w:r>
      <w:r w:rsidRPr="00840F32">
        <w:rPr>
          <w:rFonts w:ascii="Times New Roman" w:eastAsiaTheme="minorHAnsi" w:hAnsi="Times New Roman"/>
          <w:color w:val="000000"/>
          <w:sz w:val="28"/>
          <w:szCs w:val="28"/>
          <w:lang w:eastAsia="ru-RU"/>
        </w:rPr>
        <w:t>201</w:t>
      </w:r>
      <w:r>
        <w:rPr>
          <w:rFonts w:ascii="Times New Roman" w:eastAsiaTheme="minorHAnsi" w:hAnsi="Times New Roman"/>
          <w:color w:val="000000"/>
          <w:sz w:val="28"/>
          <w:szCs w:val="28"/>
          <w:lang w:eastAsia="ru-RU"/>
        </w:rPr>
        <w:t>8</w:t>
      </w:r>
      <w:r w:rsidRPr="00840F32">
        <w:rPr>
          <w:rFonts w:ascii="Times New Roman" w:eastAsiaTheme="minorHAnsi" w:hAnsi="Times New Roman"/>
          <w:color w:val="000000"/>
          <w:sz w:val="28"/>
          <w:szCs w:val="28"/>
          <w:lang w:eastAsia="ru-RU"/>
        </w:rPr>
        <w:t xml:space="preserve"> р. – </w:t>
      </w:r>
      <w:r>
        <w:rPr>
          <w:rFonts w:ascii="Times New Roman" w:eastAsiaTheme="minorHAnsi" w:hAnsi="Times New Roman"/>
          <w:color w:val="000000"/>
          <w:sz w:val="28"/>
          <w:szCs w:val="28"/>
          <w:lang w:eastAsia="ru-RU"/>
        </w:rPr>
        <w:t>94,7</w:t>
      </w:r>
      <w:r w:rsidRPr="00840F32">
        <w:rPr>
          <w:rFonts w:ascii="Times New Roman" w:eastAsiaTheme="minorHAnsi" w:hAnsi="Times New Roman"/>
          <w:color w:val="000000"/>
          <w:sz w:val="28"/>
          <w:szCs w:val="28"/>
          <w:lang w:eastAsia="ru-RU"/>
        </w:rPr>
        <w:t>%, у 201</w:t>
      </w:r>
      <w:r>
        <w:rPr>
          <w:rFonts w:ascii="Times New Roman" w:eastAsiaTheme="minorHAnsi" w:hAnsi="Times New Roman"/>
          <w:color w:val="000000"/>
          <w:sz w:val="28"/>
          <w:szCs w:val="28"/>
          <w:lang w:eastAsia="ru-RU"/>
        </w:rPr>
        <w:t>9</w:t>
      </w:r>
      <w:r w:rsidRPr="00840F32">
        <w:rPr>
          <w:rFonts w:ascii="Times New Roman" w:eastAsiaTheme="minorHAnsi" w:hAnsi="Times New Roman"/>
          <w:color w:val="000000"/>
          <w:sz w:val="28"/>
          <w:szCs w:val="28"/>
          <w:lang w:eastAsia="ru-RU"/>
        </w:rPr>
        <w:t xml:space="preserve"> р. – </w:t>
      </w:r>
      <w:r>
        <w:rPr>
          <w:rFonts w:ascii="Times New Roman" w:eastAsiaTheme="minorHAnsi" w:hAnsi="Times New Roman"/>
          <w:color w:val="000000"/>
          <w:sz w:val="28"/>
          <w:szCs w:val="28"/>
          <w:lang w:eastAsia="ru-RU"/>
        </w:rPr>
        <w:t>98,3</w:t>
      </w:r>
      <w:r w:rsidRPr="00840F32">
        <w:rPr>
          <w:rFonts w:ascii="Times New Roman" w:eastAsiaTheme="minorHAnsi" w:hAnsi="Times New Roman"/>
          <w:color w:val="000000"/>
          <w:sz w:val="28"/>
          <w:szCs w:val="28"/>
          <w:lang w:eastAsia="ru-RU"/>
        </w:rPr>
        <w:t>%, у 20</w:t>
      </w:r>
      <w:r>
        <w:rPr>
          <w:rFonts w:ascii="Times New Roman" w:eastAsiaTheme="minorHAnsi" w:hAnsi="Times New Roman"/>
          <w:color w:val="000000"/>
          <w:sz w:val="28"/>
          <w:szCs w:val="28"/>
          <w:lang w:eastAsia="ru-RU"/>
        </w:rPr>
        <w:t>20</w:t>
      </w:r>
      <w:r w:rsidRPr="00840F32">
        <w:rPr>
          <w:rFonts w:ascii="Times New Roman" w:eastAsiaTheme="minorHAnsi" w:hAnsi="Times New Roman"/>
          <w:color w:val="000000"/>
          <w:sz w:val="28"/>
          <w:szCs w:val="28"/>
          <w:lang w:eastAsia="ru-RU"/>
        </w:rPr>
        <w:t xml:space="preserve"> р. – </w:t>
      </w:r>
      <w:r>
        <w:rPr>
          <w:rFonts w:ascii="Times New Roman" w:eastAsiaTheme="minorHAnsi" w:hAnsi="Times New Roman"/>
          <w:color w:val="000000"/>
          <w:sz w:val="28"/>
          <w:szCs w:val="28"/>
          <w:lang w:eastAsia="ru-RU"/>
        </w:rPr>
        <w:t>9</w:t>
      </w:r>
      <w:r w:rsidRPr="00840F32">
        <w:rPr>
          <w:rFonts w:ascii="Times New Roman" w:eastAsiaTheme="minorHAnsi" w:hAnsi="Times New Roman"/>
          <w:color w:val="000000"/>
          <w:sz w:val="28"/>
          <w:szCs w:val="28"/>
          <w:lang w:eastAsia="ru-RU"/>
        </w:rPr>
        <w:t>8,</w:t>
      </w:r>
      <w:r>
        <w:rPr>
          <w:rFonts w:ascii="Times New Roman" w:eastAsiaTheme="minorHAnsi" w:hAnsi="Times New Roman"/>
          <w:color w:val="000000"/>
          <w:sz w:val="28"/>
          <w:szCs w:val="28"/>
          <w:lang w:eastAsia="ru-RU"/>
        </w:rPr>
        <w:t>4</w:t>
      </w:r>
      <w:r w:rsidRPr="00840F32">
        <w:rPr>
          <w:rFonts w:ascii="Times New Roman" w:eastAsiaTheme="minorHAnsi" w:hAnsi="Times New Roman"/>
          <w:color w:val="000000"/>
          <w:sz w:val="28"/>
          <w:szCs w:val="28"/>
          <w:lang w:eastAsia="ru-RU"/>
        </w:rPr>
        <w:t>%, у 20</w:t>
      </w:r>
      <w:r>
        <w:rPr>
          <w:rFonts w:ascii="Times New Roman" w:eastAsiaTheme="minorHAnsi" w:hAnsi="Times New Roman"/>
          <w:color w:val="000000"/>
          <w:sz w:val="28"/>
          <w:szCs w:val="28"/>
          <w:lang w:eastAsia="ru-RU"/>
        </w:rPr>
        <w:t>21</w:t>
      </w:r>
      <w:r w:rsidRPr="00840F32">
        <w:rPr>
          <w:rFonts w:ascii="Times New Roman" w:eastAsiaTheme="minorHAnsi" w:hAnsi="Times New Roman"/>
          <w:color w:val="000000"/>
          <w:sz w:val="28"/>
          <w:szCs w:val="28"/>
          <w:lang w:eastAsia="ru-RU"/>
        </w:rPr>
        <w:t xml:space="preserve"> р. – </w:t>
      </w:r>
      <w:r>
        <w:rPr>
          <w:rFonts w:ascii="Times New Roman" w:eastAsiaTheme="minorHAnsi" w:hAnsi="Times New Roman"/>
          <w:color w:val="000000"/>
          <w:sz w:val="28"/>
          <w:szCs w:val="28"/>
          <w:lang w:eastAsia="ru-RU"/>
        </w:rPr>
        <w:t>98,7</w:t>
      </w:r>
      <w:r w:rsidRPr="00840F32">
        <w:rPr>
          <w:rFonts w:ascii="Times New Roman" w:eastAsiaTheme="minorHAnsi" w:hAnsi="Times New Roman"/>
          <w:color w:val="000000"/>
          <w:sz w:val="28"/>
          <w:szCs w:val="28"/>
          <w:lang w:eastAsia="ru-RU"/>
        </w:rPr>
        <w:t>%). З</w:t>
      </w:r>
      <w:r>
        <w:rPr>
          <w:rFonts w:ascii="Times New Roman" w:eastAsiaTheme="minorHAnsi" w:hAnsi="Times New Roman"/>
          <w:color w:val="000000"/>
          <w:sz w:val="28"/>
          <w:szCs w:val="28"/>
          <w:lang w:eastAsia="ru-RU"/>
        </w:rPr>
        <w:t>ростання</w:t>
      </w:r>
      <w:r w:rsidRPr="00840F32">
        <w:rPr>
          <w:rFonts w:ascii="Times New Roman" w:eastAsiaTheme="minorHAnsi" w:hAnsi="Times New Roman"/>
          <w:color w:val="000000"/>
          <w:sz w:val="28"/>
          <w:szCs w:val="28"/>
          <w:lang w:eastAsia="ru-RU"/>
        </w:rPr>
        <w:t xml:space="preserve"> їх частки зумовлено, головним чином, змінами у розподілі між місцевими бюджетами податку на доходи фізичних осіб, який є визначальним у </w:t>
      </w:r>
      <w:r w:rsidRPr="00840F32">
        <w:rPr>
          <w:rFonts w:ascii="Times New Roman" w:eastAsiaTheme="minorHAnsi" w:hAnsi="Times New Roman"/>
          <w:color w:val="000000"/>
          <w:sz w:val="28"/>
          <w:szCs w:val="28"/>
          <w:lang w:eastAsia="ru-RU"/>
        </w:rPr>
        <w:lastRenderedPageBreak/>
        <w:t xml:space="preserve">мобілізації таких доходів. </w:t>
      </w:r>
      <w:r>
        <w:rPr>
          <w:rFonts w:ascii="Times New Roman" w:eastAsiaTheme="minorHAnsi" w:hAnsi="Times New Roman"/>
          <w:color w:val="000000"/>
          <w:sz w:val="28"/>
          <w:szCs w:val="28"/>
          <w:lang w:eastAsia="ru-RU"/>
        </w:rPr>
        <w:t>Його питома вага залишається переважаючою упродовж аналізованого періоду і складає 88,5% у 2018 р., 92,6% – у 2019 р., 98,4% – у 2020 р., 98,7% – у 2021 р. Абсолютний приріст його обсягів за даний період становив – 350,2 млн. грн.</w:t>
      </w:r>
    </w:p>
    <w:p w14:paraId="638123A3" w14:textId="77777777" w:rsidR="00B360E3" w:rsidRPr="00840F32" w:rsidRDefault="00B360E3" w:rsidP="00B360E3">
      <w:pPr>
        <w:widowControl w:val="0"/>
        <w:shd w:val="clear" w:color="auto" w:fill="FFFFFF"/>
        <w:autoSpaceDE w:val="0"/>
        <w:autoSpaceDN w:val="0"/>
        <w:adjustRightInd w:val="0"/>
        <w:spacing w:before="10" w:after="0" w:line="360" w:lineRule="auto"/>
        <w:ind w:left="11" w:firstLine="709"/>
        <w:jc w:val="both"/>
        <w:rPr>
          <w:rFonts w:ascii="Times New Roman" w:eastAsiaTheme="minorHAnsi" w:hAnsi="Times New Roman"/>
          <w:color w:val="000000"/>
          <w:sz w:val="28"/>
          <w:szCs w:val="28"/>
          <w:lang w:eastAsia="ru-RU"/>
        </w:rPr>
      </w:pPr>
      <w:r>
        <w:rPr>
          <w:rFonts w:ascii="Times New Roman" w:eastAsiaTheme="minorHAnsi" w:hAnsi="Times New Roman"/>
          <w:color w:val="000000"/>
          <w:sz w:val="28"/>
          <w:szCs w:val="28"/>
          <w:lang w:eastAsia="ru-RU"/>
        </w:rPr>
        <w:t xml:space="preserve">Крім того, </w:t>
      </w:r>
      <w:r w:rsidRPr="00840F32">
        <w:rPr>
          <w:rFonts w:ascii="Times New Roman" w:eastAsiaTheme="minorHAnsi" w:hAnsi="Times New Roman"/>
          <w:color w:val="000000"/>
          <w:sz w:val="28"/>
          <w:szCs w:val="28"/>
          <w:lang w:eastAsia="ru-RU"/>
        </w:rPr>
        <w:t>фіскальн</w:t>
      </w:r>
      <w:r>
        <w:rPr>
          <w:rFonts w:ascii="Times New Roman" w:eastAsiaTheme="minorHAnsi" w:hAnsi="Times New Roman"/>
          <w:color w:val="000000"/>
          <w:sz w:val="28"/>
          <w:szCs w:val="28"/>
          <w:lang w:eastAsia="ru-RU"/>
        </w:rPr>
        <w:t>е</w:t>
      </w:r>
      <w:r w:rsidRPr="00840F32">
        <w:rPr>
          <w:rFonts w:ascii="Times New Roman" w:eastAsiaTheme="minorHAnsi" w:hAnsi="Times New Roman"/>
          <w:color w:val="000000"/>
          <w:sz w:val="28"/>
          <w:szCs w:val="28"/>
          <w:lang w:eastAsia="ru-RU"/>
        </w:rPr>
        <w:t xml:space="preserve"> значення </w:t>
      </w:r>
      <w:r>
        <w:rPr>
          <w:rFonts w:ascii="Times New Roman" w:eastAsiaTheme="minorHAnsi" w:hAnsi="Times New Roman"/>
          <w:color w:val="000000"/>
          <w:sz w:val="28"/>
          <w:szCs w:val="28"/>
          <w:lang w:eastAsia="ru-RU"/>
        </w:rPr>
        <w:t>зростає податку на прибуток підприємств</w:t>
      </w:r>
      <w:r w:rsidRPr="00840F32">
        <w:rPr>
          <w:rFonts w:ascii="Times New Roman" w:eastAsiaTheme="minorHAnsi" w:hAnsi="Times New Roman"/>
          <w:color w:val="000000"/>
          <w:sz w:val="28"/>
          <w:szCs w:val="28"/>
          <w:lang w:eastAsia="ru-RU"/>
        </w:rPr>
        <w:t>.</w:t>
      </w:r>
      <w:r>
        <w:rPr>
          <w:rFonts w:ascii="Times New Roman" w:eastAsiaTheme="minorHAnsi" w:hAnsi="Times New Roman"/>
          <w:color w:val="000000"/>
          <w:sz w:val="28"/>
          <w:szCs w:val="28"/>
          <w:lang w:eastAsia="ru-RU"/>
        </w:rPr>
        <w:t xml:space="preserve"> Їхня частка у загальній структурі податкових надходжень зросла з 6,1% у 2018 р. до 8,9% у 2021 р. Відповідно і до 2021 р. спостерігалось і зростання обсягів його надходжень до бюджету: з 34,2 млн. грн. у 2018 р. до 79,5 млн. грн. у 2021 р. </w:t>
      </w:r>
      <w:r w:rsidRPr="00840F32">
        <w:rPr>
          <w:rFonts w:ascii="Times New Roman" w:eastAsiaTheme="minorHAnsi" w:hAnsi="Times New Roman"/>
          <w:color w:val="000000"/>
          <w:sz w:val="28"/>
          <w:szCs w:val="28"/>
          <w:lang w:eastAsia="ru-RU"/>
        </w:rPr>
        <w:t xml:space="preserve">Однак незважаючи на це, стверджувати про їх стабільність та надійність у становленні </w:t>
      </w:r>
      <w:r>
        <w:rPr>
          <w:rFonts w:ascii="Times New Roman" w:eastAsiaTheme="minorHAnsi" w:hAnsi="Times New Roman"/>
          <w:color w:val="000000"/>
          <w:sz w:val="28"/>
          <w:szCs w:val="28"/>
          <w:lang w:eastAsia="ru-RU"/>
        </w:rPr>
        <w:t>та розвитку ресурсного потенціалу регіону лише за умови забезпечення сприятливого середовища функціонування підприємницької діяльності</w:t>
      </w:r>
      <w:r w:rsidRPr="00840F32">
        <w:rPr>
          <w:rFonts w:ascii="Times New Roman" w:eastAsiaTheme="minorHAnsi" w:hAnsi="Times New Roman"/>
          <w:color w:val="000000"/>
          <w:sz w:val="28"/>
          <w:szCs w:val="28"/>
          <w:lang w:eastAsia="ru-RU"/>
        </w:rPr>
        <w:t xml:space="preserve">. </w:t>
      </w:r>
    </w:p>
    <w:p w14:paraId="6C4112CE" w14:textId="6C121EC7" w:rsidR="00B360E3" w:rsidRDefault="00B360E3" w:rsidP="00B360E3">
      <w:pPr>
        <w:widowControl w:val="0"/>
        <w:tabs>
          <w:tab w:val="left" w:pos="5940"/>
        </w:tabs>
        <w:spacing w:after="0" w:line="360" w:lineRule="auto"/>
        <w:ind w:firstLine="709"/>
        <w:jc w:val="both"/>
        <w:rPr>
          <w:rFonts w:ascii="Times New Roman" w:eastAsiaTheme="minorHAnsi" w:hAnsi="Times New Roman"/>
          <w:color w:val="000000"/>
          <w:sz w:val="28"/>
          <w:szCs w:val="28"/>
          <w:lang w:eastAsia="ru-RU"/>
        </w:rPr>
      </w:pPr>
      <w:r>
        <w:rPr>
          <w:rFonts w:ascii="Times New Roman" w:eastAsiaTheme="minorHAnsi" w:hAnsi="Times New Roman"/>
          <w:color w:val="000000"/>
          <w:sz w:val="28"/>
          <w:szCs w:val="28"/>
          <w:lang w:eastAsia="ru-RU"/>
        </w:rPr>
        <w:t xml:space="preserve">Незначну </w:t>
      </w:r>
      <w:r w:rsidRPr="00840F32">
        <w:rPr>
          <w:rFonts w:ascii="Times New Roman" w:eastAsiaTheme="minorHAnsi" w:hAnsi="Times New Roman"/>
          <w:color w:val="000000"/>
          <w:sz w:val="28"/>
          <w:szCs w:val="28"/>
          <w:lang w:eastAsia="ru-RU"/>
        </w:rPr>
        <w:t>частку складає рентна плата та плата за використання інших природних ресурсів (від 2,</w:t>
      </w:r>
      <w:r>
        <w:rPr>
          <w:rFonts w:ascii="Times New Roman" w:eastAsiaTheme="minorHAnsi" w:hAnsi="Times New Roman"/>
          <w:color w:val="000000"/>
          <w:sz w:val="28"/>
          <w:szCs w:val="28"/>
          <w:lang w:eastAsia="ru-RU"/>
        </w:rPr>
        <w:t>3</w:t>
      </w:r>
      <w:r w:rsidRPr="00840F32">
        <w:rPr>
          <w:rFonts w:ascii="Times New Roman" w:eastAsiaTheme="minorHAnsi" w:hAnsi="Times New Roman"/>
          <w:color w:val="000000"/>
          <w:sz w:val="28"/>
          <w:szCs w:val="28"/>
          <w:lang w:eastAsia="ru-RU"/>
        </w:rPr>
        <w:t>% у 201</w:t>
      </w:r>
      <w:r>
        <w:rPr>
          <w:rFonts w:ascii="Times New Roman" w:eastAsiaTheme="minorHAnsi" w:hAnsi="Times New Roman"/>
          <w:color w:val="000000"/>
          <w:sz w:val="28"/>
          <w:szCs w:val="28"/>
          <w:lang w:eastAsia="ru-RU"/>
        </w:rPr>
        <w:t>8</w:t>
      </w:r>
      <w:r w:rsidRPr="00840F32">
        <w:rPr>
          <w:rFonts w:ascii="Times New Roman" w:eastAsiaTheme="minorHAnsi" w:hAnsi="Times New Roman"/>
          <w:color w:val="000000"/>
          <w:sz w:val="28"/>
          <w:szCs w:val="28"/>
          <w:lang w:eastAsia="ru-RU"/>
        </w:rPr>
        <w:t xml:space="preserve"> р. до </w:t>
      </w:r>
      <w:r>
        <w:rPr>
          <w:rFonts w:ascii="Times New Roman" w:eastAsiaTheme="minorHAnsi" w:hAnsi="Times New Roman"/>
          <w:color w:val="000000"/>
          <w:sz w:val="28"/>
          <w:szCs w:val="28"/>
          <w:lang w:eastAsia="ru-RU"/>
        </w:rPr>
        <w:t>0</w:t>
      </w:r>
      <w:r w:rsidRPr="00840F32">
        <w:rPr>
          <w:rFonts w:ascii="Times New Roman" w:eastAsiaTheme="minorHAnsi" w:hAnsi="Times New Roman"/>
          <w:color w:val="000000"/>
          <w:sz w:val="28"/>
          <w:szCs w:val="28"/>
          <w:lang w:eastAsia="ru-RU"/>
        </w:rPr>
        <w:t>,9% у 20</w:t>
      </w:r>
      <w:r>
        <w:rPr>
          <w:rFonts w:ascii="Times New Roman" w:eastAsiaTheme="minorHAnsi" w:hAnsi="Times New Roman"/>
          <w:color w:val="000000"/>
          <w:sz w:val="28"/>
          <w:szCs w:val="28"/>
          <w:lang w:eastAsia="ru-RU"/>
        </w:rPr>
        <w:t>2</w:t>
      </w:r>
      <w:r w:rsidRPr="00840F32">
        <w:rPr>
          <w:rFonts w:ascii="Times New Roman" w:eastAsiaTheme="minorHAnsi" w:hAnsi="Times New Roman"/>
          <w:color w:val="000000"/>
          <w:sz w:val="28"/>
          <w:szCs w:val="28"/>
          <w:lang w:eastAsia="ru-RU"/>
        </w:rPr>
        <w:t>18 р.)</w:t>
      </w:r>
      <w:r>
        <w:rPr>
          <w:rFonts w:ascii="Times New Roman" w:eastAsiaTheme="minorHAnsi" w:hAnsi="Times New Roman"/>
          <w:color w:val="000000"/>
          <w:sz w:val="28"/>
          <w:szCs w:val="28"/>
          <w:lang w:eastAsia="ru-RU"/>
        </w:rPr>
        <w:t>, відповідно можна відмітити і зменшення акумульованих до бюджету їхніх обсягів</w:t>
      </w:r>
      <w:r w:rsidRPr="00840F32">
        <w:rPr>
          <w:rFonts w:ascii="Times New Roman" w:eastAsiaTheme="minorHAnsi" w:hAnsi="Times New Roman"/>
          <w:color w:val="000000"/>
          <w:sz w:val="28"/>
          <w:szCs w:val="28"/>
          <w:lang w:eastAsia="ru-RU"/>
        </w:rPr>
        <w:t>.</w:t>
      </w:r>
      <w:r>
        <w:rPr>
          <w:rFonts w:ascii="Times New Roman" w:eastAsiaTheme="minorHAnsi" w:hAnsi="Times New Roman"/>
          <w:color w:val="000000"/>
          <w:sz w:val="28"/>
          <w:szCs w:val="28"/>
          <w:lang w:eastAsia="ru-RU"/>
        </w:rPr>
        <w:t xml:space="preserve"> Зовсім мізерною упродовж 2018-2021 рр. залишається питома вага екологічного податку (0,4%) та інших податків і зборів (табл. 2.5.).</w:t>
      </w:r>
    </w:p>
    <w:p w14:paraId="177B6CF0" w14:textId="77777777" w:rsidR="00B360E3" w:rsidRPr="00CA55B4" w:rsidRDefault="00B360E3" w:rsidP="00B360E3">
      <w:pPr>
        <w:shd w:val="clear" w:color="auto" w:fill="FFFFFF"/>
        <w:autoSpaceDE w:val="0"/>
        <w:autoSpaceDN w:val="0"/>
        <w:adjustRightInd w:val="0"/>
        <w:spacing w:after="0" w:line="360" w:lineRule="auto"/>
        <w:ind w:firstLine="709"/>
        <w:jc w:val="right"/>
        <w:rPr>
          <w:rFonts w:ascii="Times New Roman" w:eastAsia="Times New Roman" w:hAnsi="Times New Roman"/>
          <w:color w:val="000000"/>
          <w:sz w:val="28"/>
          <w:szCs w:val="28"/>
          <w:lang w:eastAsia="ru-RU"/>
        </w:rPr>
      </w:pPr>
      <w:r w:rsidRPr="00CA55B4">
        <w:rPr>
          <w:rFonts w:ascii="Times New Roman" w:eastAsia="Times New Roman" w:hAnsi="Times New Roman"/>
          <w:color w:val="000000"/>
          <w:sz w:val="28"/>
          <w:szCs w:val="28"/>
          <w:lang w:eastAsia="ru-RU"/>
        </w:rPr>
        <w:t>Таблиця</w:t>
      </w:r>
      <w:r w:rsidRPr="00CA55B4">
        <w:rPr>
          <w:rFonts w:ascii="Times New Roman" w:eastAsia="Times New Roman" w:hAnsi="Times New Roman"/>
          <w:i/>
          <w:color w:val="000000"/>
          <w:sz w:val="28"/>
          <w:szCs w:val="28"/>
          <w:lang w:eastAsia="ru-RU"/>
        </w:rPr>
        <w:t xml:space="preserve"> </w:t>
      </w:r>
      <w:r w:rsidRPr="00CA55B4">
        <w:rPr>
          <w:rFonts w:ascii="Times New Roman" w:eastAsia="Times New Roman" w:hAnsi="Times New Roman"/>
          <w:color w:val="000000"/>
          <w:sz w:val="28"/>
          <w:szCs w:val="28"/>
          <w:lang w:eastAsia="ru-RU"/>
        </w:rPr>
        <w:t>2.</w:t>
      </w:r>
      <w:r>
        <w:rPr>
          <w:rFonts w:ascii="Times New Roman" w:eastAsia="Times New Roman" w:hAnsi="Times New Roman"/>
          <w:color w:val="000000"/>
          <w:sz w:val="28"/>
          <w:szCs w:val="28"/>
          <w:lang w:eastAsia="ru-RU"/>
        </w:rPr>
        <w:t>5</w:t>
      </w:r>
    </w:p>
    <w:p w14:paraId="750EEFA7" w14:textId="77777777" w:rsidR="00B360E3" w:rsidRPr="00CA55B4" w:rsidRDefault="00B360E3" w:rsidP="00B360E3">
      <w:pPr>
        <w:shd w:val="clear" w:color="auto" w:fill="FFFFFF"/>
        <w:autoSpaceDE w:val="0"/>
        <w:autoSpaceDN w:val="0"/>
        <w:adjustRightInd w:val="0"/>
        <w:spacing w:after="0"/>
        <w:ind w:firstLine="709"/>
        <w:jc w:val="center"/>
        <w:rPr>
          <w:rFonts w:ascii="Times New Roman" w:eastAsia="Times New Roman" w:hAnsi="Times New Roman"/>
          <w:b/>
          <w:color w:val="000000"/>
          <w:sz w:val="30"/>
          <w:szCs w:val="30"/>
          <w:lang w:eastAsia="uk-UA"/>
        </w:rPr>
      </w:pPr>
      <w:r>
        <w:rPr>
          <w:rFonts w:ascii="Times New Roman" w:eastAsia="Times New Roman" w:hAnsi="Times New Roman"/>
          <w:b/>
          <w:color w:val="000000"/>
          <w:sz w:val="30"/>
          <w:szCs w:val="30"/>
          <w:lang w:eastAsia="uk-UA"/>
        </w:rPr>
        <w:t xml:space="preserve">Склад та структура </w:t>
      </w:r>
      <w:r w:rsidRPr="00CA55B4">
        <w:rPr>
          <w:rFonts w:ascii="Times New Roman" w:eastAsia="Times New Roman" w:hAnsi="Times New Roman"/>
          <w:b/>
          <w:color w:val="000000"/>
          <w:sz w:val="30"/>
          <w:szCs w:val="30"/>
          <w:lang w:eastAsia="uk-UA"/>
        </w:rPr>
        <w:t xml:space="preserve">доходів </w:t>
      </w:r>
      <w:r>
        <w:rPr>
          <w:rFonts w:ascii="Times New Roman" w:eastAsia="Times New Roman" w:hAnsi="Times New Roman"/>
          <w:b/>
          <w:color w:val="000000"/>
          <w:sz w:val="30"/>
          <w:szCs w:val="30"/>
          <w:lang w:eastAsia="uk-UA"/>
        </w:rPr>
        <w:t xml:space="preserve">обласного бюджету Тернопільської області </w:t>
      </w:r>
      <w:r w:rsidRPr="00CA55B4">
        <w:rPr>
          <w:rFonts w:ascii="Times New Roman" w:eastAsia="Times New Roman" w:hAnsi="Times New Roman"/>
          <w:b/>
          <w:color w:val="000000"/>
          <w:sz w:val="30"/>
          <w:szCs w:val="30"/>
          <w:lang w:eastAsia="uk-UA"/>
        </w:rPr>
        <w:t xml:space="preserve">в частині податкових надходжень </w:t>
      </w:r>
      <w:r>
        <w:rPr>
          <w:rFonts w:ascii="Times New Roman" w:eastAsia="Times New Roman" w:hAnsi="Times New Roman"/>
          <w:b/>
          <w:color w:val="000000"/>
          <w:sz w:val="30"/>
          <w:szCs w:val="30"/>
          <w:lang w:eastAsia="uk-UA"/>
        </w:rPr>
        <w:t>у</w:t>
      </w:r>
      <w:r w:rsidRPr="00CA55B4">
        <w:rPr>
          <w:rFonts w:ascii="Times New Roman" w:eastAsia="Times New Roman" w:hAnsi="Times New Roman"/>
          <w:b/>
          <w:color w:val="000000"/>
          <w:sz w:val="30"/>
          <w:szCs w:val="30"/>
          <w:lang w:eastAsia="uk-UA"/>
        </w:rPr>
        <w:t xml:space="preserve"> 201</w:t>
      </w:r>
      <w:r>
        <w:rPr>
          <w:rFonts w:ascii="Times New Roman" w:eastAsia="Times New Roman" w:hAnsi="Times New Roman"/>
          <w:b/>
          <w:color w:val="000000"/>
          <w:sz w:val="30"/>
          <w:szCs w:val="30"/>
          <w:lang w:eastAsia="uk-UA"/>
        </w:rPr>
        <w:t>8</w:t>
      </w:r>
      <w:r w:rsidRPr="00CA55B4">
        <w:rPr>
          <w:rFonts w:ascii="Times New Roman" w:eastAsia="Times New Roman" w:hAnsi="Times New Roman"/>
          <w:b/>
          <w:color w:val="000000"/>
          <w:sz w:val="30"/>
          <w:szCs w:val="30"/>
          <w:lang w:eastAsia="uk-UA"/>
        </w:rPr>
        <w:t>-20</w:t>
      </w:r>
      <w:r>
        <w:rPr>
          <w:rFonts w:ascii="Times New Roman" w:eastAsia="Times New Roman" w:hAnsi="Times New Roman"/>
          <w:b/>
          <w:color w:val="000000"/>
          <w:sz w:val="30"/>
          <w:szCs w:val="30"/>
          <w:lang w:eastAsia="uk-UA"/>
        </w:rPr>
        <w:t>21</w:t>
      </w:r>
      <w:r w:rsidRPr="00CA55B4">
        <w:rPr>
          <w:rFonts w:ascii="Times New Roman" w:eastAsia="Times New Roman" w:hAnsi="Times New Roman"/>
          <w:b/>
          <w:color w:val="000000"/>
          <w:sz w:val="30"/>
          <w:szCs w:val="30"/>
          <w:lang w:eastAsia="uk-UA"/>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8"/>
        <w:gridCol w:w="796"/>
        <w:gridCol w:w="566"/>
        <w:gridCol w:w="796"/>
        <w:gridCol w:w="566"/>
        <w:gridCol w:w="796"/>
        <w:gridCol w:w="566"/>
        <w:gridCol w:w="796"/>
        <w:gridCol w:w="566"/>
        <w:gridCol w:w="991"/>
      </w:tblGrid>
      <w:tr w:rsidR="00B360E3" w:rsidRPr="00CA55B4" w14:paraId="051DDEF3" w14:textId="77777777" w:rsidTr="00465E01">
        <w:trPr>
          <w:trHeight w:val="439"/>
        </w:trPr>
        <w:tc>
          <w:tcPr>
            <w:tcW w:w="0" w:type="auto"/>
            <w:vMerge w:val="restart"/>
            <w:vAlign w:val="center"/>
          </w:tcPr>
          <w:p w14:paraId="5AAACD61" w14:textId="77777777" w:rsidR="00B360E3" w:rsidRPr="00CA55B4"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color w:val="000000"/>
                <w:sz w:val="24"/>
                <w:szCs w:val="24"/>
                <w:lang w:eastAsia="uk-UA"/>
              </w:rPr>
              <w:t>Показники</w:t>
            </w:r>
          </w:p>
        </w:tc>
        <w:tc>
          <w:tcPr>
            <w:tcW w:w="0" w:type="auto"/>
            <w:gridSpan w:val="2"/>
            <w:vAlign w:val="center"/>
          </w:tcPr>
          <w:p w14:paraId="6595E4FE"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CA55B4">
              <w:rPr>
                <w:rFonts w:ascii="Times New Roman" w:eastAsia="Times New Roman" w:hAnsi="Times New Roman"/>
                <w:b/>
                <w:sz w:val="24"/>
                <w:szCs w:val="24"/>
                <w:lang w:eastAsia="uk-UA"/>
              </w:rPr>
              <w:t>201</w:t>
            </w:r>
            <w:r>
              <w:rPr>
                <w:rFonts w:ascii="Times New Roman" w:eastAsia="Times New Roman" w:hAnsi="Times New Roman"/>
                <w:b/>
                <w:sz w:val="24"/>
                <w:szCs w:val="24"/>
                <w:lang w:eastAsia="uk-UA"/>
              </w:rPr>
              <w:t>8</w:t>
            </w:r>
            <w:r w:rsidRPr="00CA55B4">
              <w:rPr>
                <w:rFonts w:ascii="Times New Roman" w:eastAsia="Times New Roman" w:hAnsi="Times New Roman"/>
                <w:b/>
                <w:sz w:val="24"/>
                <w:szCs w:val="24"/>
                <w:lang w:eastAsia="uk-UA"/>
              </w:rPr>
              <w:t xml:space="preserve"> р.</w:t>
            </w:r>
          </w:p>
        </w:tc>
        <w:tc>
          <w:tcPr>
            <w:tcW w:w="0" w:type="auto"/>
            <w:gridSpan w:val="2"/>
            <w:vAlign w:val="center"/>
          </w:tcPr>
          <w:p w14:paraId="427ECD8C"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CA55B4">
              <w:rPr>
                <w:rFonts w:ascii="Times New Roman" w:eastAsia="Times New Roman" w:hAnsi="Times New Roman"/>
                <w:b/>
                <w:color w:val="000000"/>
                <w:sz w:val="24"/>
                <w:szCs w:val="24"/>
                <w:lang w:eastAsia="uk-UA"/>
              </w:rPr>
              <w:t>201</w:t>
            </w:r>
            <w:r>
              <w:rPr>
                <w:rFonts w:ascii="Times New Roman" w:eastAsia="Times New Roman" w:hAnsi="Times New Roman"/>
                <w:b/>
                <w:color w:val="000000"/>
                <w:sz w:val="24"/>
                <w:szCs w:val="24"/>
                <w:lang w:eastAsia="uk-UA"/>
              </w:rPr>
              <w:t>9</w:t>
            </w:r>
            <w:r w:rsidRPr="00CA55B4">
              <w:rPr>
                <w:rFonts w:ascii="Times New Roman" w:eastAsia="Times New Roman" w:hAnsi="Times New Roman"/>
                <w:b/>
                <w:color w:val="000000"/>
                <w:sz w:val="24"/>
                <w:szCs w:val="24"/>
                <w:lang w:eastAsia="uk-UA"/>
              </w:rPr>
              <w:t xml:space="preserve"> р.</w:t>
            </w:r>
          </w:p>
        </w:tc>
        <w:tc>
          <w:tcPr>
            <w:tcW w:w="0" w:type="auto"/>
            <w:gridSpan w:val="2"/>
            <w:vAlign w:val="center"/>
          </w:tcPr>
          <w:p w14:paraId="15A05592"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color w:val="000000"/>
                <w:sz w:val="24"/>
                <w:szCs w:val="24"/>
                <w:lang w:eastAsia="uk-UA"/>
              </w:rPr>
              <w:t>20</w:t>
            </w:r>
            <w:r>
              <w:rPr>
                <w:rFonts w:ascii="Times New Roman" w:eastAsia="Times New Roman" w:hAnsi="Times New Roman"/>
                <w:b/>
                <w:color w:val="000000"/>
                <w:sz w:val="24"/>
                <w:szCs w:val="24"/>
                <w:lang w:eastAsia="uk-UA"/>
              </w:rPr>
              <w:t>20</w:t>
            </w:r>
            <w:r w:rsidRPr="00CA55B4">
              <w:rPr>
                <w:rFonts w:ascii="Times New Roman" w:eastAsia="Times New Roman" w:hAnsi="Times New Roman"/>
                <w:b/>
                <w:color w:val="000000"/>
                <w:sz w:val="24"/>
                <w:szCs w:val="24"/>
                <w:lang w:eastAsia="uk-UA"/>
              </w:rPr>
              <w:t xml:space="preserve"> р.</w:t>
            </w:r>
          </w:p>
        </w:tc>
        <w:tc>
          <w:tcPr>
            <w:tcW w:w="0" w:type="auto"/>
            <w:gridSpan w:val="2"/>
            <w:vAlign w:val="center"/>
          </w:tcPr>
          <w:p w14:paraId="42FF701F"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sz w:val="24"/>
                <w:szCs w:val="24"/>
                <w:lang w:eastAsia="uk-UA"/>
              </w:rPr>
              <w:t>20</w:t>
            </w:r>
            <w:r>
              <w:rPr>
                <w:rFonts w:ascii="Times New Roman" w:eastAsia="Times New Roman" w:hAnsi="Times New Roman"/>
                <w:b/>
                <w:sz w:val="24"/>
                <w:szCs w:val="24"/>
                <w:lang w:eastAsia="uk-UA"/>
              </w:rPr>
              <w:t>21</w:t>
            </w:r>
            <w:r w:rsidRPr="00CA55B4">
              <w:rPr>
                <w:rFonts w:ascii="Times New Roman" w:eastAsia="Times New Roman" w:hAnsi="Times New Roman"/>
                <w:b/>
                <w:sz w:val="24"/>
                <w:szCs w:val="24"/>
                <w:lang w:eastAsia="uk-UA"/>
              </w:rPr>
              <w:t xml:space="preserve"> р.</w:t>
            </w:r>
          </w:p>
        </w:tc>
        <w:tc>
          <w:tcPr>
            <w:tcW w:w="0" w:type="auto"/>
            <w:vMerge w:val="restart"/>
            <w:vAlign w:val="center"/>
          </w:tcPr>
          <w:p w14:paraId="5C7D23EF"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sz w:val="24"/>
                <w:szCs w:val="24"/>
                <w:lang w:eastAsia="uk-UA"/>
              </w:rPr>
            </w:pPr>
            <w:proofErr w:type="spellStart"/>
            <w:r w:rsidRPr="00695738">
              <w:rPr>
                <w:rFonts w:ascii="Times New Roman" w:eastAsia="Times New Roman" w:hAnsi="Times New Roman"/>
                <w:sz w:val="24"/>
                <w:szCs w:val="24"/>
                <w:lang w:eastAsia="uk-UA"/>
              </w:rPr>
              <w:t>Абсол</w:t>
            </w:r>
            <w:proofErr w:type="spellEnd"/>
            <w:r w:rsidRPr="00695738">
              <w:rPr>
                <w:rFonts w:ascii="Times New Roman" w:eastAsia="Times New Roman" w:hAnsi="Times New Roman"/>
                <w:sz w:val="24"/>
                <w:szCs w:val="24"/>
                <w:lang w:eastAsia="uk-UA"/>
              </w:rPr>
              <w:t>.</w:t>
            </w:r>
          </w:p>
          <w:p w14:paraId="47D87D63"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95738">
              <w:rPr>
                <w:rFonts w:ascii="Times New Roman" w:eastAsia="Times New Roman" w:hAnsi="Times New Roman"/>
                <w:sz w:val="24"/>
                <w:szCs w:val="24"/>
                <w:lang w:eastAsia="uk-UA"/>
              </w:rPr>
              <w:t>приріст</w:t>
            </w:r>
          </w:p>
          <w:p w14:paraId="574F1894"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95738">
              <w:rPr>
                <w:rFonts w:ascii="Times New Roman" w:eastAsia="Times New Roman" w:hAnsi="Times New Roman"/>
                <w:sz w:val="24"/>
                <w:szCs w:val="24"/>
                <w:lang w:eastAsia="uk-UA"/>
              </w:rPr>
              <w:t>(20</w:t>
            </w:r>
            <w:r>
              <w:rPr>
                <w:rFonts w:ascii="Times New Roman" w:eastAsia="Times New Roman" w:hAnsi="Times New Roman"/>
                <w:sz w:val="24"/>
                <w:szCs w:val="24"/>
                <w:lang w:eastAsia="uk-UA"/>
              </w:rPr>
              <w:t>2</w:t>
            </w:r>
            <w:r w:rsidRPr="00695738">
              <w:rPr>
                <w:rFonts w:ascii="Times New Roman" w:eastAsia="Times New Roman" w:hAnsi="Times New Roman"/>
                <w:sz w:val="24"/>
                <w:szCs w:val="24"/>
                <w:lang w:eastAsia="uk-UA"/>
              </w:rPr>
              <w:t>1/</w:t>
            </w:r>
          </w:p>
          <w:p w14:paraId="106EC8E6"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695738">
              <w:rPr>
                <w:rFonts w:ascii="Times New Roman" w:eastAsia="Times New Roman" w:hAnsi="Times New Roman"/>
                <w:sz w:val="24"/>
                <w:szCs w:val="24"/>
                <w:lang w:eastAsia="uk-UA"/>
              </w:rPr>
              <w:t>201</w:t>
            </w:r>
            <w:r>
              <w:rPr>
                <w:rFonts w:ascii="Times New Roman" w:eastAsia="Times New Roman" w:hAnsi="Times New Roman"/>
                <w:sz w:val="24"/>
                <w:szCs w:val="24"/>
                <w:lang w:eastAsia="uk-UA"/>
              </w:rPr>
              <w:t>8</w:t>
            </w:r>
            <w:r w:rsidRPr="00695738">
              <w:rPr>
                <w:rFonts w:ascii="Times New Roman" w:eastAsia="Times New Roman" w:hAnsi="Times New Roman"/>
                <w:sz w:val="24"/>
                <w:szCs w:val="24"/>
                <w:lang w:eastAsia="uk-UA"/>
              </w:rPr>
              <w:t>)</w:t>
            </w:r>
          </w:p>
        </w:tc>
      </w:tr>
      <w:tr w:rsidR="00B360E3" w:rsidRPr="00CA55B4" w14:paraId="01213166" w14:textId="77777777" w:rsidTr="00465E01">
        <w:trPr>
          <w:trHeight w:val="439"/>
        </w:trPr>
        <w:tc>
          <w:tcPr>
            <w:tcW w:w="0" w:type="auto"/>
            <w:vMerge/>
            <w:vAlign w:val="center"/>
          </w:tcPr>
          <w:p w14:paraId="65FEB703" w14:textId="77777777" w:rsidR="00B360E3" w:rsidRPr="00CA55B4"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color w:val="000000"/>
                <w:sz w:val="24"/>
                <w:szCs w:val="24"/>
                <w:lang w:eastAsia="uk-UA"/>
              </w:rPr>
            </w:pPr>
          </w:p>
        </w:tc>
        <w:tc>
          <w:tcPr>
            <w:tcW w:w="0" w:type="auto"/>
            <w:vAlign w:val="center"/>
          </w:tcPr>
          <w:p w14:paraId="77BFEAC4"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95738">
              <w:rPr>
                <w:rFonts w:ascii="Times New Roman" w:eastAsia="Times New Roman" w:hAnsi="Times New Roman"/>
                <w:sz w:val="24"/>
                <w:szCs w:val="24"/>
                <w:lang w:eastAsia="uk-UA"/>
              </w:rPr>
              <w:t>млн.</w:t>
            </w:r>
            <w:r>
              <w:rPr>
                <w:rFonts w:ascii="Times New Roman" w:eastAsia="Times New Roman" w:hAnsi="Times New Roman"/>
                <w:sz w:val="24"/>
                <w:szCs w:val="24"/>
                <w:lang w:eastAsia="uk-UA"/>
              </w:rPr>
              <w:t xml:space="preserve"> </w:t>
            </w:r>
            <w:r w:rsidRPr="00695738">
              <w:rPr>
                <w:rFonts w:ascii="Times New Roman" w:eastAsia="Times New Roman" w:hAnsi="Times New Roman"/>
                <w:sz w:val="24"/>
                <w:szCs w:val="24"/>
                <w:lang w:eastAsia="uk-UA"/>
              </w:rPr>
              <w:t>грн.</w:t>
            </w:r>
          </w:p>
        </w:tc>
        <w:tc>
          <w:tcPr>
            <w:tcW w:w="0" w:type="auto"/>
            <w:vAlign w:val="center"/>
          </w:tcPr>
          <w:p w14:paraId="189E6B00" w14:textId="77777777" w:rsidR="00B360E3" w:rsidRPr="00695738"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695738">
              <w:rPr>
                <w:rFonts w:ascii="Times New Roman" w:eastAsia="Times New Roman" w:hAnsi="Times New Roman"/>
                <w:color w:val="000000"/>
                <w:sz w:val="18"/>
                <w:szCs w:val="18"/>
                <w:lang w:eastAsia="ru-RU"/>
              </w:rPr>
              <w:t>%</w:t>
            </w:r>
          </w:p>
        </w:tc>
        <w:tc>
          <w:tcPr>
            <w:tcW w:w="0" w:type="auto"/>
            <w:vAlign w:val="center"/>
          </w:tcPr>
          <w:p w14:paraId="107B93FA"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color w:val="000000"/>
                <w:sz w:val="24"/>
                <w:szCs w:val="24"/>
                <w:lang w:eastAsia="uk-UA"/>
              </w:rPr>
            </w:pPr>
            <w:r w:rsidRPr="00695738">
              <w:rPr>
                <w:rFonts w:ascii="Times New Roman" w:eastAsia="Times New Roman" w:hAnsi="Times New Roman"/>
                <w:sz w:val="24"/>
                <w:szCs w:val="24"/>
                <w:lang w:eastAsia="uk-UA"/>
              </w:rPr>
              <w:t>млн.</w:t>
            </w:r>
            <w:r>
              <w:rPr>
                <w:rFonts w:ascii="Times New Roman" w:eastAsia="Times New Roman" w:hAnsi="Times New Roman"/>
                <w:sz w:val="24"/>
                <w:szCs w:val="24"/>
                <w:lang w:eastAsia="uk-UA"/>
              </w:rPr>
              <w:t xml:space="preserve"> </w:t>
            </w:r>
            <w:r w:rsidRPr="00695738">
              <w:rPr>
                <w:rFonts w:ascii="Times New Roman" w:eastAsia="Times New Roman" w:hAnsi="Times New Roman"/>
                <w:sz w:val="24"/>
                <w:szCs w:val="24"/>
                <w:lang w:eastAsia="uk-UA"/>
              </w:rPr>
              <w:t>грн.</w:t>
            </w:r>
          </w:p>
        </w:tc>
        <w:tc>
          <w:tcPr>
            <w:tcW w:w="0" w:type="auto"/>
            <w:vAlign w:val="center"/>
          </w:tcPr>
          <w:p w14:paraId="6FE8A167" w14:textId="77777777" w:rsidR="00B360E3" w:rsidRPr="00695738"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695738">
              <w:rPr>
                <w:rFonts w:ascii="Times New Roman" w:eastAsia="Times New Roman" w:hAnsi="Times New Roman"/>
                <w:color w:val="000000"/>
                <w:sz w:val="18"/>
                <w:szCs w:val="18"/>
                <w:lang w:eastAsia="ru-RU"/>
              </w:rPr>
              <w:t>%</w:t>
            </w:r>
          </w:p>
        </w:tc>
        <w:tc>
          <w:tcPr>
            <w:tcW w:w="0" w:type="auto"/>
            <w:vAlign w:val="center"/>
          </w:tcPr>
          <w:p w14:paraId="4A84E67A"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color w:val="000000"/>
                <w:sz w:val="24"/>
                <w:szCs w:val="24"/>
                <w:lang w:eastAsia="uk-UA"/>
              </w:rPr>
            </w:pPr>
            <w:r w:rsidRPr="00695738">
              <w:rPr>
                <w:rFonts w:ascii="Times New Roman" w:eastAsia="Times New Roman" w:hAnsi="Times New Roman"/>
                <w:sz w:val="24"/>
                <w:szCs w:val="24"/>
                <w:lang w:eastAsia="uk-UA"/>
              </w:rPr>
              <w:t>млн.</w:t>
            </w:r>
            <w:r>
              <w:rPr>
                <w:rFonts w:ascii="Times New Roman" w:eastAsia="Times New Roman" w:hAnsi="Times New Roman"/>
                <w:sz w:val="24"/>
                <w:szCs w:val="24"/>
                <w:lang w:eastAsia="uk-UA"/>
              </w:rPr>
              <w:t xml:space="preserve"> </w:t>
            </w:r>
            <w:r w:rsidRPr="00695738">
              <w:rPr>
                <w:rFonts w:ascii="Times New Roman" w:eastAsia="Times New Roman" w:hAnsi="Times New Roman"/>
                <w:sz w:val="24"/>
                <w:szCs w:val="24"/>
                <w:lang w:eastAsia="uk-UA"/>
              </w:rPr>
              <w:t>грн.</w:t>
            </w:r>
          </w:p>
        </w:tc>
        <w:tc>
          <w:tcPr>
            <w:tcW w:w="0" w:type="auto"/>
            <w:vAlign w:val="center"/>
          </w:tcPr>
          <w:p w14:paraId="678AAC1C" w14:textId="77777777" w:rsidR="00B360E3" w:rsidRPr="00695738" w:rsidRDefault="00B360E3" w:rsidP="00465E01">
            <w:pPr>
              <w:autoSpaceDE w:val="0"/>
              <w:autoSpaceDN w:val="0"/>
              <w:adjustRightInd w:val="0"/>
              <w:spacing w:after="0"/>
              <w:jc w:val="center"/>
              <w:rPr>
                <w:rFonts w:ascii="Times New Roman" w:eastAsia="Times New Roman" w:hAnsi="Times New Roman"/>
                <w:sz w:val="24"/>
                <w:szCs w:val="24"/>
                <w:lang w:eastAsia="uk-UA"/>
              </w:rPr>
            </w:pPr>
            <w:r w:rsidRPr="00695738">
              <w:rPr>
                <w:rFonts w:ascii="Times New Roman" w:eastAsia="Times New Roman" w:hAnsi="Times New Roman"/>
                <w:color w:val="000000"/>
                <w:sz w:val="18"/>
                <w:szCs w:val="18"/>
                <w:lang w:eastAsia="ru-RU"/>
              </w:rPr>
              <w:t>%</w:t>
            </w:r>
          </w:p>
        </w:tc>
        <w:tc>
          <w:tcPr>
            <w:tcW w:w="0" w:type="auto"/>
            <w:vAlign w:val="center"/>
          </w:tcPr>
          <w:p w14:paraId="4DF9AD8D" w14:textId="77777777" w:rsidR="00B360E3" w:rsidRPr="00695738" w:rsidRDefault="00B360E3" w:rsidP="00465E01">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95738">
              <w:rPr>
                <w:rFonts w:ascii="Times New Roman" w:eastAsia="Times New Roman" w:hAnsi="Times New Roman"/>
                <w:sz w:val="24"/>
                <w:szCs w:val="24"/>
                <w:lang w:eastAsia="uk-UA"/>
              </w:rPr>
              <w:t>млн.</w:t>
            </w:r>
            <w:r>
              <w:rPr>
                <w:rFonts w:ascii="Times New Roman" w:eastAsia="Times New Roman" w:hAnsi="Times New Roman"/>
                <w:sz w:val="24"/>
                <w:szCs w:val="24"/>
                <w:lang w:eastAsia="uk-UA"/>
              </w:rPr>
              <w:t xml:space="preserve"> </w:t>
            </w:r>
            <w:r w:rsidRPr="00695738">
              <w:rPr>
                <w:rFonts w:ascii="Times New Roman" w:eastAsia="Times New Roman" w:hAnsi="Times New Roman"/>
                <w:sz w:val="24"/>
                <w:szCs w:val="24"/>
                <w:lang w:eastAsia="uk-UA"/>
              </w:rPr>
              <w:t>грн.</w:t>
            </w:r>
          </w:p>
        </w:tc>
        <w:tc>
          <w:tcPr>
            <w:tcW w:w="0" w:type="auto"/>
            <w:vAlign w:val="center"/>
          </w:tcPr>
          <w:p w14:paraId="7E83CBF7" w14:textId="77777777" w:rsidR="00B360E3" w:rsidRPr="00695738" w:rsidRDefault="00B360E3" w:rsidP="00465E01">
            <w:pPr>
              <w:autoSpaceDE w:val="0"/>
              <w:autoSpaceDN w:val="0"/>
              <w:adjustRightInd w:val="0"/>
              <w:spacing w:after="0"/>
              <w:jc w:val="center"/>
              <w:rPr>
                <w:rFonts w:ascii="Times New Roman" w:eastAsia="Times New Roman" w:hAnsi="Times New Roman"/>
                <w:sz w:val="24"/>
                <w:szCs w:val="24"/>
                <w:lang w:eastAsia="uk-UA"/>
              </w:rPr>
            </w:pPr>
            <w:r w:rsidRPr="00695738">
              <w:rPr>
                <w:rFonts w:ascii="Times New Roman" w:eastAsia="Times New Roman" w:hAnsi="Times New Roman"/>
                <w:color w:val="000000"/>
                <w:sz w:val="18"/>
                <w:szCs w:val="18"/>
                <w:lang w:eastAsia="ru-RU"/>
              </w:rPr>
              <w:t>%</w:t>
            </w:r>
          </w:p>
        </w:tc>
        <w:tc>
          <w:tcPr>
            <w:tcW w:w="0" w:type="auto"/>
            <w:vMerge/>
            <w:vAlign w:val="center"/>
          </w:tcPr>
          <w:p w14:paraId="2134C974" w14:textId="77777777" w:rsidR="00B360E3" w:rsidRPr="00695738" w:rsidRDefault="00B360E3" w:rsidP="00465E01">
            <w:pPr>
              <w:autoSpaceDE w:val="0"/>
              <w:autoSpaceDN w:val="0"/>
              <w:adjustRightInd w:val="0"/>
              <w:spacing w:after="0"/>
              <w:jc w:val="center"/>
              <w:rPr>
                <w:rFonts w:ascii="Times New Roman" w:eastAsia="Times New Roman" w:hAnsi="Times New Roman"/>
                <w:color w:val="000000"/>
                <w:sz w:val="18"/>
                <w:szCs w:val="18"/>
                <w:lang w:eastAsia="ru-RU"/>
              </w:rPr>
            </w:pPr>
          </w:p>
        </w:tc>
      </w:tr>
      <w:tr w:rsidR="00B360E3" w:rsidRPr="00CA55B4" w14:paraId="7FF4B99B" w14:textId="77777777" w:rsidTr="00465E01">
        <w:trPr>
          <w:trHeight w:val="431"/>
        </w:trPr>
        <w:tc>
          <w:tcPr>
            <w:tcW w:w="0" w:type="auto"/>
            <w:vAlign w:val="center"/>
          </w:tcPr>
          <w:p w14:paraId="7170C9C1"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b/>
                <w:lang w:eastAsia="uk-UA"/>
              </w:rPr>
            </w:pPr>
            <w:r w:rsidRPr="00CA55B4">
              <w:rPr>
                <w:rFonts w:ascii="Times New Roman" w:eastAsia="Times New Roman" w:hAnsi="Times New Roman"/>
                <w:b/>
                <w:color w:val="000000"/>
                <w:lang w:eastAsia="uk-UA"/>
              </w:rPr>
              <w:t xml:space="preserve">Податкові надходження </w:t>
            </w:r>
          </w:p>
        </w:tc>
        <w:tc>
          <w:tcPr>
            <w:tcW w:w="0" w:type="auto"/>
            <w:vAlign w:val="center"/>
          </w:tcPr>
          <w:p w14:paraId="0EF8D7B2"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557,3</w:t>
            </w:r>
          </w:p>
        </w:tc>
        <w:tc>
          <w:tcPr>
            <w:tcW w:w="0" w:type="auto"/>
            <w:vAlign w:val="center"/>
          </w:tcPr>
          <w:p w14:paraId="7B7779F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100</w:t>
            </w:r>
          </w:p>
        </w:tc>
        <w:tc>
          <w:tcPr>
            <w:tcW w:w="0" w:type="auto"/>
            <w:vAlign w:val="center"/>
          </w:tcPr>
          <w:p w14:paraId="318DE7D2"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640,9</w:t>
            </w:r>
          </w:p>
        </w:tc>
        <w:tc>
          <w:tcPr>
            <w:tcW w:w="0" w:type="auto"/>
            <w:vAlign w:val="center"/>
          </w:tcPr>
          <w:p w14:paraId="2C03320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100</w:t>
            </w:r>
          </w:p>
        </w:tc>
        <w:tc>
          <w:tcPr>
            <w:tcW w:w="0" w:type="auto"/>
            <w:vAlign w:val="center"/>
          </w:tcPr>
          <w:p w14:paraId="11A37FC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710,7</w:t>
            </w:r>
          </w:p>
        </w:tc>
        <w:tc>
          <w:tcPr>
            <w:tcW w:w="0" w:type="auto"/>
            <w:vAlign w:val="center"/>
          </w:tcPr>
          <w:p w14:paraId="486AB0F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100</w:t>
            </w:r>
          </w:p>
        </w:tc>
        <w:tc>
          <w:tcPr>
            <w:tcW w:w="0" w:type="auto"/>
            <w:vAlign w:val="center"/>
          </w:tcPr>
          <w:p w14:paraId="4013D73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889,4</w:t>
            </w:r>
          </w:p>
        </w:tc>
        <w:tc>
          <w:tcPr>
            <w:tcW w:w="0" w:type="auto"/>
            <w:vAlign w:val="center"/>
          </w:tcPr>
          <w:p w14:paraId="5434FB0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100</w:t>
            </w:r>
          </w:p>
        </w:tc>
        <w:tc>
          <w:tcPr>
            <w:tcW w:w="0" w:type="auto"/>
            <w:vAlign w:val="center"/>
          </w:tcPr>
          <w:p w14:paraId="0F8F1A68" w14:textId="77777777" w:rsidR="00B360E3"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color w:val="000000"/>
                <w:sz w:val="18"/>
                <w:szCs w:val="18"/>
                <w:lang w:eastAsia="ru-RU"/>
              </w:rPr>
              <w:t>332,1</w:t>
            </w:r>
          </w:p>
        </w:tc>
      </w:tr>
      <w:tr w:rsidR="00B360E3" w:rsidRPr="00CA55B4" w14:paraId="09A3432B" w14:textId="77777777" w:rsidTr="00465E01">
        <w:tc>
          <w:tcPr>
            <w:tcW w:w="0" w:type="auto"/>
            <w:vAlign w:val="center"/>
          </w:tcPr>
          <w:p w14:paraId="6A81677E"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sidRPr="00CA55B4">
              <w:rPr>
                <w:rFonts w:ascii="Times New Roman" w:eastAsia="Times New Roman" w:hAnsi="Times New Roman"/>
                <w:i/>
                <w:lang w:eastAsia="uk-UA"/>
              </w:rPr>
              <w:t xml:space="preserve">Податки на доходи, податки на прибуток, податки на збільшення </w:t>
            </w:r>
            <w:proofErr w:type="spellStart"/>
            <w:r w:rsidRPr="00CA55B4">
              <w:rPr>
                <w:rFonts w:ascii="Times New Roman" w:eastAsia="Times New Roman" w:hAnsi="Times New Roman"/>
                <w:i/>
                <w:lang w:eastAsia="uk-UA"/>
              </w:rPr>
              <w:t>ринк</w:t>
            </w:r>
            <w:proofErr w:type="spellEnd"/>
            <w:r w:rsidRPr="00CA55B4">
              <w:rPr>
                <w:rFonts w:ascii="Times New Roman" w:eastAsia="Times New Roman" w:hAnsi="Times New Roman"/>
                <w:i/>
                <w:lang w:eastAsia="uk-UA"/>
              </w:rPr>
              <w:t xml:space="preserve">. вартості </w:t>
            </w:r>
          </w:p>
        </w:tc>
        <w:tc>
          <w:tcPr>
            <w:tcW w:w="0" w:type="auto"/>
            <w:vAlign w:val="center"/>
          </w:tcPr>
          <w:p w14:paraId="016C341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sidRPr="00CA55B4">
              <w:rPr>
                <w:rFonts w:ascii="Times New Roman" w:eastAsia="Times New Roman" w:hAnsi="Times New Roman"/>
                <w:i/>
                <w:color w:val="000000"/>
                <w:sz w:val="20"/>
                <w:szCs w:val="20"/>
                <w:lang w:eastAsia="ru-RU"/>
              </w:rPr>
              <w:t>527</w:t>
            </w:r>
            <w:r>
              <w:rPr>
                <w:rFonts w:ascii="Times New Roman" w:eastAsia="Times New Roman" w:hAnsi="Times New Roman"/>
                <w:i/>
                <w:color w:val="000000"/>
                <w:sz w:val="20"/>
                <w:szCs w:val="20"/>
                <w:lang w:eastAsia="ru-RU"/>
              </w:rPr>
              <w:t>,</w:t>
            </w:r>
            <w:r w:rsidRPr="00CA55B4">
              <w:rPr>
                <w:rFonts w:ascii="Times New Roman" w:eastAsia="Times New Roman" w:hAnsi="Times New Roman"/>
                <w:i/>
                <w:color w:val="000000"/>
                <w:sz w:val="20"/>
                <w:szCs w:val="20"/>
                <w:lang w:eastAsia="ru-RU"/>
              </w:rPr>
              <w:t>8</w:t>
            </w:r>
          </w:p>
        </w:tc>
        <w:tc>
          <w:tcPr>
            <w:tcW w:w="0" w:type="auto"/>
            <w:vAlign w:val="center"/>
          </w:tcPr>
          <w:p w14:paraId="2F178F6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94,7</w:t>
            </w:r>
          </w:p>
        </w:tc>
        <w:tc>
          <w:tcPr>
            <w:tcW w:w="0" w:type="auto"/>
            <w:vAlign w:val="center"/>
          </w:tcPr>
          <w:p w14:paraId="35E63B7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630,2</w:t>
            </w:r>
          </w:p>
        </w:tc>
        <w:tc>
          <w:tcPr>
            <w:tcW w:w="0" w:type="auto"/>
            <w:vAlign w:val="center"/>
          </w:tcPr>
          <w:p w14:paraId="5C8414A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98,3</w:t>
            </w:r>
          </w:p>
        </w:tc>
        <w:tc>
          <w:tcPr>
            <w:tcW w:w="0" w:type="auto"/>
            <w:vAlign w:val="center"/>
          </w:tcPr>
          <w:p w14:paraId="5219AA6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700,0</w:t>
            </w:r>
          </w:p>
        </w:tc>
        <w:tc>
          <w:tcPr>
            <w:tcW w:w="0" w:type="auto"/>
            <w:vAlign w:val="center"/>
          </w:tcPr>
          <w:p w14:paraId="3DAB19C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98,4</w:t>
            </w:r>
          </w:p>
        </w:tc>
        <w:tc>
          <w:tcPr>
            <w:tcW w:w="0" w:type="auto"/>
            <w:vAlign w:val="center"/>
          </w:tcPr>
          <w:p w14:paraId="68095B8F"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878,0</w:t>
            </w:r>
          </w:p>
        </w:tc>
        <w:tc>
          <w:tcPr>
            <w:tcW w:w="0" w:type="auto"/>
            <w:vAlign w:val="center"/>
          </w:tcPr>
          <w:p w14:paraId="4A0A5C7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98,7</w:t>
            </w:r>
          </w:p>
        </w:tc>
        <w:tc>
          <w:tcPr>
            <w:tcW w:w="0" w:type="auto"/>
            <w:vAlign w:val="center"/>
          </w:tcPr>
          <w:p w14:paraId="0A8ACB3B" w14:textId="77777777" w:rsidR="00B360E3"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350,2</w:t>
            </w:r>
          </w:p>
        </w:tc>
      </w:tr>
      <w:tr w:rsidR="00B360E3" w:rsidRPr="00CA55B4" w14:paraId="620F2678" w14:textId="77777777" w:rsidTr="00465E01">
        <w:trPr>
          <w:trHeight w:val="363"/>
        </w:trPr>
        <w:tc>
          <w:tcPr>
            <w:tcW w:w="0" w:type="auto"/>
            <w:vAlign w:val="center"/>
          </w:tcPr>
          <w:p w14:paraId="57548CF4"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lang w:eastAsia="uk-UA"/>
              </w:rPr>
            </w:pPr>
            <w:r w:rsidRPr="00CA55B4">
              <w:rPr>
                <w:rFonts w:ascii="Times New Roman" w:eastAsia="Times New Roman" w:hAnsi="Times New Roman"/>
                <w:lang w:eastAsia="uk-UA"/>
              </w:rPr>
              <w:t xml:space="preserve">Податок на доходи </w:t>
            </w:r>
            <w:proofErr w:type="spellStart"/>
            <w:r w:rsidRPr="00CA55B4">
              <w:rPr>
                <w:rFonts w:ascii="Times New Roman" w:eastAsia="Times New Roman" w:hAnsi="Times New Roman"/>
                <w:lang w:eastAsia="uk-UA"/>
              </w:rPr>
              <w:t>фіз</w:t>
            </w:r>
            <w:proofErr w:type="spellEnd"/>
            <w:r w:rsidRPr="00CA55B4">
              <w:rPr>
                <w:rFonts w:ascii="Times New Roman" w:eastAsia="Times New Roman" w:hAnsi="Times New Roman"/>
                <w:lang w:eastAsia="uk-UA"/>
              </w:rPr>
              <w:t>. осіб</w:t>
            </w:r>
          </w:p>
        </w:tc>
        <w:tc>
          <w:tcPr>
            <w:tcW w:w="0" w:type="auto"/>
            <w:vAlign w:val="center"/>
          </w:tcPr>
          <w:p w14:paraId="61B05FA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493,5</w:t>
            </w:r>
          </w:p>
        </w:tc>
        <w:tc>
          <w:tcPr>
            <w:tcW w:w="0" w:type="auto"/>
            <w:vAlign w:val="center"/>
          </w:tcPr>
          <w:p w14:paraId="465282E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88,5</w:t>
            </w:r>
          </w:p>
        </w:tc>
        <w:tc>
          <w:tcPr>
            <w:tcW w:w="0" w:type="auto"/>
            <w:vAlign w:val="center"/>
          </w:tcPr>
          <w:p w14:paraId="6674ADB5"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593,8</w:t>
            </w:r>
          </w:p>
        </w:tc>
        <w:tc>
          <w:tcPr>
            <w:tcW w:w="0" w:type="auto"/>
            <w:vAlign w:val="center"/>
          </w:tcPr>
          <w:p w14:paraId="2538F822"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92,6</w:t>
            </w:r>
          </w:p>
        </w:tc>
        <w:tc>
          <w:tcPr>
            <w:tcW w:w="0" w:type="auto"/>
            <w:vAlign w:val="center"/>
          </w:tcPr>
          <w:p w14:paraId="1594021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649,7</w:t>
            </w:r>
          </w:p>
        </w:tc>
        <w:tc>
          <w:tcPr>
            <w:tcW w:w="0" w:type="auto"/>
            <w:vAlign w:val="center"/>
          </w:tcPr>
          <w:p w14:paraId="6A21597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91,4</w:t>
            </w:r>
          </w:p>
        </w:tc>
        <w:tc>
          <w:tcPr>
            <w:tcW w:w="0" w:type="auto"/>
            <w:vAlign w:val="center"/>
          </w:tcPr>
          <w:p w14:paraId="1C710E2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798,5</w:t>
            </w:r>
          </w:p>
        </w:tc>
        <w:tc>
          <w:tcPr>
            <w:tcW w:w="0" w:type="auto"/>
            <w:vAlign w:val="center"/>
          </w:tcPr>
          <w:p w14:paraId="3838E0A9"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89,7</w:t>
            </w:r>
          </w:p>
        </w:tc>
        <w:tc>
          <w:tcPr>
            <w:tcW w:w="0" w:type="auto"/>
            <w:vAlign w:val="center"/>
          </w:tcPr>
          <w:p w14:paraId="790F7BD9"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305</w:t>
            </w:r>
          </w:p>
        </w:tc>
      </w:tr>
      <w:tr w:rsidR="00B360E3" w:rsidRPr="00CA55B4" w14:paraId="2544FE63" w14:textId="77777777" w:rsidTr="00465E01">
        <w:tc>
          <w:tcPr>
            <w:tcW w:w="0" w:type="auto"/>
            <w:vAlign w:val="center"/>
          </w:tcPr>
          <w:p w14:paraId="7A43C67F"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lang w:eastAsia="uk-UA"/>
              </w:rPr>
            </w:pPr>
            <w:r>
              <w:rPr>
                <w:rFonts w:ascii="Times New Roman" w:eastAsia="Times New Roman" w:hAnsi="Times New Roman"/>
                <w:lang w:eastAsia="uk-UA"/>
              </w:rPr>
              <w:t>Податок на прибуток підприємств</w:t>
            </w:r>
          </w:p>
        </w:tc>
        <w:tc>
          <w:tcPr>
            <w:tcW w:w="0" w:type="auto"/>
            <w:vAlign w:val="center"/>
          </w:tcPr>
          <w:p w14:paraId="1522EE79"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34,2</w:t>
            </w:r>
          </w:p>
        </w:tc>
        <w:tc>
          <w:tcPr>
            <w:tcW w:w="0" w:type="auto"/>
            <w:vAlign w:val="center"/>
          </w:tcPr>
          <w:p w14:paraId="78236701"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6,1</w:t>
            </w:r>
          </w:p>
        </w:tc>
        <w:tc>
          <w:tcPr>
            <w:tcW w:w="0" w:type="auto"/>
            <w:vAlign w:val="center"/>
          </w:tcPr>
          <w:p w14:paraId="01338369"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36,3</w:t>
            </w:r>
          </w:p>
        </w:tc>
        <w:tc>
          <w:tcPr>
            <w:tcW w:w="0" w:type="auto"/>
            <w:vAlign w:val="center"/>
          </w:tcPr>
          <w:p w14:paraId="3044F1F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5,6</w:t>
            </w:r>
          </w:p>
        </w:tc>
        <w:tc>
          <w:tcPr>
            <w:tcW w:w="0" w:type="auto"/>
            <w:vAlign w:val="center"/>
          </w:tcPr>
          <w:p w14:paraId="6002772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50,3</w:t>
            </w:r>
          </w:p>
        </w:tc>
        <w:tc>
          <w:tcPr>
            <w:tcW w:w="0" w:type="auto"/>
            <w:vAlign w:val="center"/>
          </w:tcPr>
          <w:p w14:paraId="59A10464"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7,1</w:t>
            </w:r>
          </w:p>
        </w:tc>
        <w:tc>
          <w:tcPr>
            <w:tcW w:w="0" w:type="auto"/>
            <w:vAlign w:val="center"/>
          </w:tcPr>
          <w:p w14:paraId="113258E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79,5</w:t>
            </w:r>
          </w:p>
        </w:tc>
        <w:tc>
          <w:tcPr>
            <w:tcW w:w="0" w:type="auto"/>
            <w:vAlign w:val="center"/>
          </w:tcPr>
          <w:p w14:paraId="538A6BD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8,9</w:t>
            </w:r>
          </w:p>
        </w:tc>
        <w:tc>
          <w:tcPr>
            <w:tcW w:w="0" w:type="auto"/>
            <w:vAlign w:val="center"/>
          </w:tcPr>
          <w:p w14:paraId="0057041A"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45,3</w:t>
            </w:r>
          </w:p>
        </w:tc>
      </w:tr>
      <w:tr w:rsidR="00B360E3" w:rsidRPr="00CA55B4" w14:paraId="3AA5B131" w14:textId="77777777" w:rsidTr="00465E01">
        <w:trPr>
          <w:trHeight w:val="603"/>
        </w:trPr>
        <w:tc>
          <w:tcPr>
            <w:tcW w:w="0" w:type="auto"/>
            <w:vAlign w:val="center"/>
          </w:tcPr>
          <w:p w14:paraId="62DFE47F"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sidRPr="00CA55B4">
              <w:rPr>
                <w:rFonts w:ascii="Times New Roman" w:eastAsia="Times New Roman" w:hAnsi="Times New Roman"/>
                <w:i/>
                <w:lang w:eastAsia="uk-UA"/>
              </w:rPr>
              <w:t xml:space="preserve">Рентна плата та плата за </w:t>
            </w:r>
            <w:proofErr w:type="spellStart"/>
            <w:r w:rsidRPr="00CA55B4">
              <w:rPr>
                <w:rFonts w:ascii="Times New Roman" w:eastAsia="Times New Roman" w:hAnsi="Times New Roman"/>
                <w:i/>
                <w:lang w:eastAsia="uk-UA"/>
              </w:rPr>
              <w:t>використ</w:t>
            </w:r>
            <w:proofErr w:type="spellEnd"/>
            <w:r w:rsidRPr="00CA55B4">
              <w:rPr>
                <w:rFonts w:ascii="Times New Roman" w:eastAsia="Times New Roman" w:hAnsi="Times New Roman"/>
                <w:i/>
                <w:lang w:eastAsia="uk-UA"/>
              </w:rPr>
              <w:t xml:space="preserve">. інших </w:t>
            </w:r>
            <w:proofErr w:type="spellStart"/>
            <w:r w:rsidRPr="00CA55B4">
              <w:rPr>
                <w:rFonts w:ascii="Times New Roman" w:eastAsia="Times New Roman" w:hAnsi="Times New Roman"/>
                <w:i/>
                <w:lang w:eastAsia="uk-UA"/>
              </w:rPr>
              <w:t>прир</w:t>
            </w:r>
            <w:proofErr w:type="spellEnd"/>
            <w:r w:rsidRPr="00CA55B4">
              <w:rPr>
                <w:rFonts w:ascii="Times New Roman" w:eastAsia="Times New Roman" w:hAnsi="Times New Roman"/>
                <w:i/>
                <w:lang w:eastAsia="uk-UA"/>
              </w:rPr>
              <w:t xml:space="preserve">. ресурсів </w:t>
            </w:r>
          </w:p>
        </w:tc>
        <w:tc>
          <w:tcPr>
            <w:tcW w:w="0" w:type="auto"/>
            <w:vAlign w:val="center"/>
          </w:tcPr>
          <w:p w14:paraId="424DBDC5"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12,9</w:t>
            </w:r>
          </w:p>
        </w:tc>
        <w:tc>
          <w:tcPr>
            <w:tcW w:w="0" w:type="auto"/>
            <w:vAlign w:val="center"/>
          </w:tcPr>
          <w:p w14:paraId="3B75FC0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2,3</w:t>
            </w:r>
          </w:p>
        </w:tc>
        <w:tc>
          <w:tcPr>
            <w:tcW w:w="0" w:type="auto"/>
            <w:vAlign w:val="center"/>
          </w:tcPr>
          <w:p w14:paraId="385304C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8,0</w:t>
            </w:r>
          </w:p>
        </w:tc>
        <w:tc>
          <w:tcPr>
            <w:tcW w:w="0" w:type="auto"/>
            <w:vAlign w:val="center"/>
          </w:tcPr>
          <w:p w14:paraId="63EBAE92"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1,2</w:t>
            </w:r>
          </w:p>
        </w:tc>
        <w:tc>
          <w:tcPr>
            <w:tcW w:w="0" w:type="auto"/>
            <w:vAlign w:val="center"/>
          </w:tcPr>
          <w:p w14:paraId="6394F42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7,6</w:t>
            </w:r>
          </w:p>
        </w:tc>
        <w:tc>
          <w:tcPr>
            <w:tcW w:w="0" w:type="auto"/>
            <w:vAlign w:val="center"/>
          </w:tcPr>
          <w:p w14:paraId="646833B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1,1</w:t>
            </w:r>
          </w:p>
        </w:tc>
        <w:tc>
          <w:tcPr>
            <w:tcW w:w="0" w:type="auto"/>
            <w:vAlign w:val="center"/>
          </w:tcPr>
          <w:p w14:paraId="0C94FDB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8,1</w:t>
            </w:r>
          </w:p>
        </w:tc>
        <w:tc>
          <w:tcPr>
            <w:tcW w:w="0" w:type="auto"/>
            <w:vAlign w:val="center"/>
          </w:tcPr>
          <w:p w14:paraId="4AD680E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0,9</w:t>
            </w:r>
          </w:p>
        </w:tc>
        <w:tc>
          <w:tcPr>
            <w:tcW w:w="0" w:type="auto"/>
            <w:vAlign w:val="center"/>
          </w:tcPr>
          <w:p w14:paraId="221C81A1" w14:textId="77777777" w:rsidR="00B360E3"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-4,8</w:t>
            </w:r>
          </w:p>
        </w:tc>
      </w:tr>
      <w:tr w:rsidR="00B360E3" w:rsidRPr="00CA55B4" w14:paraId="46179F85" w14:textId="77777777" w:rsidTr="00465E01">
        <w:trPr>
          <w:trHeight w:val="428"/>
        </w:trPr>
        <w:tc>
          <w:tcPr>
            <w:tcW w:w="0" w:type="auto"/>
            <w:vAlign w:val="center"/>
          </w:tcPr>
          <w:p w14:paraId="018B6505"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Pr>
                <w:rFonts w:ascii="Times New Roman" w:eastAsia="Times New Roman" w:hAnsi="Times New Roman"/>
                <w:i/>
                <w:lang w:eastAsia="uk-UA"/>
              </w:rPr>
              <w:t>Інші податки і збори</w:t>
            </w:r>
          </w:p>
        </w:tc>
        <w:tc>
          <w:tcPr>
            <w:tcW w:w="0" w:type="auto"/>
            <w:vAlign w:val="center"/>
          </w:tcPr>
          <w:p w14:paraId="5BAF177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16,5</w:t>
            </w:r>
          </w:p>
        </w:tc>
        <w:tc>
          <w:tcPr>
            <w:tcW w:w="0" w:type="auto"/>
            <w:vAlign w:val="center"/>
          </w:tcPr>
          <w:p w14:paraId="6724990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2,9</w:t>
            </w:r>
          </w:p>
        </w:tc>
        <w:tc>
          <w:tcPr>
            <w:tcW w:w="0" w:type="auto"/>
            <w:vAlign w:val="center"/>
          </w:tcPr>
          <w:p w14:paraId="020FBAED"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2,7</w:t>
            </w:r>
          </w:p>
        </w:tc>
        <w:tc>
          <w:tcPr>
            <w:tcW w:w="0" w:type="auto"/>
            <w:vAlign w:val="center"/>
          </w:tcPr>
          <w:p w14:paraId="3082C29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0,4</w:t>
            </w:r>
          </w:p>
        </w:tc>
        <w:tc>
          <w:tcPr>
            <w:tcW w:w="0" w:type="auto"/>
            <w:vAlign w:val="center"/>
          </w:tcPr>
          <w:p w14:paraId="23708A1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3,1</w:t>
            </w:r>
          </w:p>
        </w:tc>
        <w:tc>
          <w:tcPr>
            <w:tcW w:w="0" w:type="auto"/>
            <w:vAlign w:val="center"/>
          </w:tcPr>
          <w:p w14:paraId="2F6EF77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0,4</w:t>
            </w:r>
          </w:p>
        </w:tc>
        <w:tc>
          <w:tcPr>
            <w:tcW w:w="0" w:type="auto"/>
            <w:vAlign w:val="center"/>
          </w:tcPr>
          <w:p w14:paraId="4F1858E9"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3,2</w:t>
            </w:r>
          </w:p>
        </w:tc>
        <w:tc>
          <w:tcPr>
            <w:tcW w:w="0" w:type="auto"/>
            <w:vAlign w:val="center"/>
          </w:tcPr>
          <w:p w14:paraId="7417C3D3"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0,3</w:t>
            </w:r>
          </w:p>
        </w:tc>
        <w:tc>
          <w:tcPr>
            <w:tcW w:w="0" w:type="auto"/>
            <w:vAlign w:val="center"/>
          </w:tcPr>
          <w:p w14:paraId="4EC0660B" w14:textId="77777777" w:rsidR="00B360E3"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-13,3</w:t>
            </w:r>
          </w:p>
        </w:tc>
      </w:tr>
      <w:tr w:rsidR="00B360E3" w:rsidRPr="00CA55B4" w14:paraId="6699CC27" w14:textId="77777777" w:rsidTr="00465E01">
        <w:trPr>
          <w:trHeight w:val="303"/>
        </w:trPr>
        <w:tc>
          <w:tcPr>
            <w:tcW w:w="0" w:type="auto"/>
            <w:vAlign w:val="center"/>
          </w:tcPr>
          <w:p w14:paraId="134F7DE5"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color w:val="000000"/>
                <w:lang w:eastAsia="uk-UA"/>
              </w:rPr>
            </w:pPr>
            <w:r>
              <w:rPr>
                <w:rFonts w:ascii="Times New Roman" w:eastAsia="Times New Roman" w:hAnsi="Times New Roman"/>
                <w:color w:val="000000"/>
                <w:lang w:eastAsia="uk-UA"/>
              </w:rPr>
              <w:t>Екологічний податок</w:t>
            </w:r>
          </w:p>
        </w:tc>
        <w:tc>
          <w:tcPr>
            <w:tcW w:w="0" w:type="auto"/>
            <w:vAlign w:val="center"/>
          </w:tcPr>
          <w:p w14:paraId="6B9D861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2,4</w:t>
            </w:r>
          </w:p>
        </w:tc>
        <w:tc>
          <w:tcPr>
            <w:tcW w:w="0" w:type="auto"/>
            <w:vAlign w:val="center"/>
          </w:tcPr>
          <w:p w14:paraId="152E20A3"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0,4</w:t>
            </w:r>
          </w:p>
        </w:tc>
        <w:tc>
          <w:tcPr>
            <w:tcW w:w="0" w:type="auto"/>
            <w:vAlign w:val="center"/>
          </w:tcPr>
          <w:p w14:paraId="25A6BF7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w:t>
            </w:r>
          </w:p>
        </w:tc>
        <w:tc>
          <w:tcPr>
            <w:tcW w:w="0" w:type="auto"/>
            <w:vAlign w:val="center"/>
          </w:tcPr>
          <w:p w14:paraId="090D1A0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0,4</w:t>
            </w:r>
          </w:p>
        </w:tc>
        <w:tc>
          <w:tcPr>
            <w:tcW w:w="0" w:type="auto"/>
            <w:vAlign w:val="center"/>
          </w:tcPr>
          <w:p w14:paraId="56ACE69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3,1</w:t>
            </w:r>
          </w:p>
        </w:tc>
        <w:tc>
          <w:tcPr>
            <w:tcW w:w="0" w:type="auto"/>
            <w:vAlign w:val="center"/>
          </w:tcPr>
          <w:p w14:paraId="421743D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0,4</w:t>
            </w:r>
          </w:p>
        </w:tc>
        <w:tc>
          <w:tcPr>
            <w:tcW w:w="0" w:type="auto"/>
            <w:vAlign w:val="center"/>
          </w:tcPr>
          <w:p w14:paraId="1191604D"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3,2</w:t>
            </w:r>
          </w:p>
        </w:tc>
        <w:tc>
          <w:tcPr>
            <w:tcW w:w="0" w:type="auto"/>
            <w:vAlign w:val="center"/>
          </w:tcPr>
          <w:p w14:paraId="1128265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0,3</w:t>
            </w:r>
          </w:p>
        </w:tc>
        <w:tc>
          <w:tcPr>
            <w:tcW w:w="0" w:type="auto"/>
            <w:vAlign w:val="center"/>
          </w:tcPr>
          <w:p w14:paraId="4C54A70F"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0,8</w:t>
            </w:r>
          </w:p>
        </w:tc>
      </w:tr>
    </w:tbl>
    <w:p w14:paraId="3539EEFA" w14:textId="4F9FB785" w:rsidR="00B360E3" w:rsidRPr="0024677A" w:rsidRDefault="00B360E3" w:rsidP="00B360E3">
      <w:pPr>
        <w:shd w:val="clear" w:color="auto" w:fill="FFFFFF"/>
        <w:autoSpaceDE w:val="0"/>
        <w:autoSpaceDN w:val="0"/>
        <w:adjustRightInd w:val="0"/>
        <w:spacing w:after="0" w:line="360" w:lineRule="auto"/>
        <w:ind w:firstLine="708"/>
        <w:rPr>
          <w:rFonts w:ascii="Times New Roman" w:eastAsia="Times New Roman" w:hAnsi="Times New Roman"/>
          <w:i/>
          <w:sz w:val="24"/>
          <w:szCs w:val="24"/>
          <w:lang w:eastAsia="ru-RU"/>
        </w:rPr>
      </w:pPr>
      <w:r w:rsidRPr="0024677A">
        <w:rPr>
          <w:rFonts w:ascii="Times New Roman" w:eastAsia="Times New Roman" w:hAnsi="Times New Roman"/>
          <w:i/>
          <w:color w:val="000000"/>
          <w:sz w:val="24"/>
          <w:szCs w:val="24"/>
          <w:lang w:eastAsia="ru-RU"/>
        </w:rPr>
        <w:t xml:space="preserve">Примітка. </w:t>
      </w:r>
      <w:r>
        <w:rPr>
          <w:rFonts w:ascii="Times New Roman" w:eastAsia="Times New Roman" w:hAnsi="Times New Roman"/>
          <w:i/>
          <w:sz w:val="24"/>
          <w:szCs w:val="24"/>
          <w:lang w:eastAsia="ru-RU"/>
        </w:rPr>
        <w:t xml:space="preserve">Складено на основі даних </w:t>
      </w:r>
      <w:r w:rsidRPr="00847453">
        <w:rPr>
          <w:rFonts w:ascii="Times New Roman" w:eastAsia="Times New Roman" w:hAnsi="Times New Roman"/>
          <w:i/>
          <w:sz w:val="24"/>
          <w:szCs w:val="24"/>
          <w:lang w:val="ru-RU" w:eastAsia="ru-RU"/>
        </w:rPr>
        <w:t>[</w:t>
      </w:r>
      <w:r>
        <w:rPr>
          <w:rFonts w:ascii="Times New Roman" w:eastAsia="Times New Roman" w:hAnsi="Times New Roman"/>
          <w:i/>
          <w:sz w:val="24"/>
          <w:szCs w:val="24"/>
          <w:lang w:val="ru-RU" w:eastAsia="ru-RU"/>
        </w:rPr>
        <w:fldChar w:fldCharType="begin"/>
      </w:r>
      <w:r>
        <w:rPr>
          <w:rFonts w:ascii="Times New Roman" w:eastAsia="Times New Roman" w:hAnsi="Times New Roman"/>
          <w:i/>
          <w:sz w:val="24"/>
          <w:szCs w:val="24"/>
          <w:lang w:val="ru-RU" w:eastAsia="ru-RU"/>
        </w:rPr>
        <w:instrText xml:space="preserve"> REF _Ref120821899 \r \h </w:instrText>
      </w:r>
      <w:r>
        <w:rPr>
          <w:rFonts w:ascii="Times New Roman" w:eastAsia="Times New Roman" w:hAnsi="Times New Roman"/>
          <w:i/>
          <w:sz w:val="24"/>
          <w:szCs w:val="24"/>
          <w:lang w:val="ru-RU" w:eastAsia="ru-RU"/>
        </w:rPr>
      </w:r>
      <w:r>
        <w:rPr>
          <w:rFonts w:ascii="Times New Roman" w:eastAsia="Times New Roman" w:hAnsi="Times New Roman"/>
          <w:i/>
          <w:sz w:val="24"/>
          <w:szCs w:val="24"/>
          <w:lang w:val="ru-RU" w:eastAsia="ru-RU"/>
        </w:rPr>
        <w:fldChar w:fldCharType="separate"/>
      </w:r>
      <w:r w:rsidR="00440792">
        <w:rPr>
          <w:rFonts w:ascii="Times New Roman" w:eastAsia="Times New Roman" w:hAnsi="Times New Roman"/>
          <w:i/>
          <w:sz w:val="24"/>
          <w:szCs w:val="24"/>
          <w:lang w:val="ru-RU" w:eastAsia="ru-RU"/>
        </w:rPr>
        <w:t>28</w:t>
      </w:r>
      <w:r>
        <w:rPr>
          <w:rFonts w:ascii="Times New Roman" w:eastAsia="Times New Roman" w:hAnsi="Times New Roman"/>
          <w:i/>
          <w:sz w:val="24"/>
          <w:szCs w:val="24"/>
          <w:lang w:val="ru-RU" w:eastAsia="ru-RU"/>
        </w:rPr>
        <w:fldChar w:fldCharType="end"/>
      </w:r>
      <w:r w:rsidRPr="00847453">
        <w:rPr>
          <w:rFonts w:ascii="Times New Roman" w:eastAsia="Times New Roman" w:hAnsi="Times New Roman"/>
          <w:i/>
          <w:sz w:val="24"/>
          <w:szCs w:val="24"/>
          <w:lang w:val="ru-RU" w:eastAsia="ru-RU"/>
        </w:rPr>
        <w:t>]</w:t>
      </w:r>
    </w:p>
    <w:p w14:paraId="13D2C657" w14:textId="6C9BB571" w:rsidR="00B360E3" w:rsidRDefault="00B360E3" w:rsidP="00B360E3">
      <w:pPr>
        <w:pStyle w:val="a3"/>
        <w:spacing w:after="0" w:line="360" w:lineRule="auto"/>
        <w:ind w:left="0" w:firstLine="709"/>
        <w:jc w:val="both"/>
        <w:rPr>
          <w:rFonts w:ascii="Times New Roman" w:hAnsi="Times New Roman"/>
          <w:sz w:val="28"/>
          <w:szCs w:val="28"/>
        </w:rPr>
      </w:pPr>
      <w:r w:rsidRPr="00C8214A">
        <w:rPr>
          <w:rFonts w:ascii="Times New Roman" w:hAnsi="Times New Roman"/>
          <w:sz w:val="28"/>
          <w:szCs w:val="28"/>
        </w:rPr>
        <w:lastRenderedPageBreak/>
        <w:t>За даними табл. 2.</w:t>
      </w:r>
      <w:r>
        <w:rPr>
          <w:rFonts w:ascii="Times New Roman" w:hAnsi="Times New Roman"/>
          <w:sz w:val="28"/>
          <w:szCs w:val="28"/>
        </w:rPr>
        <w:t>6</w:t>
      </w:r>
      <w:r w:rsidRPr="00C8214A">
        <w:rPr>
          <w:rFonts w:ascii="Times New Roman" w:hAnsi="Times New Roman"/>
          <w:sz w:val="28"/>
          <w:szCs w:val="28"/>
        </w:rPr>
        <w:t xml:space="preserve">., аналізуючи виконання дохідної частини </w:t>
      </w:r>
      <w:r>
        <w:rPr>
          <w:rFonts w:ascii="Times New Roman" w:hAnsi="Times New Roman"/>
          <w:sz w:val="28"/>
          <w:szCs w:val="28"/>
        </w:rPr>
        <w:t xml:space="preserve">обласного бюджету Тернопільської області </w:t>
      </w:r>
      <w:r w:rsidRPr="00C8214A">
        <w:rPr>
          <w:rFonts w:ascii="Times New Roman" w:hAnsi="Times New Roman"/>
          <w:sz w:val="28"/>
          <w:szCs w:val="28"/>
        </w:rPr>
        <w:t>в частині основних видів податкових надходжень упродовж 201</w:t>
      </w:r>
      <w:r>
        <w:rPr>
          <w:rFonts w:ascii="Times New Roman" w:hAnsi="Times New Roman"/>
          <w:sz w:val="28"/>
          <w:szCs w:val="28"/>
        </w:rPr>
        <w:t>8</w:t>
      </w:r>
      <w:r w:rsidRPr="00C8214A">
        <w:rPr>
          <w:rFonts w:ascii="Times New Roman" w:hAnsi="Times New Roman"/>
          <w:sz w:val="28"/>
          <w:szCs w:val="28"/>
        </w:rPr>
        <w:t>–20</w:t>
      </w:r>
      <w:r>
        <w:rPr>
          <w:rFonts w:ascii="Times New Roman" w:hAnsi="Times New Roman"/>
          <w:sz w:val="28"/>
          <w:szCs w:val="28"/>
        </w:rPr>
        <w:t>21</w:t>
      </w:r>
      <w:r w:rsidRPr="00C8214A">
        <w:rPr>
          <w:rFonts w:ascii="Times New Roman" w:hAnsi="Times New Roman"/>
          <w:sz w:val="28"/>
          <w:szCs w:val="28"/>
        </w:rPr>
        <w:t xml:space="preserve"> рр., загалом відмітимо тенденцію щодо </w:t>
      </w:r>
      <w:r>
        <w:rPr>
          <w:rFonts w:ascii="Times New Roman" w:hAnsi="Times New Roman"/>
          <w:sz w:val="28"/>
          <w:szCs w:val="28"/>
        </w:rPr>
        <w:t>їхніх фактичних надходжень відносно запланованих показників</w:t>
      </w:r>
      <w:r w:rsidRPr="00C8214A">
        <w:rPr>
          <w:rFonts w:ascii="Times New Roman" w:hAnsi="Times New Roman"/>
          <w:sz w:val="28"/>
          <w:szCs w:val="28"/>
        </w:rPr>
        <w:t>.</w:t>
      </w:r>
      <w:r>
        <w:rPr>
          <w:rFonts w:ascii="Times New Roman" w:hAnsi="Times New Roman"/>
          <w:sz w:val="28"/>
          <w:szCs w:val="28"/>
        </w:rPr>
        <w:t xml:space="preserve"> </w:t>
      </w:r>
      <w:r w:rsidRPr="00C8214A">
        <w:rPr>
          <w:rFonts w:ascii="Times New Roman" w:hAnsi="Times New Roman"/>
          <w:sz w:val="28"/>
          <w:szCs w:val="28"/>
        </w:rPr>
        <w:t xml:space="preserve">Зокрема, варто зазначити, що, </w:t>
      </w:r>
      <w:r>
        <w:rPr>
          <w:rFonts w:ascii="Times New Roman" w:hAnsi="Times New Roman"/>
          <w:sz w:val="28"/>
          <w:szCs w:val="28"/>
        </w:rPr>
        <w:t xml:space="preserve">в основному, </w:t>
      </w:r>
      <w:r w:rsidRPr="00C8214A">
        <w:rPr>
          <w:rFonts w:ascii="Times New Roman" w:hAnsi="Times New Roman"/>
          <w:sz w:val="28"/>
          <w:szCs w:val="28"/>
        </w:rPr>
        <w:t xml:space="preserve">впродовж аналізованого періоду рівень надходжень </w:t>
      </w:r>
      <w:r>
        <w:rPr>
          <w:rFonts w:ascii="Times New Roman" w:hAnsi="Times New Roman"/>
          <w:sz w:val="28"/>
          <w:szCs w:val="28"/>
        </w:rPr>
        <w:t xml:space="preserve">таких доходів </w:t>
      </w:r>
      <w:r w:rsidRPr="00C8214A">
        <w:rPr>
          <w:rFonts w:ascii="Times New Roman" w:hAnsi="Times New Roman"/>
          <w:sz w:val="28"/>
          <w:szCs w:val="28"/>
        </w:rPr>
        <w:t>був із перевиконанням</w:t>
      </w:r>
      <w:r>
        <w:rPr>
          <w:rFonts w:ascii="Times New Roman" w:hAnsi="Times New Roman"/>
          <w:sz w:val="28"/>
          <w:szCs w:val="28"/>
        </w:rPr>
        <w:t xml:space="preserve"> </w:t>
      </w:r>
      <w:r w:rsidRPr="00C8214A">
        <w:rPr>
          <w:rFonts w:ascii="Times New Roman" w:hAnsi="Times New Roman"/>
          <w:sz w:val="28"/>
          <w:szCs w:val="28"/>
        </w:rPr>
        <w:t>(табл.</w:t>
      </w:r>
      <w:r>
        <w:rPr>
          <w:rFonts w:ascii="Times New Roman" w:hAnsi="Times New Roman"/>
          <w:sz w:val="28"/>
          <w:szCs w:val="28"/>
        </w:rPr>
        <w:t xml:space="preserve"> </w:t>
      </w:r>
      <w:r w:rsidRPr="00C8214A">
        <w:rPr>
          <w:rFonts w:ascii="Times New Roman" w:hAnsi="Times New Roman"/>
          <w:sz w:val="28"/>
          <w:szCs w:val="28"/>
        </w:rPr>
        <w:t>2.</w:t>
      </w:r>
      <w:r>
        <w:rPr>
          <w:rFonts w:ascii="Times New Roman" w:hAnsi="Times New Roman"/>
          <w:sz w:val="28"/>
          <w:szCs w:val="28"/>
        </w:rPr>
        <w:t>6</w:t>
      </w:r>
      <w:r w:rsidRPr="00C8214A">
        <w:rPr>
          <w:rFonts w:ascii="Times New Roman" w:hAnsi="Times New Roman"/>
          <w:sz w:val="28"/>
          <w:szCs w:val="28"/>
        </w:rPr>
        <w:t>).</w:t>
      </w:r>
    </w:p>
    <w:p w14:paraId="180FAADC" w14:textId="77777777" w:rsidR="00B360E3" w:rsidRPr="00CA55B4" w:rsidRDefault="00B360E3" w:rsidP="00B360E3">
      <w:pPr>
        <w:shd w:val="clear" w:color="auto" w:fill="FFFFFF"/>
        <w:autoSpaceDE w:val="0"/>
        <w:autoSpaceDN w:val="0"/>
        <w:adjustRightInd w:val="0"/>
        <w:spacing w:after="0" w:line="360" w:lineRule="auto"/>
        <w:ind w:firstLine="709"/>
        <w:jc w:val="right"/>
        <w:rPr>
          <w:rFonts w:ascii="Times New Roman" w:eastAsia="Times New Roman" w:hAnsi="Times New Roman"/>
          <w:color w:val="000000"/>
          <w:sz w:val="28"/>
          <w:szCs w:val="28"/>
          <w:lang w:eastAsia="ru-RU"/>
        </w:rPr>
      </w:pPr>
      <w:r w:rsidRPr="00CA55B4">
        <w:rPr>
          <w:rFonts w:ascii="Times New Roman" w:eastAsia="Times New Roman" w:hAnsi="Times New Roman"/>
          <w:color w:val="000000"/>
          <w:sz w:val="28"/>
          <w:szCs w:val="28"/>
          <w:lang w:eastAsia="ru-RU"/>
        </w:rPr>
        <w:t>Таблиця</w:t>
      </w:r>
      <w:r w:rsidRPr="00CA55B4">
        <w:rPr>
          <w:rFonts w:ascii="Times New Roman" w:eastAsia="Times New Roman" w:hAnsi="Times New Roman"/>
          <w:i/>
          <w:color w:val="000000"/>
          <w:sz w:val="28"/>
          <w:szCs w:val="28"/>
          <w:lang w:eastAsia="ru-RU"/>
        </w:rPr>
        <w:t xml:space="preserve"> </w:t>
      </w:r>
      <w:r w:rsidRPr="00CA55B4">
        <w:rPr>
          <w:rFonts w:ascii="Times New Roman" w:eastAsia="Times New Roman" w:hAnsi="Times New Roman"/>
          <w:color w:val="000000"/>
          <w:sz w:val="28"/>
          <w:szCs w:val="28"/>
          <w:lang w:eastAsia="ru-RU"/>
        </w:rPr>
        <w:t>2.</w:t>
      </w:r>
      <w:r>
        <w:rPr>
          <w:rFonts w:ascii="Times New Roman" w:eastAsia="Times New Roman" w:hAnsi="Times New Roman"/>
          <w:color w:val="000000"/>
          <w:sz w:val="28"/>
          <w:szCs w:val="28"/>
          <w:lang w:eastAsia="ru-RU"/>
        </w:rPr>
        <w:t>6</w:t>
      </w:r>
    </w:p>
    <w:p w14:paraId="2C1A76B1" w14:textId="77777777" w:rsidR="00B360E3" w:rsidRPr="00CA55B4" w:rsidRDefault="00B360E3" w:rsidP="00B360E3">
      <w:pPr>
        <w:shd w:val="clear" w:color="auto" w:fill="FFFFFF"/>
        <w:autoSpaceDE w:val="0"/>
        <w:autoSpaceDN w:val="0"/>
        <w:adjustRightInd w:val="0"/>
        <w:spacing w:after="0"/>
        <w:ind w:firstLine="709"/>
        <w:jc w:val="center"/>
        <w:rPr>
          <w:rFonts w:ascii="Times New Roman" w:eastAsia="Times New Roman" w:hAnsi="Times New Roman"/>
          <w:b/>
          <w:color w:val="000000"/>
          <w:sz w:val="30"/>
          <w:szCs w:val="30"/>
          <w:lang w:eastAsia="uk-UA"/>
        </w:rPr>
      </w:pPr>
      <w:r w:rsidRPr="00CA55B4">
        <w:rPr>
          <w:rFonts w:ascii="Times New Roman" w:eastAsia="Times New Roman" w:hAnsi="Times New Roman"/>
          <w:b/>
          <w:color w:val="000000"/>
          <w:sz w:val="30"/>
          <w:szCs w:val="30"/>
          <w:lang w:eastAsia="uk-UA"/>
        </w:rPr>
        <w:t xml:space="preserve">Виконання доходів </w:t>
      </w:r>
      <w:r>
        <w:rPr>
          <w:rFonts w:ascii="Times New Roman" w:eastAsia="Times New Roman" w:hAnsi="Times New Roman"/>
          <w:b/>
          <w:color w:val="000000"/>
          <w:sz w:val="30"/>
          <w:szCs w:val="30"/>
          <w:lang w:eastAsia="uk-UA"/>
        </w:rPr>
        <w:t xml:space="preserve">обласного бюджету Тернопільської області </w:t>
      </w:r>
      <w:r w:rsidRPr="00CA55B4">
        <w:rPr>
          <w:rFonts w:ascii="Times New Roman" w:eastAsia="Times New Roman" w:hAnsi="Times New Roman"/>
          <w:b/>
          <w:color w:val="000000"/>
          <w:sz w:val="30"/>
          <w:szCs w:val="30"/>
          <w:lang w:eastAsia="uk-UA"/>
        </w:rPr>
        <w:t>в частині податкових надходжень за 201</w:t>
      </w:r>
      <w:r>
        <w:rPr>
          <w:rFonts w:ascii="Times New Roman" w:eastAsia="Times New Roman" w:hAnsi="Times New Roman"/>
          <w:b/>
          <w:color w:val="000000"/>
          <w:sz w:val="30"/>
          <w:szCs w:val="30"/>
          <w:lang w:eastAsia="uk-UA"/>
        </w:rPr>
        <w:t>8</w:t>
      </w:r>
      <w:r w:rsidRPr="00CA55B4">
        <w:rPr>
          <w:rFonts w:ascii="Times New Roman" w:eastAsia="Times New Roman" w:hAnsi="Times New Roman"/>
          <w:b/>
          <w:color w:val="000000"/>
          <w:sz w:val="30"/>
          <w:szCs w:val="30"/>
          <w:lang w:eastAsia="uk-UA"/>
        </w:rPr>
        <w:t>-20</w:t>
      </w:r>
      <w:r>
        <w:rPr>
          <w:rFonts w:ascii="Times New Roman" w:eastAsia="Times New Roman" w:hAnsi="Times New Roman"/>
          <w:b/>
          <w:color w:val="000000"/>
          <w:sz w:val="30"/>
          <w:szCs w:val="30"/>
          <w:lang w:eastAsia="uk-UA"/>
        </w:rPr>
        <w:t>21</w:t>
      </w:r>
      <w:r w:rsidRPr="00CA55B4">
        <w:rPr>
          <w:rFonts w:ascii="Times New Roman" w:eastAsia="Times New Roman" w:hAnsi="Times New Roman"/>
          <w:b/>
          <w:color w:val="000000"/>
          <w:sz w:val="30"/>
          <w:szCs w:val="30"/>
          <w:lang w:eastAsia="uk-UA"/>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4"/>
        <w:gridCol w:w="814"/>
        <w:gridCol w:w="701"/>
        <w:gridCol w:w="814"/>
        <w:gridCol w:w="701"/>
        <w:gridCol w:w="847"/>
        <w:gridCol w:w="701"/>
        <w:gridCol w:w="814"/>
        <w:gridCol w:w="701"/>
      </w:tblGrid>
      <w:tr w:rsidR="00B360E3" w:rsidRPr="00CA55B4" w14:paraId="6C8AACA8" w14:textId="77777777" w:rsidTr="00465E01">
        <w:trPr>
          <w:trHeight w:val="439"/>
        </w:trPr>
        <w:tc>
          <w:tcPr>
            <w:tcW w:w="0" w:type="auto"/>
            <w:vMerge w:val="restart"/>
            <w:vAlign w:val="center"/>
          </w:tcPr>
          <w:p w14:paraId="008E0A68" w14:textId="77777777" w:rsidR="00B360E3" w:rsidRPr="00CA55B4"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color w:val="000000"/>
                <w:sz w:val="24"/>
                <w:szCs w:val="24"/>
                <w:lang w:eastAsia="uk-UA"/>
              </w:rPr>
              <w:t>Показники</w:t>
            </w:r>
          </w:p>
        </w:tc>
        <w:tc>
          <w:tcPr>
            <w:tcW w:w="0" w:type="auto"/>
            <w:gridSpan w:val="2"/>
            <w:vAlign w:val="center"/>
          </w:tcPr>
          <w:p w14:paraId="6431E7BC"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CA55B4">
              <w:rPr>
                <w:rFonts w:ascii="Times New Roman" w:eastAsia="Times New Roman" w:hAnsi="Times New Roman"/>
                <w:b/>
                <w:sz w:val="24"/>
                <w:szCs w:val="24"/>
                <w:lang w:eastAsia="uk-UA"/>
              </w:rPr>
              <w:t>201</w:t>
            </w:r>
            <w:r>
              <w:rPr>
                <w:rFonts w:ascii="Times New Roman" w:eastAsia="Times New Roman" w:hAnsi="Times New Roman"/>
                <w:b/>
                <w:sz w:val="24"/>
                <w:szCs w:val="24"/>
                <w:lang w:eastAsia="uk-UA"/>
              </w:rPr>
              <w:t>8</w:t>
            </w:r>
            <w:r w:rsidRPr="00CA55B4">
              <w:rPr>
                <w:rFonts w:ascii="Times New Roman" w:eastAsia="Times New Roman" w:hAnsi="Times New Roman"/>
                <w:b/>
                <w:sz w:val="24"/>
                <w:szCs w:val="24"/>
                <w:lang w:eastAsia="uk-UA"/>
              </w:rPr>
              <w:t xml:space="preserve"> р.</w:t>
            </w:r>
          </w:p>
        </w:tc>
        <w:tc>
          <w:tcPr>
            <w:tcW w:w="0" w:type="auto"/>
            <w:gridSpan w:val="2"/>
            <w:vAlign w:val="center"/>
          </w:tcPr>
          <w:p w14:paraId="6993FABA"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CA55B4">
              <w:rPr>
                <w:rFonts w:ascii="Times New Roman" w:eastAsia="Times New Roman" w:hAnsi="Times New Roman"/>
                <w:b/>
                <w:color w:val="000000"/>
                <w:sz w:val="24"/>
                <w:szCs w:val="24"/>
                <w:lang w:eastAsia="uk-UA"/>
              </w:rPr>
              <w:t>201</w:t>
            </w:r>
            <w:r>
              <w:rPr>
                <w:rFonts w:ascii="Times New Roman" w:eastAsia="Times New Roman" w:hAnsi="Times New Roman"/>
                <w:b/>
                <w:color w:val="000000"/>
                <w:sz w:val="24"/>
                <w:szCs w:val="24"/>
                <w:lang w:eastAsia="uk-UA"/>
              </w:rPr>
              <w:t>9</w:t>
            </w:r>
            <w:r w:rsidRPr="00CA55B4">
              <w:rPr>
                <w:rFonts w:ascii="Times New Roman" w:eastAsia="Times New Roman" w:hAnsi="Times New Roman"/>
                <w:b/>
                <w:color w:val="000000"/>
                <w:sz w:val="24"/>
                <w:szCs w:val="24"/>
                <w:lang w:eastAsia="uk-UA"/>
              </w:rPr>
              <w:t xml:space="preserve"> р.</w:t>
            </w:r>
          </w:p>
        </w:tc>
        <w:tc>
          <w:tcPr>
            <w:tcW w:w="0" w:type="auto"/>
            <w:gridSpan w:val="2"/>
            <w:vAlign w:val="center"/>
          </w:tcPr>
          <w:p w14:paraId="6D06984B"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color w:val="000000"/>
                <w:sz w:val="24"/>
                <w:szCs w:val="24"/>
                <w:lang w:eastAsia="uk-UA"/>
              </w:rPr>
              <w:t>20</w:t>
            </w:r>
            <w:r>
              <w:rPr>
                <w:rFonts w:ascii="Times New Roman" w:eastAsia="Times New Roman" w:hAnsi="Times New Roman"/>
                <w:b/>
                <w:color w:val="000000"/>
                <w:sz w:val="24"/>
                <w:szCs w:val="24"/>
                <w:lang w:eastAsia="uk-UA"/>
              </w:rPr>
              <w:t>20</w:t>
            </w:r>
            <w:r w:rsidRPr="00CA55B4">
              <w:rPr>
                <w:rFonts w:ascii="Times New Roman" w:eastAsia="Times New Roman" w:hAnsi="Times New Roman"/>
                <w:b/>
                <w:color w:val="000000"/>
                <w:sz w:val="24"/>
                <w:szCs w:val="24"/>
                <w:lang w:eastAsia="uk-UA"/>
              </w:rPr>
              <w:t xml:space="preserve"> р.</w:t>
            </w:r>
          </w:p>
        </w:tc>
        <w:tc>
          <w:tcPr>
            <w:tcW w:w="0" w:type="auto"/>
            <w:gridSpan w:val="2"/>
            <w:vAlign w:val="center"/>
          </w:tcPr>
          <w:p w14:paraId="310D7693" w14:textId="77777777" w:rsidR="00B360E3" w:rsidRPr="00CA55B4"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CA55B4">
              <w:rPr>
                <w:rFonts w:ascii="Times New Roman" w:eastAsia="Times New Roman" w:hAnsi="Times New Roman"/>
                <w:b/>
                <w:sz w:val="24"/>
                <w:szCs w:val="24"/>
                <w:lang w:eastAsia="uk-UA"/>
              </w:rPr>
              <w:t>20</w:t>
            </w:r>
            <w:r>
              <w:rPr>
                <w:rFonts w:ascii="Times New Roman" w:eastAsia="Times New Roman" w:hAnsi="Times New Roman"/>
                <w:b/>
                <w:sz w:val="24"/>
                <w:szCs w:val="24"/>
                <w:lang w:eastAsia="uk-UA"/>
              </w:rPr>
              <w:t>21</w:t>
            </w:r>
            <w:r w:rsidRPr="00CA55B4">
              <w:rPr>
                <w:rFonts w:ascii="Times New Roman" w:eastAsia="Times New Roman" w:hAnsi="Times New Roman"/>
                <w:b/>
                <w:sz w:val="24"/>
                <w:szCs w:val="24"/>
                <w:lang w:eastAsia="uk-UA"/>
              </w:rPr>
              <w:t xml:space="preserve"> р.</w:t>
            </w:r>
          </w:p>
        </w:tc>
      </w:tr>
      <w:tr w:rsidR="00B360E3" w:rsidRPr="00CA55B4" w14:paraId="79626954" w14:textId="77777777" w:rsidTr="00465E01">
        <w:trPr>
          <w:trHeight w:val="439"/>
        </w:trPr>
        <w:tc>
          <w:tcPr>
            <w:tcW w:w="0" w:type="auto"/>
            <w:vMerge/>
            <w:vAlign w:val="center"/>
          </w:tcPr>
          <w:p w14:paraId="1F0E9F45" w14:textId="77777777" w:rsidR="00B360E3" w:rsidRPr="00CA55B4"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color w:val="000000"/>
                <w:sz w:val="24"/>
                <w:szCs w:val="24"/>
                <w:lang w:eastAsia="uk-UA"/>
              </w:rPr>
            </w:pPr>
          </w:p>
        </w:tc>
        <w:tc>
          <w:tcPr>
            <w:tcW w:w="0" w:type="auto"/>
            <w:vAlign w:val="center"/>
          </w:tcPr>
          <w:p w14:paraId="46B5743F" w14:textId="61741A4D" w:rsidR="00B360E3" w:rsidRPr="0067371A" w:rsidRDefault="00B360E3"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sidR="0067371A">
              <w:rPr>
                <w:rFonts w:ascii="Times New Roman" w:eastAsia="Times New Roman" w:hAnsi="Times New Roman"/>
                <w:b/>
                <w:sz w:val="18"/>
                <w:szCs w:val="18"/>
                <w:lang w:eastAsia="uk-UA"/>
              </w:rPr>
              <w:t>,</w:t>
            </w:r>
          </w:p>
          <w:p w14:paraId="0F00E5D2" w14:textId="7FD7A021" w:rsidR="0067371A" w:rsidRPr="00CA55B4" w:rsidRDefault="0067371A" w:rsidP="0067371A">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307D7545" w14:textId="77777777" w:rsidR="00B360E3" w:rsidRPr="00CA55B4" w:rsidRDefault="00B360E3" w:rsidP="0067371A">
            <w:pPr>
              <w:autoSpaceDE w:val="0"/>
              <w:autoSpaceDN w:val="0"/>
              <w:adjustRightInd w:val="0"/>
              <w:spacing w:after="0" w:line="240" w:lineRule="auto"/>
              <w:jc w:val="center"/>
              <w:rPr>
                <w:rFonts w:ascii="Times New Roman" w:eastAsia="Times New Roman" w:hAnsi="Times New Roman"/>
                <w:b/>
                <w:color w:val="000000"/>
                <w:sz w:val="18"/>
                <w:szCs w:val="18"/>
                <w:lang w:eastAsia="ru-RU"/>
              </w:rPr>
            </w:pPr>
            <w:r w:rsidRPr="00CA55B4">
              <w:rPr>
                <w:rFonts w:ascii="Times New Roman" w:eastAsia="Times New Roman" w:hAnsi="Times New Roman"/>
                <w:b/>
                <w:color w:val="000000"/>
                <w:sz w:val="18"/>
                <w:szCs w:val="18"/>
                <w:lang w:eastAsia="ru-RU"/>
              </w:rPr>
              <w:t>%</w:t>
            </w:r>
          </w:p>
          <w:p w14:paraId="58089296" w14:textId="77777777" w:rsidR="00B360E3" w:rsidRPr="00CA55B4" w:rsidRDefault="00B360E3"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proofErr w:type="spellStart"/>
            <w:r w:rsidRPr="00CA55B4">
              <w:rPr>
                <w:rFonts w:ascii="Times New Roman" w:eastAsia="Times New Roman" w:hAnsi="Times New Roman"/>
                <w:b/>
                <w:color w:val="000000"/>
                <w:sz w:val="18"/>
                <w:szCs w:val="18"/>
                <w:lang w:eastAsia="ru-RU"/>
              </w:rPr>
              <w:t>вик</w:t>
            </w:r>
            <w:proofErr w:type="spellEnd"/>
            <w:r w:rsidRPr="00CA55B4">
              <w:rPr>
                <w:rFonts w:ascii="Times New Roman" w:eastAsia="Times New Roman" w:hAnsi="Times New Roman"/>
                <w:b/>
                <w:color w:val="000000"/>
                <w:sz w:val="18"/>
                <w:szCs w:val="18"/>
                <w:lang w:eastAsia="ru-RU"/>
              </w:rPr>
              <w:t>-ня</w:t>
            </w:r>
          </w:p>
        </w:tc>
        <w:tc>
          <w:tcPr>
            <w:tcW w:w="0" w:type="auto"/>
            <w:vAlign w:val="center"/>
          </w:tcPr>
          <w:p w14:paraId="0ACB4282"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5BEC5903" w14:textId="32C31AC4" w:rsidR="00B360E3" w:rsidRPr="00CA55B4" w:rsidRDefault="0067371A"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151F9DBC" w14:textId="77777777" w:rsidR="00B360E3" w:rsidRPr="00CA55B4" w:rsidRDefault="00B360E3" w:rsidP="0067371A">
            <w:pPr>
              <w:autoSpaceDE w:val="0"/>
              <w:autoSpaceDN w:val="0"/>
              <w:adjustRightInd w:val="0"/>
              <w:spacing w:after="0" w:line="240" w:lineRule="auto"/>
              <w:jc w:val="center"/>
              <w:rPr>
                <w:rFonts w:ascii="Times New Roman" w:eastAsia="Times New Roman" w:hAnsi="Times New Roman"/>
                <w:b/>
                <w:color w:val="000000"/>
                <w:sz w:val="18"/>
                <w:szCs w:val="18"/>
                <w:lang w:eastAsia="ru-RU"/>
              </w:rPr>
            </w:pPr>
            <w:r w:rsidRPr="00CA55B4">
              <w:rPr>
                <w:rFonts w:ascii="Times New Roman" w:eastAsia="Times New Roman" w:hAnsi="Times New Roman"/>
                <w:b/>
                <w:color w:val="000000"/>
                <w:sz w:val="18"/>
                <w:szCs w:val="18"/>
                <w:lang w:eastAsia="ru-RU"/>
              </w:rPr>
              <w:t>%</w:t>
            </w:r>
          </w:p>
          <w:p w14:paraId="78F3005F" w14:textId="77777777" w:rsidR="00B360E3" w:rsidRPr="00CA55B4" w:rsidRDefault="00B360E3"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proofErr w:type="spellStart"/>
            <w:r w:rsidRPr="00CA55B4">
              <w:rPr>
                <w:rFonts w:ascii="Times New Roman" w:eastAsia="Times New Roman" w:hAnsi="Times New Roman"/>
                <w:b/>
                <w:color w:val="000000"/>
                <w:sz w:val="18"/>
                <w:szCs w:val="18"/>
                <w:lang w:eastAsia="ru-RU"/>
              </w:rPr>
              <w:t>вик</w:t>
            </w:r>
            <w:proofErr w:type="spellEnd"/>
            <w:r w:rsidRPr="00CA55B4">
              <w:rPr>
                <w:rFonts w:ascii="Times New Roman" w:eastAsia="Times New Roman" w:hAnsi="Times New Roman"/>
                <w:b/>
                <w:color w:val="000000"/>
                <w:sz w:val="18"/>
                <w:szCs w:val="18"/>
                <w:lang w:eastAsia="ru-RU"/>
              </w:rPr>
              <w:t>-ня</w:t>
            </w:r>
          </w:p>
        </w:tc>
        <w:tc>
          <w:tcPr>
            <w:tcW w:w="0" w:type="auto"/>
            <w:vAlign w:val="center"/>
          </w:tcPr>
          <w:p w14:paraId="1D941399"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1D623CDE" w14:textId="54C0946C" w:rsidR="00B360E3" w:rsidRPr="00CA55B4" w:rsidRDefault="0067371A"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67371A">
              <w:rPr>
                <w:rFonts w:ascii="Times New Roman" w:eastAsia="Times New Roman" w:hAnsi="Times New Roman"/>
                <w:b/>
                <w:color w:val="000000"/>
                <w:sz w:val="18"/>
                <w:szCs w:val="18"/>
                <w:lang w:eastAsia="ru-RU"/>
              </w:rPr>
              <w:t xml:space="preserve">млн. </w:t>
            </w:r>
            <w:proofErr w:type="spellStart"/>
            <w:r w:rsidRPr="0067371A">
              <w:rPr>
                <w:rFonts w:ascii="Times New Roman" w:eastAsia="Times New Roman" w:hAnsi="Times New Roman"/>
                <w:b/>
                <w:color w:val="000000"/>
                <w:sz w:val="18"/>
                <w:szCs w:val="18"/>
                <w:lang w:eastAsia="ru-RU"/>
              </w:rPr>
              <w:t>грн.</w:t>
            </w:r>
            <w:r w:rsidR="00B360E3" w:rsidRPr="00CA55B4">
              <w:rPr>
                <w:rFonts w:ascii="Times New Roman" w:eastAsia="Times New Roman" w:hAnsi="Times New Roman"/>
                <w:b/>
                <w:color w:val="000000"/>
                <w:sz w:val="24"/>
                <w:szCs w:val="24"/>
                <w:lang w:eastAsia="uk-UA"/>
              </w:rPr>
              <w:t>г</w:t>
            </w:r>
            <w:proofErr w:type="spellEnd"/>
          </w:p>
        </w:tc>
        <w:tc>
          <w:tcPr>
            <w:tcW w:w="0" w:type="auto"/>
            <w:vAlign w:val="center"/>
          </w:tcPr>
          <w:p w14:paraId="5CC5C9F8" w14:textId="77777777" w:rsidR="00B360E3" w:rsidRPr="00CA55B4" w:rsidRDefault="00B360E3" w:rsidP="0067371A">
            <w:pPr>
              <w:autoSpaceDE w:val="0"/>
              <w:autoSpaceDN w:val="0"/>
              <w:adjustRightInd w:val="0"/>
              <w:spacing w:after="0" w:line="240" w:lineRule="auto"/>
              <w:jc w:val="center"/>
              <w:rPr>
                <w:rFonts w:ascii="Times New Roman" w:eastAsia="Times New Roman" w:hAnsi="Times New Roman"/>
                <w:b/>
                <w:color w:val="000000"/>
                <w:sz w:val="18"/>
                <w:szCs w:val="18"/>
                <w:lang w:eastAsia="ru-RU"/>
              </w:rPr>
            </w:pPr>
            <w:r w:rsidRPr="00CA55B4">
              <w:rPr>
                <w:rFonts w:ascii="Times New Roman" w:eastAsia="Times New Roman" w:hAnsi="Times New Roman"/>
                <w:b/>
                <w:color w:val="000000"/>
                <w:sz w:val="18"/>
                <w:szCs w:val="18"/>
                <w:lang w:eastAsia="ru-RU"/>
              </w:rPr>
              <w:t>%</w:t>
            </w:r>
          </w:p>
          <w:p w14:paraId="2AE20736" w14:textId="77777777" w:rsidR="00B360E3" w:rsidRPr="00CA55B4" w:rsidRDefault="00B360E3" w:rsidP="0067371A">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proofErr w:type="spellStart"/>
            <w:r w:rsidRPr="00CA55B4">
              <w:rPr>
                <w:rFonts w:ascii="Times New Roman" w:eastAsia="Times New Roman" w:hAnsi="Times New Roman"/>
                <w:b/>
                <w:color w:val="000000"/>
                <w:sz w:val="18"/>
                <w:szCs w:val="18"/>
                <w:lang w:eastAsia="ru-RU"/>
              </w:rPr>
              <w:t>вик</w:t>
            </w:r>
            <w:proofErr w:type="spellEnd"/>
            <w:r w:rsidRPr="00CA55B4">
              <w:rPr>
                <w:rFonts w:ascii="Times New Roman" w:eastAsia="Times New Roman" w:hAnsi="Times New Roman"/>
                <w:b/>
                <w:color w:val="000000"/>
                <w:sz w:val="18"/>
                <w:szCs w:val="18"/>
                <w:lang w:eastAsia="ru-RU"/>
              </w:rPr>
              <w:t>-ня</w:t>
            </w:r>
          </w:p>
        </w:tc>
        <w:tc>
          <w:tcPr>
            <w:tcW w:w="0" w:type="auto"/>
            <w:vAlign w:val="center"/>
          </w:tcPr>
          <w:p w14:paraId="27106041"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3C3B6D79" w14:textId="3A495C7B" w:rsidR="00B360E3" w:rsidRPr="00CA55B4" w:rsidRDefault="0067371A" w:rsidP="0067371A">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4EE3800A" w14:textId="77777777" w:rsidR="00B360E3" w:rsidRPr="00CA55B4" w:rsidRDefault="00B360E3" w:rsidP="0067371A">
            <w:pPr>
              <w:autoSpaceDE w:val="0"/>
              <w:autoSpaceDN w:val="0"/>
              <w:adjustRightInd w:val="0"/>
              <w:spacing w:after="0" w:line="240" w:lineRule="auto"/>
              <w:jc w:val="center"/>
              <w:rPr>
                <w:rFonts w:ascii="Times New Roman" w:eastAsia="Times New Roman" w:hAnsi="Times New Roman"/>
                <w:b/>
                <w:color w:val="000000"/>
                <w:sz w:val="18"/>
                <w:szCs w:val="18"/>
                <w:lang w:eastAsia="ru-RU"/>
              </w:rPr>
            </w:pPr>
            <w:r w:rsidRPr="00CA55B4">
              <w:rPr>
                <w:rFonts w:ascii="Times New Roman" w:eastAsia="Times New Roman" w:hAnsi="Times New Roman"/>
                <w:b/>
                <w:color w:val="000000"/>
                <w:sz w:val="18"/>
                <w:szCs w:val="18"/>
                <w:lang w:eastAsia="ru-RU"/>
              </w:rPr>
              <w:t>%</w:t>
            </w:r>
          </w:p>
          <w:p w14:paraId="08B3EB9C" w14:textId="77777777" w:rsidR="00B360E3" w:rsidRPr="00CA55B4" w:rsidRDefault="00B360E3" w:rsidP="0067371A">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proofErr w:type="spellStart"/>
            <w:r w:rsidRPr="00CA55B4">
              <w:rPr>
                <w:rFonts w:ascii="Times New Roman" w:eastAsia="Times New Roman" w:hAnsi="Times New Roman"/>
                <w:b/>
                <w:color w:val="000000"/>
                <w:sz w:val="18"/>
                <w:szCs w:val="18"/>
                <w:lang w:eastAsia="ru-RU"/>
              </w:rPr>
              <w:t>вик</w:t>
            </w:r>
            <w:proofErr w:type="spellEnd"/>
            <w:r w:rsidRPr="00CA55B4">
              <w:rPr>
                <w:rFonts w:ascii="Times New Roman" w:eastAsia="Times New Roman" w:hAnsi="Times New Roman"/>
                <w:b/>
                <w:color w:val="000000"/>
                <w:sz w:val="18"/>
                <w:szCs w:val="18"/>
                <w:lang w:eastAsia="ru-RU"/>
              </w:rPr>
              <w:t>-ня</w:t>
            </w:r>
          </w:p>
        </w:tc>
      </w:tr>
      <w:tr w:rsidR="00B360E3" w:rsidRPr="00CA55B4" w14:paraId="2E4441B2" w14:textId="77777777" w:rsidTr="00465E01">
        <w:trPr>
          <w:trHeight w:val="411"/>
        </w:trPr>
        <w:tc>
          <w:tcPr>
            <w:tcW w:w="0" w:type="auto"/>
            <w:vAlign w:val="center"/>
          </w:tcPr>
          <w:p w14:paraId="4F6FBB6B"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b/>
                <w:lang w:eastAsia="uk-UA"/>
              </w:rPr>
            </w:pPr>
            <w:r w:rsidRPr="00CA55B4">
              <w:rPr>
                <w:rFonts w:ascii="Times New Roman" w:eastAsia="Times New Roman" w:hAnsi="Times New Roman"/>
                <w:b/>
                <w:color w:val="000000"/>
                <w:lang w:eastAsia="uk-UA"/>
              </w:rPr>
              <w:t xml:space="preserve">Податкові надходження </w:t>
            </w:r>
          </w:p>
        </w:tc>
        <w:tc>
          <w:tcPr>
            <w:tcW w:w="0" w:type="auto"/>
            <w:vAlign w:val="center"/>
          </w:tcPr>
          <w:p w14:paraId="0C75D41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557,3</w:t>
            </w:r>
          </w:p>
        </w:tc>
        <w:tc>
          <w:tcPr>
            <w:tcW w:w="0" w:type="auto"/>
            <w:vAlign w:val="center"/>
          </w:tcPr>
          <w:p w14:paraId="1F5700A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91,8</w:t>
            </w:r>
          </w:p>
        </w:tc>
        <w:tc>
          <w:tcPr>
            <w:tcW w:w="0" w:type="auto"/>
            <w:vAlign w:val="center"/>
          </w:tcPr>
          <w:p w14:paraId="67C0CF45"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640,9</w:t>
            </w:r>
          </w:p>
        </w:tc>
        <w:tc>
          <w:tcPr>
            <w:tcW w:w="0" w:type="auto"/>
            <w:vAlign w:val="center"/>
          </w:tcPr>
          <w:p w14:paraId="6ADC8AA4"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106,7</w:t>
            </w:r>
          </w:p>
        </w:tc>
        <w:tc>
          <w:tcPr>
            <w:tcW w:w="0" w:type="auto"/>
            <w:vAlign w:val="center"/>
          </w:tcPr>
          <w:p w14:paraId="29BFAA1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710,7</w:t>
            </w:r>
          </w:p>
        </w:tc>
        <w:tc>
          <w:tcPr>
            <w:tcW w:w="0" w:type="auto"/>
            <w:vAlign w:val="center"/>
          </w:tcPr>
          <w:p w14:paraId="38ED1F94"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99,2</w:t>
            </w:r>
          </w:p>
        </w:tc>
        <w:tc>
          <w:tcPr>
            <w:tcW w:w="0" w:type="auto"/>
            <w:vAlign w:val="center"/>
          </w:tcPr>
          <w:p w14:paraId="7BE147D4"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889,4</w:t>
            </w:r>
          </w:p>
        </w:tc>
        <w:tc>
          <w:tcPr>
            <w:tcW w:w="0" w:type="auto"/>
            <w:vAlign w:val="center"/>
          </w:tcPr>
          <w:p w14:paraId="0C8D92C5"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104,6</w:t>
            </w:r>
          </w:p>
        </w:tc>
      </w:tr>
      <w:tr w:rsidR="00B360E3" w:rsidRPr="00CA55B4" w14:paraId="0C31F93E" w14:textId="77777777" w:rsidTr="00465E01">
        <w:tc>
          <w:tcPr>
            <w:tcW w:w="0" w:type="auto"/>
            <w:vAlign w:val="center"/>
          </w:tcPr>
          <w:p w14:paraId="0B991100"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sidRPr="00CA55B4">
              <w:rPr>
                <w:rFonts w:ascii="Times New Roman" w:eastAsia="Times New Roman" w:hAnsi="Times New Roman"/>
                <w:i/>
                <w:lang w:eastAsia="uk-UA"/>
              </w:rPr>
              <w:t>Податки</w:t>
            </w:r>
            <w:r>
              <w:rPr>
                <w:rFonts w:ascii="Times New Roman" w:eastAsia="Times New Roman" w:hAnsi="Times New Roman"/>
                <w:i/>
                <w:lang w:eastAsia="uk-UA"/>
              </w:rPr>
              <w:t xml:space="preserve"> на доходи, податки на прибуток та</w:t>
            </w:r>
            <w:r w:rsidRPr="00CA55B4">
              <w:rPr>
                <w:rFonts w:ascii="Times New Roman" w:eastAsia="Times New Roman" w:hAnsi="Times New Roman"/>
                <w:i/>
                <w:lang w:eastAsia="uk-UA"/>
              </w:rPr>
              <w:t xml:space="preserve"> податки на збільшення </w:t>
            </w:r>
            <w:proofErr w:type="spellStart"/>
            <w:r w:rsidRPr="00CA55B4">
              <w:rPr>
                <w:rFonts w:ascii="Times New Roman" w:eastAsia="Times New Roman" w:hAnsi="Times New Roman"/>
                <w:i/>
                <w:lang w:eastAsia="uk-UA"/>
              </w:rPr>
              <w:t>ринк</w:t>
            </w:r>
            <w:proofErr w:type="spellEnd"/>
            <w:r w:rsidRPr="00CA55B4">
              <w:rPr>
                <w:rFonts w:ascii="Times New Roman" w:eastAsia="Times New Roman" w:hAnsi="Times New Roman"/>
                <w:i/>
                <w:lang w:eastAsia="uk-UA"/>
              </w:rPr>
              <w:t xml:space="preserve">. вартості </w:t>
            </w:r>
          </w:p>
        </w:tc>
        <w:tc>
          <w:tcPr>
            <w:tcW w:w="0" w:type="auto"/>
            <w:vAlign w:val="center"/>
          </w:tcPr>
          <w:p w14:paraId="0A2DDD7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sidRPr="00CA55B4">
              <w:rPr>
                <w:rFonts w:ascii="Times New Roman" w:eastAsia="Times New Roman" w:hAnsi="Times New Roman"/>
                <w:i/>
                <w:color w:val="000000"/>
                <w:sz w:val="20"/>
                <w:szCs w:val="20"/>
                <w:lang w:eastAsia="ru-RU"/>
              </w:rPr>
              <w:t>527</w:t>
            </w:r>
            <w:r>
              <w:rPr>
                <w:rFonts w:ascii="Times New Roman" w:eastAsia="Times New Roman" w:hAnsi="Times New Roman"/>
                <w:i/>
                <w:color w:val="000000"/>
                <w:sz w:val="20"/>
                <w:szCs w:val="20"/>
                <w:lang w:eastAsia="ru-RU"/>
              </w:rPr>
              <w:t>,</w:t>
            </w:r>
            <w:r w:rsidRPr="00CA55B4">
              <w:rPr>
                <w:rFonts w:ascii="Times New Roman" w:eastAsia="Times New Roman" w:hAnsi="Times New Roman"/>
                <w:i/>
                <w:color w:val="000000"/>
                <w:sz w:val="20"/>
                <w:szCs w:val="20"/>
                <w:lang w:eastAsia="ru-RU"/>
              </w:rPr>
              <w:t>8</w:t>
            </w:r>
          </w:p>
        </w:tc>
        <w:tc>
          <w:tcPr>
            <w:tcW w:w="0" w:type="auto"/>
            <w:vAlign w:val="center"/>
          </w:tcPr>
          <w:p w14:paraId="1C967F2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108,8</w:t>
            </w:r>
          </w:p>
        </w:tc>
        <w:tc>
          <w:tcPr>
            <w:tcW w:w="0" w:type="auto"/>
            <w:vAlign w:val="center"/>
          </w:tcPr>
          <w:p w14:paraId="54995309"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630,2</w:t>
            </w:r>
          </w:p>
        </w:tc>
        <w:tc>
          <w:tcPr>
            <w:tcW w:w="0" w:type="auto"/>
            <w:vAlign w:val="center"/>
          </w:tcPr>
          <w:p w14:paraId="191365E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106,6</w:t>
            </w:r>
          </w:p>
        </w:tc>
        <w:tc>
          <w:tcPr>
            <w:tcW w:w="0" w:type="auto"/>
            <w:vAlign w:val="center"/>
          </w:tcPr>
          <w:p w14:paraId="1838018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700,0</w:t>
            </w:r>
          </w:p>
        </w:tc>
        <w:tc>
          <w:tcPr>
            <w:tcW w:w="0" w:type="auto"/>
            <w:vAlign w:val="center"/>
          </w:tcPr>
          <w:p w14:paraId="379FE9B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99,1</w:t>
            </w:r>
          </w:p>
        </w:tc>
        <w:tc>
          <w:tcPr>
            <w:tcW w:w="0" w:type="auto"/>
            <w:vAlign w:val="center"/>
          </w:tcPr>
          <w:p w14:paraId="0CD50DF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878,0</w:t>
            </w:r>
          </w:p>
        </w:tc>
        <w:tc>
          <w:tcPr>
            <w:tcW w:w="0" w:type="auto"/>
            <w:vAlign w:val="center"/>
          </w:tcPr>
          <w:p w14:paraId="6486387D"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104,5</w:t>
            </w:r>
          </w:p>
        </w:tc>
      </w:tr>
      <w:tr w:rsidR="00B360E3" w:rsidRPr="00CA55B4" w14:paraId="44C5E667" w14:textId="77777777" w:rsidTr="00465E01">
        <w:trPr>
          <w:trHeight w:val="357"/>
        </w:trPr>
        <w:tc>
          <w:tcPr>
            <w:tcW w:w="0" w:type="auto"/>
            <w:vAlign w:val="center"/>
          </w:tcPr>
          <w:p w14:paraId="74336D3A"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lang w:eastAsia="uk-UA"/>
              </w:rPr>
            </w:pPr>
            <w:r w:rsidRPr="00CA55B4">
              <w:rPr>
                <w:rFonts w:ascii="Times New Roman" w:eastAsia="Times New Roman" w:hAnsi="Times New Roman"/>
                <w:lang w:eastAsia="uk-UA"/>
              </w:rPr>
              <w:t xml:space="preserve">Податок на доходи </w:t>
            </w:r>
            <w:proofErr w:type="spellStart"/>
            <w:r w:rsidRPr="00CA55B4">
              <w:rPr>
                <w:rFonts w:ascii="Times New Roman" w:eastAsia="Times New Roman" w:hAnsi="Times New Roman"/>
                <w:lang w:eastAsia="uk-UA"/>
              </w:rPr>
              <w:t>фіз</w:t>
            </w:r>
            <w:proofErr w:type="spellEnd"/>
            <w:r w:rsidRPr="00CA55B4">
              <w:rPr>
                <w:rFonts w:ascii="Times New Roman" w:eastAsia="Times New Roman" w:hAnsi="Times New Roman"/>
                <w:lang w:eastAsia="uk-UA"/>
              </w:rPr>
              <w:t>. осіб</w:t>
            </w:r>
          </w:p>
        </w:tc>
        <w:tc>
          <w:tcPr>
            <w:tcW w:w="0" w:type="auto"/>
            <w:vAlign w:val="center"/>
          </w:tcPr>
          <w:p w14:paraId="73F242A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493,5</w:t>
            </w:r>
          </w:p>
        </w:tc>
        <w:tc>
          <w:tcPr>
            <w:tcW w:w="0" w:type="auto"/>
            <w:vAlign w:val="center"/>
          </w:tcPr>
          <w:p w14:paraId="2FF2FE5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108,8</w:t>
            </w:r>
          </w:p>
        </w:tc>
        <w:tc>
          <w:tcPr>
            <w:tcW w:w="0" w:type="auto"/>
            <w:vAlign w:val="center"/>
          </w:tcPr>
          <w:p w14:paraId="18153AEF"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593,8</w:t>
            </w:r>
          </w:p>
        </w:tc>
        <w:tc>
          <w:tcPr>
            <w:tcW w:w="0" w:type="auto"/>
            <w:vAlign w:val="center"/>
          </w:tcPr>
          <w:p w14:paraId="0182B40D"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106,1</w:t>
            </w:r>
          </w:p>
        </w:tc>
        <w:tc>
          <w:tcPr>
            <w:tcW w:w="0" w:type="auto"/>
            <w:vAlign w:val="center"/>
          </w:tcPr>
          <w:p w14:paraId="0E42064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649,7</w:t>
            </w:r>
          </w:p>
        </w:tc>
        <w:tc>
          <w:tcPr>
            <w:tcW w:w="0" w:type="auto"/>
            <w:vAlign w:val="center"/>
          </w:tcPr>
          <w:p w14:paraId="15F89EE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96,5</w:t>
            </w:r>
          </w:p>
        </w:tc>
        <w:tc>
          <w:tcPr>
            <w:tcW w:w="0" w:type="auto"/>
            <w:vAlign w:val="center"/>
          </w:tcPr>
          <w:p w14:paraId="7DF5BF1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798,5</w:t>
            </w:r>
          </w:p>
        </w:tc>
        <w:tc>
          <w:tcPr>
            <w:tcW w:w="0" w:type="auto"/>
            <w:vAlign w:val="center"/>
          </w:tcPr>
          <w:p w14:paraId="57B13833"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102,6</w:t>
            </w:r>
          </w:p>
        </w:tc>
      </w:tr>
      <w:tr w:rsidR="00B360E3" w:rsidRPr="00CA55B4" w14:paraId="660F85A0" w14:textId="77777777" w:rsidTr="00465E01">
        <w:tc>
          <w:tcPr>
            <w:tcW w:w="0" w:type="auto"/>
            <w:vAlign w:val="center"/>
          </w:tcPr>
          <w:p w14:paraId="7724CA24"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lang w:eastAsia="uk-UA"/>
              </w:rPr>
            </w:pPr>
            <w:r>
              <w:rPr>
                <w:rFonts w:ascii="Times New Roman" w:eastAsia="Times New Roman" w:hAnsi="Times New Roman"/>
                <w:lang w:eastAsia="uk-UA"/>
              </w:rPr>
              <w:t>Податок на прибуток підприємств</w:t>
            </w:r>
          </w:p>
        </w:tc>
        <w:tc>
          <w:tcPr>
            <w:tcW w:w="0" w:type="auto"/>
            <w:vAlign w:val="center"/>
          </w:tcPr>
          <w:p w14:paraId="596BC747"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34,2</w:t>
            </w:r>
          </w:p>
        </w:tc>
        <w:tc>
          <w:tcPr>
            <w:tcW w:w="0" w:type="auto"/>
            <w:vAlign w:val="center"/>
          </w:tcPr>
          <w:p w14:paraId="16C8E6E8" w14:textId="77777777" w:rsidR="00B360E3"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108,2</w:t>
            </w:r>
          </w:p>
        </w:tc>
        <w:tc>
          <w:tcPr>
            <w:tcW w:w="0" w:type="auto"/>
            <w:vAlign w:val="center"/>
          </w:tcPr>
          <w:p w14:paraId="344F0C4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36,3</w:t>
            </w:r>
          </w:p>
        </w:tc>
        <w:tc>
          <w:tcPr>
            <w:tcW w:w="0" w:type="auto"/>
            <w:vAlign w:val="center"/>
          </w:tcPr>
          <w:p w14:paraId="5796C9E5"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117,0</w:t>
            </w:r>
          </w:p>
        </w:tc>
        <w:tc>
          <w:tcPr>
            <w:tcW w:w="0" w:type="auto"/>
            <w:vAlign w:val="center"/>
          </w:tcPr>
          <w:p w14:paraId="4ECC48A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50,3</w:t>
            </w:r>
          </w:p>
        </w:tc>
        <w:tc>
          <w:tcPr>
            <w:tcW w:w="0" w:type="auto"/>
            <w:vAlign w:val="center"/>
          </w:tcPr>
          <w:p w14:paraId="0E0D2A09"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150,1</w:t>
            </w:r>
          </w:p>
        </w:tc>
        <w:tc>
          <w:tcPr>
            <w:tcW w:w="0" w:type="auto"/>
            <w:vAlign w:val="center"/>
          </w:tcPr>
          <w:p w14:paraId="2A12412F"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79,5</w:t>
            </w:r>
          </w:p>
        </w:tc>
        <w:tc>
          <w:tcPr>
            <w:tcW w:w="0" w:type="auto"/>
            <w:vAlign w:val="center"/>
          </w:tcPr>
          <w:p w14:paraId="195B7E7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128,0</w:t>
            </w:r>
          </w:p>
        </w:tc>
      </w:tr>
      <w:tr w:rsidR="00B360E3" w:rsidRPr="00CA55B4" w14:paraId="333D956D" w14:textId="77777777" w:rsidTr="00465E01">
        <w:trPr>
          <w:trHeight w:val="611"/>
        </w:trPr>
        <w:tc>
          <w:tcPr>
            <w:tcW w:w="0" w:type="auto"/>
            <w:vAlign w:val="center"/>
          </w:tcPr>
          <w:p w14:paraId="7C8648A0"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sidRPr="00CA55B4">
              <w:rPr>
                <w:rFonts w:ascii="Times New Roman" w:eastAsia="Times New Roman" w:hAnsi="Times New Roman"/>
                <w:i/>
                <w:lang w:eastAsia="uk-UA"/>
              </w:rPr>
              <w:t xml:space="preserve">Рентна плата та плата за </w:t>
            </w:r>
            <w:proofErr w:type="spellStart"/>
            <w:r w:rsidRPr="00CA55B4">
              <w:rPr>
                <w:rFonts w:ascii="Times New Roman" w:eastAsia="Times New Roman" w:hAnsi="Times New Roman"/>
                <w:i/>
                <w:lang w:eastAsia="uk-UA"/>
              </w:rPr>
              <w:t>використ</w:t>
            </w:r>
            <w:proofErr w:type="spellEnd"/>
            <w:r w:rsidRPr="00CA55B4">
              <w:rPr>
                <w:rFonts w:ascii="Times New Roman" w:eastAsia="Times New Roman" w:hAnsi="Times New Roman"/>
                <w:i/>
                <w:lang w:eastAsia="uk-UA"/>
              </w:rPr>
              <w:t xml:space="preserve">. інших </w:t>
            </w:r>
            <w:proofErr w:type="spellStart"/>
            <w:r w:rsidRPr="00CA55B4">
              <w:rPr>
                <w:rFonts w:ascii="Times New Roman" w:eastAsia="Times New Roman" w:hAnsi="Times New Roman"/>
                <w:i/>
                <w:lang w:eastAsia="uk-UA"/>
              </w:rPr>
              <w:t>прир</w:t>
            </w:r>
            <w:proofErr w:type="spellEnd"/>
            <w:r w:rsidRPr="00CA55B4">
              <w:rPr>
                <w:rFonts w:ascii="Times New Roman" w:eastAsia="Times New Roman" w:hAnsi="Times New Roman"/>
                <w:i/>
                <w:lang w:eastAsia="uk-UA"/>
              </w:rPr>
              <w:t xml:space="preserve">. ресурсів </w:t>
            </w:r>
          </w:p>
        </w:tc>
        <w:tc>
          <w:tcPr>
            <w:tcW w:w="0" w:type="auto"/>
            <w:vAlign w:val="center"/>
          </w:tcPr>
          <w:p w14:paraId="469D2BD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12,9</w:t>
            </w:r>
          </w:p>
        </w:tc>
        <w:tc>
          <w:tcPr>
            <w:tcW w:w="0" w:type="auto"/>
            <w:vAlign w:val="center"/>
          </w:tcPr>
          <w:p w14:paraId="16A7D1E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108,4</w:t>
            </w:r>
          </w:p>
        </w:tc>
        <w:tc>
          <w:tcPr>
            <w:tcW w:w="0" w:type="auto"/>
            <w:vAlign w:val="center"/>
          </w:tcPr>
          <w:p w14:paraId="3F2CCCAF"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8,0</w:t>
            </w:r>
          </w:p>
        </w:tc>
        <w:tc>
          <w:tcPr>
            <w:tcW w:w="0" w:type="auto"/>
            <w:vAlign w:val="center"/>
          </w:tcPr>
          <w:p w14:paraId="34B524C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112,6</w:t>
            </w:r>
          </w:p>
        </w:tc>
        <w:tc>
          <w:tcPr>
            <w:tcW w:w="0" w:type="auto"/>
            <w:vAlign w:val="center"/>
          </w:tcPr>
          <w:p w14:paraId="2450998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7,6</w:t>
            </w:r>
          </w:p>
        </w:tc>
        <w:tc>
          <w:tcPr>
            <w:tcW w:w="0" w:type="auto"/>
            <w:vAlign w:val="center"/>
          </w:tcPr>
          <w:p w14:paraId="431F4CA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97,4</w:t>
            </w:r>
          </w:p>
        </w:tc>
        <w:tc>
          <w:tcPr>
            <w:tcW w:w="0" w:type="auto"/>
            <w:vAlign w:val="center"/>
          </w:tcPr>
          <w:p w14:paraId="22CB7BE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8,1</w:t>
            </w:r>
          </w:p>
        </w:tc>
        <w:tc>
          <w:tcPr>
            <w:tcW w:w="0" w:type="auto"/>
            <w:vAlign w:val="center"/>
          </w:tcPr>
          <w:p w14:paraId="735C33D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110,9</w:t>
            </w:r>
          </w:p>
        </w:tc>
      </w:tr>
      <w:tr w:rsidR="00B360E3" w:rsidRPr="00CA55B4" w14:paraId="629DE5B3" w14:textId="77777777" w:rsidTr="00465E01">
        <w:trPr>
          <w:trHeight w:val="407"/>
        </w:trPr>
        <w:tc>
          <w:tcPr>
            <w:tcW w:w="0" w:type="auto"/>
            <w:vAlign w:val="center"/>
          </w:tcPr>
          <w:p w14:paraId="5C9A33AA"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i/>
                <w:lang w:eastAsia="uk-UA"/>
              </w:rPr>
            </w:pPr>
            <w:r>
              <w:rPr>
                <w:rFonts w:ascii="Times New Roman" w:eastAsia="Times New Roman" w:hAnsi="Times New Roman"/>
                <w:i/>
                <w:lang w:eastAsia="uk-UA"/>
              </w:rPr>
              <w:t>Інші податки і збори</w:t>
            </w:r>
          </w:p>
        </w:tc>
        <w:tc>
          <w:tcPr>
            <w:tcW w:w="0" w:type="auto"/>
            <w:vAlign w:val="center"/>
          </w:tcPr>
          <w:p w14:paraId="22BCDC0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16,5</w:t>
            </w:r>
          </w:p>
        </w:tc>
        <w:tc>
          <w:tcPr>
            <w:tcW w:w="0" w:type="auto"/>
            <w:vAlign w:val="center"/>
          </w:tcPr>
          <w:p w14:paraId="42518ECC"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108</w:t>
            </w:r>
          </w:p>
        </w:tc>
        <w:tc>
          <w:tcPr>
            <w:tcW w:w="0" w:type="auto"/>
            <w:vAlign w:val="center"/>
          </w:tcPr>
          <w:p w14:paraId="4DDFFFED"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2,7</w:t>
            </w:r>
          </w:p>
        </w:tc>
        <w:tc>
          <w:tcPr>
            <w:tcW w:w="0" w:type="auto"/>
            <w:vAlign w:val="center"/>
          </w:tcPr>
          <w:p w14:paraId="2569FC71"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112,5</w:t>
            </w:r>
          </w:p>
        </w:tc>
        <w:tc>
          <w:tcPr>
            <w:tcW w:w="0" w:type="auto"/>
            <w:vAlign w:val="center"/>
          </w:tcPr>
          <w:p w14:paraId="6E06509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3,1</w:t>
            </w:r>
          </w:p>
        </w:tc>
        <w:tc>
          <w:tcPr>
            <w:tcW w:w="0" w:type="auto"/>
            <w:vAlign w:val="center"/>
          </w:tcPr>
          <w:p w14:paraId="034FA7E0"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147,6</w:t>
            </w:r>
          </w:p>
        </w:tc>
        <w:tc>
          <w:tcPr>
            <w:tcW w:w="0" w:type="auto"/>
            <w:vAlign w:val="center"/>
          </w:tcPr>
          <w:p w14:paraId="21E7F433"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3,2</w:t>
            </w:r>
          </w:p>
        </w:tc>
        <w:tc>
          <w:tcPr>
            <w:tcW w:w="0" w:type="auto"/>
            <w:vAlign w:val="center"/>
          </w:tcPr>
          <w:p w14:paraId="5A90085E"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i/>
                <w:color w:val="000000"/>
                <w:sz w:val="20"/>
                <w:szCs w:val="20"/>
                <w:lang w:eastAsia="ru-RU"/>
              </w:rPr>
            </w:pPr>
            <w:r>
              <w:rPr>
                <w:rFonts w:ascii="Times New Roman" w:eastAsia="Times New Roman" w:hAnsi="Times New Roman"/>
                <w:i/>
                <w:color w:val="000000"/>
                <w:sz w:val="20"/>
                <w:szCs w:val="20"/>
                <w:lang w:eastAsia="ru-RU"/>
              </w:rPr>
              <w:t>123,0</w:t>
            </w:r>
          </w:p>
        </w:tc>
      </w:tr>
      <w:tr w:rsidR="00B360E3" w:rsidRPr="00CA55B4" w14:paraId="4252A8BB" w14:textId="77777777" w:rsidTr="00465E01">
        <w:trPr>
          <w:trHeight w:val="428"/>
        </w:trPr>
        <w:tc>
          <w:tcPr>
            <w:tcW w:w="0" w:type="auto"/>
            <w:vAlign w:val="center"/>
          </w:tcPr>
          <w:p w14:paraId="5E81DEEA" w14:textId="77777777" w:rsidR="00B360E3" w:rsidRPr="00CA55B4" w:rsidRDefault="00B360E3" w:rsidP="00465E01">
            <w:pPr>
              <w:widowControl w:val="0"/>
              <w:autoSpaceDE w:val="0"/>
              <w:autoSpaceDN w:val="0"/>
              <w:adjustRightInd w:val="0"/>
              <w:spacing w:after="0" w:line="240" w:lineRule="auto"/>
              <w:rPr>
                <w:rFonts w:ascii="Times New Roman" w:eastAsia="Times New Roman" w:hAnsi="Times New Roman"/>
                <w:color w:val="000000"/>
                <w:lang w:eastAsia="uk-UA"/>
              </w:rPr>
            </w:pPr>
            <w:r>
              <w:rPr>
                <w:rFonts w:ascii="Times New Roman" w:eastAsia="Times New Roman" w:hAnsi="Times New Roman"/>
                <w:color w:val="000000"/>
                <w:lang w:eastAsia="uk-UA"/>
              </w:rPr>
              <w:t>Екологічний податок</w:t>
            </w:r>
          </w:p>
        </w:tc>
        <w:tc>
          <w:tcPr>
            <w:tcW w:w="0" w:type="auto"/>
            <w:vAlign w:val="center"/>
          </w:tcPr>
          <w:p w14:paraId="37519D83"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2,4</w:t>
            </w:r>
          </w:p>
        </w:tc>
        <w:tc>
          <w:tcPr>
            <w:tcW w:w="0" w:type="auto"/>
            <w:vAlign w:val="center"/>
          </w:tcPr>
          <w:p w14:paraId="511470A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104,3</w:t>
            </w:r>
          </w:p>
        </w:tc>
        <w:tc>
          <w:tcPr>
            <w:tcW w:w="0" w:type="auto"/>
            <w:vAlign w:val="center"/>
          </w:tcPr>
          <w:p w14:paraId="183263C7"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w:t>
            </w:r>
          </w:p>
        </w:tc>
        <w:tc>
          <w:tcPr>
            <w:tcW w:w="0" w:type="auto"/>
            <w:vAlign w:val="center"/>
          </w:tcPr>
          <w:p w14:paraId="602A8A1B"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108,3</w:t>
            </w:r>
          </w:p>
        </w:tc>
        <w:tc>
          <w:tcPr>
            <w:tcW w:w="0" w:type="auto"/>
            <w:vAlign w:val="center"/>
          </w:tcPr>
          <w:p w14:paraId="5B010C38"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3,1</w:t>
            </w:r>
          </w:p>
        </w:tc>
        <w:tc>
          <w:tcPr>
            <w:tcW w:w="0" w:type="auto"/>
            <w:vAlign w:val="center"/>
          </w:tcPr>
          <w:p w14:paraId="523E951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147,6</w:t>
            </w:r>
          </w:p>
        </w:tc>
        <w:tc>
          <w:tcPr>
            <w:tcW w:w="0" w:type="auto"/>
            <w:vAlign w:val="center"/>
          </w:tcPr>
          <w:p w14:paraId="45EA578A"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3,2</w:t>
            </w:r>
          </w:p>
        </w:tc>
        <w:tc>
          <w:tcPr>
            <w:tcW w:w="0" w:type="auto"/>
            <w:vAlign w:val="center"/>
          </w:tcPr>
          <w:p w14:paraId="4A2D2E36" w14:textId="77777777" w:rsidR="00B360E3" w:rsidRPr="00CA55B4"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123,0</w:t>
            </w:r>
          </w:p>
        </w:tc>
      </w:tr>
    </w:tbl>
    <w:p w14:paraId="781FE2F9" w14:textId="77777777" w:rsidR="00B360E3" w:rsidRPr="0024677A" w:rsidRDefault="00B360E3" w:rsidP="00B360E3">
      <w:pPr>
        <w:shd w:val="clear" w:color="auto" w:fill="FFFFFF"/>
        <w:autoSpaceDE w:val="0"/>
        <w:autoSpaceDN w:val="0"/>
        <w:adjustRightInd w:val="0"/>
        <w:spacing w:after="0" w:line="360" w:lineRule="auto"/>
        <w:ind w:firstLine="708"/>
        <w:rPr>
          <w:rFonts w:ascii="Times New Roman" w:eastAsia="Times New Roman" w:hAnsi="Times New Roman"/>
          <w:i/>
          <w:sz w:val="24"/>
          <w:szCs w:val="24"/>
          <w:lang w:eastAsia="ru-RU"/>
        </w:rPr>
      </w:pPr>
      <w:r w:rsidRPr="0024677A">
        <w:rPr>
          <w:rFonts w:ascii="Times New Roman" w:eastAsia="Times New Roman" w:hAnsi="Times New Roman"/>
          <w:i/>
          <w:color w:val="000000"/>
          <w:sz w:val="24"/>
          <w:szCs w:val="24"/>
          <w:lang w:eastAsia="ru-RU"/>
        </w:rPr>
        <w:t xml:space="preserve">Примітка. </w:t>
      </w:r>
      <w:r>
        <w:rPr>
          <w:rFonts w:ascii="Times New Roman" w:eastAsia="Times New Roman" w:hAnsi="Times New Roman"/>
          <w:i/>
          <w:sz w:val="24"/>
          <w:szCs w:val="24"/>
          <w:lang w:eastAsia="ru-RU"/>
        </w:rPr>
        <w:t>Складено на основі даних д</w:t>
      </w:r>
      <w:r w:rsidRPr="0024677A">
        <w:rPr>
          <w:rFonts w:ascii="Times New Roman" w:eastAsia="Times New Roman" w:hAnsi="Times New Roman"/>
          <w:i/>
          <w:sz w:val="24"/>
          <w:szCs w:val="24"/>
          <w:lang w:eastAsia="ru-RU"/>
        </w:rPr>
        <w:t>е</w:t>
      </w:r>
      <w:r>
        <w:rPr>
          <w:rFonts w:ascii="Times New Roman" w:eastAsia="Times New Roman" w:hAnsi="Times New Roman"/>
          <w:i/>
          <w:sz w:val="24"/>
          <w:szCs w:val="24"/>
          <w:lang w:eastAsia="ru-RU"/>
        </w:rPr>
        <w:t>партаменту фінансів Тернопільської ОДА</w:t>
      </w:r>
    </w:p>
    <w:p w14:paraId="7A5370E0" w14:textId="77777777" w:rsidR="00B360E3" w:rsidRPr="00922BF8" w:rsidRDefault="00B360E3" w:rsidP="00B360E3">
      <w:pPr>
        <w:pStyle w:val="a3"/>
        <w:spacing w:after="0" w:line="360" w:lineRule="auto"/>
        <w:ind w:left="0" w:firstLine="709"/>
        <w:jc w:val="both"/>
        <w:rPr>
          <w:sz w:val="12"/>
          <w:szCs w:val="12"/>
        </w:rPr>
      </w:pPr>
    </w:p>
    <w:p w14:paraId="6E1E3C7B" w14:textId="77777777" w:rsidR="00B360E3" w:rsidRDefault="00B360E3" w:rsidP="00B360E3">
      <w:pPr>
        <w:pStyle w:val="a3"/>
        <w:spacing w:after="0" w:line="360" w:lineRule="auto"/>
        <w:ind w:left="0" w:firstLine="709"/>
        <w:jc w:val="both"/>
        <w:rPr>
          <w:rFonts w:ascii="Times New Roman" w:hAnsi="Times New Roman"/>
          <w:sz w:val="28"/>
          <w:szCs w:val="28"/>
        </w:rPr>
      </w:pPr>
      <w:r w:rsidRPr="00C8214A">
        <w:rPr>
          <w:rFonts w:ascii="Times New Roman" w:hAnsi="Times New Roman"/>
          <w:sz w:val="28"/>
          <w:szCs w:val="28"/>
        </w:rPr>
        <w:t>Перевиконання показників відповідно затвердженого плану відбулося як по податку на доходи фізичних осіб (1</w:t>
      </w:r>
      <w:r>
        <w:rPr>
          <w:rFonts w:ascii="Times New Roman" w:hAnsi="Times New Roman"/>
          <w:sz w:val="28"/>
          <w:szCs w:val="28"/>
        </w:rPr>
        <w:t>08,8</w:t>
      </w:r>
      <w:r w:rsidRPr="00C8214A">
        <w:rPr>
          <w:rFonts w:ascii="Times New Roman" w:hAnsi="Times New Roman"/>
          <w:sz w:val="28"/>
          <w:szCs w:val="28"/>
        </w:rPr>
        <w:t>% у 201</w:t>
      </w:r>
      <w:r>
        <w:rPr>
          <w:rFonts w:ascii="Times New Roman" w:hAnsi="Times New Roman"/>
          <w:sz w:val="28"/>
          <w:szCs w:val="28"/>
        </w:rPr>
        <w:t>8</w:t>
      </w:r>
      <w:r w:rsidRPr="00C8214A">
        <w:rPr>
          <w:rFonts w:ascii="Times New Roman" w:hAnsi="Times New Roman"/>
          <w:sz w:val="28"/>
          <w:szCs w:val="28"/>
        </w:rPr>
        <w:t xml:space="preserve"> р., 10</w:t>
      </w:r>
      <w:r>
        <w:rPr>
          <w:rFonts w:ascii="Times New Roman" w:hAnsi="Times New Roman"/>
          <w:sz w:val="28"/>
          <w:szCs w:val="28"/>
        </w:rPr>
        <w:t>2</w:t>
      </w:r>
      <w:r w:rsidRPr="00C8214A">
        <w:rPr>
          <w:rFonts w:ascii="Times New Roman" w:hAnsi="Times New Roman"/>
          <w:sz w:val="28"/>
          <w:szCs w:val="28"/>
        </w:rPr>
        <w:t>,</w:t>
      </w:r>
      <w:r>
        <w:rPr>
          <w:rFonts w:ascii="Times New Roman" w:hAnsi="Times New Roman"/>
          <w:sz w:val="28"/>
          <w:szCs w:val="28"/>
        </w:rPr>
        <w:t>6</w:t>
      </w:r>
      <w:r w:rsidRPr="00C8214A">
        <w:rPr>
          <w:rFonts w:ascii="Times New Roman" w:hAnsi="Times New Roman"/>
          <w:sz w:val="28"/>
          <w:szCs w:val="28"/>
        </w:rPr>
        <w:t>% - у 20</w:t>
      </w:r>
      <w:r>
        <w:rPr>
          <w:rFonts w:ascii="Times New Roman" w:hAnsi="Times New Roman"/>
          <w:sz w:val="28"/>
          <w:szCs w:val="28"/>
        </w:rPr>
        <w:t>21</w:t>
      </w:r>
      <w:r w:rsidRPr="00C8214A">
        <w:rPr>
          <w:rFonts w:ascii="Times New Roman" w:hAnsi="Times New Roman"/>
          <w:sz w:val="28"/>
          <w:szCs w:val="28"/>
        </w:rPr>
        <w:t xml:space="preserve"> р.</w:t>
      </w:r>
      <w:r>
        <w:rPr>
          <w:rFonts w:ascii="Times New Roman" w:hAnsi="Times New Roman"/>
          <w:sz w:val="28"/>
          <w:szCs w:val="28"/>
        </w:rPr>
        <w:t>, проте у 2020 р. – 96,5%</w:t>
      </w:r>
      <w:r w:rsidRPr="00C8214A">
        <w:rPr>
          <w:rFonts w:ascii="Times New Roman" w:hAnsi="Times New Roman"/>
          <w:sz w:val="28"/>
          <w:szCs w:val="28"/>
        </w:rPr>
        <w:t xml:space="preserve">), </w:t>
      </w:r>
      <w:r>
        <w:rPr>
          <w:rFonts w:ascii="Times New Roman" w:hAnsi="Times New Roman"/>
          <w:sz w:val="28"/>
          <w:szCs w:val="28"/>
        </w:rPr>
        <w:t xml:space="preserve">податку на прибуток підприємств </w:t>
      </w:r>
      <w:r w:rsidRPr="00C8214A">
        <w:rPr>
          <w:rFonts w:ascii="Times New Roman" w:hAnsi="Times New Roman"/>
          <w:sz w:val="28"/>
          <w:szCs w:val="28"/>
        </w:rPr>
        <w:t>(1</w:t>
      </w:r>
      <w:r>
        <w:rPr>
          <w:rFonts w:ascii="Times New Roman" w:hAnsi="Times New Roman"/>
          <w:sz w:val="28"/>
          <w:szCs w:val="28"/>
        </w:rPr>
        <w:t>08,2</w:t>
      </w:r>
      <w:r w:rsidRPr="00C8214A">
        <w:rPr>
          <w:rFonts w:ascii="Times New Roman" w:hAnsi="Times New Roman"/>
          <w:sz w:val="28"/>
          <w:szCs w:val="28"/>
        </w:rPr>
        <w:t>% у 201</w:t>
      </w:r>
      <w:r>
        <w:rPr>
          <w:rFonts w:ascii="Times New Roman" w:hAnsi="Times New Roman"/>
          <w:sz w:val="28"/>
          <w:szCs w:val="28"/>
        </w:rPr>
        <w:t>8</w:t>
      </w:r>
      <w:r w:rsidRPr="00C8214A">
        <w:rPr>
          <w:rFonts w:ascii="Times New Roman" w:hAnsi="Times New Roman"/>
          <w:sz w:val="28"/>
          <w:szCs w:val="28"/>
        </w:rPr>
        <w:t xml:space="preserve"> р., </w:t>
      </w:r>
      <w:r>
        <w:rPr>
          <w:rFonts w:ascii="Times New Roman" w:hAnsi="Times New Roman"/>
          <w:sz w:val="28"/>
          <w:szCs w:val="28"/>
        </w:rPr>
        <w:t>102,6</w:t>
      </w:r>
      <w:r w:rsidRPr="00C8214A">
        <w:rPr>
          <w:rFonts w:ascii="Times New Roman" w:hAnsi="Times New Roman"/>
          <w:sz w:val="28"/>
          <w:szCs w:val="28"/>
        </w:rPr>
        <w:t>%</w:t>
      </w:r>
      <w:r>
        <w:rPr>
          <w:rFonts w:ascii="Times New Roman" w:hAnsi="Times New Roman"/>
          <w:sz w:val="28"/>
          <w:szCs w:val="28"/>
        </w:rPr>
        <w:t xml:space="preserve"> у 2021 р.)</w:t>
      </w:r>
      <w:r w:rsidRPr="00C8214A">
        <w:rPr>
          <w:rFonts w:ascii="Times New Roman" w:hAnsi="Times New Roman"/>
          <w:sz w:val="28"/>
          <w:szCs w:val="28"/>
        </w:rPr>
        <w:t xml:space="preserve">, так </w:t>
      </w:r>
      <w:r>
        <w:rPr>
          <w:rFonts w:ascii="Times New Roman" w:hAnsi="Times New Roman"/>
          <w:sz w:val="28"/>
          <w:szCs w:val="28"/>
        </w:rPr>
        <w:t>і по інших надходженнях</w:t>
      </w:r>
      <w:r w:rsidRPr="00040EA6">
        <w:rPr>
          <w:rFonts w:ascii="Times New Roman" w:hAnsi="Times New Roman"/>
          <w:sz w:val="28"/>
          <w:szCs w:val="28"/>
          <w:lang w:val="ru-RU"/>
        </w:rPr>
        <w:t xml:space="preserve">: </w:t>
      </w:r>
      <w:r>
        <w:rPr>
          <w:rFonts w:ascii="Times New Roman" w:hAnsi="Times New Roman"/>
          <w:sz w:val="28"/>
          <w:szCs w:val="28"/>
        </w:rPr>
        <w:t xml:space="preserve">у 2021 р. -  </w:t>
      </w:r>
      <w:r w:rsidRPr="00C8214A">
        <w:rPr>
          <w:rFonts w:ascii="Times New Roman" w:hAnsi="Times New Roman"/>
          <w:sz w:val="28"/>
          <w:szCs w:val="28"/>
        </w:rPr>
        <w:t xml:space="preserve">по </w:t>
      </w:r>
      <w:r>
        <w:rPr>
          <w:rFonts w:ascii="Times New Roman" w:hAnsi="Times New Roman"/>
          <w:sz w:val="28"/>
          <w:szCs w:val="28"/>
        </w:rPr>
        <w:t xml:space="preserve">рентній платі та платі за використання інших природних ресурсів (110,9%), екологічного податку та інших податків (123%). </w:t>
      </w:r>
    </w:p>
    <w:p w14:paraId="1903254F" w14:textId="77777777" w:rsidR="00B360E3" w:rsidRDefault="00B360E3" w:rsidP="00B360E3">
      <w:pPr>
        <w:shd w:val="clear" w:color="auto" w:fill="FFFFFF"/>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973771">
        <w:rPr>
          <w:rFonts w:ascii="Times New Roman" w:eastAsia="Times New Roman" w:hAnsi="Times New Roman"/>
          <w:color w:val="000000"/>
          <w:sz w:val="28"/>
          <w:szCs w:val="28"/>
          <w:lang w:eastAsia="ru-RU"/>
        </w:rPr>
        <w:t xml:space="preserve">Динаміка структурних змін в частині основних груп доходів місцевих бюджетів України характеризується </w:t>
      </w:r>
      <w:r>
        <w:rPr>
          <w:rFonts w:ascii="Times New Roman" w:eastAsia="Times New Roman" w:hAnsi="Times New Roman"/>
          <w:color w:val="000000"/>
          <w:sz w:val="28"/>
          <w:szCs w:val="28"/>
          <w:lang w:eastAsia="ru-RU"/>
        </w:rPr>
        <w:t xml:space="preserve">позитивною </w:t>
      </w:r>
      <w:r w:rsidRPr="00973771">
        <w:rPr>
          <w:rFonts w:ascii="Times New Roman" w:eastAsia="Times New Roman" w:hAnsi="Times New Roman"/>
          <w:color w:val="000000"/>
          <w:sz w:val="28"/>
          <w:szCs w:val="28"/>
          <w:lang w:eastAsia="ru-RU"/>
        </w:rPr>
        <w:t xml:space="preserve">тенденцією щодо частки неподаткових надходжень </w:t>
      </w:r>
      <w:r>
        <w:rPr>
          <w:rFonts w:ascii="Times New Roman" w:eastAsia="Times New Roman" w:hAnsi="Times New Roman"/>
          <w:color w:val="000000"/>
          <w:sz w:val="28"/>
          <w:szCs w:val="28"/>
          <w:lang w:eastAsia="ru-RU"/>
        </w:rPr>
        <w:t xml:space="preserve">у доходах аналізованого бюджету </w:t>
      </w:r>
      <w:r w:rsidRPr="00973771">
        <w:rPr>
          <w:rFonts w:ascii="Times New Roman" w:eastAsia="Times New Roman" w:hAnsi="Times New Roman"/>
          <w:color w:val="000000"/>
          <w:sz w:val="28"/>
          <w:szCs w:val="28"/>
          <w:lang w:eastAsia="ru-RU"/>
        </w:rPr>
        <w:t>упродовж 201</w:t>
      </w:r>
      <w:r>
        <w:rPr>
          <w:rFonts w:ascii="Times New Roman" w:eastAsia="Times New Roman" w:hAnsi="Times New Roman"/>
          <w:color w:val="000000"/>
          <w:sz w:val="28"/>
          <w:szCs w:val="28"/>
          <w:lang w:eastAsia="ru-RU"/>
        </w:rPr>
        <w:t>8</w:t>
      </w:r>
      <w:r w:rsidRPr="00973771">
        <w:rPr>
          <w:rFonts w:ascii="Times New Roman" w:eastAsia="Times New Roman" w:hAnsi="Times New Roman"/>
          <w:color w:val="000000"/>
          <w:sz w:val="28"/>
          <w:szCs w:val="28"/>
          <w:lang w:eastAsia="ru-RU"/>
        </w:rPr>
        <w:t>–20</w:t>
      </w:r>
      <w:r>
        <w:rPr>
          <w:rFonts w:ascii="Times New Roman" w:eastAsia="Times New Roman" w:hAnsi="Times New Roman"/>
          <w:color w:val="000000"/>
          <w:sz w:val="28"/>
          <w:szCs w:val="28"/>
          <w:lang w:eastAsia="ru-RU"/>
        </w:rPr>
        <w:t>21</w:t>
      </w:r>
      <w:r w:rsidRPr="00973771">
        <w:rPr>
          <w:rFonts w:ascii="Times New Roman" w:eastAsia="Times New Roman" w:hAnsi="Times New Roman"/>
          <w:color w:val="000000"/>
          <w:sz w:val="28"/>
          <w:szCs w:val="28"/>
          <w:lang w:eastAsia="ru-RU"/>
        </w:rPr>
        <w:t xml:space="preserve"> рр. (з </w:t>
      </w:r>
      <w:r>
        <w:rPr>
          <w:rFonts w:ascii="Times New Roman" w:eastAsia="Times New Roman" w:hAnsi="Times New Roman"/>
          <w:color w:val="000000"/>
          <w:sz w:val="28"/>
          <w:szCs w:val="28"/>
          <w:lang w:eastAsia="ru-RU"/>
        </w:rPr>
        <w:t>2,1</w:t>
      </w:r>
      <w:r w:rsidRPr="00973771">
        <w:rPr>
          <w:rFonts w:ascii="Times New Roman" w:eastAsia="Times New Roman" w:hAnsi="Times New Roman"/>
          <w:color w:val="000000"/>
          <w:sz w:val="28"/>
          <w:szCs w:val="28"/>
          <w:lang w:eastAsia="ru-RU"/>
        </w:rPr>
        <w:t xml:space="preserve">% у 2018 р. до </w:t>
      </w:r>
      <w:r>
        <w:rPr>
          <w:rFonts w:ascii="Times New Roman" w:eastAsia="Times New Roman" w:hAnsi="Times New Roman"/>
          <w:color w:val="000000"/>
          <w:sz w:val="28"/>
          <w:szCs w:val="28"/>
          <w:lang w:eastAsia="ru-RU"/>
        </w:rPr>
        <w:t>6</w:t>
      </w:r>
      <w:r w:rsidRPr="00973771">
        <w:rPr>
          <w:rFonts w:ascii="Times New Roman" w:eastAsia="Times New Roman" w:hAnsi="Times New Roman"/>
          <w:color w:val="000000"/>
          <w:sz w:val="28"/>
          <w:szCs w:val="28"/>
          <w:lang w:eastAsia="ru-RU"/>
        </w:rPr>
        <w:t>,1% у 20</w:t>
      </w:r>
      <w:r>
        <w:rPr>
          <w:rFonts w:ascii="Times New Roman" w:eastAsia="Times New Roman" w:hAnsi="Times New Roman"/>
          <w:color w:val="000000"/>
          <w:sz w:val="28"/>
          <w:szCs w:val="28"/>
          <w:lang w:eastAsia="ru-RU"/>
        </w:rPr>
        <w:t>21</w:t>
      </w:r>
      <w:r w:rsidRPr="00973771">
        <w:rPr>
          <w:rFonts w:ascii="Times New Roman" w:eastAsia="Times New Roman" w:hAnsi="Times New Roman"/>
          <w:color w:val="000000"/>
          <w:sz w:val="28"/>
          <w:szCs w:val="28"/>
          <w:lang w:eastAsia="ru-RU"/>
        </w:rPr>
        <w:t xml:space="preserve"> р.) (рис. 2.</w:t>
      </w:r>
      <w:r>
        <w:rPr>
          <w:rFonts w:ascii="Times New Roman" w:eastAsia="Times New Roman" w:hAnsi="Times New Roman"/>
          <w:color w:val="000000"/>
          <w:sz w:val="28"/>
          <w:szCs w:val="28"/>
          <w:lang w:eastAsia="ru-RU"/>
        </w:rPr>
        <w:t>4</w:t>
      </w:r>
      <w:r w:rsidRPr="00973771">
        <w:rPr>
          <w:rFonts w:ascii="Times New Roman" w:eastAsia="Times New Roman" w:hAnsi="Times New Roman"/>
          <w:color w:val="000000"/>
          <w:sz w:val="28"/>
          <w:szCs w:val="28"/>
          <w:lang w:eastAsia="ru-RU"/>
        </w:rPr>
        <w:t xml:space="preserve">). </w:t>
      </w:r>
      <w:r w:rsidRPr="00973771">
        <w:rPr>
          <w:rFonts w:ascii="Times New Roman" w:eastAsia="Times New Roman" w:hAnsi="Times New Roman"/>
          <w:sz w:val="28"/>
          <w:szCs w:val="28"/>
          <w:lang w:eastAsia="ru-RU"/>
        </w:rPr>
        <w:t xml:space="preserve">Максимальне значення </w:t>
      </w:r>
      <w:r w:rsidRPr="00973771">
        <w:rPr>
          <w:rFonts w:ascii="Times New Roman" w:eastAsia="Times New Roman" w:hAnsi="Times New Roman"/>
          <w:sz w:val="28"/>
          <w:szCs w:val="28"/>
          <w:lang w:eastAsia="ru-RU"/>
        </w:rPr>
        <w:lastRenderedPageBreak/>
        <w:t xml:space="preserve">питомої ваги неподаткових надходжень у загальному обсязі доходів </w:t>
      </w:r>
      <w:r>
        <w:rPr>
          <w:rFonts w:ascii="Times New Roman" w:eastAsia="Times New Roman" w:hAnsi="Times New Roman"/>
          <w:sz w:val="28"/>
          <w:szCs w:val="28"/>
          <w:lang w:eastAsia="ru-RU"/>
        </w:rPr>
        <w:t xml:space="preserve">обласного бюджету Тернопільської області </w:t>
      </w:r>
      <w:r w:rsidRPr="00973771">
        <w:rPr>
          <w:rFonts w:ascii="Times New Roman" w:eastAsia="Times New Roman" w:hAnsi="Times New Roman"/>
          <w:sz w:val="28"/>
          <w:szCs w:val="28"/>
          <w:lang w:eastAsia="ru-RU"/>
        </w:rPr>
        <w:t xml:space="preserve">спостерігалося </w:t>
      </w:r>
      <w:r>
        <w:rPr>
          <w:rFonts w:ascii="Times New Roman" w:eastAsia="Times New Roman" w:hAnsi="Times New Roman"/>
          <w:sz w:val="28"/>
          <w:szCs w:val="28"/>
          <w:lang w:eastAsia="ru-RU"/>
        </w:rPr>
        <w:t xml:space="preserve">саме </w:t>
      </w:r>
      <w:r w:rsidRPr="00973771">
        <w:rPr>
          <w:rFonts w:ascii="Times New Roman" w:eastAsia="Times New Roman" w:hAnsi="Times New Roman"/>
          <w:sz w:val="28"/>
          <w:szCs w:val="28"/>
          <w:lang w:eastAsia="ru-RU"/>
        </w:rPr>
        <w:t>у 20</w:t>
      </w:r>
      <w:r>
        <w:rPr>
          <w:rFonts w:ascii="Times New Roman" w:eastAsia="Times New Roman" w:hAnsi="Times New Roman"/>
          <w:sz w:val="28"/>
          <w:szCs w:val="28"/>
          <w:lang w:eastAsia="ru-RU"/>
        </w:rPr>
        <w:t>2</w:t>
      </w:r>
      <w:r w:rsidRPr="00973771">
        <w:rPr>
          <w:rFonts w:ascii="Times New Roman" w:eastAsia="Times New Roman" w:hAnsi="Times New Roman"/>
          <w:sz w:val="28"/>
          <w:szCs w:val="28"/>
          <w:lang w:eastAsia="ru-RU"/>
        </w:rPr>
        <w:t>1 р. (</w:t>
      </w:r>
      <w:r>
        <w:rPr>
          <w:rFonts w:ascii="Times New Roman" w:eastAsia="Times New Roman" w:hAnsi="Times New Roman"/>
          <w:sz w:val="28"/>
          <w:szCs w:val="28"/>
          <w:lang w:eastAsia="ru-RU"/>
        </w:rPr>
        <w:t>6</w:t>
      </w:r>
      <w:r w:rsidRPr="00973771">
        <w:rPr>
          <w:rFonts w:ascii="Times New Roman" w:eastAsia="Times New Roman" w:hAnsi="Times New Roman"/>
          <w:sz w:val="28"/>
          <w:szCs w:val="28"/>
          <w:lang w:eastAsia="ru-RU"/>
        </w:rPr>
        <w:t>,1%)</w:t>
      </w:r>
      <w:r>
        <w:rPr>
          <w:rFonts w:ascii="Times New Roman" w:eastAsia="Times New Roman" w:hAnsi="Times New Roman"/>
          <w:sz w:val="28"/>
          <w:szCs w:val="28"/>
          <w:lang w:eastAsia="ru-RU"/>
        </w:rPr>
        <w:t>.</w:t>
      </w:r>
    </w:p>
    <w:p w14:paraId="2B001F77" w14:textId="77777777" w:rsidR="00B360E3" w:rsidRDefault="00B360E3" w:rsidP="00B360E3">
      <w:pPr>
        <w:pStyle w:val="a3"/>
        <w:spacing w:after="0" w:line="360" w:lineRule="auto"/>
        <w:ind w:left="0"/>
        <w:jc w:val="center"/>
      </w:pPr>
      <w:r w:rsidRPr="000A1101">
        <w:rPr>
          <w:noProof/>
          <w:sz w:val="28"/>
          <w:szCs w:val="28"/>
          <w:lang w:eastAsia="uk-UA"/>
        </w:rPr>
        <w:drawing>
          <wp:inline distT="0" distB="0" distL="0" distR="0" wp14:anchorId="1D3964B4" wp14:editId="3DD90A62">
            <wp:extent cx="5781675" cy="2893807"/>
            <wp:effectExtent l="0" t="0" r="9525" b="190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EC3E987" w14:textId="77777777" w:rsidR="00B360E3" w:rsidRDefault="00B360E3" w:rsidP="00B360E3">
      <w:pPr>
        <w:pStyle w:val="a3"/>
        <w:tabs>
          <w:tab w:val="left" w:pos="0"/>
        </w:tabs>
        <w:spacing w:after="0" w:line="360" w:lineRule="auto"/>
        <w:ind w:left="0" w:firstLine="709"/>
        <w:jc w:val="both"/>
        <w:rPr>
          <w:rFonts w:ascii="Times New Roman" w:hAnsi="Times New Roman"/>
          <w:b/>
          <w:sz w:val="28"/>
          <w:szCs w:val="28"/>
        </w:rPr>
      </w:pPr>
      <w:r w:rsidRPr="00EF5EA0">
        <w:rPr>
          <w:rFonts w:ascii="Times New Roman" w:hAnsi="Times New Roman"/>
          <w:b/>
          <w:sz w:val="28"/>
          <w:szCs w:val="28"/>
        </w:rPr>
        <w:t>Рис. 2.</w:t>
      </w:r>
      <w:r>
        <w:rPr>
          <w:rFonts w:ascii="Times New Roman" w:hAnsi="Times New Roman"/>
          <w:b/>
          <w:sz w:val="28"/>
          <w:szCs w:val="28"/>
        </w:rPr>
        <w:t>4.</w:t>
      </w:r>
      <w:r w:rsidRPr="00EF5EA0">
        <w:rPr>
          <w:rFonts w:ascii="Times New Roman" w:hAnsi="Times New Roman"/>
          <w:b/>
          <w:sz w:val="28"/>
          <w:szCs w:val="28"/>
        </w:rPr>
        <w:t xml:space="preserve"> Динаміка частки неподаткових надходжень у доходах обласного бюджету Тернопільської області у 2018–2021</w:t>
      </w:r>
      <w:r>
        <w:rPr>
          <w:rFonts w:ascii="Times New Roman" w:hAnsi="Times New Roman"/>
          <w:b/>
          <w:sz w:val="28"/>
          <w:szCs w:val="28"/>
        </w:rPr>
        <w:t xml:space="preserve"> рр.</w:t>
      </w:r>
    </w:p>
    <w:p w14:paraId="7CE2BCF3" w14:textId="4DFEA6BE" w:rsidR="00B360E3" w:rsidRPr="00EF5EA0" w:rsidRDefault="00B360E3" w:rsidP="00B360E3">
      <w:pPr>
        <w:pStyle w:val="a3"/>
        <w:spacing w:after="0" w:line="360" w:lineRule="auto"/>
        <w:jc w:val="both"/>
        <w:rPr>
          <w:rFonts w:ascii="Times New Roman" w:hAnsi="Times New Roman"/>
          <w:b/>
          <w:sz w:val="24"/>
          <w:szCs w:val="24"/>
        </w:rPr>
      </w:pPr>
      <w:r w:rsidRPr="00EF5EA0">
        <w:rPr>
          <w:rFonts w:ascii="Times New Roman" w:hAnsi="Times New Roman"/>
          <w:i/>
          <w:sz w:val="24"/>
          <w:szCs w:val="24"/>
        </w:rPr>
        <w:t xml:space="preserve">Примітка. Складено на основі даних </w:t>
      </w:r>
      <w:r w:rsidRPr="00847453">
        <w:rPr>
          <w:rFonts w:ascii="Times New Roman" w:hAnsi="Times New Roman"/>
          <w:i/>
          <w:sz w:val="24"/>
          <w:szCs w:val="24"/>
          <w:lang w:val="ru-RU"/>
        </w:rPr>
        <w:t>[</w:t>
      </w:r>
      <w:r>
        <w:rPr>
          <w:rFonts w:ascii="Times New Roman" w:hAnsi="Times New Roman"/>
          <w:i/>
          <w:sz w:val="24"/>
          <w:szCs w:val="24"/>
          <w:lang w:val="ru-RU"/>
        </w:rPr>
        <w:fldChar w:fldCharType="begin"/>
      </w:r>
      <w:r>
        <w:rPr>
          <w:rFonts w:ascii="Times New Roman" w:hAnsi="Times New Roman"/>
          <w:i/>
          <w:sz w:val="24"/>
          <w:szCs w:val="24"/>
          <w:lang w:val="ru-RU"/>
        </w:rPr>
        <w:instrText xml:space="preserve"> REF _Ref120821899 \r \h </w:instrText>
      </w:r>
      <w:r>
        <w:rPr>
          <w:rFonts w:ascii="Times New Roman" w:hAnsi="Times New Roman"/>
          <w:i/>
          <w:sz w:val="24"/>
          <w:szCs w:val="24"/>
          <w:lang w:val="ru-RU"/>
        </w:rPr>
      </w:r>
      <w:r>
        <w:rPr>
          <w:rFonts w:ascii="Times New Roman" w:hAnsi="Times New Roman"/>
          <w:i/>
          <w:sz w:val="24"/>
          <w:szCs w:val="24"/>
          <w:lang w:val="ru-RU"/>
        </w:rPr>
        <w:fldChar w:fldCharType="separate"/>
      </w:r>
      <w:r w:rsidR="00440792">
        <w:rPr>
          <w:rFonts w:ascii="Times New Roman" w:hAnsi="Times New Roman"/>
          <w:i/>
          <w:sz w:val="24"/>
          <w:szCs w:val="24"/>
          <w:lang w:val="ru-RU"/>
        </w:rPr>
        <w:t>28</w:t>
      </w:r>
      <w:r>
        <w:rPr>
          <w:rFonts w:ascii="Times New Roman" w:hAnsi="Times New Roman"/>
          <w:i/>
          <w:sz w:val="24"/>
          <w:szCs w:val="24"/>
          <w:lang w:val="ru-RU"/>
        </w:rPr>
        <w:fldChar w:fldCharType="end"/>
      </w:r>
      <w:r w:rsidRPr="00847453">
        <w:rPr>
          <w:rFonts w:ascii="Times New Roman" w:hAnsi="Times New Roman"/>
          <w:i/>
          <w:sz w:val="24"/>
          <w:szCs w:val="24"/>
          <w:lang w:val="ru-RU"/>
        </w:rPr>
        <w:t>]</w:t>
      </w:r>
    </w:p>
    <w:p w14:paraId="52610734" w14:textId="77777777" w:rsidR="0067371A" w:rsidRDefault="0067371A" w:rsidP="00B360E3">
      <w:pPr>
        <w:shd w:val="clear" w:color="auto" w:fill="FFFFFF"/>
        <w:autoSpaceDE w:val="0"/>
        <w:autoSpaceDN w:val="0"/>
        <w:adjustRightInd w:val="0"/>
        <w:spacing w:after="0" w:line="360" w:lineRule="auto"/>
        <w:ind w:firstLine="709"/>
        <w:jc w:val="both"/>
        <w:rPr>
          <w:rFonts w:ascii="Times New Roman" w:hAnsi="Times New Roman"/>
          <w:sz w:val="28"/>
          <w:szCs w:val="28"/>
        </w:rPr>
      </w:pPr>
    </w:p>
    <w:p w14:paraId="09F94EEA" w14:textId="67B62973" w:rsidR="00B360E3" w:rsidRPr="00A662AE" w:rsidRDefault="00B360E3" w:rsidP="00B360E3">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A662AE">
        <w:rPr>
          <w:rFonts w:ascii="Times New Roman" w:hAnsi="Times New Roman"/>
          <w:sz w:val="28"/>
          <w:szCs w:val="28"/>
        </w:rPr>
        <w:t>Проте все ж варто відмітити, що неподаткові надходження та інші надходження у доходах даного місцевого бюджету не відіграють вагомого значення у забезпеченні дохідної спроможності регіону та становлять зовсім незначну частку у загальному обсязі дохідних джерел.</w:t>
      </w:r>
    </w:p>
    <w:p w14:paraId="3C552533" w14:textId="77777777" w:rsidR="00B360E3" w:rsidRPr="00180D7D" w:rsidRDefault="00B360E3" w:rsidP="00B360E3">
      <w:pPr>
        <w:spacing w:after="0" w:line="360" w:lineRule="auto"/>
        <w:ind w:firstLine="709"/>
        <w:jc w:val="both"/>
        <w:rPr>
          <w:rFonts w:ascii="Times New Roman" w:eastAsia="Times New Roman" w:hAnsi="Times New Roman"/>
          <w:bCs/>
          <w:sz w:val="28"/>
          <w:szCs w:val="28"/>
          <w:lang w:eastAsia="ru-RU"/>
        </w:rPr>
      </w:pPr>
      <w:r w:rsidRPr="00180D7D">
        <w:rPr>
          <w:rFonts w:ascii="Times New Roman" w:eastAsia="Times New Roman" w:hAnsi="Times New Roman"/>
          <w:bCs/>
          <w:sz w:val="28"/>
          <w:szCs w:val="28"/>
          <w:lang w:eastAsia="ru-RU"/>
        </w:rPr>
        <w:t>Найбільшу частку у структурі неподаткових надходжень місцевих бюджетів України складають власні н</w:t>
      </w:r>
      <w:r>
        <w:rPr>
          <w:rFonts w:ascii="Times New Roman" w:eastAsia="Times New Roman" w:hAnsi="Times New Roman"/>
          <w:bCs/>
          <w:sz w:val="28"/>
          <w:szCs w:val="28"/>
          <w:lang w:eastAsia="ru-RU"/>
        </w:rPr>
        <w:t>адходження бюджетних установ. У</w:t>
      </w:r>
      <w:r w:rsidRPr="00180D7D">
        <w:rPr>
          <w:rFonts w:ascii="Times New Roman" w:eastAsia="Times New Roman" w:hAnsi="Times New Roman"/>
          <w:bCs/>
          <w:sz w:val="28"/>
          <w:szCs w:val="28"/>
          <w:lang w:eastAsia="ru-RU"/>
        </w:rPr>
        <w:t xml:space="preserve"> 201</w:t>
      </w:r>
      <w:r>
        <w:rPr>
          <w:rFonts w:ascii="Times New Roman" w:eastAsia="Times New Roman" w:hAnsi="Times New Roman"/>
          <w:bCs/>
          <w:sz w:val="28"/>
          <w:szCs w:val="28"/>
          <w:lang w:eastAsia="ru-RU"/>
        </w:rPr>
        <w:t>8 </w:t>
      </w:r>
      <w:r w:rsidRPr="00180D7D">
        <w:rPr>
          <w:rFonts w:ascii="Times New Roman" w:eastAsia="Times New Roman" w:hAnsi="Times New Roman"/>
          <w:bCs/>
          <w:sz w:val="28"/>
          <w:szCs w:val="28"/>
          <w:lang w:eastAsia="ru-RU"/>
        </w:rPr>
        <w:t xml:space="preserve">р. їх частка становила </w:t>
      </w:r>
      <w:r>
        <w:rPr>
          <w:rFonts w:ascii="Times New Roman" w:eastAsia="Times New Roman" w:hAnsi="Times New Roman"/>
          <w:bCs/>
          <w:sz w:val="28"/>
          <w:szCs w:val="28"/>
          <w:lang w:eastAsia="ru-RU"/>
        </w:rPr>
        <w:t>82,3</w:t>
      </w:r>
      <w:r w:rsidRPr="00180D7D">
        <w:rPr>
          <w:rFonts w:ascii="Times New Roman" w:eastAsia="Times New Roman" w:hAnsi="Times New Roman"/>
          <w:bCs/>
          <w:sz w:val="28"/>
          <w:szCs w:val="28"/>
          <w:lang w:eastAsia="ru-RU"/>
        </w:rPr>
        <w:t>% загального обсягу неподаткових доходів, у 20</w:t>
      </w:r>
      <w:r>
        <w:rPr>
          <w:rFonts w:ascii="Times New Roman" w:eastAsia="Times New Roman" w:hAnsi="Times New Roman"/>
          <w:bCs/>
          <w:sz w:val="28"/>
          <w:szCs w:val="28"/>
          <w:lang w:eastAsia="ru-RU"/>
        </w:rPr>
        <w:t xml:space="preserve">21 </w:t>
      </w:r>
      <w:r w:rsidRPr="00180D7D">
        <w:rPr>
          <w:rFonts w:ascii="Times New Roman" w:eastAsia="Times New Roman" w:hAnsi="Times New Roman"/>
          <w:bCs/>
          <w:sz w:val="28"/>
          <w:szCs w:val="28"/>
          <w:lang w:eastAsia="ru-RU"/>
        </w:rPr>
        <w:t>р. вона з</w:t>
      </w:r>
      <w:r>
        <w:rPr>
          <w:rFonts w:ascii="Times New Roman" w:eastAsia="Times New Roman" w:hAnsi="Times New Roman"/>
          <w:bCs/>
          <w:sz w:val="28"/>
          <w:szCs w:val="28"/>
          <w:lang w:eastAsia="ru-RU"/>
        </w:rPr>
        <w:t>більшилась</w:t>
      </w:r>
      <w:r w:rsidRPr="00180D7D">
        <w:rPr>
          <w:rFonts w:ascii="Times New Roman" w:eastAsia="Times New Roman" w:hAnsi="Times New Roman"/>
          <w:bCs/>
          <w:sz w:val="28"/>
          <w:szCs w:val="28"/>
          <w:lang w:eastAsia="ru-RU"/>
        </w:rPr>
        <w:t xml:space="preserve"> до </w:t>
      </w:r>
      <w:r>
        <w:rPr>
          <w:rFonts w:ascii="Times New Roman" w:eastAsia="Times New Roman" w:hAnsi="Times New Roman"/>
          <w:bCs/>
          <w:sz w:val="28"/>
          <w:szCs w:val="28"/>
          <w:lang w:eastAsia="ru-RU"/>
        </w:rPr>
        <w:t>85,8</w:t>
      </w:r>
      <w:r w:rsidRPr="00180D7D">
        <w:rPr>
          <w:rFonts w:ascii="Times New Roman" w:eastAsia="Times New Roman" w:hAnsi="Times New Roman"/>
          <w:bCs/>
          <w:sz w:val="28"/>
          <w:szCs w:val="28"/>
          <w:lang w:eastAsia="ru-RU"/>
        </w:rPr>
        <w:t>%. (</w:t>
      </w:r>
      <w:r>
        <w:rPr>
          <w:rFonts w:ascii="Times New Roman" w:eastAsia="Times New Roman" w:hAnsi="Times New Roman"/>
          <w:bCs/>
          <w:sz w:val="28"/>
          <w:szCs w:val="28"/>
          <w:lang w:eastAsia="ru-RU"/>
        </w:rPr>
        <w:t xml:space="preserve">табл. </w:t>
      </w:r>
      <w:r w:rsidRPr="00180D7D">
        <w:rPr>
          <w:rFonts w:ascii="Times New Roman" w:eastAsia="Times New Roman" w:hAnsi="Times New Roman"/>
          <w:bCs/>
          <w:sz w:val="28"/>
          <w:szCs w:val="28"/>
          <w:lang w:eastAsia="ru-RU"/>
        </w:rPr>
        <w:t>2.</w:t>
      </w:r>
      <w:r>
        <w:rPr>
          <w:rFonts w:ascii="Times New Roman" w:eastAsia="Times New Roman" w:hAnsi="Times New Roman"/>
          <w:bCs/>
          <w:sz w:val="28"/>
          <w:szCs w:val="28"/>
          <w:lang w:eastAsia="ru-RU"/>
        </w:rPr>
        <w:t>7</w:t>
      </w:r>
      <w:r w:rsidRPr="00180D7D">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 xml:space="preserve">Хоча у 2020 </w:t>
      </w:r>
      <w:r w:rsidRPr="00180D7D">
        <w:rPr>
          <w:rFonts w:ascii="Times New Roman" w:eastAsia="Times New Roman" w:hAnsi="Times New Roman"/>
          <w:bCs/>
          <w:sz w:val="28"/>
          <w:szCs w:val="28"/>
          <w:lang w:eastAsia="ru-RU"/>
        </w:rPr>
        <w:t xml:space="preserve">р. питома вага зазначених доходів </w:t>
      </w:r>
      <w:r>
        <w:rPr>
          <w:rFonts w:ascii="Times New Roman" w:eastAsia="Times New Roman" w:hAnsi="Times New Roman"/>
          <w:bCs/>
          <w:sz w:val="28"/>
          <w:szCs w:val="28"/>
          <w:lang w:eastAsia="ru-RU"/>
        </w:rPr>
        <w:t>спостерігалась на рівні 79,4%</w:t>
      </w:r>
      <w:r w:rsidRPr="00180D7D">
        <w:rPr>
          <w:rFonts w:ascii="Times New Roman" w:eastAsia="Times New Roman" w:hAnsi="Times New Roman"/>
          <w:bCs/>
          <w:sz w:val="28"/>
          <w:szCs w:val="28"/>
          <w:lang w:eastAsia="ru-RU"/>
        </w:rPr>
        <w:t xml:space="preserve">. </w:t>
      </w:r>
    </w:p>
    <w:p w14:paraId="2980E63A" w14:textId="77777777" w:rsidR="00B360E3" w:rsidRDefault="00B360E3" w:rsidP="00B360E3">
      <w:pPr>
        <w:spacing w:after="0" w:line="360" w:lineRule="auto"/>
        <w:ind w:firstLine="709"/>
        <w:jc w:val="both"/>
        <w:rPr>
          <w:rFonts w:ascii="Times New Roman" w:eastAsia="Times New Roman" w:hAnsi="Times New Roman"/>
          <w:bCs/>
          <w:sz w:val="28"/>
          <w:szCs w:val="28"/>
          <w:lang w:eastAsia="ru-RU"/>
        </w:rPr>
      </w:pPr>
      <w:r w:rsidRPr="00180D7D">
        <w:rPr>
          <w:rFonts w:ascii="Times New Roman" w:eastAsia="Times New Roman" w:hAnsi="Times New Roman"/>
          <w:bCs/>
          <w:sz w:val="28"/>
          <w:szCs w:val="28"/>
          <w:lang w:eastAsia="ru-RU"/>
        </w:rPr>
        <w:t xml:space="preserve">Друге основне джерело неподаткових надходжень – адміністративні збори і платежі, </w:t>
      </w:r>
      <w:r>
        <w:rPr>
          <w:rFonts w:ascii="Times New Roman" w:eastAsia="Times New Roman" w:hAnsi="Times New Roman"/>
          <w:bCs/>
          <w:sz w:val="28"/>
          <w:szCs w:val="28"/>
          <w:lang w:eastAsia="ru-RU"/>
        </w:rPr>
        <w:t>питома вага яких залишалась нестабільною упродовж аналізованого періоду</w:t>
      </w:r>
      <w:r w:rsidRPr="001C5EA0">
        <w:rPr>
          <w:rFonts w:ascii="Times New Roman" w:eastAsia="Times New Roman" w:hAnsi="Times New Roman"/>
          <w:bCs/>
          <w:sz w:val="28"/>
          <w:szCs w:val="28"/>
          <w:lang w:eastAsia="ru-RU"/>
        </w:rPr>
        <w:t xml:space="preserve">: </w:t>
      </w:r>
      <w:r w:rsidRPr="00180D7D">
        <w:rPr>
          <w:rFonts w:ascii="Times New Roman" w:eastAsia="Times New Roman" w:hAnsi="Times New Roman"/>
          <w:bCs/>
          <w:sz w:val="28"/>
          <w:szCs w:val="28"/>
          <w:lang w:eastAsia="ru-RU"/>
        </w:rPr>
        <w:t xml:space="preserve">відповідно </w:t>
      </w:r>
      <w:r>
        <w:rPr>
          <w:rFonts w:ascii="Times New Roman" w:eastAsia="Times New Roman" w:hAnsi="Times New Roman"/>
          <w:bCs/>
          <w:sz w:val="28"/>
          <w:szCs w:val="28"/>
          <w:lang w:eastAsia="ru-RU"/>
        </w:rPr>
        <w:t>складала 12</w:t>
      </w:r>
      <w:r w:rsidRPr="00180D7D">
        <w:rPr>
          <w:rFonts w:ascii="Times New Roman" w:eastAsia="Times New Roman" w:hAnsi="Times New Roman"/>
          <w:bCs/>
          <w:sz w:val="28"/>
          <w:szCs w:val="28"/>
          <w:lang w:eastAsia="ru-RU"/>
        </w:rPr>
        <w:t>,8% – в 201</w:t>
      </w:r>
      <w:r>
        <w:rPr>
          <w:rFonts w:ascii="Times New Roman" w:eastAsia="Times New Roman" w:hAnsi="Times New Roman"/>
          <w:bCs/>
          <w:sz w:val="28"/>
          <w:szCs w:val="28"/>
          <w:lang w:eastAsia="ru-RU"/>
        </w:rPr>
        <w:t>8</w:t>
      </w:r>
      <w:r w:rsidRPr="00180D7D">
        <w:rPr>
          <w:rFonts w:ascii="Times New Roman" w:eastAsia="Times New Roman" w:hAnsi="Times New Roman"/>
          <w:bCs/>
          <w:sz w:val="28"/>
          <w:szCs w:val="28"/>
          <w:lang w:eastAsia="ru-RU"/>
        </w:rPr>
        <w:t xml:space="preserve"> р., </w:t>
      </w:r>
      <w:r>
        <w:rPr>
          <w:rFonts w:ascii="Times New Roman" w:eastAsia="Times New Roman" w:hAnsi="Times New Roman"/>
          <w:bCs/>
          <w:sz w:val="28"/>
          <w:szCs w:val="28"/>
          <w:lang w:eastAsia="ru-RU"/>
        </w:rPr>
        <w:t>13,4</w:t>
      </w:r>
      <w:r w:rsidRPr="00180D7D">
        <w:rPr>
          <w:rFonts w:ascii="Times New Roman" w:eastAsia="Times New Roman" w:hAnsi="Times New Roman"/>
          <w:bCs/>
          <w:sz w:val="28"/>
          <w:szCs w:val="28"/>
          <w:lang w:eastAsia="ru-RU"/>
        </w:rPr>
        <w:t>% – у 201</w:t>
      </w:r>
      <w:r>
        <w:rPr>
          <w:rFonts w:ascii="Times New Roman" w:eastAsia="Times New Roman" w:hAnsi="Times New Roman"/>
          <w:bCs/>
          <w:sz w:val="28"/>
          <w:szCs w:val="28"/>
          <w:lang w:eastAsia="ru-RU"/>
        </w:rPr>
        <w:t>9</w:t>
      </w:r>
      <w:r w:rsidRPr="00180D7D">
        <w:rPr>
          <w:rFonts w:ascii="Times New Roman" w:eastAsia="Times New Roman" w:hAnsi="Times New Roman"/>
          <w:bCs/>
          <w:sz w:val="28"/>
          <w:szCs w:val="28"/>
          <w:lang w:eastAsia="ru-RU"/>
        </w:rPr>
        <w:t xml:space="preserve"> р., </w:t>
      </w:r>
      <w:r>
        <w:rPr>
          <w:rFonts w:ascii="Times New Roman" w:eastAsia="Times New Roman" w:hAnsi="Times New Roman"/>
          <w:bCs/>
          <w:sz w:val="28"/>
          <w:szCs w:val="28"/>
          <w:lang w:eastAsia="ru-RU"/>
        </w:rPr>
        <w:t>18,7</w:t>
      </w:r>
      <w:r w:rsidRPr="00180D7D">
        <w:rPr>
          <w:rFonts w:ascii="Times New Roman" w:eastAsia="Times New Roman" w:hAnsi="Times New Roman"/>
          <w:bCs/>
          <w:sz w:val="28"/>
          <w:szCs w:val="28"/>
          <w:lang w:eastAsia="ru-RU"/>
        </w:rPr>
        <w:t>% – у 20</w:t>
      </w:r>
      <w:r>
        <w:rPr>
          <w:rFonts w:ascii="Times New Roman" w:eastAsia="Times New Roman" w:hAnsi="Times New Roman"/>
          <w:bCs/>
          <w:sz w:val="28"/>
          <w:szCs w:val="28"/>
          <w:lang w:eastAsia="ru-RU"/>
        </w:rPr>
        <w:t>20 </w:t>
      </w:r>
      <w:r w:rsidRPr="00180D7D">
        <w:rPr>
          <w:rFonts w:ascii="Times New Roman" w:eastAsia="Times New Roman" w:hAnsi="Times New Roman"/>
          <w:bCs/>
          <w:sz w:val="28"/>
          <w:szCs w:val="28"/>
          <w:lang w:eastAsia="ru-RU"/>
        </w:rPr>
        <w:t xml:space="preserve">р., </w:t>
      </w:r>
      <w:r>
        <w:rPr>
          <w:rFonts w:ascii="Times New Roman" w:eastAsia="Times New Roman" w:hAnsi="Times New Roman"/>
          <w:bCs/>
          <w:sz w:val="28"/>
          <w:szCs w:val="28"/>
          <w:lang w:eastAsia="ru-RU"/>
        </w:rPr>
        <w:t>10,4</w:t>
      </w:r>
      <w:r w:rsidRPr="00180D7D">
        <w:rPr>
          <w:rFonts w:ascii="Times New Roman" w:eastAsia="Times New Roman" w:hAnsi="Times New Roman"/>
          <w:bCs/>
          <w:sz w:val="28"/>
          <w:szCs w:val="28"/>
          <w:lang w:eastAsia="ru-RU"/>
        </w:rPr>
        <w:t>% – у 20</w:t>
      </w:r>
      <w:r>
        <w:rPr>
          <w:rFonts w:ascii="Times New Roman" w:eastAsia="Times New Roman" w:hAnsi="Times New Roman"/>
          <w:bCs/>
          <w:sz w:val="28"/>
          <w:szCs w:val="28"/>
          <w:lang w:eastAsia="ru-RU"/>
        </w:rPr>
        <w:t xml:space="preserve">21 </w:t>
      </w:r>
      <w:r w:rsidRPr="00180D7D">
        <w:rPr>
          <w:rFonts w:ascii="Times New Roman" w:eastAsia="Times New Roman" w:hAnsi="Times New Roman"/>
          <w:bCs/>
          <w:sz w:val="28"/>
          <w:szCs w:val="28"/>
          <w:lang w:eastAsia="ru-RU"/>
        </w:rPr>
        <w:t xml:space="preserve">р. </w:t>
      </w:r>
    </w:p>
    <w:p w14:paraId="510D0A99" w14:textId="77777777" w:rsidR="00B360E3" w:rsidRPr="00180D7D" w:rsidRDefault="00B360E3" w:rsidP="00B360E3">
      <w:pPr>
        <w:spacing w:after="0" w:line="360" w:lineRule="auto"/>
        <w:ind w:firstLine="709"/>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lastRenderedPageBreak/>
        <w:t xml:space="preserve">За даний період нестабільні коливання спостерігалися і щодо надходжень </w:t>
      </w:r>
      <w:r w:rsidRPr="00180D7D">
        <w:rPr>
          <w:rFonts w:ascii="Times New Roman" w:eastAsia="Times New Roman" w:hAnsi="Times New Roman"/>
          <w:bCs/>
          <w:sz w:val="28"/>
          <w:szCs w:val="28"/>
          <w:lang w:eastAsia="ru-RU"/>
        </w:rPr>
        <w:t>від власності та підприємницької діяльності</w:t>
      </w:r>
      <w:r>
        <w:rPr>
          <w:rFonts w:ascii="Times New Roman" w:eastAsia="Times New Roman" w:hAnsi="Times New Roman"/>
          <w:bCs/>
          <w:sz w:val="28"/>
          <w:szCs w:val="28"/>
          <w:lang w:eastAsia="ru-RU"/>
        </w:rPr>
        <w:t xml:space="preserve">, зокрема їх частки </w:t>
      </w:r>
      <w:r w:rsidRPr="00180D7D">
        <w:rPr>
          <w:rFonts w:ascii="Times New Roman" w:eastAsia="Times New Roman" w:hAnsi="Times New Roman"/>
          <w:bCs/>
          <w:sz w:val="28"/>
          <w:szCs w:val="28"/>
          <w:lang w:eastAsia="ru-RU"/>
        </w:rPr>
        <w:t>з 3,8% у 201</w:t>
      </w:r>
      <w:r>
        <w:rPr>
          <w:rFonts w:ascii="Times New Roman" w:eastAsia="Times New Roman" w:hAnsi="Times New Roman"/>
          <w:bCs/>
          <w:sz w:val="28"/>
          <w:szCs w:val="28"/>
          <w:lang w:eastAsia="ru-RU"/>
        </w:rPr>
        <w:t>8</w:t>
      </w:r>
      <w:r w:rsidRPr="00180D7D">
        <w:rPr>
          <w:rFonts w:ascii="Times New Roman" w:eastAsia="Times New Roman" w:hAnsi="Times New Roman"/>
          <w:bCs/>
          <w:sz w:val="28"/>
          <w:szCs w:val="28"/>
          <w:lang w:eastAsia="ru-RU"/>
        </w:rPr>
        <w:t xml:space="preserve"> р. до </w:t>
      </w:r>
      <w:r>
        <w:rPr>
          <w:rFonts w:ascii="Times New Roman" w:eastAsia="Times New Roman" w:hAnsi="Times New Roman"/>
          <w:bCs/>
          <w:sz w:val="28"/>
          <w:szCs w:val="28"/>
          <w:lang w:eastAsia="ru-RU"/>
        </w:rPr>
        <w:t>1,8</w:t>
      </w:r>
      <w:r w:rsidRPr="00180D7D">
        <w:rPr>
          <w:rFonts w:ascii="Times New Roman" w:eastAsia="Times New Roman" w:hAnsi="Times New Roman"/>
          <w:bCs/>
          <w:sz w:val="28"/>
          <w:szCs w:val="28"/>
          <w:lang w:eastAsia="ru-RU"/>
        </w:rPr>
        <w:t>%  у 20</w:t>
      </w:r>
      <w:r>
        <w:rPr>
          <w:rFonts w:ascii="Times New Roman" w:eastAsia="Times New Roman" w:hAnsi="Times New Roman"/>
          <w:bCs/>
          <w:sz w:val="28"/>
          <w:szCs w:val="28"/>
          <w:lang w:eastAsia="ru-RU"/>
        </w:rPr>
        <w:t>21</w:t>
      </w:r>
      <w:r w:rsidRPr="00180D7D">
        <w:rPr>
          <w:rFonts w:ascii="Times New Roman" w:eastAsia="Times New Roman" w:hAnsi="Times New Roman"/>
          <w:bCs/>
          <w:sz w:val="28"/>
          <w:szCs w:val="28"/>
          <w:lang w:eastAsia="ru-RU"/>
        </w:rPr>
        <w:t xml:space="preserve"> р.</w:t>
      </w:r>
      <w:r>
        <w:rPr>
          <w:rFonts w:ascii="Times New Roman" w:eastAsia="Times New Roman" w:hAnsi="Times New Roman"/>
          <w:bCs/>
          <w:sz w:val="28"/>
          <w:szCs w:val="28"/>
          <w:lang w:eastAsia="ru-RU"/>
        </w:rPr>
        <w:t>, а також акумульованих обсягів з 5,7 млн. грн. у 2018 р. до 3,7 млн. грн. у 2021 р.</w:t>
      </w:r>
      <w:r w:rsidRPr="00180D7D">
        <w:rPr>
          <w:rFonts w:ascii="Times New Roman" w:eastAsia="Times New Roman" w:hAnsi="Times New Roman"/>
          <w:bCs/>
          <w:sz w:val="28"/>
          <w:szCs w:val="28"/>
          <w:lang w:eastAsia="ru-RU"/>
        </w:rPr>
        <w:t xml:space="preserve"> Негативну тенденцію відмітимо, зокрема по інших неподаткових надходженнях. </w:t>
      </w:r>
      <w:r>
        <w:rPr>
          <w:rFonts w:ascii="Times New Roman" w:eastAsia="Times New Roman" w:hAnsi="Times New Roman"/>
          <w:bCs/>
          <w:sz w:val="28"/>
          <w:szCs w:val="28"/>
          <w:lang w:eastAsia="ru-RU"/>
        </w:rPr>
        <w:t xml:space="preserve">Впродовж 2018-2021 рр. мізерною залишається як їхня питома вага (0,7-2,2%), так і обсяги надходжень (1,5-3,6 млн. грн.). </w:t>
      </w:r>
    </w:p>
    <w:p w14:paraId="7C5C6D04" w14:textId="77777777" w:rsidR="00B360E3" w:rsidRPr="00AC7180" w:rsidRDefault="00B360E3" w:rsidP="00B360E3">
      <w:pPr>
        <w:spacing w:after="0" w:line="360" w:lineRule="auto"/>
        <w:ind w:firstLine="709"/>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w:t>
      </w:r>
      <w:r w:rsidRPr="00AC7180">
        <w:rPr>
          <w:rFonts w:ascii="Times New Roman" w:eastAsia="Times New Roman" w:hAnsi="Times New Roman"/>
          <w:sz w:val="28"/>
          <w:szCs w:val="28"/>
          <w:lang w:eastAsia="ru-RU"/>
        </w:rPr>
        <w:t>блиця 2.</w:t>
      </w:r>
      <w:r>
        <w:rPr>
          <w:rFonts w:ascii="Times New Roman" w:eastAsia="Times New Roman" w:hAnsi="Times New Roman"/>
          <w:sz w:val="28"/>
          <w:szCs w:val="28"/>
          <w:lang w:eastAsia="ru-RU"/>
        </w:rPr>
        <w:t>7</w:t>
      </w:r>
    </w:p>
    <w:p w14:paraId="00CF1FB4" w14:textId="77777777" w:rsidR="00B360E3" w:rsidRDefault="00B360E3" w:rsidP="00B360E3">
      <w:pPr>
        <w:spacing w:after="0" w:line="360" w:lineRule="auto"/>
        <w:ind w:firstLine="709"/>
        <w:jc w:val="center"/>
        <w:rPr>
          <w:rFonts w:ascii="Times New Roman" w:eastAsia="Times New Roman" w:hAnsi="Times New Roman"/>
          <w:sz w:val="28"/>
          <w:szCs w:val="28"/>
          <w:lang w:eastAsia="ru-RU"/>
        </w:rPr>
      </w:pPr>
      <w:r w:rsidRPr="00AC7180">
        <w:rPr>
          <w:rFonts w:ascii="Times New Roman" w:eastAsia="Times New Roman" w:hAnsi="Times New Roman"/>
          <w:b/>
          <w:sz w:val="28"/>
          <w:szCs w:val="28"/>
          <w:lang w:eastAsia="ru-RU"/>
        </w:rPr>
        <w:t xml:space="preserve">Склад та </w:t>
      </w:r>
      <w:r>
        <w:rPr>
          <w:rFonts w:ascii="Times New Roman" w:eastAsia="Times New Roman" w:hAnsi="Times New Roman"/>
          <w:b/>
          <w:sz w:val="28"/>
          <w:szCs w:val="28"/>
          <w:lang w:eastAsia="ru-RU"/>
        </w:rPr>
        <w:t>структура</w:t>
      </w:r>
      <w:r w:rsidRPr="00AC7180">
        <w:rPr>
          <w:rFonts w:ascii="Times New Roman" w:eastAsia="Times New Roman" w:hAnsi="Times New Roman"/>
          <w:b/>
          <w:sz w:val="28"/>
          <w:szCs w:val="28"/>
          <w:lang w:eastAsia="ru-RU"/>
        </w:rPr>
        <w:t xml:space="preserve"> неподаткових надходжень </w:t>
      </w:r>
      <w:r>
        <w:rPr>
          <w:rFonts w:ascii="Times New Roman" w:eastAsia="Times New Roman" w:hAnsi="Times New Roman"/>
          <w:b/>
          <w:sz w:val="28"/>
          <w:szCs w:val="28"/>
          <w:lang w:eastAsia="ru-RU"/>
        </w:rPr>
        <w:t xml:space="preserve">обласного бюджету Тернопільської області </w:t>
      </w:r>
      <w:r w:rsidRPr="00AC7180">
        <w:rPr>
          <w:rFonts w:ascii="Times New Roman" w:eastAsia="Times New Roman" w:hAnsi="Times New Roman"/>
          <w:b/>
          <w:sz w:val="28"/>
          <w:szCs w:val="28"/>
          <w:lang w:eastAsia="ru-RU"/>
        </w:rPr>
        <w:t xml:space="preserve"> 201</w:t>
      </w:r>
      <w:r>
        <w:rPr>
          <w:rFonts w:ascii="Times New Roman" w:eastAsia="Times New Roman" w:hAnsi="Times New Roman"/>
          <w:b/>
          <w:sz w:val="28"/>
          <w:szCs w:val="28"/>
          <w:lang w:eastAsia="ru-RU"/>
        </w:rPr>
        <w:t>8</w:t>
      </w:r>
      <w:r w:rsidRPr="00AC7180">
        <w:rPr>
          <w:rFonts w:ascii="Times New Roman" w:eastAsia="Times New Roman" w:hAnsi="Times New Roman"/>
          <w:b/>
          <w:sz w:val="28"/>
          <w:szCs w:val="28"/>
          <w:lang w:eastAsia="ru-RU"/>
        </w:rPr>
        <w:t>–20</w:t>
      </w:r>
      <w:r>
        <w:rPr>
          <w:rFonts w:ascii="Times New Roman" w:eastAsia="Times New Roman" w:hAnsi="Times New Roman"/>
          <w:b/>
          <w:sz w:val="28"/>
          <w:szCs w:val="28"/>
          <w:lang w:eastAsia="ru-RU"/>
        </w:rPr>
        <w:t>21</w:t>
      </w:r>
      <w:r w:rsidRPr="00AC7180">
        <w:rPr>
          <w:rFonts w:ascii="Times New Roman" w:eastAsia="Times New Roman" w:hAnsi="Times New Roman"/>
          <w:b/>
          <w:sz w:val="28"/>
          <w:szCs w:val="28"/>
          <w:lang w:eastAsia="ru-RU"/>
        </w:rPr>
        <w:t xml:space="preserve"> рр</w:t>
      </w:r>
      <w:r w:rsidRPr="00AC7180">
        <w:rPr>
          <w:rFonts w:ascii="Times New Roman" w:eastAsia="Times New Roman" w:hAnsi="Times New Roman"/>
          <w:sz w:val="28"/>
          <w:szCs w:val="28"/>
          <w:lang w:eastAsia="ru-RU"/>
        </w:rPr>
        <w:t>.</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850"/>
        <w:gridCol w:w="709"/>
        <w:gridCol w:w="851"/>
        <w:gridCol w:w="708"/>
        <w:gridCol w:w="851"/>
        <w:gridCol w:w="851"/>
        <w:gridCol w:w="850"/>
        <w:gridCol w:w="879"/>
        <w:gridCol w:w="992"/>
      </w:tblGrid>
      <w:tr w:rsidR="00B360E3" w:rsidRPr="00475F57" w14:paraId="68CCE72E" w14:textId="77777777" w:rsidTr="00893661">
        <w:tc>
          <w:tcPr>
            <w:tcW w:w="1985" w:type="dxa"/>
            <w:vMerge w:val="restart"/>
            <w:vAlign w:val="center"/>
          </w:tcPr>
          <w:p w14:paraId="24FFE993" w14:textId="77777777" w:rsidR="00B360E3" w:rsidRPr="00475F57" w:rsidRDefault="00B360E3" w:rsidP="00465E01">
            <w:pPr>
              <w:spacing w:after="0"/>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Стаття доходів</w:t>
            </w:r>
          </w:p>
        </w:tc>
        <w:tc>
          <w:tcPr>
            <w:tcW w:w="1559" w:type="dxa"/>
            <w:gridSpan w:val="2"/>
            <w:vAlign w:val="center"/>
          </w:tcPr>
          <w:p w14:paraId="08B07430"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2018 р.</w:t>
            </w:r>
          </w:p>
        </w:tc>
        <w:tc>
          <w:tcPr>
            <w:tcW w:w="1559" w:type="dxa"/>
            <w:gridSpan w:val="2"/>
            <w:vAlign w:val="center"/>
          </w:tcPr>
          <w:p w14:paraId="746614DD"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2019 р.</w:t>
            </w:r>
          </w:p>
        </w:tc>
        <w:tc>
          <w:tcPr>
            <w:tcW w:w="1702" w:type="dxa"/>
            <w:gridSpan w:val="2"/>
            <w:vAlign w:val="center"/>
          </w:tcPr>
          <w:p w14:paraId="0B3B460E"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2020 р.</w:t>
            </w:r>
          </w:p>
        </w:tc>
        <w:tc>
          <w:tcPr>
            <w:tcW w:w="1729" w:type="dxa"/>
            <w:gridSpan w:val="2"/>
            <w:vAlign w:val="center"/>
          </w:tcPr>
          <w:p w14:paraId="7BFB4832"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b/>
                <w:sz w:val="24"/>
                <w:szCs w:val="24"/>
                <w:lang w:eastAsia="uk-UA"/>
              </w:rPr>
            </w:pPr>
            <w:r w:rsidRPr="00475F57">
              <w:rPr>
                <w:rFonts w:ascii="Times New Roman" w:eastAsia="Times New Roman" w:hAnsi="Times New Roman"/>
                <w:b/>
                <w:sz w:val="24"/>
                <w:szCs w:val="24"/>
                <w:lang w:eastAsia="ru-RU"/>
              </w:rPr>
              <w:t>2021 р.</w:t>
            </w:r>
          </w:p>
        </w:tc>
        <w:tc>
          <w:tcPr>
            <w:tcW w:w="992" w:type="dxa"/>
            <w:vMerge w:val="restart"/>
            <w:vAlign w:val="center"/>
          </w:tcPr>
          <w:p w14:paraId="720DA072"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proofErr w:type="spellStart"/>
            <w:r w:rsidRPr="00475F57">
              <w:rPr>
                <w:rFonts w:ascii="Times New Roman" w:eastAsia="Times New Roman" w:hAnsi="Times New Roman"/>
                <w:sz w:val="24"/>
                <w:szCs w:val="24"/>
                <w:lang w:eastAsia="uk-UA"/>
              </w:rPr>
              <w:t>Абсол</w:t>
            </w:r>
            <w:proofErr w:type="spellEnd"/>
            <w:r w:rsidRPr="00475F57">
              <w:rPr>
                <w:rFonts w:ascii="Times New Roman" w:eastAsia="Times New Roman" w:hAnsi="Times New Roman"/>
                <w:sz w:val="24"/>
                <w:szCs w:val="24"/>
                <w:lang w:eastAsia="uk-UA"/>
              </w:rPr>
              <w:t>.</w:t>
            </w:r>
          </w:p>
          <w:p w14:paraId="0FD1200A"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приріст</w:t>
            </w:r>
          </w:p>
          <w:p w14:paraId="64C6E564"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(2021/</w:t>
            </w:r>
          </w:p>
          <w:p w14:paraId="3D5B0B4A"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2018)</w:t>
            </w:r>
          </w:p>
        </w:tc>
      </w:tr>
      <w:tr w:rsidR="00B360E3" w:rsidRPr="00475F57" w14:paraId="5C1626D3" w14:textId="77777777" w:rsidTr="00893661">
        <w:tc>
          <w:tcPr>
            <w:tcW w:w="1985" w:type="dxa"/>
            <w:vMerge/>
            <w:vAlign w:val="center"/>
          </w:tcPr>
          <w:p w14:paraId="17CDACA0" w14:textId="77777777" w:rsidR="00B360E3" w:rsidRPr="00475F57" w:rsidRDefault="00B360E3" w:rsidP="00465E01">
            <w:pPr>
              <w:spacing w:after="0"/>
              <w:rPr>
                <w:rFonts w:ascii="Times New Roman" w:eastAsia="Times New Roman" w:hAnsi="Times New Roman"/>
                <w:b/>
                <w:sz w:val="24"/>
                <w:szCs w:val="24"/>
                <w:lang w:eastAsia="ru-RU"/>
              </w:rPr>
            </w:pPr>
          </w:p>
        </w:tc>
        <w:tc>
          <w:tcPr>
            <w:tcW w:w="850" w:type="dxa"/>
            <w:vAlign w:val="center"/>
          </w:tcPr>
          <w:p w14:paraId="48643298"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млн.</w:t>
            </w:r>
          </w:p>
          <w:p w14:paraId="46F5BB19"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грн.</w:t>
            </w:r>
          </w:p>
        </w:tc>
        <w:tc>
          <w:tcPr>
            <w:tcW w:w="709" w:type="dxa"/>
            <w:vAlign w:val="center"/>
          </w:tcPr>
          <w:p w14:paraId="5C178BAB"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475F57">
              <w:rPr>
                <w:rFonts w:ascii="Times New Roman" w:eastAsia="Times New Roman" w:hAnsi="Times New Roman"/>
                <w:color w:val="000000"/>
                <w:sz w:val="24"/>
                <w:szCs w:val="24"/>
                <w:lang w:eastAsia="ru-RU"/>
              </w:rPr>
              <w:t>%</w:t>
            </w:r>
          </w:p>
        </w:tc>
        <w:tc>
          <w:tcPr>
            <w:tcW w:w="851" w:type="dxa"/>
            <w:vAlign w:val="center"/>
          </w:tcPr>
          <w:p w14:paraId="0E55F3F1"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млн.</w:t>
            </w:r>
          </w:p>
          <w:p w14:paraId="127C2FB5"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грн.</w:t>
            </w:r>
          </w:p>
        </w:tc>
        <w:tc>
          <w:tcPr>
            <w:tcW w:w="708" w:type="dxa"/>
            <w:vAlign w:val="center"/>
          </w:tcPr>
          <w:p w14:paraId="413EED59"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475F57">
              <w:rPr>
                <w:rFonts w:ascii="Times New Roman" w:eastAsia="Times New Roman" w:hAnsi="Times New Roman"/>
                <w:color w:val="000000"/>
                <w:sz w:val="24"/>
                <w:szCs w:val="24"/>
                <w:lang w:eastAsia="ru-RU"/>
              </w:rPr>
              <w:t>%</w:t>
            </w:r>
          </w:p>
        </w:tc>
        <w:tc>
          <w:tcPr>
            <w:tcW w:w="851" w:type="dxa"/>
            <w:vAlign w:val="center"/>
          </w:tcPr>
          <w:p w14:paraId="26244AD2"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млн.</w:t>
            </w:r>
          </w:p>
          <w:p w14:paraId="59572BCF"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грн.</w:t>
            </w:r>
          </w:p>
        </w:tc>
        <w:tc>
          <w:tcPr>
            <w:tcW w:w="851" w:type="dxa"/>
            <w:vAlign w:val="center"/>
          </w:tcPr>
          <w:p w14:paraId="00389605"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475F57">
              <w:rPr>
                <w:rFonts w:ascii="Times New Roman" w:eastAsia="Times New Roman" w:hAnsi="Times New Roman"/>
                <w:color w:val="000000"/>
                <w:sz w:val="24"/>
                <w:szCs w:val="24"/>
                <w:lang w:eastAsia="ru-RU"/>
              </w:rPr>
              <w:t>%</w:t>
            </w:r>
          </w:p>
        </w:tc>
        <w:tc>
          <w:tcPr>
            <w:tcW w:w="850" w:type="dxa"/>
            <w:vAlign w:val="center"/>
          </w:tcPr>
          <w:p w14:paraId="15DFEDEC"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млн.</w:t>
            </w:r>
          </w:p>
          <w:p w14:paraId="4AB741BD"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sz w:val="24"/>
                <w:szCs w:val="24"/>
                <w:lang w:eastAsia="uk-UA"/>
              </w:rPr>
            </w:pPr>
            <w:r w:rsidRPr="00475F57">
              <w:rPr>
                <w:rFonts w:ascii="Times New Roman" w:eastAsia="Times New Roman" w:hAnsi="Times New Roman"/>
                <w:sz w:val="24"/>
                <w:szCs w:val="24"/>
                <w:lang w:eastAsia="uk-UA"/>
              </w:rPr>
              <w:t>грн.</w:t>
            </w:r>
          </w:p>
        </w:tc>
        <w:tc>
          <w:tcPr>
            <w:tcW w:w="879" w:type="dxa"/>
            <w:vAlign w:val="center"/>
          </w:tcPr>
          <w:p w14:paraId="7361D10C"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uk-UA"/>
              </w:rPr>
            </w:pPr>
            <w:r w:rsidRPr="00475F57">
              <w:rPr>
                <w:rFonts w:ascii="Times New Roman" w:eastAsia="Times New Roman" w:hAnsi="Times New Roman"/>
                <w:color w:val="000000"/>
                <w:sz w:val="24"/>
                <w:szCs w:val="24"/>
                <w:lang w:eastAsia="ru-RU"/>
              </w:rPr>
              <w:t>%</w:t>
            </w:r>
          </w:p>
        </w:tc>
        <w:tc>
          <w:tcPr>
            <w:tcW w:w="992" w:type="dxa"/>
            <w:vMerge/>
            <w:vAlign w:val="center"/>
          </w:tcPr>
          <w:p w14:paraId="0A9DA02A" w14:textId="77777777" w:rsidR="00B360E3" w:rsidRPr="00475F57" w:rsidRDefault="00B360E3" w:rsidP="00465E01">
            <w:pPr>
              <w:widowControl w:val="0"/>
              <w:autoSpaceDE w:val="0"/>
              <w:autoSpaceDN w:val="0"/>
              <w:adjustRightInd w:val="0"/>
              <w:spacing w:after="0"/>
              <w:jc w:val="center"/>
              <w:rPr>
                <w:rFonts w:ascii="Times New Roman" w:eastAsia="Times New Roman" w:hAnsi="Times New Roman"/>
                <w:b/>
                <w:sz w:val="24"/>
                <w:szCs w:val="24"/>
                <w:lang w:eastAsia="uk-UA"/>
              </w:rPr>
            </w:pPr>
          </w:p>
        </w:tc>
      </w:tr>
      <w:tr w:rsidR="00B360E3" w:rsidRPr="00475F57" w14:paraId="004F86F2" w14:textId="77777777" w:rsidTr="00893661">
        <w:tc>
          <w:tcPr>
            <w:tcW w:w="1985" w:type="dxa"/>
            <w:vAlign w:val="center"/>
          </w:tcPr>
          <w:p w14:paraId="58DC5600" w14:textId="77777777" w:rsidR="00B360E3" w:rsidRPr="00475F57" w:rsidRDefault="00B360E3" w:rsidP="00465E01">
            <w:pPr>
              <w:spacing w:after="0"/>
              <w:jc w:val="both"/>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Неподаткові надходження, з них:</w:t>
            </w:r>
          </w:p>
        </w:tc>
        <w:tc>
          <w:tcPr>
            <w:tcW w:w="850" w:type="dxa"/>
            <w:vAlign w:val="center"/>
          </w:tcPr>
          <w:p w14:paraId="17DC26AD"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150,0</w:t>
            </w:r>
          </w:p>
        </w:tc>
        <w:tc>
          <w:tcPr>
            <w:tcW w:w="709" w:type="dxa"/>
            <w:vAlign w:val="center"/>
          </w:tcPr>
          <w:p w14:paraId="73C48B2B"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100</w:t>
            </w:r>
          </w:p>
        </w:tc>
        <w:tc>
          <w:tcPr>
            <w:tcW w:w="851" w:type="dxa"/>
            <w:vAlign w:val="center"/>
          </w:tcPr>
          <w:p w14:paraId="561BE608" w14:textId="77777777" w:rsidR="00B360E3" w:rsidRPr="00475F57" w:rsidRDefault="00B360E3" w:rsidP="00465E01">
            <w:pPr>
              <w:autoSpaceDE w:val="0"/>
              <w:autoSpaceDN w:val="0"/>
              <w:adjustRightInd w:val="0"/>
              <w:spacing w:after="0"/>
              <w:jc w:val="center"/>
              <w:rPr>
                <w:rFonts w:ascii="Times New Roman" w:eastAsia="Times New Roman" w:hAnsi="Times New Roman"/>
                <w:b/>
                <w:color w:val="000000"/>
                <w:sz w:val="24"/>
                <w:szCs w:val="24"/>
                <w:lang w:eastAsia="ru-RU"/>
              </w:rPr>
            </w:pPr>
            <w:r w:rsidRPr="00475F57">
              <w:rPr>
                <w:rFonts w:ascii="Times New Roman" w:eastAsia="Times New Roman" w:hAnsi="Times New Roman"/>
                <w:b/>
                <w:color w:val="000000"/>
                <w:sz w:val="24"/>
                <w:szCs w:val="24"/>
                <w:lang w:eastAsia="ru-RU"/>
              </w:rPr>
              <w:t>142,4</w:t>
            </w:r>
          </w:p>
        </w:tc>
        <w:tc>
          <w:tcPr>
            <w:tcW w:w="708" w:type="dxa"/>
            <w:vAlign w:val="center"/>
          </w:tcPr>
          <w:p w14:paraId="0754B307" w14:textId="77777777" w:rsidR="00B360E3" w:rsidRPr="00475F57" w:rsidRDefault="00B360E3" w:rsidP="00465E01">
            <w:pPr>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100</w:t>
            </w:r>
          </w:p>
        </w:tc>
        <w:tc>
          <w:tcPr>
            <w:tcW w:w="851" w:type="dxa"/>
            <w:vAlign w:val="center"/>
          </w:tcPr>
          <w:p w14:paraId="5764B928" w14:textId="77777777" w:rsidR="00B360E3" w:rsidRPr="00475F57" w:rsidRDefault="00B360E3" w:rsidP="00465E01">
            <w:pPr>
              <w:autoSpaceDE w:val="0"/>
              <w:autoSpaceDN w:val="0"/>
              <w:adjustRightInd w:val="0"/>
              <w:spacing w:after="0"/>
              <w:jc w:val="center"/>
              <w:rPr>
                <w:rFonts w:ascii="Times New Roman" w:eastAsia="Times New Roman" w:hAnsi="Times New Roman"/>
                <w:b/>
                <w:color w:val="000000"/>
                <w:sz w:val="24"/>
                <w:szCs w:val="24"/>
                <w:lang w:eastAsia="ru-RU"/>
              </w:rPr>
            </w:pPr>
            <w:r w:rsidRPr="00475F57">
              <w:rPr>
                <w:rFonts w:ascii="Times New Roman" w:eastAsia="Times New Roman" w:hAnsi="Times New Roman"/>
                <w:b/>
                <w:color w:val="000000"/>
                <w:sz w:val="24"/>
                <w:szCs w:val="24"/>
                <w:lang w:eastAsia="ru-RU"/>
              </w:rPr>
              <w:t>115,2</w:t>
            </w:r>
          </w:p>
        </w:tc>
        <w:tc>
          <w:tcPr>
            <w:tcW w:w="851" w:type="dxa"/>
            <w:vAlign w:val="center"/>
          </w:tcPr>
          <w:p w14:paraId="4E20146A" w14:textId="77777777" w:rsidR="00B360E3" w:rsidRPr="00475F57" w:rsidRDefault="00B360E3" w:rsidP="00465E01">
            <w:pPr>
              <w:autoSpaceDE w:val="0"/>
              <w:autoSpaceDN w:val="0"/>
              <w:adjustRightInd w:val="0"/>
              <w:spacing w:after="0"/>
              <w:jc w:val="center"/>
              <w:rPr>
                <w:rFonts w:ascii="Times New Roman" w:eastAsia="Times New Roman" w:hAnsi="Times New Roman"/>
                <w:b/>
                <w:color w:val="000000"/>
                <w:sz w:val="24"/>
                <w:szCs w:val="24"/>
                <w:lang w:eastAsia="ru-RU"/>
              </w:rPr>
            </w:pPr>
            <w:r w:rsidRPr="00475F57">
              <w:rPr>
                <w:rFonts w:ascii="Times New Roman" w:eastAsia="Times New Roman" w:hAnsi="Times New Roman"/>
                <w:b/>
                <w:color w:val="000000"/>
                <w:sz w:val="24"/>
                <w:szCs w:val="24"/>
                <w:lang w:eastAsia="ru-RU"/>
              </w:rPr>
              <w:t>100</w:t>
            </w:r>
          </w:p>
        </w:tc>
        <w:tc>
          <w:tcPr>
            <w:tcW w:w="850" w:type="dxa"/>
            <w:vAlign w:val="center"/>
          </w:tcPr>
          <w:p w14:paraId="3FBBFB07" w14:textId="77777777" w:rsidR="00B360E3" w:rsidRPr="00475F57" w:rsidRDefault="00B360E3" w:rsidP="00465E01">
            <w:pPr>
              <w:autoSpaceDE w:val="0"/>
              <w:autoSpaceDN w:val="0"/>
              <w:adjustRightInd w:val="0"/>
              <w:spacing w:after="0"/>
              <w:jc w:val="center"/>
              <w:rPr>
                <w:rFonts w:ascii="Times New Roman" w:eastAsia="Times New Roman" w:hAnsi="Times New Roman"/>
                <w:b/>
                <w:color w:val="000000"/>
                <w:sz w:val="24"/>
                <w:szCs w:val="24"/>
                <w:lang w:eastAsia="ru-RU"/>
              </w:rPr>
            </w:pPr>
            <w:r w:rsidRPr="00475F57">
              <w:rPr>
                <w:rFonts w:ascii="Times New Roman" w:eastAsia="Times New Roman" w:hAnsi="Times New Roman"/>
                <w:b/>
                <w:color w:val="000000"/>
                <w:sz w:val="24"/>
                <w:szCs w:val="24"/>
                <w:lang w:eastAsia="ru-RU"/>
              </w:rPr>
              <w:t>202,2</w:t>
            </w:r>
          </w:p>
        </w:tc>
        <w:tc>
          <w:tcPr>
            <w:tcW w:w="879" w:type="dxa"/>
            <w:vAlign w:val="center"/>
          </w:tcPr>
          <w:p w14:paraId="299A1130" w14:textId="77777777" w:rsidR="00B360E3" w:rsidRPr="00475F57" w:rsidRDefault="00B360E3" w:rsidP="00465E01">
            <w:pPr>
              <w:tabs>
                <w:tab w:val="left" w:pos="376"/>
                <w:tab w:val="center" w:pos="593"/>
              </w:tabs>
              <w:spacing w:after="0"/>
              <w:jc w:val="center"/>
              <w:rPr>
                <w:rFonts w:ascii="Times New Roman" w:eastAsia="Times New Roman" w:hAnsi="Times New Roman"/>
                <w:b/>
                <w:color w:val="000000"/>
                <w:sz w:val="24"/>
                <w:szCs w:val="24"/>
                <w:lang w:eastAsia="ru-RU"/>
              </w:rPr>
            </w:pPr>
            <w:r w:rsidRPr="00475F57">
              <w:rPr>
                <w:rFonts w:ascii="Times New Roman" w:eastAsia="Times New Roman" w:hAnsi="Times New Roman"/>
                <w:b/>
                <w:color w:val="000000"/>
                <w:sz w:val="24"/>
                <w:szCs w:val="24"/>
                <w:lang w:eastAsia="ru-RU"/>
              </w:rPr>
              <w:t>100</w:t>
            </w:r>
          </w:p>
        </w:tc>
        <w:tc>
          <w:tcPr>
            <w:tcW w:w="992" w:type="dxa"/>
            <w:vAlign w:val="center"/>
          </w:tcPr>
          <w:p w14:paraId="16922985" w14:textId="77777777" w:rsidR="00B360E3" w:rsidRPr="00475F57" w:rsidRDefault="00B360E3" w:rsidP="00465E01">
            <w:pPr>
              <w:tabs>
                <w:tab w:val="left" w:pos="376"/>
                <w:tab w:val="center" w:pos="593"/>
              </w:tabs>
              <w:spacing w:after="0"/>
              <w:jc w:val="center"/>
              <w:rPr>
                <w:rFonts w:ascii="Times New Roman" w:eastAsia="Times New Roman" w:hAnsi="Times New Roman"/>
                <w:b/>
                <w:sz w:val="24"/>
                <w:szCs w:val="24"/>
                <w:lang w:eastAsia="ru-RU"/>
              </w:rPr>
            </w:pPr>
            <w:r w:rsidRPr="00475F57">
              <w:rPr>
                <w:rFonts w:ascii="Times New Roman" w:eastAsia="Times New Roman" w:hAnsi="Times New Roman"/>
                <w:b/>
                <w:sz w:val="24"/>
                <w:szCs w:val="24"/>
                <w:lang w:eastAsia="ru-RU"/>
              </w:rPr>
              <w:t>52</w:t>
            </w:r>
          </w:p>
        </w:tc>
      </w:tr>
      <w:tr w:rsidR="00B360E3" w:rsidRPr="00475F57" w14:paraId="070BE712" w14:textId="77777777" w:rsidTr="00893661">
        <w:tc>
          <w:tcPr>
            <w:tcW w:w="1985" w:type="dxa"/>
            <w:vAlign w:val="center"/>
          </w:tcPr>
          <w:p w14:paraId="05F8AB2A" w14:textId="77777777" w:rsidR="00B360E3" w:rsidRPr="00475F57" w:rsidRDefault="00B360E3" w:rsidP="00465E01">
            <w:pPr>
              <w:spacing w:after="0"/>
              <w:jc w:val="both"/>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Доходи від власності та підприємницької діяльності</w:t>
            </w:r>
          </w:p>
        </w:tc>
        <w:tc>
          <w:tcPr>
            <w:tcW w:w="850" w:type="dxa"/>
            <w:vAlign w:val="center"/>
          </w:tcPr>
          <w:p w14:paraId="2FCB150B"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5,7</w:t>
            </w:r>
          </w:p>
        </w:tc>
        <w:tc>
          <w:tcPr>
            <w:tcW w:w="709" w:type="dxa"/>
            <w:vAlign w:val="center"/>
          </w:tcPr>
          <w:p w14:paraId="1CF32458"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3,8</w:t>
            </w:r>
          </w:p>
        </w:tc>
        <w:tc>
          <w:tcPr>
            <w:tcW w:w="851" w:type="dxa"/>
            <w:vAlign w:val="center"/>
          </w:tcPr>
          <w:p w14:paraId="36C6135B"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2,9</w:t>
            </w:r>
          </w:p>
        </w:tc>
        <w:tc>
          <w:tcPr>
            <w:tcW w:w="708" w:type="dxa"/>
            <w:vAlign w:val="center"/>
          </w:tcPr>
          <w:p w14:paraId="67E161E9"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2,0</w:t>
            </w:r>
          </w:p>
        </w:tc>
        <w:tc>
          <w:tcPr>
            <w:tcW w:w="851" w:type="dxa"/>
            <w:vAlign w:val="center"/>
          </w:tcPr>
          <w:p w14:paraId="4C7613B1"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1,1</w:t>
            </w:r>
          </w:p>
        </w:tc>
        <w:tc>
          <w:tcPr>
            <w:tcW w:w="851" w:type="dxa"/>
            <w:vAlign w:val="center"/>
          </w:tcPr>
          <w:p w14:paraId="68DE444A"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0,9</w:t>
            </w:r>
          </w:p>
        </w:tc>
        <w:tc>
          <w:tcPr>
            <w:tcW w:w="850" w:type="dxa"/>
            <w:vAlign w:val="center"/>
          </w:tcPr>
          <w:p w14:paraId="31EEC6AA"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3,7</w:t>
            </w:r>
          </w:p>
        </w:tc>
        <w:tc>
          <w:tcPr>
            <w:tcW w:w="879" w:type="dxa"/>
            <w:vAlign w:val="center"/>
          </w:tcPr>
          <w:p w14:paraId="3048444C"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1,8</w:t>
            </w:r>
          </w:p>
        </w:tc>
        <w:tc>
          <w:tcPr>
            <w:tcW w:w="992" w:type="dxa"/>
            <w:vAlign w:val="center"/>
          </w:tcPr>
          <w:p w14:paraId="5F70D799"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2</w:t>
            </w:r>
          </w:p>
        </w:tc>
      </w:tr>
      <w:tr w:rsidR="00B360E3" w:rsidRPr="00475F57" w14:paraId="34F7E86E" w14:textId="77777777" w:rsidTr="00893661">
        <w:tc>
          <w:tcPr>
            <w:tcW w:w="1985" w:type="dxa"/>
            <w:vAlign w:val="center"/>
          </w:tcPr>
          <w:p w14:paraId="6EAC52E3" w14:textId="77777777" w:rsidR="00B360E3" w:rsidRPr="00475F57" w:rsidRDefault="00B360E3" w:rsidP="00465E01">
            <w:pPr>
              <w:spacing w:after="0"/>
              <w:jc w:val="both"/>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Адміністративні збори та платежі, доходи від некомерційної діяльності</w:t>
            </w:r>
          </w:p>
        </w:tc>
        <w:tc>
          <w:tcPr>
            <w:tcW w:w="850" w:type="dxa"/>
            <w:vAlign w:val="center"/>
          </w:tcPr>
          <w:p w14:paraId="63F4B4E4"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19,2</w:t>
            </w:r>
          </w:p>
        </w:tc>
        <w:tc>
          <w:tcPr>
            <w:tcW w:w="709" w:type="dxa"/>
            <w:vAlign w:val="center"/>
          </w:tcPr>
          <w:p w14:paraId="3DCC745B"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12,8</w:t>
            </w:r>
          </w:p>
        </w:tc>
        <w:tc>
          <w:tcPr>
            <w:tcW w:w="851" w:type="dxa"/>
            <w:vAlign w:val="center"/>
          </w:tcPr>
          <w:p w14:paraId="6798A59E"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19,2</w:t>
            </w:r>
          </w:p>
        </w:tc>
        <w:tc>
          <w:tcPr>
            <w:tcW w:w="708" w:type="dxa"/>
            <w:vAlign w:val="center"/>
          </w:tcPr>
          <w:p w14:paraId="66168114"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13,4</w:t>
            </w:r>
          </w:p>
        </w:tc>
        <w:tc>
          <w:tcPr>
            <w:tcW w:w="851" w:type="dxa"/>
            <w:vAlign w:val="center"/>
          </w:tcPr>
          <w:p w14:paraId="0862BE93"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21,6</w:t>
            </w:r>
          </w:p>
        </w:tc>
        <w:tc>
          <w:tcPr>
            <w:tcW w:w="851" w:type="dxa"/>
            <w:vAlign w:val="center"/>
          </w:tcPr>
          <w:p w14:paraId="4F35CCDE"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18,7</w:t>
            </w:r>
          </w:p>
        </w:tc>
        <w:tc>
          <w:tcPr>
            <w:tcW w:w="850" w:type="dxa"/>
            <w:vAlign w:val="center"/>
          </w:tcPr>
          <w:p w14:paraId="5E0134B7"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21,1</w:t>
            </w:r>
          </w:p>
        </w:tc>
        <w:tc>
          <w:tcPr>
            <w:tcW w:w="879" w:type="dxa"/>
            <w:vAlign w:val="center"/>
          </w:tcPr>
          <w:p w14:paraId="6F50490A"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10,4</w:t>
            </w:r>
          </w:p>
        </w:tc>
        <w:tc>
          <w:tcPr>
            <w:tcW w:w="992" w:type="dxa"/>
            <w:vAlign w:val="center"/>
          </w:tcPr>
          <w:p w14:paraId="760EE86F"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1,9</w:t>
            </w:r>
          </w:p>
        </w:tc>
      </w:tr>
      <w:tr w:rsidR="00B360E3" w:rsidRPr="00475F57" w14:paraId="03C73168" w14:textId="77777777" w:rsidTr="00893661">
        <w:tc>
          <w:tcPr>
            <w:tcW w:w="1985" w:type="dxa"/>
            <w:vAlign w:val="center"/>
          </w:tcPr>
          <w:p w14:paraId="259C926A" w14:textId="77777777" w:rsidR="00B360E3" w:rsidRPr="00475F57" w:rsidRDefault="00B360E3" w:rsidP="00465E01">
            <w:pPr>
              <w:spacing w:after="0"/>
              <w:jc w:val="both"/>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Інші неподаткові надходження</w:t>
            </w:r>
          </w:p>
        </w:tc>
        <w:tc>
          <w:tcPr>
            <w:tcW w:w="850" w:type="dxa"/>
            <w:vAlign w:val="center"/>
          </w:tcPr>
          <w:p w14:paraId="02A9A6CE"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1,5</w:t>
            </w:r>
          </w:p>
        </w:tc>
        <w:tc>
          <w:tcPr>
            <w:tcW w:w="709" w:type="dxa"/>
            <w:vAlign w:val="center"/>
          </w:tcPr>
          <w:p w14:paraId="4170EC73"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w:t>
            </w:r>
          </w:p>
        </w:tc>
        <w:tc>
          <w:tcPr>
            <w:tcW w:w="851" w:type="dxa"/>
            <w:vAlign w:val="center"/>
          </w:tcPr>
          <w:p w14:paraId="242BD9CA"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3,1</w:t>
            </w:r>
          </w:p>
        </w:tc>
        <w:tc>
          <w:tcPr>
            <w:tcW w:w="708" w:type="dxa"/>
            <w:vAlign w:val="center"/>
          </w:tcPr>
          <w:p w14:paraId="414ED4FA"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2,2</w:t>
            </w:r>
          </w:p>
        </w:tc>
        <w:tc>
          <w:tcPr>
            <w:tcW w:w="851" w:type="dxa"/>
            <w:vAlign w:val="center"/>
          </w:tcPr>
          <w:p w14:paraId="084D5650"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0,8</w:t>
            </w:r>
          </w:p>
        </w:tc>
        <w:tc>
          <w:tcPr>
            <w:tcW w:w="851" w:type="dxa"/>
            <w:vAlign w:val="center"/>
          </w:tcPr>
          <w:p w14:paraId="19F4E639"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0,7</w:t>
            </w:r>
          </w:p>
        </w:tc>
        <w:tc>
          <w:tcPr>
            <w:tcW w:w="850" w:type="dxa"/>
            <w:vAlign w:val="center"/>
          </w:tcPr>
          <w:p w14:paraId="6330E428"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3,6</w:t>
            </w:r>
          </w:p>
        </w:tc>
        <w:tc>
          <w:tcPr>
            <w:tcW w:w="879" w:type="dxa"/>
            <w:vAlign w:val="center"/>
          </w:tcPr>
          <w:p w14:paraId="65ADCF5C"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1,8</w:t>
            </w:r>
          </w:p>
        </w:tc>
        <w:tc>
          <w:tcPr>
            <w:tcW w:w="992" w:type="dxa"/>
            <w:vAlign w:val="center"/>
          </w:tcPr>
          <w:p w14:paraId="57F8EDCA"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2,1</w:t>
            </w:r>
          </w:p>
        </w:tc>
      </w:tr>
      <w:tr w:rsidR="00B360E3" w:rsidRPr="00475F57" w14:paraId="7434399F" w14:textId="77777777" w:rsidTr="00893661">
        <w:tc>
          <w:tcPr>
            <w:tcW w:w="1985" w:type="dxa"/>
            <w:vAlign w:val="center"/>
          </w:tcPr>
          <w:p w14:paraId="0BBF2027" w14:textId="77777777" w:rsidR="00B360E3" w:rsidRPr="00475F57" w:rsidRDefault="00B360E3" w:rsidP="00465E01">
            <w:pPr>
              <w:spacing w:after="0"/>
              <w:jc w:val="both"/>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Власні надходження бюджетних установ</w:t>
            </w:r>
          </w:p>
        </w:tc>
        <w:tc>
          <w:tcPr>
            <w:tcW w:w="850" w:type="dxa"/>
            <w:vAlign w:val="center"/>
          </w:tcPr>
          <w:p w14:paraId="3E412294"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123,5</w:t>
            </w:r>
          </w:p>
        </w:tc>
        <w:tc>
          <w:tcPr>
            <w:tcW w:w="709" w:type="dxa"/>
            <w:vAlign w:val="center"/>
          </w:tcPr>
          <w:p w14:paraId="63D85A43"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82,3</w:t>
            </w:r>
          </w:p>
        </w:tc>
        <w:tc>
          <w:tcPr>
            <w:tcW w:w="851" w:type="dxa"/>
            <w:vAlign w:val="center"/>
          </w:tcPr>
          <w:p w14:paraId="7E0B95A7"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117,0</w:t>
            </w:r>
          </w:p>
        </w:tc>
        <w:tc>
          <w:tcPr>
            <w:tcW w:w="708" w:type="dxa"/>
            <w:vAlign w:val="center"/>
          </w:tcPr>
          <w:p w14:paraId="1D79154A"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82,1</w:t>
            </w:r>
          </w:p>
        </w:tc>
        <w:tc>
          <w:tcPr>
            <w:tcW w:w="851" w:type="dxa"/>
            <w:vAlign w:val="center"/>
          </w:tcPr>
          <w:p w14:paraId="493287D5"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91,5</w:t>
            </w:r>
          </w:p>
        </w:tc>
        <w:tc>
          <w:tcPr>
            <w:tcW w:w="851" w:type="dxa"/>
            <w:vAlign w:val="center"/>
          </w:tcPr>
          <w:p w14:paraId="3291C8F3"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79,4</w:t>
            </w:r>
          </w:p>
        </w:tc>
        <w:tc>
          <w:tcPr>
            <w:tcW w:w="850" w:type="dxa"/>
            <w:vAlign w:val="center"/>
          </w:tcPr>
          <w:p w14:paraId="1DD6F290" w14:textId="77777777" w:rsidR="00B360E3" w:rsidRPr="00475F57" w:rsidRDefault="00B360E3" w:rsidP="00465E01">
            <w:pPr>
              <w:autoSpaceDE w:val="0"/>
              <w:autoSpaceDN w:val="0"/>
              <w:adjustRightInd w:val="0"/>
              <w:spacing w:after="0"/>
              <w:jc w:val="center"/>
              <w:rPr>
                <w:rFonts w:ascii="Times New Roman" w:eastAsia="Times New Roman" w:hAnsi="Times New Roman"/>
                <w:color w:val="000000"/>
                <w:sz w:val="24"/>
                <w:szCs w:val="24"/>
                <w:lang w:eastAsia="ru-RU"/>
              </w:rPr>
            </w:pPr>
            <w:r w:rsidRPr="00475F57">
              <w:rPr>
                <w:rFonts w:ascii="Times New Roman" w:eastAsia="Times New Roman" w:hAnsi="Times New Roman"/>
                <w:color w:val="000000"/>
                <w:sz w:val="24"/>
                <w:szCs w:val="24"/>
                <w:lang w:eastAsia="ru-RU"/>
              </w:rPr>
              <w:t>173,6</w:t>
            </w:r>
          </w:p>
        </w:tc>
        <w:tc>
          <w:tcPr>
            <w:tcW w:w="879" w:type="dxa"/>
            <w:vAlign w:val="center"/>
          </w:tcPr>
          <w:p w14:paraId="5A244172" w14:textId="77777777" w:rsidR="00B360E3" w:rsidRPr="00475F57" w:rsidRDefault="00B360E3" w:rsidP="00465E01">
            <w:pPr>
              <w:spacing w:after="0"/>
              <w:jc w:val="center"/>
              <w:rPr>
                <w:rFonts w:ascii="Times New Roman" w:eastAsia="Times New Roman" w:hAnsi="Times New Roman"/>
                <w:sz w:val="24"/>
                <w:szCs w:val="24"/>
                <w:lang w:eastAsia="ru-RU"/>
              </w:rPr>
            </w:pPr>
            <w:r w:rsidRPr="00475F57">
              <w:rPr>
                <w:rFonts w:ascii="Times New Roman" w:eastAsia="Times New Roman" w:hAnsi="Times New Roman"/>
                <w:sz w:val="24"/>
                <w:szCs w:val="24"/>
                <w:lang w:eastAsia="ru-RU"/>
              </w:rPr>
              <w:t>85,8</w:t>
            </w:r>
          </w:p>
        </w:tc>
        <w:tc>
          <w:tcPr>
            <w:tcW w:w="992" w:type="dxa"/>
            <w:vAlign w:val="center"/>
          </w:tcPr>
          <w:p w14:paraId="3BEFA907" w14:textId="77777777" w:rsidR="00B360E3" w:rsidRPr="00475F57" w:rsidRDefault="00B360E3" w:rsidP="00465E01">
            <w:pPr>
              <w:spacing w:after="0"/>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50,1</w:t>
            </w:r>
          </w:p>
        </w:tc>
      </w:tr>
    </w:tbl>
    <w:p w14:paraId="12937EED" w14:textId="33006E47" w:rsidR="00B360E3" w:rsidRPr="00180D7D" w:rsidRDefault="00B360E3" w:rsidP="00B360E3">
      <w:pPr>
        <w:spacing w:after="0" w:line="240" w:lineRule="auto"/>
        <w:ind w:firstLine="708"/>
        <w:jc w:val="both"/>
        <w:rPr>
          <w:rFonts w:ascii="Times New Roman" w:eastAsia="Times New Roman" w:hAnsi="Times New Roman"/>
          <w:bCs/>
          <w:i/>
          <w:sz w:val="24"/>
          <w:szCs w:val="24"/>
          <w:lang w:val="ru-RU" w:eastAsia="ru-RU"/>
        </w:rPr>
      </w:pPr>
      <w:r w:rsidRPr="00180D7D">
        <w:rPr>
          <w:rFonts w:ascii="Times New Roman" w:eastAsia="Times New Roman" w:hAnsi="Times New Roman"/>
          <w:bCs/>
          <w:i/>
          <w:sz w:val="24"/>
          <w:szCs w:val="24"/>
          <w:lang w:eastAsia="ru-RU"/>
        </w:rPr>
        <w:t>Примітка. Складено</w:t>
      </w:r>
      <w:r>
        <w:rPr>
          <w:rFonts w:ascii="Times New Roman" w:eastAsia="Times New Roman" w:hAnsi="Times New Roman"/>
          <w:bCs/>
          <w:i/>
          <w:sz w:val="24"/>
          <w:szCs w:val="24"/>
          <w:lang w:eastAsia="ru-RU"/>
        </w:rPr>
        <w:t xml:space="preserve"> на основі даних </w:t>
      </w:r>
      <w:r w:rsidRPr="00847453">
        <w:rPr>
          <w:rFonts w:ascii="Times New Roman" w:eastAsia="Times New Roman" w:hAnsi="Times New Roman"/>
          <w:bCs/>
          <w:i/>
          <w:sz w:val="24"/>
          <w:szCs w:val="24"/>
          <w:lang w:val="ru-RU" w:eastAsia="ru-RU"/>
        </w:rPr>
        <w:t>[</w:t>
      </w:r>
      <w:r>
        <w:rPr>
          <w:rFonts w:ascii="Times New Roman" w:eastAsia="Times New Roman" w:hAnsi="Times New Roman"/>
          <w:bCs/>
          <w:i/>
          <w:sz w:val="24"/>
          <w:szCs w:val="24"/>
          <w:lang w:val="ru-RU" w:eastAsia="ru-RU"/>
        </w:rPr>
        <w:fldChar w:fldCharType="begin"/>
      </w:r>
      <w:r>
        <w:rPr>
          <w:rFonts w:ascii="Times New Roman" w:eastAsia="Times New Roman" w:hAnsi="Times New Roman"/>
          <w:bCs/>
          <w:i/>
          <w:sz w:val="24"/>
          <w:szCs w:val="24"/>
          <w:lang w:val="ru-RU" w:eastAsia="ru-RU"/>
        </w:rPr>
        <w:instrText xml:space="preserve"> REF _Ref120821899 \r \h </w:instrText>
      </w:r>
      <w:r>
        <w:rPr>
          <w:rFonts w:ascii="Times New Roman" w:eastAsia="Times New Roman" w:hAnsi="Times New Roman"/>
          <w:bCs/>
          <w:i/>
          <w:sz w:val="24"/>
          <w:szCs w:val="24"/>
          <w:lang w:val="ru-RU" w:eastAsia="ru-RU"/>
        </w:rPr>
      </w:r>
      <w:r>
        <w:rPr>
          <w:rFonts w:ascii="Times New Roman" w:eastAsia="Times New Roman" w:hAnsi="Times New Roman"/>
          <w:bCs/>
          <w:i/>
          <w:sz w:val="24"/>
          <w:szCs w:val="24"/>
          <w:lang w:val="ru-RU" w:eastAsia="ru-RU"/>
        </w:rPr>
        <w:fldChar w:fldCharType="separate"/>
      </w:r>
      <w:r w:rsidR="00440792">
        <w:rPr>
          <w:rFonts w:ascii="Times New Roman" w:eastAsia="Times New Roman" w:hAnsi="Times New Roman"/>
          <w:bCs/>
          <w:i/>
          <w:sz w:val="24"/>
          <w:szCs w:val="24"/>
          <w:lang w:val="ru-RU" w:eastAsia="ru-RU"/>
        </w:rPr>
        <w:t>28</w:t>
      </w:r>
      <w:r>
        <w:rPr>
          <w:rFonts w:ascii="Times New Roman" w:eastAsia="Times New Roman" w:hAnsi="Times New Roman"/>
          <w:bCs/>
          <w:i/>
          <w:sz w:val="24"/>
          <w:szCs w:val="24"/>
          <w:lang w:val="ru-RU" w:eastAsia="ru-RU"/>
        </w:rPr>
        <w:fldChar w:fldCharType="end"/>
      </w:r>
      <w:r w:rsidRPr="00847453">
        <w:rPr>
          <w:rFonts w:ascii="Times New Roman" w:eastAsia="Times New Roman" w:hAnsi="Times New Roman"/>
          <w:bCs/>
          <w:i/>
          <w:sz w:val="24"/>
          <w:szCs w:val="24"/>
          <w:lang w:val="ru-RU" w:eastAsia="ru-RU"/>
        </w:rPr>
        <w:t>]</w:t>
      </w:r>
    </w:p>
    <w:p w14:paraId="3F790ECF" w14:textId="77777777" w:rsidR="00B360E3" w:rsidRPr="00111B2E" w:rsidRDefault="00B360E3" w:rsidP="00B360E3">
      <w:pPr>
        <w:pStyle w:val="a3"/>
        <w:spacing w:after="0" w:line="360" w:lineRule="auto"/>
        <w:ind w:left="0" w:firstLine="709"/>
        <w:jc w:val="both"/>
        <w:rPr>
          <w:sz w:val="24"/>
          <w:szCs w:val="24"/>
          <w:lang w:val="ru-RU"/>
        </w:rPr>
      </w:pPr>
    </w:p>
    <w:p w14:paraId="2239E455" w14:textId="77777777" w:rsidR="00B360E3" w:rsidRPr="004A0EF7" w:rsidRDefault="00B360E3" w:rsidP="00B360E3">
      <w:pPr>
        <w:spacing w:after="0" w:line="360" w:lineRule="auto"/>
        <w:ind w:firstLine="709"/>
        <w:jc w:val="both"/>
        <w:rPr>
          <w:rFonts w:ascii="Times New Roman" w:eastAsia="Times New Roman" w:hAnsi="Times New Roman"/>
          <w:bCs/>
          <w:sz w:val="28"/>
          <w:szCs w:val="28"/>
          <w:lang w:eastAsia="ru-RU"/>
        </w:rPr>
      </w:pPr>
      <w:r w:rsidRPr="004A0EF7">
        <w:rPr>
          <w:rFonts w:ascii="Times New Roman" w:eastAsiaTheme="minorHAnsi" w:hAnsi="Times New Roman"/>
          <w:color w:val="000000"/>
          <w:sz w:val="28"/>
          <w:szCs w:val="28"/>
          <w:lang w:eastAsia="ru-RU"/>
        </w:rPr>
        <w:t>Аналізуючи рівень вико</w:t>
      </w:r>
      <w:r>
        <w:rPr>
          <w:rFonts w:ascii="Times New Roman" w:eastAsiaTheme="minorHAnsi" w:hAnsi="Times New Roman"/>
          <w:color w:val="000000"/>
          <w:sz w:val="28"/>
          <w:szCs w:val="28"/>
          <w:lang w:eastAsia="ru-RU"/>
        </w:rPr>
        <w:t>нання неподаткових надходжень обласного бюджету Тернопільської області</w:t>
      </w:r>
      <w:r w:rsidRPr="004A0EF7">
        <w:rPr>
          <w:rFonts w:ascii="Times New Roman" w:eastAsiaTheme="minorHAnsi" w:hAnsi="Times New Roman"/>
          <w:color w:val="000000"/>
          <w:sz w:val="28"/>
          <w:szCs w:val="28"/>
          <w:lang w:eastAsia="ru-RU"/>
        </w:rPr>
        <w:t>, відмітимо, що</w:t>
      </w:r>
      <w:r>
        <w:rPr>
          <w:rFonts w:ascii="Times New Roman" w:eastAsiaTheme="minorHAnsi" w:hAnsi="Times New Roman"/>
          <w:color w:val="000000"/>
          <w:sz w:val="28"/>
          <w:szCs w:val="28"/>
          <w:lang w:eastAsia="ru-RU"/>
        </w:rPr>
        <w:t>, незважаючи на коливання їхніх акумульованих обсягів, переважаючим є перевиконання практично усіх видів неподаткових надходжень</w:t>
      </w:r>
      <w:r w:rsidRPr="004A0EF7">
        <w:rPr>
          <w:rFonts w:ascii="Times New Roman" w:eastAsiaTheme="minorHAnsi" w:hAnsi="Times New Roman"/>
          <w:color w:val="000000"/>
          <w:sz w:val="28"/>
          <w:szCs w:val="28"/>
          <w:lang w:eastAsia="ru-RU"/>
        </w:rPr>
        <w:t>, що вказує загалом на</w:t>
      </w:r>
      <w:r>
        <w:rPr>
          <w:rFonts w:ascii="Times New Roman" w:eastAsiaTheme="minorHAnsi" w:hAnsi="Times New Roman"/>
          <w:color w:val="000000"/>
          <w:sz w:val="28"/>
          <w:szCs w:val="28"/>
          <w:lang w:eastAsia="ru-RU"/>
        </w:rPr>
        <w:t xml:space="preserve"> певні</w:t>
      </w:r>
      <w:r w:rsidRPr="004A0EF7">
        <w:rPr>
          <w:rFonts w:ascii="Times New Roman" w:eastAsiaTheme="minorHAnsi" w:hAnsi="Times New Roman"/>
          <w:color w:val="000000"/>
          <w:sz w:val="28"/>
          <w:szCs w:val="28"/>
          <w:lang w:eastAsia="ru-RU"/>
        </w:rPr>
        <w:t xml:space="preserve"> позитивні тенденції у нарощуванні дохідної бази місцевих бюджетів за рахунок неподаткового методу.</w:t>
      </w:r>
      <w:r>
        <w:rPr>
          <w:rFonts w:ascii="Times New Roman" w:eastAsiaTheme="minorHAnsi" w:hAnsi="Times New Roman"/>
          <w:color w:val="000000"/>
          <w:sz w:val="28"/>
          <w:szCs w:val="28"/>
          <w:lang w:eastAsia="ru-RU"/>
        </w:rPr>
        <w:t xml:space="preserve"> </w:t>
      </w:r>
      <w:r>
        <w:rPr>
          <w:rFonts w:ascii="Times New Roman" w:eastAsiaTheme="minorHAnsi" w:hAnsi="Times New Roman"/>
          <w:color w:val="000000"/>
          <w:sz w:val="28"/>
          <w:szCs w:val="28"/>
          <w:lang w:eastAsia="ru-RU"/>
        </w:rPr>
        <w:lastRenderedPageBreak/>
        <w:t>Найнижчим рівнем виконання характеризувались а</w:t>
      </w:r>
      <w:r w:rsidRPr="00582521">
        <w:rPr>
          <w:rFonts w:ascii="Times New Roman" w:eastAsia="Times New Roman" w:hAnsi="Times New Roman"/>
          <w:sz w:val="28"/>
          <w:szCs w:val="28"/>
          <w:lang w:eastAsia="uk-UA"/>
        </w:rPr>
        <w:t xml:space="preserve">дміністративні збори та платежі, </w:t>
      </w:r>
      <w:r>
        <w:rPr>
          <w:rFonts w:ascii="Times New Roman" w:eastAsia="Times New Roman" w:hAnsi="Times New Roman"/>
          <w:sz w:val="28"/>
          <w:szCs w:val="28"/>
          <w:lang w:eastAsia="uk-UA"/>
        </w:rPr>
        <w:t xml:space="preserve">а також </w:t>
      </w:r>
      <w:r w:rsidRPr="00582521">
        <w:rPr>
          <w:rFonts w:ascii="Times New Roman" w:eastAsia="Times New Roman" w:hAnsi="Times New Roman"/>
          <w:sz w:val="28"/>
          <w:szCs w:val="28"/>
          <w:lang w:eastAsia="uk-UA"/>
        </w:rPr>
        <w:t>доходи від некомерційної господарської діяльності</w:t>
      </w:r>
      <w:r>
        <w:rPr>
          <w:rFonts w:ascii="Times New Roman" w:eastAsia="Times New Roman" w:hAnsi="Times New Roman"/>
          <w:sz w:val="28"/>
          <w:szCs w:val="28"/>
          <w:lang w:eastAsia="uk-UA"/>
        </w:rPr>
        <w:t xml:space="preserve"> у 2018-2019 рр.</w:t>
      </w:r>
    </w:p>
    <w:p w14:paraId="21F94F25"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Найвищі обсяги фактичних надходжень відносно запланованих показників при цьому відмітимо стосовно власних надходжень бюджетних установ та доходів від власності та підприємницької діяльності (табл. 2.8).</w:t>
      </w:r>
    </w:p>
    <w:p w14:paraId="745E161B" w14:textId="77777777" w:rsidR="00B360E3" w:rsidRPr="00E6048C" w:rsidRDefault="00B360E3" w:rsidP="00B360E3">
      <w:pPr>
        <w:shd w:val="clear" w:color="auto" w:fill="FFFFFF"/>
        <w:autoSpaceDE w:val="0"/>
        <w:autoSpaceDN w:val="0"/>
        <w:adjustRightInd w:val="0"/>
        <w:spacing w:after="0" w:line="360" w:lineRule="auto"/>
        <w:ind w:firstLine="709"/>
        <w:jc w:val="right"/>
        <w:rPr>
          <w:rFonts w:ascii="Times New Roman" w:eastAsia="Times New Roman" w:hAnsi="Times New Roman"/>
          <w:color w:val="000000"/>
          <w:sz w:val="28"/>
          <w:szCs w:val="28"/>
          <w:lang w:eastAsia="ru-RU"/>
        </w:rPr>
      </w:pPr>
      <w:r w:rsidRPr="00E6048C">
        <w:rPr>
          <w:rFonts w:ascii="Times New Roman" w:eastAsia="Times New Roman" w:hAnsi="Times New Roman"/>
          <w:color w:val="000000"/>
          <w:sz w:val="28"/>
          <w:szCs w:val="28"/>
          <w:lang w:eastAsia="ru-RU"/>
        </w:rPr>
        <w:t>Таблиця</w:t>
      </w:r>
      <w:r w:rsidRPr="00E6048C">
        <w:rPr>
          <w:rFonts w:ascii="Times New Roman" w:eastAsia="Times New Roman" w:hAnsi="Times New Roman"/>
          <w:i/>
          <w:color w:val="000000"/>
          <w:sz w:val="28"/>
          <w:szCs w:val="28"/>
          <w:lang w:eastAsia="ru-RU"/>
        </w:rPr>
        <w:t xml:space="preserve"> </w:t>
      </w:r>
      <w:r w:rsidRPr="00E6048C">
        <w:rPr>
          <w:rFonts w:ascii="Times New Roman" w:eastAsia="Times New Roman" w:hAnsi="Times New Roman"/>
          <w:color w:val="000000"/>
          <w:sz w:val="28"/>
          <w:szCs w:val="28"/>
          <w:lang w:eastAsia="ru-RU"/>
        </w:rPr>
        <w:t>2.8</w:t>
      </w:r>
    </w:p>
    <w:p w14:paraId="3360C6A7" w14:textId="29D2F3D6" w:rsidR="00B360E3" w:rsidRPr="00E6048C" w:rsidRDefault="00B360E3" w:rsidP="0067371A">
      <w:pPr>
        <w:shd w:val="clear" w:color="auto" w:fill="FFFFFF"/>
        <w:autoSpaceDE w:val="0"/>
        <w:autoSpaceDN w:val="0"/>
        <w:adjustRightInd w:val="0"/>
        <w:spacing w:after="0" w:line="360" w:lineRule="auto"/>
        <w:ind w:firstLine="709"/>
        <w:jc w:val="center"/>
        <w:rPr>
          <w:rFonts w:ascii="Times New Roman" w:eastAsia="Times New Roman" w:hAnsi="Times New Roman"/>
          <w:color w:val="000000"/>
          <w:sz w:val="28"/>
          <w:szCs w:val="28"/>
          <w:lang w:eastAsia="ru-RU"/>
        </w:rPr>
      </w:pPr>
      <w:r w:rsidRPr="00E6048C">
        <w:rPr>
          <w:rFonts w:ascii="Times New Roman" w:eastAsia="Times New Roman" w:hAnsi="Times New Roman"/>
          <w:b/>
          <w:color w:val="000000"/>
          <w:sz w:val="28"/>
          <w:szCs w:val="28"/>
          <w:lang w:eastAsia="uk-UA"/>
        </w:rPr>
        <w:t>Виконання доходів обласного бюджету Тернопільської області в частині неподаткових надходжень за 2018-2021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6"/>
        <w:gridCol w:w="801"/>
        <w:gridCol w:w="693"/>
        <w:gridCol w:w="801"/>
        <w:gridCol w:w="694"/>
        <w:gridCol w:w="802"/>
        <w:gridCol w:w="694"/>
        <w:gridCol w:w="802"/>
        <w:gridCol w:w="694"/>
      </w:tblGrid>
      <w:tr w:rsidR="00B360E3" w:rsidRPr="00FF713B" w14:paraId="634B81B9" w14:textId="77777777" w:rsidTr="00465E01">
        <w:trPr>
          <w:trHeight w:val="439"/>
        </w:trPr>
        <w:tc>
          <w:tcPr>
            <w:tcW w:w="0" w:type="auto"/>
            <w:vMerge w:val="restart"/>
            <w:vAlign w:val="center"/>
          </w:tcPr>
          <w:p w14:paraId="22B1BF00" w14:textId="77777777" w:rsidR="00B360E3" w:rsidRPr="00FF713B"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b/>
                <w:sz w:val="24"/>
                <w:szCs w:val="24"/>
                <w:lang w:eastAsia="uk-UA"/>
              </w:rPr>
            </w:pPr>
            <w:r w:rsidRPr="00FF713B">
              <w:rPr>
                <w:rFonts w:ascii="Times New Roman" w:eastAsia="Times New Roman" w:hAnsi="Times New Roman"/>
                <w:b/>
                <w:color w:val="000000"/>
                <w:sz w:val="24"/>
                <w:szCs w:val="24"/>
                <w:lang w:eastAsia="uk-UA"/>
              </w:rPr>
              <w:t>Показники</w:t>
            </w:r>
          </w:p>
        </w:tc>
        <w:tc>
          <w:tcPr>
            <w:tcW w:w="0" w:type="auto"/>
            <w:gridSpan w:val="2"/>
            <w:vAlign w:val="center"/>
          </w:tcPr>
          <w:p w14:paraId="17F91DAC"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FF713B">
              <w:rPr>
                <w:rFonts w:ascii="Times New Roman" w:eastAsia="Times New Roman" w:hAnsi="Times New Roman"/>
                <w:b/>
                <w:sz w:val="24"/>
                <w:szCs w:val="24"/>
                <w:lang w:eastAsia="uk-UA"/>
              </w:rPr>
              <w:t>201</w:t>
            </w:r>
            <w:r>
              <w:rPr>
                <w:rFonts w:ascii="Times New Roman" w:eastAsia="Times New Roman" w:hAnsi="Times New Roman"/>
                <w:b/>
                <w:sz w:val="24"/>
                <w:szCs w:val="24"/>
                <w:lang w:eastAsia="uk-UA"/>
              </w:rPr>
              <w:t>8</w:t>
            </w:r>
            <w:r w:rsidRPr="00FF713B">
              <w:rPr>
                <w:rFonts w:ascii="Times New Roman" w:eastAsia="Times New Roman" w:hAnsi="Times New Roman"/>
                <w:b/>
                <w:sz w:val="24"/>
                <w:szCs w:val="24"/>
                <w:lang w:eastAsia="uk-UA"/>
              </w:rPr>
              <w:t xml:space="preserve"> р.</w:t>
            </w:r>
          </w:p>
        </w:tc>
        <w:tc>
          <w:tcPr>
            <w:tcW w:w="0" w:type="auto"/>
            <w:gridSpan w:val="2"/>
            <w:vAlign w:val="center"/>
          </w:tcPr>
          <w:p w14:paraId="4AF40B94"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FF713B">
              <w:rPr>
                <w:rFonts w:ascii="Times New Roman" w:eastAsia="Times New Roman" w:hAnsi="Times New Roman"/>
                <w:b/>
                <w:color w:val="000000"/>
                <w:sz w:val="24"/>
                <w:szCs w:val="24"/>
                <w:lang w:eastAsia="uk-UA"/>
              </w:rPr>
              <w:t>201</w:t>
            </w:r>
            <w:r>
              <w:rPr>
                <w:rFonts w:ascii="Times New Roman" w:eastAsia="Times New Roman" w:hAnsi="Times New Roman"/>
                <w:b/>
                <w:color w:val="000000"/>
                <w:sz w:val="24"/>
                <w:szCs w:val="24"/>
                <w:lang w:eastAsia="uk-UA"/>
              </w:rPr>
              <w:t>9</w:t>
            </w:r>
            <w:r w:rsidRPr="00FF713B">
              <w:rPr>
                <w:rFonts w:ascii="Times New Roman" w:eastAsia="Times New Roman" w:hAnsi="Times New Roman"/>
                <w:b/>
                <w:color w:val="000000"/>
                <w:sz w:val="24"/>
                <w:szCs w:val="24"/>
                <w:lang w:eastAsia="uk-UA"/>
              </w:rPr>
              <w:t xml:space="preserve"> р.</w:t>
            </w:r>
          </w:p>
        </w:tc>
        <w:tc>
          <w:tcPr>
            <w:tcW w:w="0" w:type="auto"/>
            <w:gridSpan w:val="2"/>
            <w:vAlign w:val="center"/>
          </w:tcPr>
          <w:p w14:paraId="0F6CFA2B"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FF713B">
              <w:rPr>
                <w:rFonts w:ascii="Times New Roman" w:eastAsia="Times New Roman" w:hAnsi="Times New Roman"/>
                <w:b/>
                <w:color w:val="000000"/>
                <w:sz w:val="24"/>
                <w:szCs w:val="24"/>
                <w:lang w:eastAsia="uk-UA"/>
              </w:rPr>
              <w:t>20</w:t>
            </w:r>
            <w:r>
              <w:rPr>
                <w:rFonts w:ascii="Times New Roman" w:eastAsia="Times New Roman" w:hAnsi="Times New Roman"/>
                <w:b/>
                <w:color w:val="000000"/>
                <w:sz w:val="24"/>
                <w:szCs w:val="24"/>
                <w:lang w:eastAsia="uk-UA"/>
              </w:rPr>
              <w:t>20</w:t>
            </w:r>
            <w:r w:rsidRPr="00FF713B">
              <w:rPr>
                <w:rFonts w:ascii="Times New Roman" w:eastAsia="Times New Roman" w:hAnsi="Times New Roman"/>
                <w:b/>
                <w:color w:val="000000"/>
                <w:sz w:val="24"/>
                <w:szCs w:val="24"/>
                <w:lang w:eastAsia="uk-UA"/>
              </w:rPr>
              <w:t xml:space="preserve"> р.</w:t>
            </w:r>
          </w:p>
        </w:tc>
        <w:tc>
          <w:tcPr>
            <w:tcW w:w="0" w:type="auto"/>
            <w:gridSpan w:val="2"/>
            <w:vAlign w:val="center"/>
          </w:tcPr>
          <w:p w14:paraId="62C60F72"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r w:rsidRPr="00FF713B">
              <w:rPr>
                <w:rFonts w:ascii="Times New Roman" w:eastAsia="Times New Roman" w:hAnsi="Times New Roman"/>
                <w:b/>
                <w:sz w:val="24"/>
                <w:szCs w:val="24"/>
                <w:lang w:eastAsia="uk-UA"/>
              </w:rPr>
              <w:t>20</w:t>
            </w:r>
            <w:r>
              <w:rPr>
                <w:rFonts w:ascii="Times New Roman" w:eastAsia="Times New Roman" w:hAnsi="Times New Roman"/>
                <w:b/>
                <w:sz w:val="24"/>
                <w:szCs w:val="24"/>
                <w:lang w:eastAsia="uk-UA"/>
              </w:rPr>
              <w:t>21</w:t>
            </w:r>
            <w:r w:rsidRPr="00FF713B">
              <w:rPr>
                <w:rFonts w:ascii="Times New Roman" w:eastAsia="Times New Roman" w:hAnsi="Times New Roman"/>
                <w:b/>
                <w:sz w:val="24"/>
                <w:szCs w:val="24"/>
                <w:lang w:eastAsia="uk-UA"/>
              </w:rPr>
              <w:t xml:space="preserve"> р.</w:t>
            </w:r>
          </w:p>
        </w:tc>
      </w:tr>
      <w:tr w:rsidR="00B360E3" w:rsidRPr="00FF713B" w14:paraId="3E5EE8B3" w14:textId="77777777" w:rsidTr="00465E01">
        <w:trPr>
          <w:trHeight w:val="439"/>
        </w:trPr>
        <w:tc>
          <w:tcPr>
            <w:tcW w:w="0" w:type="auto"/>
            <w:vMerge/>
            <w:vAlign w:val="center"/>
          </w:tcPr>
          <w:p w14:paraId="62BC72F7" w14:textId="77777777" w:rsidR="00B360E3" w:rsidRPr="00FF713B" w:rsidRDefault="00B360E3" w:rsidP="00465E01">
            <w:pPr>
              <w:widowControl w:val="0"/>
              <w:shd w:val="clear" w:color="auto" w:fill="FFFFFF"/>
              <w:autoSpaceDE w:val="0"/>
              <w:autoSpaceDN w:val="0"/>
              <w:adjustRightInd w:val="0"/>
              <w:spacing w:after="0" w:line="240" w:lineRule="auto"/>
              <w:jc w:val="center"/>
              <w:rPr>
                <w:rFonts w:ascii="Times New Roman" w:eastAsia="Times New Roman" w:hAnsi="Times New Roman"/>
                <w:color w:val="000000"/>
                <w:sz w:val="24"/>
                <w:szCs w:val="24"/>
                <w:lang w:eastAsia="uk-UA"/>
              </w:rPr>
            </w:pPr>
          </w:p>
        </w:tc>
        <w:tc>
          <w:tcPr>
            <w:tcW w:w="0" w:type="auto"/>
            <w:vAlign w:val="center"/>
          </w:tcPr>
          <w:p w14:paraId="731E5719"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729368FC" w14:textId="6E00471A" w:rsidR="00B360E3" w:rsidRPr="00FF713B" w:rsidRDefault="0067371A" w:rsidP="0067371A">
            <w:pPr>
              <w:widowControl w:val="0"/>
              <w:autoSpaceDE w:val="0"/>
              <w:autoSpaceDN w:val="0"/>
              <w:adjustRightInd w:val="0"/>
              <w:spacing w:after="0" w:line="240" w:lineRule="auto"/>
              <w:jc w:val="center"/>
              <w:rPr>
                <w:rFonts w:ascii="Times New Roman" w:eastAsia="Times New Roman" w:hAnsi="Times New Roman"/>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1C2F8409" w14:textId="77777777" w:rsidR="00B360E3" w:rsidRPr="00FF713B" w:rsidRDefault="00B360E3" w:rsidP="00465E01">
            <w:pPr>
              <w:autoSpaceDE w:val="0"/>
              <w:autoSpaceDN w:val="0"/>
              <w:adjustRightInd w:val="0"/>
              <w:spacing w:after="0"/>
              <w:jc w:val="center"/>
              <w:rPr>
                <w:rFonts w:ascii="Times New Roman" w:eastAsia="Times New Roman" w:hAnsi="Times New Roman"/>
                <w:b/>
                <w:color w:val="000000"/>
                <w:sz w:val="18"/>
                <w:szCs w:val="18"/>
                <w:lang w:eastAsia="ru-RU"/>
              </w:rPr>
            </w:pPr>
            <w:r w:rsidRPr="00FF713B">
              <w:rPr>
                <w:rFonts w:ascii="Times New Roman" w:eastAsia="Times New Roman" w:hAnsi="Times New Roman"/>
                <w:b/>
                <w:color w:val="000000"/>
                <w:sz w:val="18"/>
                <w:szCs w:val="18"/>
                <w:lang w:eastAsia="ru-RU"/>
              </w:rPr>
              <w:t>%</w:t>
            </w:r>
          </w:p>
          <w:p w14:paraId="65E903BE"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proofErr w:type="spellStart"/>
            <w:r w:rsidRPr="00FF713B">
              <w:rPr>
                <w:rFonts w:ascii="Times New Roman" w:eastAsia="Times New Roman" w:hAnsi="Times New Roman"/>
                <w:b/>
                <w:color w:val="000000"/>
                <w:sz w:val="18"/>
                <w:szCs w:val="18"/>
                <w:lang w:eastAsia="ru-RU"/>
              </w:rPr>
              <w:t>вик</w:t>
            </w:r>
            <w:proofErr w:type="spellEnd"/>
            <w:r w:rsidRPr="00FF713B">
              <w:rPr>
                <w:rFonts w:ascii="Times New Roman" w:eastAsia="Times New Roman" w:hAnsi="Times New Roman"/>
                <w:b/>
                <w:color w:val="000000"/>
                <w:sz w:val="18"/>
                <w:szCs w:val="18"/>
                <w:lang w:eastAsia="ru-RU"/>
              </w:rPr>
              <w:t>-ня</w:t>
            </w:r>
          </w:p>
        </w:tc>
        <w:tc>
          <w:tcPr>
            <w:tcW w:w="0" w:type="auto"/>
            <w:vAlign w:val="center"/>
          </w:tcPr>
          <w:p w14:paraId="2A1F92D7"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37416BE3" w14:textId="1850FFD9" w:rsidR="00B360E3" w:rsidRPr="00FF713B" w:rsidRDefault="0067371A"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63D4B177" w14:textId="77777777" w:rsidR="00B360E3" w:rsidRPr="00FF713B" w:rsidRDefault="00B360E3" w:rsidP="00465E01">
            <w:pPr>
              <w:autoSpaceDE w:val="0"/>
              <w:autoSpaceDN w:val="0"/>
              <w:adjustRightInd w:val="0"/>
              <w:spacing w:after="0"/>
              <w:jc w:val="center"/>
              <w:rPr>
                <w:rFonts w:ascii="Times New Roman" w:eastAsia="Times New Roman" w:hAnsi="Times New Roman"/>
                <w:b/>
                <w:color w:val="000000"/>
                <w:sz w:val="18"/>
                <w:szCs w:val="18"/>
                <w:lang w:eastAsia="ru-RU"/>
              </w:rPr>
            </w:pPr>
            <w:r w:rsidRPr="00FF713B">
              <w:rPr>
                <w:rFonts w:ascii="Times New Roman" w:eastAsia="Times New Roman" w:hAnsi="Times New Roman"/>
                <w:b/>
                <w:color w:val="000000"/>
                <w:sz w:val="18"/>
                <w:szCs w:val="18"/>
                <w:lang w:eastAsia="ru-RU"/>
              </w:rPr>
              <w:t>%</w:t>
            </w:r>
          </w:p>
          <w:p w14:paraId="71A8FF70"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proofErr w:type="spellStart"/>
            <w:r w:rsidRPr="00FF713B">
              <w:rPr>
                <w:rFonts w:ascii="Times New Roman" w:eastAsia="Times New Roman" w:hAnsi="Times New Roman"/>
                <w:b/>
                <w:color w:val="000000"/>
                <w:sz w:val="18"/>
                <w:szCs w:val="18"/>
                <w:lang w:eastAsia="ru-RU"/>
              </w:rPr>
              <w:t>вик</w:t>
            </w:r>
            <w:proofErr w:type="spellEnd"/>
            <w:r w:rsidRPr="00FF713B">
              <w:rPr>
                <w:rFonts w:ascii="Times New Roman" w:eastAsia="Times New Roman" w:hAnsi="Times New Roman"/>
                <w:b/>
                <w:color w:val="000000"/>
                <w:sz w:val="18"/>
                <w:szCs w:val="18"/>
                <w:lang w:eastAsia="ru-RU"/>
              </w:rPr>
              <w:t>-ня</w:t>
            </w:r>
          </w:p>
        </w:tc>
        <w:tc>
          <w:tcPr>
            <w:tcW w:w="0" w:type="auto"/>
            <w:vAlign w:val="center"/>
          </w:tcPr>
          <w:p w14:paraId="25288868"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7B5C6A63" w14:textId="1F05B7EE" w:rsidR="00B360E3" w:rsidRPr="00FF713B" w:rsidRDefault="0067371A"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236A5E2A" w14:textId="77777777" w:rsidR="00B360E3" w:rsidRPr="00FF713B" w:rsidRDefault="00B360E3" w:rsidP="00465E01">
            <w:pPr>
              <w:autoSpaceDE w:val="0"/>
              <w:autoSpaceDN w:val="0"/>
              <w:adjustRightInd w:val="0"/>
              <w:spacing w:after="0"/>
              <w:jc w:val="center"/>
              <w:rPr>
                <w:rFonts w:ascii="Times New Roman" w:eastAsia="Times New Roman" w:hAnsi="Times New Roman"/>
                <w:b/>
                <w:color w:val="000000"/>
                <w:sz w:val="18"/>
                <w:szCs w:val="18"/>
                <w:lang w:eastAsia="ru-RU"/>
              </w:rPr>
            </w:pPr>
            <w:r w:rsidRPr="00FF713B">
              <w:rPr>
                <w:rFonts w:ascii="Times New Roman" w:eastAsia="Times New Roman" w:hAnsi="Times New Roman"/>
                <w:b/>
                <w:color w:val="000000"/>
                <w:sz w:val="18"/>
                <w:szCs w:val="18"/>
                <w:lang w:eastAsia="ru-RU"/>
              </w:rPr>
              <w:t>%</w:t>
            </w:r>
          </w:p>
          <w:p w14:paraId="42AB3106"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proofErr w:type="spellStart"/>
            <w:r w:rsidRPr="00FF713B">
              <w:rPr>
                <w:rFonts w:ascii="Times New Roman" w:eastAsia="Times New Roman" w:hAnsi="Times New Roman"/>
                <w:b/>
                <w:color w:val="000000"/>
                <w:sz w:val="18"/>
                <w:szCs w:val="18"/>
                <w:lang w:eastAsia="ru-RU"/>
              </w:rPr>
              <w:t>вик</w:t>
            </w:r>
            <w:proofErr w:type="spellEnd"/>
            <w:r w:rsidRPr="00FF713B">
              <w:rPr>
                <w:rFonts w:ascii="Times New Roman" w:eastAsia="Times New Roman" w:hAnsi="Times New Roman"/>
                <w:b/>
                <w:color w:val="000000"/>
                <w:sz w:val="18"/>
                <w:szCs w:val="18"/>
                <w:lang w:eastAsia="ru-RU"/>
              </w:rPr>
              <w:t>-ня</w:t>
            </w:r>
          </w:p>
        </w:tc>
        <w:tc>
          <w:tcPr>
            <w:tcW w:w="0" w:type="auto"/>
            <w:vAlign w:val="center"/>
          </w:tcPr>
          <w:p w14:paraId="452FBF44" w14:textId="77777777" w:rsidR="0067371A" w:rsidRPr="0067371A" w:rsidRDefault="0067371A" w:rsidP="0067371A">
            <w:pPr>
              <w:widowControl w:val="0"/>
              <w:autoSpaceDE w:val="0"/>
              <w:autoSpaceDN w:val="0"/>
              <w:adjustRightInd w:val="0"/>
              <w:spacing w:after="0" w:line="240" w:lineRule="auto"/>
              <w:jc w:val="center"/>
              <w:rPr>
                <w:rFonts w:ascii="Times New Roman" w:eastAsia="Times New Roman" w:hAnsi="Times New Roman"/>
                <w:b/>
                <w:sz w:val="18"/>
                <w:szCs w:val="18"/>
                <w:lang w:eastAsia="uk-UA"/>
              </w:rPr>
            </w:pPr>
            <w:r w:rsidRPr="0067371A">
              <w:rPr>
                <w:rFonts w:ascii="Times New Roman" w:eastAsia="Times New Roman" w:hAnsi="Times New Roman"/>
                <w:b/>
                <w:sz w:val="18"/>
                <w:szCs w:val="18"/>
                <w:lang w:eastAsia="uk-UA"/>
              </w:rPr>
              <w:t>Обсяг</w:t>
            </w:r>
            <w:r>
              <w:rPr>
                <w:rFonts w:ascii="Times New Roman" w:eastAsia="Times New Roman" w:hAnsi="Times New Roman"/>
                <w:b/>
                <w:sz w:val="18"/>
                <w:szCs w:val="18"/>
                <w:lang w:eastAsia="uk-UA"/>
              </w:rPr>
              <w:t>,</w:t>
            </w:r>
          </w:p>
          <w:p w14:paraId="3C847CC3" w14:textId="53C9746F" w:rsidR="00B360E3" w:rsidRPr="00FF713B" w:rsidRDefault="0067371A" w:rsidP="0067371A">
            <w:pPr>
              <w:widowControl w:val="0"/>
              <w:autoSpaceDE w:val="0"/>
              <w:autoSpaceDN w:val="0"/>
              <w:adjustRightInd w:val="0"/>
              <w:spacing w:after="0" w:line="240" w:lineRule="auto"/>
              <w:jc w:val="center"/>
              <w:rPr>
                <w:rFonts w:ascii="Times New Roman" w:eastAsia="Times New Roman" w:hAnsi="Times New Roman"/>
                <w:b/>
                <w:color w:val="000000"/>
                <w:sz w:val="24"/>
                <w:szCs w:val="24"/>
                <w:lang w:eastAsia="uk-UA"/>
              </w:rPr>
            </w:pPr>
            <w:r w:rsidRPr="0067371A">
              <w:rPr>
                <w:rFonts w:ascii="Times New Roman" w:eastAsia="Times New Roman" w:hAnsi="Times New Roman"/>
                <w:b/>
                <w:color w:val="000000"/>
                <w:sz w:val="18"/>
                <w:szCs w:val="18"/>
                <w:lang w:eastAsia="ru-RU"/>
              </w:rPr>
              <w:t>млн. грн.</w:t>
            </w:r>
          </w:p>
        </w:tc>
        <w:tc>
          <w:tcPr>
            <w:tcW w:w="0" w:type="auto"/>
            <w:vAlign w:val="center"/>
          </w:tcPr>
          <w:p w14:paraId="41B3068D" w14:textId="77777777" w:rsidR="00B360E3" w:rsidRPr="00FF713B" w:rsidRDefault="00B360E3" w:rsidP="00465E01">
            <w:pPr>
              <w:autoSpaceDE w:val="0"/>
              <w:autoSpaceDN w:val="0"/>
              <w:adjustRightInd w:val="0"/>
              <w:spacing w:after="0"/>
              <w:jc w:val="center"/>
              <w:rPr>
                <w:rFonts w:ascii="Times New Roman" w:eastAsia="Times New Roman" w:hAnsi="Times New Roman"/>
                <w:b/>
                <w:color w:val="000000"/>
                <w:sz w:val="18"/>
                <w:szCs w:val="18"/>
                <w:lang w:eastAsia="ru-RU"/>
              </w:rPr>
            </w:pPr>
            <w:r w:rsidRPr="00FF713B">
              <w:rPr>
                <w:rFonts w:ascii="Times New Roman" w:eastAsia="Times New Roman" w:hAnsi="Times New Roman"/>
                <w:b/>
                <w:color w:val="000000"/>
                <w:sz w:val="18"/>
                <w:szCs w:val="18"/>
                <w:lang w:eastAsia="ru-RU"/>
              </w:rPr>
              <w:t>%</w:t>
            </w:r>
          </w:p>
          <w:p w14:paraId="0C0F3487" w14:textId="77777777" w:rsidR="00B360E3" w:rsidRPr="00FF713B" w:rsidRDefault="00B360E3" w:rsidP="00465E01">
            <w:pPr>
              <w:widowControl w:val="0"/>
              <w:autoSpaceDE w:val="0"/>
              <w:autoSpaceDN w:val="0"/>
              <w:adjustRightInd w:val="0"/>
              <w:spacing w:after="0" w:line="240" w:lineRule="auto"/>
              <w:jc w:val="center"/>
              <w:rPr>
                <w:rFonts w:ascii="Times New Roman" w:eastAsia="Times New Roman" w:hAnsi="Times New Roman"/>
                <w:b/>
                <w:sz w:val="24"/>
                <w:szCs w:val="24"/>
                <w:lang w:eastAsia="uk-UA"/>
              </w:rPr>
            </w:pPr>
            <w:proofErr w:type="spellStart"/>
            <w:r w:rsidRPr="00FF713B">
              <w:rPr>
                <w:rFonts w:ascii="Times New Roman" w:eastAsia="Times New Roman" w:hAnsi="Times New Roman"/>
                <w:b/>
                <w:color w:val="000000"/>
                <w:sz w:val="18"/>
                <w:szCs w:val="18"/>
                <w:lang w:eastAsia="ru-RU"/>
              </w:rPr>
              <w:t>вик</w:t>
            </w:r>
            <w:proofErr w:type="spellEnd"/>
            <w:r w:rsidRPr="00FF713B">
              <w:rPr>
                <w:rFonts w:ascii="Times New Roman" w:eastAsia="Times New Roman" w:hAnsi="Times New Roman"/>
                <w:b/>
                <w:color w:val="000000"/>
                <w:sz w:val="18"/>
                <w:szCs w:val="18"/>
                <w:lang w:eastAsia="ru-RU"/>
              </w:rPr>
              <w:t>-ня</w:t>
            </w:r>
          </w:p>
        </w:tc>
      </w:tr>
      <w:tr w:rsidR="00B360E3" w:rsidRPr="00FF713B" w14:paraId="58B2CC34" w14:textId="77777777" w:rsidTr="00465E01">
        <w:trPr>
          <w:trHeight w:val="613"/>
        </w:trPr>
        <w:tc>
          <w:tcPr>
            <w:tcW w:w="0" w:type="auto"/>
            <w:vAlign w:val="center"/>
          </w:tcPr>
          <w:p w14:paraId="5A11E3B5" w14:textId="77777777" w:rsidR="00B360E3" w:rsidRPr="00FF713B" w:rsidRDefault="00B360E3" w:rsidP="00465E01">
            <w:pPr>
              <w:widowControl w:val="0"/>
              <w:autoSpaceDE w:val="0"/>
              <w:autoSpaceDN w:val="0"/>
              <w:adjustRightInd w:val="0"/>
              <w:spacing w:after="0" w:line="240" w:lineRule="auto"/>
              <w:rPr>
                <w:rFonts w:ascii="Times New Roman" w:eastAsia="Times New Roman" w:hAnsi="Times New Roman"/>
                <w:b/>
                <w:sz w:val="24"/>
                <w:szCs w:val="24"/>
                <w:lang w:eastAsia="uk-UA"/>
              </w:rPr>
            </w:pPr>
            <w:r w:rsidRPr="00FF713B">
              <w:rPr>
                <w:rFonts w:ascii="Times New Roman" w:eastAsia="Times New Roman" w:hAnsi="Times New Roman"/>
                <w:b/>
                <w:color w:val="000000"/>
                <w:sz w:val="24"/>
                <w:szCs w:val="24"/>
                <w:lang w:eastAsia="uk-UA"/>
              </w:rPr>
              <w:t xml:space="preserve">Неподаткові надходження, всього </w:t>
            </w:r>
          </w:p>
        </w:tc>
        <w:tc>
          <w:tcPr>
            <w:tcW w:w="0" w:type="auto"/>
            <w:vAlign w:val="center"/>
          </w:tcPr>
          <w:p w14:paraId="7B5977EF"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sidRPr="00FF713B">
              <w:rPr>
                <w:rFonts w:ascii="Times New Roman" w:eastAsia="Times New Roman" w:hAnsi="Times New Roman"/>
                <w:b/>
                <w:color w:val="000000"/>
                <w:sz w:val="20"/>
                <w:szCs w:val="20"/>
                <w:lang w:eastAsia="ru-RU"/>
              </w:rPr>
              <w:t>1</w:t>
            </w:r>
            <w:r>
              <w:rPr>
                <w:rFonts w:ascii="Times New Roman" w:eastAsia="Times New Roman" w:hAnsi="Times New Roman"/>
                <w:b/>
                <w:color w:val="000000"/>
                <w:sz w:val="20"/>
                <w:szCs w:val="20"/>
                <w:lang w:eastAsia="ru-RU"/>
              </w:rPr>
              <w:t>50,0</w:t>
            </w:r>
          </w:p>
        </w:tc>
        <w:tc>
          <w:tcPr>
            <w:tcW w:w="0" w:type="auto"/>
            <w:vAlign w:val="center"/>
          </w:tcPr>
          <w:p w14:paraId="325AFC38"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sidRPr="00FF713B">
              <w:rPr>
                <w:rFonts w:ascii="Times New Roman" w:eastAsia="Times New Roman" w:hAnsi="Times New Roman"/>
                <w:b/>
                <w:color w:val="000000"/>
                <w:sz w:val="20"/>
                <w:szCs w:val="20"/>
                <w:lang w:eastAsia="ru-RU"/>
              </w:rPr>
              <w:t>14</w:t>
            </w:r>
            <w:r>
              <w:rPr>
                <w:rFonts w:ascii="Times New Roman" w:eastAsia="Times New Roman" w:hAnsi="Times New Roman"/>
                <w:b/>
                <w:color w:val="000000"/>
                <w:sz w:val="20"/>
                <w:szCs w:val="20"/>
                <w:lang w:eastAsia="ru-RU"/>
              </w:rPr>
              <w:t>3,9</w:t>
            </w:r>
          </w:p>
        </w:tc>
        <w:tc>
          <w:tcPr>
            <w:tcW w:w="0" w:type="auto"/>
            <w:vAlign w:val="center"/>
          </w:tcPr>
          <w:p w14:paraId="678AB580"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142,4</w:t>
            </w:r>
          </w:p>
        </w:tc>
        <w:tc>
          <w:tcPr>
            <w:tcW w:w="0" w:type="auto"/>
            <w:vAlign w:val="center"/>
          </w:tcPr>
          <w:p w14:paraId="4F61E270"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128,4</w:t>
            </w:r>
          </w:p>
        </w:tc>
        <w:tc>
          <w:tcPr>
            <w:tcW w:w="0" w:type="auto"/>
            <w:vAlign w:val="center"/>
          </w:tcPr>
          <w:p w14:paraId="7938D4F3"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115,2</w:t>
            </w:r>
          </w:p>
        </w:tc>
        <w:tc>
          <w:tcPr>
            <w:tcW w:w="0" w:type="auto"/>
            <w:vAlign w:val="center"/>
          </w:tcPr>
          <w:p w14:paraId="144E6E8F"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105,6</w:t>
            </w:r>
          </w:p>
        </w:tc>
        <w:tc>
          <w:tcPr>
            <w:tcW w:w="0" w:type="auto"/>
            <w:vAlign w:val="center"/>
          </w:tcPr>
          <w:p w14:paraId="1FF4163A"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202,2</w:t>
            </w:r>
          </w:p>
        </w:tc>
        <w:tc>
          <w:tcPr>
            <w:tcW w:w="0" w:type="auto"/>
            <w:vAlign w:val="center"/>
          </w:tcPr>
          <w:p w14:paraId="72058456"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b/>
                <w:color w:val="000000"/>
                <w:sz w:val="20"/>
                <w:szCs w:val="20"/>
                <w:lang w:eastAsia="ru-RU"/>
              </w:rPr>
            </w:pPr>
            <w:r>
              <w:rPr>
                <w:rFonts w:ascii="Times New Roman" w:eastAsia="Times New Roman" w:hAnsi="Times New Roman"/>
                <w:b/>
                <w:color w:val="000000"/>
                <w:sz w:val="20"/>
                <w:szCs w:val="20"/>
                <w:lang w:eastAsia="ru-RU"/>
              </w:rPr>
              <w:t>105,5</w:t>
            </w:r>
          </w:p>
        </w:tc>
      </w:tr>
      <w:tr w:rsidR="00B360E3" w:rsidRPr="00FF713B" w14:paraId="1C955B85" w14:textId="77777777" w:rsidTr="00465E01">
        <w:trPr>
          <w:trHeight w:val="707"/>
        </w:trPr>
        <w:tc>
          <w:tcPr>
            <w:tcW w:w="0" w:type="auto"/>
            <w:vAlign w:val="center"/>
          </w:tcPr>
          <w:p w14:paraId="5E50D58F" w14:textId="77777777" w:rsidR="00B360E3" w:rsidRPr="00FF713B" w:rsidRDefault="00B360E3" w:rsidP="00465E01">
            <w:pPr>
              <w:widowControl w:val="0"/>
              <w:shd w:val="clear" w:color="auto" w:fill="FFFFFF"/>
              <w:autoSpaceDE w:val="0"/>
              <w:autoSpaceDN w:val="0"/>
              <w:adjustRightInd w:val="0"/>
              <w:spacing w:after="0" w:line="240" w:lineRule="auto"/>
              <w:rPr>
                <w:rFonts w:ascii="Times New Roman" w:eastAsia="Times New Roman" w:hAnsi="Times New Roman"/>
                <w:sz w:val="24"/>
                <w:szCs w:val="24"/>
                <w:lang w:eastAsia="uk-UA"/>
              </w:rPr>
            </w:pPr>
            <w:r w:rsidRPr="00FF713B">
              <w:rPr>
                <w:rFonts w:ascii="Times New Roman" w:eastAsia="Times New Roman" w:hAnsi="Times New Roman"/>
                <w:sz w:val="24"/>
                <w:szCs w:val="24"/>
                <w:lang w:eastAsia="uk-UA"/>
              </w:rPr>
              <w:t>Доходи від власності та підприємницької діяльності</w:t>
            </w:r>
          </w:p>
        </w:tc>
        <w:tc>
          <w:tcPr>
            <w:tcW w:w="0" w:type="auto"/>
            <w:vAlign w:val="center"/>
          </w:tcPr>
          <w:p w14:paraId="5E1DB3A7"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5,7</w:t>
            </w:r>
          </w:p>
        </w:tc>
        <w:tc>
          <w:tcPr>
            <w:tcW w:w="0" w:type="auto"/>
            <w:vAlign w:val="center"/>
          </w:tcPr>
          <w:p w14:paraId="3481EC4E"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126,6</w:t>
            </w:r>
          </w:p>
        </w:tc>
        <w:tc>
          <w:tcPr>
            <w:tcW w:w="0" w:type="auto"/>
            <w:vAlign w:val="center"/>
          </w:tcPr>
          <w:p w14:paraId="77532F9E"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2,9</w:t>
            </w:r>
          </w:p>
        </w:tc>
        <w:tc>
          <w:tcPr>
            <w:tcW w:w="0" w:type="auto"/>
            <w:vAlign w:val="center"/>
          </w:tcPr>
          <w:p w14:paraId="4D56C4F2"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263,6</w:t>
            </w:r>
          </w:p>
        </w:tc>
        <w:tc>
          <w:tcPr>
            <w:tcW w:w="0" w:type="auto"/>
            <w:vAlign w:val="center"/>
          </w:tcPr>
          <w:p w14:paraId="14CE5E32"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1,1</w:t>
            </w:r>
          </w:p>
        </w:tc>
        <w:tc>
          <w:tcPr>
            <w:tcW w:w="0" w:type="auto"/>
            <w:vAlign w:val="center"/>
          </w:tcPr>
          <w:p w14:paraId="4C005551"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183,3</w:t>
            </w:r>
          </w:p>
        </w:tc>
        <w:tc>
          <w:tcPr>
            <w:tcW w:w="0" w:type="auto"/>
            <w:vAlign w:val="center"/>
          </w:tcPr>
          <w:p w14:paraId="43D5E442"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3,7</w:t>
            </w:r>
          </w:p>
        </w:tc>
        <w:tc>
          <w:tcPr>
            <w:tcW w:w="0" w:type="auto"/>
            <w:vAlign w:val="center"/>
          </w:tcPr>
          <w:p w14:paraId="7FA29E06"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137,0</w:t>
            </w:r>
          </w:p>
        </w:tc>
      </w:tr>
      <w:tr w:rsidR="00B360E3" w:rsidRPr="00FF713B" w14:paraId="4651BD1B" w14:textId="77777777" w:rsidTr="00465E01">
        <w:trPr>
          <w:trHeight w:val="1256"/>
        </w:trPr>
        <w:tc>
          <w:tcPr>
            <w:tcW w:w="0" w:type="auto"/>
            <w:vAlign w:val="center"/>
          </w:tcPr>
          <w:p w14:paraId="28E4C33A" w14:textId="77777777" w:rsidR="00B360E3" w:rsidRPr="00FF713B" w:rsidRDefault="00B360E3" w:rsidP="00465E01">
            <w:pPr>
              <w:widowControl w:val="0"/>
              <w:autoSpaceDE w:val="0"/>
              <w:autoSpaceDN w:val="0"/>
              <w:adjustRightInd w:val="0"/>
              <w:spacing w:after="0" w:line="240" w:lineRule="auto"/>
              <w:rPr>
                <w:rFonts w:ascii="Times New Roman" w:eastAsia="Times New Roman" w:hAnsi="Times New Roman"/>
                <w:sz w:val="24"/>
                <w:szCs w:val="24"/>
                <w:lang w:eastAsia="uk-UA"/>
              </w:rPr>
            </w:pPr>
            <w:r w:rsidRPr="00FF713B">
              <w:rPr>
                <w:rFonts w:ascii="Times New Roman" w:eastAsia="Times New Roman" w:hAnsi="Times New Roman"/>
                <w:sz w:val="24"/>
                <w:szCs w:val="24"/>
                <w:lang w:eastAsia="uk-UA"/>
              </w:rPr>
              <w:t>Адміністративні збори та платежі, доходи від некомерційної господарської діяльності</w:t>
            </w:r>
          </w:p>
        </w:tc>
        <w:tc>
          <w:tcPr>
            <w:tcW w:w="0" w:type="auto"/>
            <w:vAlign w:val="center"/>
          </w:tcPr>
          <w:p w14:paraId="6B224D9A"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19,2</w:t>
            </w:r>
          </w:p>
        </w:tc>
        <w:tc>
          <w:tcPr>
            <w:tcW w:w="0" w:type="auto"/>
            <w:vAlign w:val="center"/>
          </w:tcPr>
          <w:p w14:paraId="1E07FC5E"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98,4</w:t>
            </w:r>
          </w:p>
        </w:tc>
        <w:tc>
          <w:tcPr>
            <w:tcW w:w="0" w:type="auto"/>
            <w:vAlign w:val="center"/>
          </w:tcPr>
          <w:p w14:paraId="33695986"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19,2</w:t>
            </w:r>
          </w:p>
        </w:tc>
        <w:tc>
          <w:tcPr>
            <w:tcW w:w="0" w:type="auto"/>
            <w:vAlign w:val="center"/>
          </w:tcPr>
          <w:p w14:paraId="6B9C2612"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98,4</w:t>
            </w:r>
          </w:p>
        </w:tc>
        <w:tc>
          <w:tcPr>
            <w:tcW w:w="0" w:type="auto"/>
            <w:vAlign w:val="center"/>
          </w:tcPr>
          <w:p w14:paraId="606D69D0"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21,6</w:t>
            </w:r>
          </w:p>
        </w:tc>
        <w:tc>
          <w:tcPr>
            <w:tcW w:w="0" w:type="auto"/>
            <w:vAlign w:val="center"/>
          </w:tcPr>
          <w:p w14:paraId="60813258"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106,4</w:t>
            </w:r>
          </w:p>
        </w:tc>
        <w:tc>
          <w:tcPr>
            <w:tcW w:w="0" w:type="auto"/>
            <w:vAlign w:val="center"/>
          </w:tcPr>
          <w:p w14:paraId="57753561"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21,1</w:t>
            </w:r>
          </w:p>
        </w:tc>
        <w:tc>
          <w:tcPr>
            <w:tcW w:w="0" w:type="auto"/>
            <w:vAlign w:val="center"/>
          </w:tcPr>
          <w:p w14:paraId="468DBB28"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100</w:t>
            </w:r>
          </w:p>
        </w:tc>
      </w:tr>
      <w:tr w:rsidR="00B360E3" w:rsidRPr="00FF713B" w14:paraId="235A9C09" w14:textId="77777777" w:rsidTr="00465E01">
        <w:trPr>
          <w:trHeight w:val="552"/>
        </w:trPr>
        <w:tc>
          <w:tcPr>
            <w:tcW w:w="0" w:type="auto"/>
            <w:vAlign w:val="center"/>
          </w:tcPr>
          <w:p w14:paraId="48D08AE7" w14:textId="77777777" w:rsidR="00B360E3" w:rsidRPr="00FF713B" w:rsidRDefault="00B360E3" w:rsidP="00465E01">
            <w:pPr>
              <w:widowControl w:val="0"/>
              <w:autoSpaceDE w:val="0"/>
              <w:autoSpaceDN w:val="0"/>
              <w:adjustRightInd w:val="0"/>
              <w:spacing w:after="0" w:line="240" w:lineRule="auto"/>
              <w:rPr>
                <w:rFonts w:ascii="Times New Roman" w:eastAsia="Times New Roman" w:hAnsi="Times New Roman"/>
                <w:sz w:val="24"/>
                <w:szCs w:val="24"/>
                <w:lang w:eastAsia="uk-UA"/>
              </w:rPr>
            </w:pPr>
            <w:r w:rsidRPr="00FF713B">
              <w:rPr>
                <w:rFonts w:ascii="Times New Roman" w:eastAsia="Times New Roman" w:hAnsi="Times New Roman"/>
                <w:sz w:val="24"/>
                <w:szCs w:val="24"/>
                <w:lang w:eastAsia="uk-UA"/>
              </w:rPr>
              <w:t>Інші неподаткові надходження</w:t>
            </w:r>
          </w:p>
        </w:tc>
        <w:tc>
          <w:tcPr>
            <w:tcW w:w="0" w:type="auto"/>
            <w:vAlign w:val="center"/>
          </w:tcPr>
          <w:p w14:paraId="036D8E72"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1,5</w:t>
            </w:r>
          </w:p>
        </w:tc>
        <w:tc>
          <w:tcPr>
            <w:tcW w:w="0" w:type="auto"/>
            <w:vAlign w:val="center"/>
          </w:tcPr>
          <w:p w14:paraId="1CFE6CAE"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150</w:t>
            </w:r>
          </w:p>
        </w:tc>
        <w:tc>
          <w:tcPr>
            <w:tcW w:w="0" w:type="auto"/>
            <w:vAlign w:val="center"/>
          </w:tcPr>
          <w:p w14:paraId="679C0AB4"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3,1</w:t>
            </w:r>
          </w:p>
        </w:tc>
        <w:tc>
          <w:tcPr>
            <w:tcW w:w="0" w:type="auto"/>
            <w:vAlign w:val="center"/>
          </w:tcPr>
          <w:p w14:paraId="68537DC5"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620</w:t>
            </w:r>
          </w:p>
        </w:tc>
        <w:tc>
          <w:tcPr>
            <w:tcW w:w="0" w:type="auto"/>
            <w:vAlign w:val="center"/>
          </w:tcPr>
          <w:p w14:paraId="660CDB5C"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0,8</w:t>
            </w:r>
          </w:p>
        </w:tc>
        <w:tc>
          <w:tcPr>
            <w:tcW w:w="0" w:type="auto"/>
            <w:vAlign w:val="center"/>
          </w:tcPr>
          <w:p w14:paraId="16484EBD"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133,3</w:t>
            </w:r>
          </w:p>
        </w:tc>
        <w:tc>
          <w:tcPr>
            <w:tcW w:w="0" w:type="auto"/>
            <w:vAlign w:val="center"/>
          </w:tcPr>
          <w:p w14:paraId="6F0154DE"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3,6</w:t>
            </w:r>
          </w:p>
        </w:tc>
        <w:tc>
          <w:tcPr>
            <w:tcW w:w="0" w:type="auto"/>
            <w:vAlign w:val="center"/>
          </w:tcPr>
          <w:p w14:paraId="2121A8EF"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6</w:t>
            </w:r>
          </w:p>
        </w:tc>
      </w:tr>
      <w:tr w:rsidR="00B360E3" w:rsidRPr="00FF713B" w14:paraId="50CAF0B5" w14:textId="77777777" w:rsidTr="00465E01">
        <w:trPr>
          <w:trHeight w:val="829"/>
        </w:trPr>
        <w:tc>
          <w:tcPr>
            <w:tcW w:w="0" w:type="auto"/>
            <w:vAlign w:val="center"/>
          </w:tcPr>
          <w:p w14:paraId="6620DC7C" w14:textId="77777777" w:rsidR="00B360E3" w:rsidRPr="00FF713B" w:rsidRDefault="00B360E3" w:rsidP="00465E01">
            <w:pPr>
              <w:widowControl w:val="0"/>
              <w:autoSpaceDE w:val="0"/>
              <w:autoSpaceDN w:val="0"/>
              <w:adjustRightInd w:val="0"/>
              <w:spacing w:after="0" w:line="240" w:lineRule="auto"/>
              <w:rPr>
                <w:rFonts w:ascii="Times New Roman" w:eastAsia="Times New Roman" w:hAnsi="Times New Roman"/>
                <w:sz w:val="24"/>
                <w:szCs w:val="24"/>
                <w:lang w:eastAsia="uk-UA"/>
              </w:rPr>
            </w:pPr>
            <w:r w:rsidRPr="00FF713B">
              <w:rPr>
                <w:rFonts w:ascii="Times New Roman" w:eastAsia="Times New Roman" w:hAnsi="Times New Roman"/>
                <w:sz w:val="24"/>
                <w:szCs w:val="24"/>
                <w:lang w:eastAsia="uk-UA"/>
              </w:rPr>
              <w:t>Власні надходження бюджетних установ</w:t>
            </w:r>
          </w:p>
        </w:tc>
        <w:tc>
          <w:tcPr>
            <w:tcW w:w="0" w:type="auto"/>
            <w:vAlign w:val="center"/>
          </w:tcPr>
          <w:p w14:paraId="15B76B5F"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123,5</w:t>
            </w:r>
          </w:p>
        </w:tc>
        <w:tc>
          <w:tcPr>
            <w:tcW w:w="0" w:type="auto"/>
            <w:vAlign w:val="center"/>
          </w:tcPr>
          <w:p w14:paraId="389EEBB0"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156,3</w:t>
            </w:r>
          </w:p>
        </w:tc>
        <w:tc>
          <w:tcPr>
            <w:tcW w:w="0" w:type="auto"/>
            <w:vAlign w:val="center"/>
          </w:tcPr>
          <w:p w14:paraId="43C4800D"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117,0</w:t>
            </w:r>
          </w:p>
        </w:tc>
        <w:tc>
          <w:tcPr>
            <w:tcW w:w="0" w:type="auto"/>
            <w:vAlign w:val="center"/>
          </w:tcPr>
          <w:p w14:paraId="647146A4"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130,4</w:t>
            </w:r>
          </w:p>
        </w:tc>
        <w:tc>
          <w:tcPr>
            <w:tcW w:w="0" w:type="auto"/>
            <w:vAlign w:val="center"/>
          </w:tcPr>
          <w:p w14:paraId="68AFEC33"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91,5</w:t>
            </w:r>
          </w:p>
        </w:tc>
        <w:tc>
          <w:tcPr>
            <w:tcW w:w="0" w:type="auto"/>
            <w:vAlign w:val="center"/>
          </w:tcPr>
          <w:p w14:paraId="40054C93"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105,5</w:t>
            </w:r>
          </w:p>
        </w:tc>
        <w:tc>
          <w:tcPr>
            <w:tcW w:w="0" w:type="auto"/>
            <w:vAlign w:val="center"/>
          </w:tcPr>
          <w:p w14:paraId="26577A65"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173,6</w:t>
            </w:r>
          </w:p>
        </w:tc>
        <w:tc>
          <w:tcPr>
            <w:tcW w:w="0" w:type="auto"/>
            <w:vAlign w:val="center"/>
          </w:tcPr>
          <w:p w14:paraId="04FF4A1D" w14:textId="77777777" w:rsidR="00B360E3" w:rsidRPr="00FF713B" w:rsidRDefault="00B360E3" w:rsidP="00465E01">
            <w:pPr>
              <w:autoSpaceDE w:val="0"/>
              <w:autoSpaceDN w:val="0"/>
              <w:adjustRightInd w:val="0"/>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206,6</w:t>
            </w:r>
          </w:p>
        </w:tc>
      </w:tr>
    </w:tbl>
    <w:p w14:paraId="1481361C" w14:textId="5B6F1A8D" w:rsidR="00B360E3" w:rsidRPr="00FF713B" w:rsidRDefault="00B360E3" w:rsidP="00B360E3">
      <w:pPr>
        <w:shd w:val="clear" w:color="auto" w:fill="FFFFFF"/>
        <w:autoSpaceDE w:val="0"/>
        <w:autoSpaceDN w:val="0"/>
        <w:adjustRightInd w:val="0"/>
        <w:spacing w:after="0" w:line="360" w:lineRule="auto"/>
        <w:ind w:firstLine="708"/>
        <w:jc w:val="both"/>
        <w:rPr>
          <w:rFonts w:ascii="Times New Roman" w:eastAsia="Times New Roman" w:hAnsi="Times New Roman"/>
          <w:i/>
          <w:color w:val="000000"/>
          <w:sz w:val="24"/>
          <w:szCs w:val="24"/>
          <w:lang w:eastAsia="ru-RU"/>
        </w:rPr>
      </w:pPr>
      <w:r w:rsidRPr="00FF713B">
        <w:rPr>
          <w:rFonts w:ascii="Times New Roman" w:eastAsia="Times New Roman" w:hAnsi="Times New Roman"/>
          <w:i/>
          <w:color w:val="000000"/>
          <w:sz w:val="24"/>
          <w:szCs w:val="24"/>
          <w:lang w:eastAsia="ru-RU"/>
        </w:rPr>
        <w:t xml:space="preserve">Примітка. Складено </w:t>
      </w:r>
      <w:r>
        <w:rPr>
          <w:rFonts w:ascii="Times New Roman" w:eastAsia="Times New Roman" w:hAnsi="Times New Roman"/>
          <w:i/>
          <w:color w:val="000000"/>
          <w:sz w:val="24"/>
          <w:szCs w:val="24"/>
          <w:lang w:eastAsia="ru-RU"/>
        </w:rPr>
        <w:t xml:space="preserve">на основі даних </w:t>
      </w:r>
      <w:r w:rsidRPr="00847453">
        <w:rPr>
          <w:rFonts w:ascii="Times New Roman" w:eastAsia="Times New Roman" w:hAnsi="Times New Roman"/>
          <w:i/>
          <w:color w:val="000000"/>
          <w:sz w:val="24"/>
          <w:szCs w:val="24"/>
          <w:lang w:val="ru-RU" w:eastAsia="ru-RU"/>
        </w:rPr>
        <w:t>[</w:t>
      </w:r>
      <w:r>
        <w:rPr>
          <w:rFonts w:ascii="Times New Roman" w:eastAsia="Times New Roman" w:hAnsi="Times New Roman"/>
          <w:i/>
          <w:color w:val="000000"/>
          <w:sz w:val="24"/>
          <w:szCs w:val="24"/>
          <w:lang w:val="ru-RU" w:eastAsia="ru-RU"/>
        </w:rPr>
        <w:fldChar w:fldCharType="begin"/>
      </w:r>
      <w:r>
        <w:rPr>
          <w:rFonts w:ascii="Times New Roman" w:eastAsia="Times New Roman" w:hAnsi="Times New Roman"/>
          <w:i/>
          <w:color w:val="000000"/>
          <w:sz w:val="24"/>
          <w:szCs w:val="24"/>
          <w:lang w:val="ru-RU" w:eastAsia="ru-RU"/>
        </w:rPr>
        <w:instrText xml:space="preserve"> REF _Ref120821899 \r \h </w:instrText>
      </w:r>
      <w:r>
        <w:rPr>
          <w:rFonts w:ascii="Times New Roman" w:eastAsia="Times New Roman" w:hAnsi="Times New Roman"/>
          <w:i/>
          <w:color w:val="000000"/>
          <w:sz w:val="24"/>
          <w:szCs w:val="24"/>
          <w:lang w:val="ru-RU" w:eastAsia="ru-RU"/>
        </w:rPr>
      </w:r>
      <w:r>
        <w:rPr>
          <w:rFonts w:ascii="Times New Roman" w:eastAsia="Times New Roman" w:hAnsi="Times New Roman"/>
          <w:i/>
          <w:color w:val="000000"/>
          <w:sz w:val="24"/>
          <w:szCs w:val="24"/>
          <w:lang w:val="ru-RU" w:eastAsia="ru-RU"/>
        </w:rPr>
        <w:fldChar w:fldCharType="separate"/>
      </w:r>
      <w:r w:rsidR="00440792">
        <w:rPr>
          <w:rFonts w:ascii="Times New Roman" w:eastAsia="Times New Roman" w:hAnsi="Times New Roman"/>
          <w:i/>
          <w:color w:val="000000"/>
          <w:sz w:val="24"/>
          <w:szCs w:val="24"/>
          <w:lang w:val="ru-RU" w:eastAsia="ru-RU"/>
        </w:rPr>
        <w:t>28</w:t>
      </w:r>
      <w:r>
        <w:rPr>
          <w:rFonts w:ascii="Times New Roman" w:eastAsia="Times New Roman" w:hAnsi="Times New Roman"/>
          <w:i/>
          <w:color w:val="000000"/>
          <w:sz w:val="24"/>
          <w:szCs w:val="24"/>
          <w:lang w:val="ru-RU" w:eastAsia="ru-RU"/>
        </w:rPr>
        <w:fldChar w:fldCharType="end"/>
      </w:r>
      <w:r w:rsidRPr="00847453">
        <w:rPr>
          <w:rFonts w:ascii="Times New Roman" w:eastAsia="Times New Roman" w:hAnsi="Times New Roman"/>
          <w:i/>
          <w:color w:val="000000"/>
          <w:sz w:val="24"/>
          <w:szCs w:val="24"/>
          <w:lang w:val="ru-RU" w:eastAsia="ru-RU"/>
        </w:rPr>
        <w:t>]</w:t>
      </w:r>
    </w:p>
    <w:p w14:paraId="3C05884B" w14:textId="77777777" w:rsidR="00B360E3" w:rsidRDefault="00B360E3" w:rsidP="00B360E3">
      <w:pPr>
        <w:tabs>
          <w:tab w:val="left" w:pos="2670"/>
        </w:tabs>
        <w:spacing w:after="0" w:line="360" w:lineRule="auto"/>
        <w:ind w:firstLine="709"/>
        <w:jc w:val="both"/>
        <w:rPr>
          <w:rFonts w:ascii="Times New Roman" w:hAnsi="Times New Roman"/>
          <w:sz w:val="28"/>
          <w:szCs w:val="28"/>
          <w:lang w:eastAsia="ru-RU"/>
        </w:rPr>
      </w:pPr>
    </w:p>
    <w:p w14:paraId="3B4A80F5" w14:textId="77777777" w:rsidR="00B360E3" w:rsidRDefault="00B360E3" w:rsidP="00B360E3">
      <w:pPr>
        <w:tabs>
          <w:tab w:val="left" w:pos="2670"/>
        </w:tabs>
        <w:spacing w:after="0" w:line="360" w:lineRule="auto"/>
        <w:ind w:firstLine="709"/>
        <w:jc w:val="both"/>
        <w:rPr>
          <w:rFonts w:ascii="Times New Roman" w:hAnsi="Times New Roman"/>
          <w:color w:val="000000"/>
          <w:sz w:val="28"/>
          <w:szCs w:val="18"/>
          <w:shd w:val="clear" w:color="auto" w:fill="FFFFFF"/>
        </w:rPr>
      </w:pPr>
      <w:r>
        <w:rPr>
          <w:rFonts w:ascii="Times New Roman" w:hAnsi="Times New Roman"/>
          <w:sz w:val="28"/>
          <w:szCs w:val="28"/>
          <w:lang w:eastAsia="ru-RU"/>
        </w:rPr>
        <w:t xml:space="preserve">За результатами аналізу, як уже зазначалось, в структурі </w:t>
      </w:r>
      <w:r w:rsidRPr="00F27404">
        <w:rPr>
          <w:rFonts w:ascii="Times New Roman" w:hAnsi="Times New Roman"/>
          <w:sz w:val="28"/>
          <w:szCs w:val="28"/>
          <w:lang w:eastAsia="ru-RU"/>
        </w:rPr>
        <w:t xml:space="preserve">доходів </w:t>
      </w:r>
      <w:r>
        <w:rPr>
          <w:rFonts w:ascii="Times New Roman" w:hAnsi="Times New Roman"/>
          <w:sz w:val="28"/>
          <w:szCs w:val="28"/>
          <w:lang w:eastAsia="ru-RU"/>
        </w:rPr>
        <w:t>обласного бюджету Тернопільської області</w:t>
      </w:r>
      <w:r w:rsidRPr="00F27404">
        <w:rPr>
          <w:rFonts w:ascii="Times New Roman" w:hAnsi="Times New Roman"/>
          <w:sz w:val="28"/>
          <w:szCs w:val="28"/>
          <w:lang w:eastAsia="ru-RU"/>
        </w:rPr>
        <w:t xml:space="preserve">, відмітимо </w:t>
      </w:r>
      <w:r>
        <w:rPr>
          <w:rFonts w:ascii="Times New Roman" w:hAnsi="Times New Roman"/>
          <w:sz w:val="28"/>
          <w:szCs w:val="28"/>
          <w:lang w:eastAsia="ru-RU"/>
        </w:rPr>
        <w:t xml:space="preserve">переважаючу </w:t>
      </w:r>
      <w:r w:rsidRPr="00FA22FB">
        <w:rPr>
          <w:rFonts w:ascii="Times New Roman" w:hAnsi="Times New Roman"/>
          <w:sz w:val="28"/>
          <w:szCs w:val="28"/>
          <w:lang w:eastAsia="ru-RU"/>
        </w:rPr>
        <w:t xml:space="preserve">у загальному обсязі </w:t>
      </w:r>
      <w:r w:rsidRPr="00F27404">
        <w:rPr>
          <w:rFonts w:ascii="Times New Roman" w:hAnsi="Times New Roman"/>
          <w:sz w:val="28"/>
          <w:szCs w:val="28"/>
          <w:lang w:eastAsia="ru-RU"/>
        </w:rPr>
        <w:t xml:space="preserve"> частк</w:t>
      </w:r>
      <w:r>
        <w:rPr>
          <w:rFonts w:ascii="Times New Roman" w:hAnsi="Times New Roman"/>
          <w:sz w:val="28"/>
          <w:szCs w:val="28"/>
          <w:lang w:eastAsia="ru-RU"/>
        </w:rPr>
        <w:t>у</w:t>
      </w:r>
      <w:r w:rsidRPr="00F27404">
        <w:rPr>
          <w:rFonts w:ascii="Times New Roman" w:hAnsi="Times New Roman"/>
          <w:sz w:val="28"/>
          <w:szCs w:val="28"/>
          <w:lang w:eastAsia="ru-RU"/>
        </w:rPr>
        <w:t xml:space="preserve"> трансфертів. Як відображено на </w:t>
      </w:r>
      <w:r w:rsidRPr="00F27404">
        <w:rPr>
          <w:rFonts w:ascii="Times New Roman" w:hAnsi="Times New Roman"/>
          <w:color w:val="000000"/>
          <w:sz w:val="28"/>
          <w:szCs w:val="18"/>
          <w:shd w:val="clear" w:color="auto" w:fill="FFFFFF"/>
        </w:rPr>
        <w:t>рис. 2.</w:t>
      </w:r>
      <w:r>
        <w:rPr>
          <w:rFonts w:ascii="Times New Roman" w:hAnsi="Times New Roman"/>
          <w:color w:val="000000"/>
          <w:sz w:val="28"/>
          <w:szCs w:val="18"/>
          <w:shd w:val="clear" w:color="auto" w:fill="FFFFFF"/>
        </w:rPr>
        <w:t>5</w:t>
      </w:r>
      <w:r w:rsidRPr="00F27404">
        <w:rPr>
          <w:rFonts w:ascii="Times New Roman" w:hAnsi="Times New Roman"/>
          <w:color w:val="000000"/>
          <w:sz w:val="28"/>
          <w:szCs w:val="18"/>
          <w:shd w:val="clear" w:color="auto" w:fill="FFFFFF"/>
        </w:rPr>
        <w:t>, у 201</w:t>
      </w:r>
      <w:r>
        <w:rPr>
          <w:rFonts w:ascii="Times New Roman" w:hAnsi="Times New Roman"/>
          <w:color w:val="000000"/>
          <w:sz w:val="28"/>
          <w:szCs w:val="18"/>
          <w:shd w:val="clear" w:color="auto" w:fill="FFFFFF"/>
        </w:rPr>
        <w:t>8</w:t>
      </w:r>
      <w:r w:rsidRPr="00F27404">
        <w:rPr>
          <w:rFonts w:ascii="Times New Roman" w:hAnsi="Times New Roman"/>
          <w:color w:val="000000"/>
          <w:sz w:val="28"/>
          <w:szCs w:val="18"/>
          <w:shd w:val="clear" w:color="auto" w:fill="FFFFFF"/>
        </w:rPr>
        <w:t xml:space="preserve"> році частка міжбюджетних трансфертів у структурі дох</w:t>
      </w:r>
      <w:r>
        <w:rPr>
          <w:rFonts w:ascii="Times New Roman" w:hAnsi="Times New Roman"/>
          <w:color w:val="000000"/>
          <w:sz w:val="28"/>
          <w:szCs w:val="18"/>
          <w:shd w:val="clear" w:color="auto" w:fill="FFFFFF"/>
        </w:rPr>
        <w:t>ідної бази с</w:t>
      </w:r>
      <w:r w:rsidRPr="00F27404">
        <w:rPr>
          <w:rFonts w:ascii="Times New Roman" w:hAnsi="Times New Roman"/>
          <w:color w:val="000000"/>
          <w:sz w:val="28"/>
          <w:szCs w:val="18"/>
          <w:shd w:val="clear" w:color="auto" w:fill="FFFFFF"/>
        </w:rPr>
        <w:t xml:space="preserve">тановила </w:t>
      </w:r>
      <w:r>
        <w:rPr>
          <w:rFonts w:ascii="Times New Roman" w:hAnsi="Times New Roman"/>
          <w:color w:val="000000"/>
          <w:sz w:val="28"/>
          <w:szCs w:val="18"/>
          <w:shd w:val="clear" w:color="auto" w:fill="FFFFFF"/>
        </w:rPr>
        <w:t>89,5</w:t>
      </w:r>
      <w:r w:rsidRPr="00F27404">
        <w:rPr>
          <w:rFonts w:ascii="Times New Roman" w:hAnsi="Times New Roman"/>
          <w:color w:val="000000"/>
          <w:sz w:val="28"/>
          <w:szCs w:val="18"/>
          <w:shd w:val="clear" w:color="auto" w:fill="FFFFFF"/>
        </w:rPr>
        <w:t xml:space="preserve">%, </w:t>
      </w:r>
      <w:r>
        <w:rPr>
          <w:rFonts w:ascii="Times New Roman" w:hAnsi="Times New Roman"/>
          <w:color w:val="000000"/>
          <w:sz w:val="28"/>
          <w:szCs w:val="18"/>
          <w:shd w:val="clear" w:color="auto" w:fill="FFFFFF"/>
        </w:rPr>
        <w:t xml:space="preserve">проте до 2020 р. вона характеризувалась вже зниженням до 64,1%, Відповідно, варто при цьому відмітити і одночасне зменшення їхніх обсягів з 6486,5 млн. грн. у 2018 р. до 2124,1 млн. грн. у 2021 р. (рис. 2.5). </w:t>
      </w:r>
    </w:p>
    <w:p w14:paraId="34421D6F" w14:textId="77777777" w:rsidR="00B360E3" w:rsidRPr="007F05A7" w:rsidRDefault="00B360E3" w:rsidP="00B360E3">
      <w:pPr>
        <w:tabs>
          <w:tab w:val="left" w:pos="5670"/>
        </w:tabs>
        <w:spacing w:after="0" w:line="360" w:lineRule="auto"/>
        <w:ind w:firstLine="709"/>
        <w:jc w:val="both"/>
        <w:rPr>
          <w:rFonts w:ascii="Times New Roman" w:eastAsia="Times New Roman" w:hAnsi="Times New Roman"/>
          <w:sz w:val="28"/>
          <w:szCs w:val="28"/>
          <w:lang w:eastAsia="ru-RU"/>
        </w:rPr>
      </w:pPr>
      <w:r w:rsidRPr="00593D25">
        <w:rPr>
          <w:rFonts w:ascii="Times New Roman" w:hAnsi="Times New Roman"/>
          <w:sz w:val="28"/>
          <w:szCs w:val="28"/>
        </w:rPr>
        <w:lastRenderedPageBreak/>
        <w:t xml:space="preserve">Так, зокрема </w:t>
      </w:r>
      <w:r>
        <w:rPr>
          <w:rFonts w:ascii="Times New Roman" w:hAnsi="Times New Roman"/>
          <w:sz w:val="28"/>
          <w:szCs w:val="28"/>
        </w:rPr>
        <w:t>у 2018 р. д</w:t>
      </w:r>
      <w:r w:rsidRPr="00593D25">
        <w:rPr>
          <w:rFonts w:ascii="Times New Roman" w:eastAsia="Times New Roman" w:hAnsi="Times New Roman"/>
          <w:sz w:val="28"/>
          <w:szCs w:val="28"/>
          <w:lang w:eastAsia="ru-RU"/>
        </w:rPr>
        <w:t xml:space="preserve">о загального фонду </w:t>
      </w:r>
      <w:r>
        <w:rPr>
          <w:rFonts w:ascii="Times New Roman" w:eastAsia="Times New Roman" w:hAnsi="Times New Roman"/>
          <w:sz w:val="28"/>
          <w:szCs w:val="28"/>
          <w:lang w:eastAsia="ru-RU"/>
        </w:rPr>
        <w:t xml:space="preserve">аналізованого бюджету </w:t>
      </w:r>
      <w:r w:rsidRPr="00593D25">
        <w:rPr>
          <w:rFonts w:ascii="Times New Roman" w:eastAsia="Times New Roman" w:hAnsi="Times New Roman"/>
          <w:sz w:val="28"/>
          <w:szCs w:val="28"/>
          <w:lang w:eastAsia="ru-RU"/>
        </w:rPr>
        <w:t xml:space="preserve">з державного </w:t>
      </w:r>
      <w:r>
        <w:rPr>
          <w:rFonts w:ascii="Times New Roman" w:eastAsia="Times New Roman" w:hAnsi="Times New Roman"/>
          <w:sz w:val="28"/>
          <w:szCs w:val="28"/>
          <w:lang w:eastAsia="ru-RU"/>
        </w:rPr>
        <w:t>н</w:t>
      </w:r>
      <w:r w:rsidRPr="00593D25">
        <w:rPr>
          <w:rFonts w:ascii="Times New Roman" w:eastAsia="Times New Roman" w:hAnsi="Times New Roman"/>
          <w:sz w:val="28"/>
          <w:szCs w:val="28"/>
          <w:lang w:eastAsia="ru-RU"/>
        </w:rPr>
        <w:t>адійшло міжбюджетних трансфертів</w:t>
      </w:r>
      <w:r>
        <w:rPr>
          <w:rFonts w:ascii="Times New Roman" w:eastAsia="Times New Roman" w:hAnsi="Times New Roman"/>
          <w:sz w:val="28"/>
          <w:szCs w:val="28"/>
          <w:lang w:eastAsia="ru-RU"/>
        </w:rPr>
        <w:t xml:space="preserve"> у обсязі </w:t>
      </w:r>
      <w:r w:rsidRPr="00593D25">
        <w:rPr>
          <w:rFonts w:ascii="Times New Roman" w:eastAsia="Times New Roman" w:hAnsi="Times New Roman"/>
          <w:sz w:val="28"/>
          <w:szCs w:val="28"/>
          <w:lang w:eastAsia="ru-RU"/>
        </w:rPr>
        <w:t>6170,4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грн.</w:t>
      </w:r>
      <w:r w:rsidRPr="00593D2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зокрема </w:t>
      </w:r>
      <w:r w:rsidRPr="00593D25">
        <w:rPr>
          <w:rFonts w:ascii="Times New Roman" w:eastAsia="Times New Roman" w:hAnsi="Times New Roman"/>
          <w:sz w:val="28"/>
          <w:szCs w:val="28"/>
          <w:lang w:eastAsia="ru-RU"/>
        </w:rPr>
        <w:t>базової дотації – 112,7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додаткової дотації на здійснення переданих з державного бюджету видатків </w:t>
      </w:r>
      <w:r>
        <w:rPr>
          <w:rFonts w:ascii="Times New Roman" w:eastAsia="Times New Roman" w:hAnsi="Times New Roman"/>
          <w:sz w:val="28"/>
          <w:szCs w:val="28"/>
          <w:lang w:eastAsia="ru-RU"/>
        </w:rPr>
        <w:t>і</w:t>
      </w:r>
      <w:r w:rsidRPr="00593D25">
        <w:rPr>
          <w:rFonts w:ascii="Times New Roman" w:eastAsia="Times New Roman" w:hAnsi="Times New Roman"/>
          <w:sz w:val="28"/>
          <w:szCs w:val="28"/>
          <w:lang w:eastAsia="ru-RU"/>
        </w:rPr>
        <w:t>з утримання закладів освіти та</w:t>
      </w:r>
      <w:r>
        <w:rPr>
          <w:rFonts w:ascii="Times New Roman" w:eastAsia="Times New Roman" w:hAnsi="Times New Roman"/>
          <w:sz w:val="28"/>
          <w:szCs w:val="28"/>
          <w:lang w:eastAsia="ru-RU"/>
        </w:rPr>
        <w:t xml:space="preserve"> закладів</w:t>
      </w:r>
      <w:r w:rsidRPr="00593D25">
        <w:rPr>
          <w:rFonts w:ascii="Times New Roman" w:eastAsia="Times New Roman" w:hAnsi="Times New Roman"/>
          <w:sz w:val="28"/>
          <w:szCs w:val="28"/>
          <w:lang w:eastAsia="ru-RU"/>
        </w:rPr>
        <w:t xml:space="preserve"> охорони здоров’я – 680,2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 xml:space="preserve">грн. </w:t>
      </w:r>
    </w:p>
    <w:p w14:paraId="676FEA69" w14:textId="77777777" w:rsidR="00B360E3" w:rsidRDefault="00B360E3" w:rsidP="00B360E3">
      <w:pPr>
        <w:pStyle w:val="a3"/>
        <w:spacing w:after="0" w:line="360" w:lineRule="auto"/>
        <w:ind w:left="0"/>
        <w:jc w:val="both"/>
      </w:pPr>
      <w:r w:rsidRPr="000A1101">
        <w:rPr>
          <w:noProof/>
          <w:sz w:val="28"/>
          <w:szCs w:val="28"/>
          <w:lang w:eastAsia="uk-UA"/>
        </w:rPr>
        <w:drawing>
          <wp:inline distT="0" distB="0" distL="0" distR="0" wp14:anchorId="4A7025E5" wp14:editId="4B6AA94B">
            <wp:extent cx="6115050" cy="3209925"/>
            <wp:effectExtent l="0" t="0" r="1905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B80BC19" w14:textId="77777777" w:rsidR="00B360E3" w:rsidRPr="0027041B" w:rsidRDefault="00B360E3" w:rsidP="00B360E3">
      <w:pPr>
        <w:spacing w:after="0" w:line="360" w:lineRule="auto"/>
        <w:ind w:firstLine="851"/>
        <w:jc w:val="both"/>
        <w:rPr>
          <w:rFonts w:ascii="Times New Roman" w:hAnsi="Times New Roman"/>
          <w:b/>
          <w:sz w:val="28"/>
          <w:szCs w:val="28"/>
        </w:rPr>
      </w:pPr>
      <w:r w:rsidRPr="0027041B">
        <w:rPr>
          <w:rFonts w:ascii="Times New Roman" w:hAnsi="Times New Roman"/>
          <w:b/>
          <w:sz w:val="28"/>
          <w:szCs w:val="28"/>
        </w:rPr>
        <w:t xml:space="preserve">Рис. </w:t>
      </w:r>
      <w:r>
        <w:rPr>
          <w:rFonts w:ascii="Times New Roman" w:hAnsi="Times New Roman"/>
          <w:b/>
          <w:sz w:val="28"/>
          <w:szCs w:val="28"/>
        </w:rPr>
        <w:t>2.5. Динаміка питомої ваги міжбюджетних трансфертів у доходах обласного бюджету Тернопільської області у 2018-2020 рр.</w:t>
      </w:r>
    </w:p>
    <w:p w14:paraId="24BCF1E3" w14:textId="3A9D9363" w:rsidR="00B360E3" w:rsidRPr="00FF713B" w:rsidRDefault="00B360E3" w:rsidP="00B360E3">
      <w:pPr>
        <w:shd w:val="clear" w:color="auto" w:fill="FFFFFF"/>
        <w:autoSpaceDE w:val="0"/>
        <w:autoSpaceDN w:val="0"/>
        <w:adjustRightInd w:val="0"/>
        <w:spacing w:after="0" w:line="360" w:lineRule="auto"/>
        <w:ind w:firstLine="708"/>
        <w:jc w:val="both"/>
        <w:rPr>
          <w:rFonts w:ascii="Times New Roman" w:eastAsia="Times New Roman" w:hAnsi="Times New Roman"/>
          <w:i/>
          <w:color w:val="000000"/>
          <w:sz w:val="24"/>
          <w:szCs w:val="24"/>
          <w:lang w:eastAsia="ru-RU"/>
        </w:rPr>
      </w:pPr>
      <w:r w:rsidRPr="00FF713B">
        <w:rPr>
          <w:rFonts w:ascii="Times New Roman" w:eastAsia="Times New Roman" w:hAnsi="Times New Roman"/>
          <w:i/>
          <w:color w:val="000000"/>
          <w:sz w:val="24"/>
          <w:szCs w:val="24"/>
          <w:lang w:eastAsia="ru-RU"/>
        </w:rPr>
        <w:t xml:space="preserve">Примітка. Складено </w:t>
      </w:r>
      <w:r>
        <w:rPr>
          <w:rFonts w:ascii="Times New Roman" w:eastAsia="Times New Roman" w:hAnsi="Times New Roman"/>
          <w:i/>
          <w:color w:val="000000"/>
          <w:sz w:val="24"/>
          <w:szCs w:val="24"/>
          <w:lang w:eastAsia="ru-RU"/>
        </w:rPr>
        <w:t xml:space="preserve">на основі даних </w:t>
      </w:r>
      <w:r w:rsidRPr="001B5144">
        <w:rPr>
          <w:rFonts w:ascii="Times New Roman" w:eastAsia="Times New Roman" w:hAnsi="Times New Roman"/>
          <w:i/>
          <w:color w:val="000000"/>
          <w:sz w:val="24"/>
          <w:szCs w:val="24"/>
          <w:lang w:val="ru-RU" w:eastAsia="ru-RU"/>
        </w:rPr>
        <w:t>[</w:t>
      </w:r>
      <w:r>
        <w:rPr>
          <w:rFonts w:ascii="Times New Roman" w:eastAsia="Times New Roman" w:hAnsi="Times New Roman"/>
          <w:i/>
          <w:color w:val="000000"/>
          <w:sz w:val="24"/>
          <w:szCs w:val="24"/>
          <w:lang w:val="ru-RU" w:eastAsia="ru-RU"/>
        </w:rPr>
        <w:fldChar w:fldCharType="begin"/>
      </w:r>
      <w:r>
        <w:rPr>
          <w:rFonts w:ascii="Times New Roman" w:eastAsia="Times New Roman" w:hAnsi="Times New Roman"/>
          <w:i/>
          <w:color w:val="000000"/>
          <w:sz w:val="24"/>
          <w:szCs w:val="24"/>
          <w:lang w:val="ru-RU" w:eastAsia="ru-RU"/>
        </w:rPr>
        <w:instrText xml:space="preserve"> REF _Ref120821899 \r \h </w:instrText>
      </w:r>
      <w:r>
        <w:rPr>
          <w:rFonts w:ascii="Times New Roman" w:eastAsia="Times New Roman" w:hAnsi="Times New Roman"/>
          <w:i/>
          <w:color w:val="000000"/>
          <w:sz w:val="24"/>
          <w:szCs w:val="24"/>
          <w:lang w:val="ru-RU" w:eastAsia="ru-RU"/>
        </w:rPr>
      </w:r>
      <w:r>
        <w:rPr>
          <w:rFonts w:ascii="Times New Roman" w:eastAsia="Times New Roman" w:hAnsi="Times New Roman"/>
          <w:i/>
          <w:color w:val="000000"/>
          <w:sz w:val="24"/>
          <w:szCs w:val="24"/>
          <w:lang w:val="ru-RU" w:eastAsia="ru-RU"/>
        </w:rPr>
        <w:fldChar w:fldCharType="separate"/>
      </w:r>
      <w:r w:rsidR="00440792">
        <w:rPr>
          <w:rFonts w:ascii="Times New Roman" w:eastAsia="Times New Roman" w:hAnsi="Times New Roman"/>
          <w:i/>
          <w:color w:val="000000"/>
          <w:sz w:val="24"/>
          <w:szCs w:val="24"/>
          <w:lang w:val="ru-RU" w:eastAsia="ru-RU"/>
        </w:rPr>
        <w:t>28</w:t>
      </w:r>
      <w:r>
        <w:rPr>
          <w:rFonts w:ascii="Times New Roman" w:eastAsia="Times New Roman" w:hAnsi="Times New Roman"/>
          <w:i/>
          <w:color w:val="000000"/>
          <w:sz w:val="24"/>
          <w:szCs w:val="24"/>
          <w:lang w:val="ru-RU" w:eastAsia="ru-RU"/>
        </w:rPr>
        <w:fldChar w:fldCharType="end"/>
      </w:r>
      <w:r w:rsidRPr="001B5144">
        <w:rPr>
          <w:rFonts w:ascii="Times New Roman" w:eastAsia="Times New Roman" w:hAnsi="Times New Roman"/>
          <w:i/>
          <w:color w:val="000000"/>
          <w:sz w:val="24"/>
          <w:szCs w:val="24"/>
          <w:lang w:val="ru-RU" w:eastAsia="ru-RU"/>
        </w:rPr>
        <w:t>]</w:t>
      </w:r>
    </w:p>
    <w:p w14:paraId="7F984D07" w14:textId="77777777" w:rsidR="00B360E3" w:rsidRDefault="00B360E3" w:rsidP="00B360E3">
      <w:pPr>
        <w:tabs>
          <w:tab w:val="left" w:pos="5670"/>
        </w:tabs>
        <w:spacing w:after="0" w:line="360" w:lineRule="auto"/>
        <w:ind w:firstLine="709"/>
        <w:jc w:val="both"/>
        <w:rPr>
          <w:rFonts w:ascii="Times New Roman" w:eastAsia="Times New Roman" w:hAnsi="Times New Roman"/>
          <w:sz w:val="28"/>
          <w:szCs w:val="28"/>
          <w:lang w:eastAsia="ru-RU"/>
        </w:rPr>
      </w:pPr>
    </w:p>
    <w:p w14:paraId="10D01542" w14:textId="1A20BE55" w:rsidR="00B360E3" w:rsidRPr="006D713E" w:rsidRDefault="00B360E3" w:rsidP="00B360E3">
      <w:pPr>
        <w:tabs>
          <w:tab w:val="left" w:pos="5670"/>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З</w:t>
      </w:r>
      <w:r w:rsidRPr="00593D25">
        <w:rPr>
          <w:rFonts w:ascii="Times New Roman" w:eastAsia="Times New Roman" w:hAnsi="Times New Roman"/>
          <w:sz w:val="28"/>
          <w:szCs w:val="28"/>
          <w:lang w:eastAsia="ru-RU"/>
        </w:rPr>
        <w:t xml:space="preserve"> державного бюджету </w:t>
      </w:r>
      <w:r>
        <w:rPr>
          <w:rFonts w:ascii="Times New Roman" w:eastAsia="Times New Roman" w:hAnsi="Times New Roman"/>
          <w:sz w:val="28"/>
          <w:szCs w:val="28"/>
          <w:lang w:eastAsia="ru-RU"/>
        </w:rPr>
        <w:t>також отримано с</w:t>
      </w:r>
      <w:r w:rsidRPr="00593D25">
        <w:rPr>
          <w:rFonts w:ascii="Times New Roman" w:eastAsia="Times New Roman" w:hAnsi="Times New Roman"/>
          <w:sz w:val="28"/>
          <w:szCs w:val="28"/>
          <w:lang w:eastAsia="ru-RU"/>
        </w:rPr>
        <w:t>убвенці</w:t>
      </w:r>
      <w:r>
        <w:rPr>
          <w:rFonts w:ascii="Times New Roman" w:eastAsia="Times New Roman" w:hAnsi="Times New Roman"/>
          <w:sz w:val="28"/>
          <w:szCs w:val="28"/>
          <w:lang w:eastAsia="ru-RU"/>
        </w:rPr>
        <w:t xml:space="preserve">ї у обсязі </w:t>
      </w:r>
      <w:r w:rsidRPr="00593D25">
        <w:rPr>
          <w:rFonts w:ascii="Times New Roman" w:eastAsia="Times New Roman" w:hAnsi="Times New Roman"/>
          <w:sz w:val="28"/>
          <w:szCs w:val="28"/>
          <w:lang w:eastAsia="ru-RU"/>
        </w:rPr>
        <w:t>5367,1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зокрема</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освітньої – 190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w:t>
      </w:r>
      <w:r>
        <w:rPr>
          <w:rFonts w:ascii="Times New Roman" w:eastAsia="Times New Roman" w:hAnsi="Times New Roman"/>
          <w:sz w:val="28"/>
          <w:szCs w:val="28"/>
          <w:lang w:eastAsia="ru-RU"/>
        </w:rPr>
        <w:t>н.</w:t>
      </w:r>
      <w:r w:rsidRPr="00593D25">
        <w:rPr>
          <w:rFonts w:ascii="Times New Roman" w:eastAsia="Times New Roman" w:hAnsi="Times New Roman"/>
          <w:sz w:val="28"/>
          <w:szCs w:val="28"/>
          <w:lang w:eastAsia="ru-RU"/>
        </w:rPr>
        <w:t xml:space="preserve">; на забезпечення якісної, сучасної та доступної </w:t>
      </w:r>
      <w:r>
        <w:rPr>
          <w:rFonts w:ascii="Times New Roman" w:eastAsia="Times New Roman" w:hAnsi="Times New Roman"/>
          <w:sz w:val="28"/>
          <w:szCs w:val="28"/>
          <w:lang w:eastAsia="ru-RU"/>
        </w:rPr>
        <w:t xml:space="preserve">загальної середньої освіти </w:t>
      </w:r>
      <w:r w:rsidRPr="00593D25">
        <w:rPr>
          <w:rFonts w:ascii="Times New Roman" w:eastAsia="Times New Roman" w:hAnsi="Times New Roman"/>
          <w:sz w:val="28"/>
          <w:szCs w:val="28"/>
          <w:lang w:eastAsia="ru-RU"/>
        </w:rPr>
        <w:t>Нова українська школ</w:t>
      </w:r>
      <w:r>
        <w:rPr>
          <w:rFonts w:ascii="Times New Roman" w:eastAsia="Times New Roman" w:hAnsi="Times New Roman"/>
          <w:sz w:val="28"/>
          <w:szCs w:val="28"/>
          <w:lang w:eastAsia="ru-RU"/>
        </w:rPr>
        <w:t>а</w:t>
      </w:r>
      <w:r w:rsidRPr="00593D25">
        <w:rPr>
          <w:rFonts w:ascii="Times New Roman" w:eastAsia="Times New Roman" w:hAnsi="Times New Roman"/>
          <w:sz w:val="28"/>
          <w:szCs w:val="28"/>
          <w:lang w:eastAsia="ru-RU"/>
        </w:rPr>
        <w:t xml:space="preserve"> – 37,5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коштів на модерн</w:t>
      </w:r>
      <w:r>
        <w:rPr>
          <w:rFonts w:ascii="Times New Roman" w:eastAsia="Times New Roman" w:hAnsi="Times New Roman"/>
          <w:sz w:val="28"/>
          <w:szCs w:val="28"/>
          <w:lang w:eastAsia="ru-RU"/>
        </w:rPr>
        <w:t>ізацію та оновлення матеріально-технічної бази професійно-техні</w:t>
      </w:r>
      <w:r w:rsidRPr="00593D25">
        <w:rPr>
          <w:rFonts w:ascii="Times New Roman" w:eastAsia="Times New Roman" w:hAnsi="Times New Roman"/>
          <w:sz w:val="28"/>
          <w:szCs w:val="28"/>
          <w:lang w:eastAsia="ru-RU"/>
        </w:rPr>
        <w:t>чних навчальних закладів – 2,9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надання державної підтримки особам з особливими освітніми потребами – 5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медичної субвенції – 762,3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грн.</w:t>
      </w:r>
      <w:r w:rsidRPr="00593D25">
        <w:rPr>
          <w:rFonts w:ascii="Times New Roman" w:eastAsia="Times New Roman" w:hAnsi="Times New Roman"/>
          <w:sz w:val="28"/>
          <w:szCs w:val="28"/>
          <w:lang w:eastAsia="ru-RU"/>
        </w:rPr>
        <w:t>; реалізацію заходів, спрямованих на розвиток системи охорони здоров’я у сільській місцевості – 44,7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w:t>
      </w:r>
      <w:r>
        <w:rPr>
          <w:rFonts w:ascii="Times New Roman" w:eastAsia="Times New Roman" w:hAnsi="Times New Roman"/>
          <w:sz w:val="28"/>
          <w:szCs w:val="28"/>
          <w:lang w:eastAsia="ru-RU"/>
        </w:rPr>
        <w:t>н.</w:t>
      </w:r>
      <w:r w:rsidRPr="00593D25">
        <w:rPr>
          <w:rFonts w:ascii="Times New Roman" w:eastAsia="Times New Roman" w:hAnsi="Times New Roman"/>
          <w:sz w:val="28"/>
          <w:szCs w:val="28"/>
          <w:lang w:eastAsia="ru-RU"/>
        </w:rPr>
        <w:t xml:space="preserve">; придбання витратних матеріалів для закладів охорони здоров’я та лікарських засобів для інгаляційної анестезії та медикаментів, виробів медичного призначення для забезпечення швидкої </w:t>
      </w:r>
      <w:r w:rsidRPr="00593D25">
        <w:rPr>
          <w:rFonts w:ascii="Times New Roman" w:eastAsia="Times New Roman" w:hAnsi="Times New Roman"/>
          <w:sz w:val="28"/>
          <w:szCs w:val="28"/>
          <w:lang w:eastAsia="ru-RU"/>
        </w:rPr>
        <w:lastRenderedPageBreak/>
        <w:t>медичної допомоги – 3,8</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відшкодування вартості лікарських засобів – 28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виплату допомоги сім’ям з дітьми, малозабезпеченим сім’ям, інвалідам з дитинства – 1512,1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державної соціальної допомоги на дітей-сиріт та дітей, позбавлених батьківського піклування, у дитячих будинках сімейного типу – 13,2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надання пільг та житлових субсидій населенню на оплату електроенергії, природного газу, послуг тепло-, водопостачання і водовідведення – 2656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пільг та житлових субсидій населенню на придбання твердого та рідкого пічного побутового палива і скрапленого газу</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 54,3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забезпечення житлом дітей-сиріт, осіб з їх числа – 5,9 млн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виплату грошової компенсації за належні для отримання жилі приміщення для сімей загиблих осіб під час безпосередньої участі в антитерористичній операції – 10,7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593D25">
        <w:rPr>
          <w:rFonts w:ascii="Times New Roman" w:eastAsia="Times New Roman" w:hAnsi="Times New Roman"/>
          <w:sz w:val="28"/>
          <w:szCs w:val="28"/>
          <w:lang w:eastAsia="ru-RU"/>
        </w:rPr>
        <w:t>; виплату грошової компенсації за належні для отримання жилі приміщення для сімей загиблих учасників бойових дій на території інших держав – 10,6 млн</w:t>
      </w:r>
      <w:r>
        <w:rPr>
          <w:rFonts w:ascii="Times New Roman" w:eastAsia="Times New Roman" w:hAnsi="Times New Roman"/>
          <w:sz w:val="28"/>
          <w:szCs w:val="28"/>
          <w:lang w:eastAsia="ru-RU"/>
        </w:rPr>
        <w:t xml:space="preserve">. </w:t>
      </w:r>
      <w:r w:rsidRPr="00593D25">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 xml:space="preserve">» </w:t>
      </w:r>
      <w:r w:rsidRPr="006D713E">
        <w:rPr>
          <w:rFonts w:ascii="Times New Roman" w:eastAsia="Times New Roman" w:hAnsi="Times New Roman"/>
          <w:sz w:val="28"/>
          <w:szCs w:val="28"/>
          <w:lang w:eastAsia="ru-RU"/>
        </w:rPr>
        <w:t>[</w:t>
      </w:r>
      <w:r>
        <w:rPr>
          <w:rFonts w:ascii="Times New Roman" w:eastAsia="Times New Roman" w:hAnsi="Times New Roman"/>
          <w:sz w:val="28"/>
          <w:szCs w:val="28"/>
          <w:lang w:eastAsia="ru-RU"/>
        </w:rPr>
        <w:fldChar w:fldCharType="begin"/>
      </w:r>
      <w:r>
        <w:rPr>
          <w:rFonts w:ascii="Times New Roman" w:eastAsia="Times New Roman" w:hAnsi="Times New Roman"/>
          <w:sz w:val="28"/>
          <w:szCs w:val="28"/>
          <w:lang w:eastAsia="ru-RU"/>
        </w:rPr>
        <w:instrText xml:space="preserve"> REF _Ref120822092 \r \h </w:instrText>
      </w:r>
      <w:r>
        <w:rPr>
          <w:rFonts w:ascii="Times New Roman" w:eastAsia="Times New Roman" w:hAnsi="Times New Roman"/>
          <w:sz w:val="28"/>
          <w:szCs w:val="28"/>
          <w:lang w:eastAsia="ru-RU"/>
        </w:rPr>
      </w:r>
      <w:r>
        <w:rPr>
          <w:rFonts w:ascii="Times New Roman" w:eastAsia="Times New Roman" w:hAnsi="Times New Roman"/>
          <w:sz w:val="28"/>
          <w:szCs w:val="28"/>
          <w:lang w:eastAsia="ru-RU"/>
        </w:rPr>
        <w:fldChar w:fldCharType="separate"/>
      </w:r>
      <w:r w:rsidR="00440792">
        <w:rPr>
          <w:rFonts w:ascii="Times New Roman" w:eastAsia="Times New Roman" w:hAnsi="Times New Roman"/>
          <w:sz w:val="28"/>
          <w:szCs w:val="28"/>
          <w:lang w:eastAsia="ru-RU"/>
        </w:rPr>
        <w:t>2</w:t>
      </w:r>
      <w:r w:rsidR="00D94770">
        <w:rPr>
          <w:rFonts w:ascii="Times New Roman" w:eastAsia="Times New Roman" w:hAnsi="Times New Roman"/>
          <w:sz w:val="28"/>
          <w:szCs w:val="28"/>
          <w:lang w:eastAsia="ru-RU"/>
        </w:rPr>
        <w:t>8</w:t>
      </w:r>
      <w:r>
        <w:rPr>
          <w:rFonts w:ascii="Times New Roman" w:eastAsia="Times New Roman" w:hAnsi="Times New Roman"/>
          <w:sz w:val="28"/>
          <w:szCs w:val="28"/>
          <w:lang w:eastAsia="ru-RU"/>
        </w:rPr>
        <w:fldChar w:fldCharType="end"/>
      </w:r>
      <w:r w:rsidRPr="006D713E">
        <w:rPr>
          <w:rFonts w:ascii="Times New Roman" w:eastAsia="Times New Roman" w:hAnsi="Times New Roman"/>
          <w:sz w:val="28"/>
          <w:szCs w:val="28"/>
          <w:lang w:eastAsia="ru-RU"/>
        </w:rPr>
        <w:t>].</w:t>
      </w:r>
    </w:p>
    <w:p w14:paraId="19CC4771" w14:textId="01D364CD" w:rsidR="00B360E3" w:rsidRPr="007F05A7" w:rsidRDefault="00B360E3" w:rsidP="00B360E3">
      <w:pPr>
        <w:tabs>
          <w:tab w:val="left" w:pos="5670"/>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У порівнянні з 2018 р. у 2021 р. обласний бюджет Тернопільської області отримав з </w:t>
      </w:r>
      <w:r w:rsidRPr="004D63DF">
        <w:rPr>
          <w:rFonts w:ascii="Times New Roman" w:eastAsia="Times New Roman" w:hAnsi="Times New Roman"/>
          <w:sz w:val="28"/>
          <w:szCs w:val="28"/>
          <w:lang w:eastAsia="ru-RU"/>
        </w:rPr>
        <w:t>державного бюджету 2124,1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міжбюджетних трансфертів, </w:t>
      </w:r>
      <w:r>
        <w:rPr>
          <w:rFonts w:ascii="Times New Roman" w:eastAsia="Times New Roman" w:hAnsi="Times New Roman"/>
          <w:sz w:val="28"/>
          <w:szCs w:val="28"/>
          <w:lang w:eastAsia="ru-RU"/>
        </w:rPr>
        <w:t>в тому числі: «</w:t>
      </w:r>
      <w:r w:rsidRPr="004D63DF">
        <w:rPr>
          <w:rFonts w:ascii="Times New Roman" w:eastAsia="Times New Roman" w:hAnsi="Times New Roman"/>
          <w:sz w:val="28"/>
          <w:szCs w:val="28"/>
          <w:lang w:eastAsia="ru-RU"/>
        </w:rPr>
        <w:t>базов</w:t>
      </w:r>
      <w:r>
        <w:rPr>
          <w:rFonts w:ascii="Times New Roman" w:eastAsia="Times New Roman" w:hAnsi="Times New Roman"/>
          <w:sz w:val="28"/>
          <w:szCs w:val="28"/>
          <w:lang w:eastAsia="ru-RU"/>
        </w:rPr>
        <w:t>у</w:t>
      </w:r>
      <w:r w:rsidRPr="004D63DF">
        <w:rPr>
          <w:rFonts w:ascii="Times New Roman" w:eastAsia="Times New Roman" w:hAnsi="Times New Roman"/>
          <w:sz w:val="28"/>
          <w:szCs w:val="28"/>
          <w:lang w:eastAsia="ru-RU"/>
        </w:rPr>
        <w:t xml:space="preserve"> дотаці</w:t>
      </w:r>
      <w:r>
        <w:rPr>
          <w:rFonts w:ascii="Times New Roman" w:eastAsia="Times New Roman" w:hAnsi="Times New Roman"/>
          <w:sz w:val="28"/>
          <w:szCs w:val="28"/>
          <w:lang w:eastAsia="ru-RU"/>
        </w:rPr>
        <w:t xml:space="preserve">ю у обсязі </w:t>
      </w:r>
      <w:r w:rsidRPr="004D63DF">
        <w:rPr>
          <w:rFonts w:ascii="Times New Roman" w:eastAsia="Times New Roman" w:hAnsi="Times New Roman"/>
          <w:sz w:val="28"/>
          <w:szCs w:val="28"/>
          <w:lang w:eastAsia="ru-RU"/>
        </w:rPr>
        <w:t>180,6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додатков</w:t>
      </w:r>
      <w:r>
        <w:rPr>
          <w:rFonts w:ascii="Times New Roman" w:eastAsia="Times New Roman" w:hAnsi="Times New Roman"/>
          <w:sz w:val="28"/>
          <w:szCs w:val="28"/>
          <w:lang w:eastAsia="ru-RU"/>
        </w:rPr>
        <w:t>у</w:t>
      </w:r>
      <w:r w:rsidRPr="004D63DF">
        <w:rPr>
          <w:rFonts w:ascii="Times New Roman" w:eastAsia="Times New Roman" w:hAnsi="Times New Roman"/>
          <w:sz w:val="28"/>
          <w:szCs w:val="28"/>
          <w:lang w:eastAsia="ru-RU"/>
        </w:rPr>
        <w:t xml:space="preserve"> дотаці</w:t>
      </w:r>
      <w:r>
        <w:rPr>
          <w:rFonts w:ascii="Times New Roman" w:eastAsia="Times New Roman" w:hAnsi="Times New Roman"/>
          <w:sz w:val="28"/>
          <w:szCs w:val="28"/>
          <w:lang w:eastAsia="ru-RU"/>
        </w:rPr>
        <w:t>ю</w:t>
      </w:r>
      <w:r w:rsidRPr="004D63DF">
        <w:rPr>
          <w:rFonts w:ascii="Times New Roman" w:eastAsia="Times New Roman" w:hAnsi="Times New Roman"/>
          <w:sz w:val="28"/>
          <w:szCs w:val="28"/>
          <w:lang w:eastAsia="ru-RU"/>
        </w:rPr>
        <w:t xml:space="preserve"> на здійснення переданих з державного бюджету видатків з утримання закладів освіти та охорони здоров’я – 223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додатков</w:t>
      </w:r>
      <w:r>
        <w:rPr>
          <w:rFonts w:ascii="Times New Roman" w:eastAsia="Times New Roman" w:hAnsi="Times New Roman"/>
          <w:sz w:val="28"/>
          <w:szCs w:val="28"/>
          <w:lang w:eastAsia="ru-RU"/>
        </w:rPr>
        <w:t xml:space="preserve">у </w:t>
      </w:r>
      <w:r w:rsidRPr="004D63DF">
        <w:rPr>
          <w:rFonts w:ascii="Times New Roman" w:eastAsia="Times New Roman" w:hAnsi="Times New Roman"/>
          <w:sz w:val="28"/>
          <w:szCs w:val="28"/>
          <w:lang w:eastAsia="ru-RU"/>
        </w:rPr>
        <w:t>дотаці</w:t>
      </w:r>
      <w:r>
        <w:rPr>
          <w:rFonts w:ascii="Times New Roman" w:eastAsia="Times New Roman" w:hAnsi="Times New Roman"/>
          <w:sz w:val="28"/>
          <w:szCs w:val="28"/>
          <w:lang w:eastAsia="ru-RU"/>
        </w:rPr>
        <w:t>ю</w:t>
      </w:r>
      <w:r w:rsidRPr="004D63DF">
        <w:rPr>
          <w:rFonts w:ascii="Times New Roman" w:eastAsia="Times New Roman" w:hAnsi="Times New Roman"/>
          <w:sz w:val="28"/>
          <w:szCs w:val="28"/>
          <w:lang w:eastAsia="ru-RU"/>
        </w:rPr>
        <w:t xml:space="preserve"> на проведення розрахунків протягом опалювального періоду за комунальні послуги та енергоносії, які споживаються установами, організаціями, підприємствами, що утримуються за рахунок відповідних місцевих бюджетів – 18,1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субвенці</w:t>
      </w:r>
      <w:r>
        <w:rPr>
          <w:rFonts w:ascii="Times New Roman" w:eastAsia="Times New Roman" w:hAnsi="Times New Roman"/>
          <w:sz w:val="28"/>
          <w:szCs w:val="28"/>
          <w:lang w:eastAsia="ru-RU"/>
        </w:rPr>
        <w:t xml:space="preserve">ї у обсязі </w:t>
      </w:r>
      <w:r w:rsidRPr="004D63DF">
        <w:rPr>
          <w:rFonts w:ascii="Times New Roman" w:eastAsia="Times New Roman" w:hAnsi="Times New Roman"/>
          <w:sz w:val="28"/>
          <w:szCs w:val="28"/>
          <w:lang w:eastAsia="ru-RU"/>
        </w:rPr>
        <w:t>1702,4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w:t>
      </w:r>
      <w:r>
        <w:rPr>
          <w:rFonts w:ascii="Times New Roman" w:eastAsia="Times New Roman" w:hAnsi="Times New Roman"/>
          <w:sz w:val="28"/>
          <w:szCs w:val="28"/>
          <w:lang w:eastAsia="ru-RU"/>
        </w:rPr>
        <w:t>н.</w:t>
      </w:r>
      <w:r w:rsidRPr="004D63DF">
        <w:rPr>
          <w:rFonts w:ascii="Times New Roman" w:eastAsia="Times New Roman" w:hAnsi="Times New Roman"/>
          <w:sz w:val="28"/>
          <w:szCs w:val="28"/>
          <w:lang w:eastAsia="ru-RU"/>
        </w:rPr>
        <w:t>, зокрема освітн</w:t>
      </w:r>
      <w:r>
        <w:rPr>
          <w:rFonts w:ascii="Times New Roman" w:eastAsia="Times New Roman" w:hAnsi="Times New Roman"/>
          <w:sz w:val="28"/>
          <w:szCs w:val="28"/>
          <w:lang w:eastAsia="ru-RU"/>
        </w:rPr>
        <w:t xml:space="preserve">ю субвенцію у обсязі </w:t>
      </w:r>
      <w:r w:rsidRPr="004D63DF">
        <w:rPr>
          <w:rFonts w:ascii="Times New Roman" w:eastAsia="Times New Roman" w:hAnsi="Times New Roman"/>
          <w:sz w:val="28"/>
          <w:szCs w:val="28"/>
          <w:lang w:eastAsia="ru-RU"/>
        </w:rPr>
        <w:t>232,1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на здійснення підтримки окремих закладів та заходів у системі охорони здоров’я – 144,2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забезпечення якісної сучасної та доступної загальної середньої освіти Нова українська школа – </w:t>
      </w:r>
      <w:r w:rsidRPr="00D94770">
        <w:rPr>
          <w:rFonts w:ascii="Times New Roman" w:eastAsia="Times New Roman" w:hAnsi="Times New Roman"/>
          <w:sz w:val="28"/>
          <w:szCs w:val="28"/>
          <w:lang w:eastAsia="ru-RU"/>
        </w:rPr>
        <w:t>40,8 млн. грн.;</w:t>
      </w:r>
      <w:r w:rsidRPr="004D63DF">
        <w:rPr>
          <w:rFonts w:ascii="Times New Roman" w:eastAsia="Times New Roman" w:hAnsi="Times New Roman"/>
          <w:sz w:val="28"/>
          <w:szCs w:val="28"/>
          <w:lang w:eastAsia="ru-RU"/>
        </w:rPr>
        <w:t xml:space="preserve"> реалізацію інфраструктурних </w:t>
      </w:r>
      <w:proofErr w:type="spellStart"/>
      <w:r w:rsidRPr="004D63DF">
        <w:rPr>
          <w:rFonts w:ascii="Times New Roman" w:eastAsia="Times New Roman" w:hAnsi="Times New Roman"/>
          <w:sz w:val="28"/>
          <w:szCs w:val="28"/>
          <w:lang w:eastAsia="ru-RU"/>
        </w:rPr>
        <w:t>проєктів</w:t>
      </w:r>
      <w:proofErr w:type="spellEnd"/>
      <w:r w:rsidRPr="004D63DF">
        <w:rPr>
          <w:rFonts w:ascii="Times New Roman" w:eastAsia="Times New Roman" w:hAnsi="Times New Roman"/>
          <w:sz w:val="28"/>
          <w:szCs w:val="28"/>
          <w:lang w:eastAsia="ru-RU"/>
        </w:rPr>
        <w:t xml:space="preserve"> та розвиток об’єктів соціально-культурної сфери – 72,4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заходи, спрямовані на боротьбу з гострою респіраторною хворобою COVID-19, спричиненою коронавірусом SARS-CoV-2, та її наслідками під час навчального процесу у закладах загальної середньої освіти – </w:t>
      </w:r>
      <w:r w:rsidRPr="004D63DF">
        <w:rPr>
          <w:rFonts w:ascii="Times New Roman" w:eastAsia="Times New Roman" w:hAnsi="Times New Roman"/>
          <w:sz w:val="28"/>
          <w:szCs w:val="28"/>
          <w:lang w:eastAsia="ru-RU"/>
        </w:rPr>
        <w:lastRenderedPageBreak/>
        <w:t>25,8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здійснення заходів щодо соціально-економічного розвитку окремих територій – 19,7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надання державної підтримки особам з особливими освітніми потребами – 13,2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закупівлю опорними закладами охорони здоров'я послуг щодо проектування та встановлення кисневих станцій – 9,9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виплату грошової компенсації за належні для отримання жилі приміщення для окремих категорій населення – 7,3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грн</w:t>
      </w:r>
      <w:r w:rsidRPr="00847453">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реалізацію проектів ремонтно-реставраційних та консерваційних робіт пам'яток культурної спадщини, що перебувають у комунальній власності – 7,3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w:t>
      </w:r>
      <w:proofErr w:type="spellStart"/>
      <w:r w:rsidRPr="004D63DF">
        <w:rPr>
          <w:rFonts w:ascii="Times New Roman" w:eastAsia="Times New Roman" w:hAnsi="Times New Roman"/>
          <w:sz w:val="28"/>
          <w:szCs w:val="28"/>
          <w:lang w:eastAsia="ru-RU"/>
        </w:rPr>
        <w:t>проєктні</w:t>
      </w:r>
      <w:proofErr w:type="spellEnd"/>
      <w:r w:rsidRPr="004D63DF">
        <w:rPr>
          <w:rFonts w:ascii="Times New Roman" w:eastAsia="Times New Roman" w:hAnsi="Times New Roman"/>
          <w:sz w:val="28"/>
          <w:szCs w:val="28"/>
          <w:lang w:eastAsia="ru-RU"/>
        </w:rPr>
        <w:t>, будівельно-ремонтні роботи, придбання житла та приміщень для розвитку сімейних та інших форм виховання, наближених до сімейних, підтримку малих групових будинків та забезпечення житлом дітей-сиріт, дітей, позбавлених батьківського піклування, осіб з їх числа – 12,6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w:t>
      </w:r>
      <w:r w:rsidRPr="004D63DF">
        <w:rPr>
          <w:rFonts w:ascii="Times New Roman" w:eastAsia="Times New Roman" w:hAnsi="Times New Roman"/>
          <w:sz w:val="24"/>
          <w:szCs w:val="24"/>
          <w:lang w:eastAsia="ru-RU"/>
        </w:rPr>
        <w:t xml:space="preserve"> </w:t>
      </w:r>
      <w:r w:rsidRPr="004D63DF">
        <w:rPr>
          <w:rFonts w:ascii="Times New Roman" w:eastAsia="Times New Roman" w:hAnsi="Times New Roman"/>
          <w:sz w:val="28"/>
          <w:szCs w:val="28"/>
          <w:lang w:eastAsia="ru-RU"/>
        </w:rPr>
        <w:t>фінансове забезпечення будівництва, реконструкції, ремонту і утримання автомобільних доріг – 686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погашення заборгованості з різниці в тарифах – 427,8 млн</w:t>
      </w:r>
      <w:r>
        <w:rPr>
          <w:rFonts w:ascii="Times New Roman" w:eastAsia="Times New Roman" w:hAnsi="Times New Roman"/>
          <w:sz w:val="28"/>
          <w:szCs w:val="28"/>
          <w:lang w:eastAsia="ru-RU"/>
        </w:rPr>
        <w:t xml:space="preserve">. </w:t>
      </w:r>
      <w:r w:rsidRPr="004D63DF">
        <w:rPr>
          <w:rFonts w:ascii="Times New Roman" w:eastAsia="Times New Roman" w:hAnsi="Times New Roman"/>
          <w:sz w:val="28"/>
          <w:szCs w:val="28"/>
          <w:lang w:eastAsia="ru-RU"/>
        </w:rPr>
        <w:t>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розроблення комплексних планів просторового розвитку територій територіальних громад – 1,6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w:t>
      </w:r>
      <w:r w:rsidRPr="004D63DF">
        <w:rPr>
          <w:rFonts w:ascii="Times New Roman" w:eastAsia="Times New Roman" w:hAnsi="Times New Roman"/>
          <w:sz w:val="24"/>
          <w:szCs w:val="24"/>
          <w:lang w:eastAsia="ru-RU"/>
        </w:rPr>
        <w:t xml:space="preserve"> </w:t>
      </w:r>
      <w:r w:rsidRPr="004D63DF">
        <w:rPr>
          <w:rFonts w:ascii="Times New Roman" w:eastAsia="Times New Roman" w:hAnsi="Times New Roman"/>
          <w:sz w:val="28"/>
          <w:szCs w:val="28"/>
          <w:lang w:eastAsia="ru-RU"/>
        </w:rPr>
        <w:t>проведення виборів депутатів місцевих рад та сільських, селищних, міських голів</w:t>
      </w:r>
      <w:r w:rsidRPr="004D63DF">
        <w:rPr>
          <w:rFonts w:ascii="Times New Roman" w:eastAsia="Times New Roman" w:hAnsi="Times New Roman"/>
          <w:sz w:val="24"/>
          <w:szCs w:val="24"/>
          <w:lang w:eastAsia="ru-RU"/>
        </w:rPr>
        <w:t xml:space="preserve"> </w:t>
      </w:r>
      <w:r w:rsidRPr="004D63DF">
        <w:rPr>
          <w:rFonts w:ascii="Times New Roman" w:eastAsia="Times New Roman" w:hAnsi="Times New Roman"/>
          <w:sz w:val="28"/>
          <w:szCs w:val="28"/>
          <w:lang w:eastAsia="ru-RU"/>
        </w:rPr>
        <w:t>– 1,5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w:t>
      </w:r>
      <w:r w:rsidRPr="004D63DF">
        <w:rPr>
          <w:rFonts w:ascii="Times New Roman" w:eastAsia="Times New Roman" w:hAnsi="Times New Roman"/>
          <w:sz w:val="24"/>
          <w:szCs w:val="24"/>
          <w:lang w:eastAsia="ru-RU"/>
        </w:rPr>
        <w:t xml:space="preserve"> </w:t>
      </w:r>
      <w:r w:rsidRPr="004D63DF">
        <w:rPr>
          <w:rFonts w:ascii="Times New Roman" w:eastAsia="Times New Roman" w:hAnsi="Times New Roman"/>
          <w:sz w:val="28"/>
          <w:szCs w:val="28"/>
          <w:lang w:eastAsia="ru-RU"/>
        </w:rPr>
        <w:t>створення навчально-практичних центрів сучасної професійної (професійно-технічної) освіти – 0,2 млн</w:t>
      </w:r>
      <w:r>
        <w:rPr>
          <w:rFonts w:ascii="Times New Roman" w:eastAsia="Times New Roman" w:hAnsi="Times New Roman"/>
          <w:sz w:val="28"/>
          <w:szCs w:val="28"/>
          <w:lang w:eastAsia="ru-RU"/>
        </w:rPr>
        <w:t>.</w:t>
      </w:r>
      <w:r w:rsidRPr="004D63DF">
        <w:rPr>
          <w:rFonts w:ascii="Times New Roman" w:eastAsia="Times New Roman" w:hAnsi="Times New Roman"/>
          <w:sz w:val="28"/>
          <w:szCs w:val="28"/>
          <w:lang w:eastAsia="ru-RU"/>
        </w:rPr>
        <w:t xml:space="preserve"> гр</w:t>
      </w:r>
      <w:r>
        <w:rPr>
          <w:rFonts w:ascii="Times New Roman" w:eastAsia="Times New Roman" w:hAnsi="Times New Roman"/>
          <w:sz w:val="28"/>
          <w:szCs w:val="28"/>
          <w:lang w:eastAsia="ru-RU"/>
        </w:rPr>
        <w:t>н</w:t>
      </w:r>
      <w:r w:rsidRPr="004D63DF">
        <w:rPr>
          <w:rFonts w:ascii="Times New Roman" w:eastAsia="Times New Roman" w:hAnsi="Times New Roman"/>
          <w:sz w:val="28"/>
          <w:szCs w:val="28"/>
          <w:lang w:eastAsia="ru-RU"/>
        </w:rPr>
        <w:t>.</w:t>
      </w:r>
      <w:r w:rsidRPr="00847453">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r w:rsidRPr="00847453">
        <w:rPr>
          <w:rFonts w:ascii="Times New Roman" w:eastAsia="Times New Roman" w:hAnsi="Times New Roman"/>
          <w:sz w:val="28"/>
          <w:szCs w:val="28"/>
          <w:lang w:eastAsia="ru-RU"/>
        </w:rPr>
        <w:t>[</w:t>
      </w:r>
      <w:r>
        <w:rPr>
          <w:rFonts w:ascii="Times New Roman" w:eastAsia="Times New Roman" w:hAnsi="Times New Roman"/>
          <w:sz w:val="28"/>
          <w:szCs w:val="28"/>
          <w:lang w:val="en-US" w:eastAsia="ru-RU"/>
        </w:rPr>
        <w:fldChar w:fldCharType="begin"/>
      </w:r>
      <w:r w:rsidRPr="00847453">
        <w:rPr>
          <w:rFonts w:ascii="Times New Roman" w:eastAsia="Times New Roman" w:hAnsi="Times New Roman"/>
          <w:sz w:val="28"/>
          <w:szCs w:val="28"/>
          <w:lang w:eastAsia="ru-RU"/>
        </w:rPr>
        <w:instrText xml:space="preserve"> </w:instrText>
      </w:r>
      <w:r>
        <w:rPr>
          <w:rFonts w:ascii="Times New Roman" w:eastAsia="Times New Roman" w:hAnsi="Times New Roman"/>
          <w:sz w:val="28"/>
          <w:szCs w:val="28"/>
          <w:lang w:val="en-US" w:eastAsia="ru-RU"/>
        </w:rPr>
        <w:instrText>REF</w:instrText>
      </w:r>
      <w:r w:rsidRPr="00847453">
        <w:rPr>
          <w:rFonts w:ascii="Times New Roman" w:eastAsia="Times New Roman" w:hAnsi="Times New Roman"/>
          <w:sz w:val="28"/>
          <w:szCs w:val="28"/>
          <w:lang w:eastAsia="ru-RU"/>
        </w:rPr>
        <w:instrText xml:space="preserve"> _</w:instrText>
      </w:r>
      <w:r>
        <w:rPr>
          <w:rFonts w:ascii="Times New Roman" w:eastAsia="Times New Roman" w:hAnsi="Times New Roman"/>
          <w:sz w:val="28"/>
          <w:szCs w:val="28"/>
          <w:lang w:val="en-US" w:eastAsia="ru-RU"/>
        </w:rPr>
        <w:instrText>Ref</w:instrText>
      </w:r>
      <w:r w:rsidRPr="00847453">
        <w:rPr>
          <w:rFonts w:ascii="Times New Roman" w:eastAsia="Times New Roman" w:hAnsi="Times New Roman"/>
          <w:sz w:val="28"/>
          <w:szCs w:val="28"/>
          <w:lang w:eastAsia="ru-RU"/>
        </w:rPr>
        <w:instrText>120822092 \</w:instrText>
      </w:r>
      <w:r>
        <w:rPr>
          <w:rFonts w:ascii="Times New Roman" w:eastAsia="Times New Roman" w:hAnsi="Times New Roman"/>
          <w:sz w:val="28"/>
          <w:szCs w:val="28"/>
          <w:lang w:val="en-US" w:eastAsia="ru-RU"/>
        </w:rPr>
        <w:instrText>r</w:instrText>
      </w:r>
      <w:r w:rsidRPr="00847453">
        <w:rPr>
          <w:rFonts w:ascii="Times New Roman" w:eastAsia="Times New Roman" w:hAnsi="Times New Roman"/>
          <w:sz w:val="28"/>
          <w:szCs w:val="28"/>
          <w:lang w:eastAsia="ru-RU"/>
        </w:rPr>
        <w:instrText xml:space="preserve"> \</w:instrText>
      </w:r>
      <w:r>
        <w:rPr>
          <w:rFonts w:ascii="Times New Roman" w:eastAsia="Times New Roman" w:hAnsi="Times New Roman"/>
          <w:sz w:val="28"/>
          <w:szCs w:val="28"/>
          <w:lang w:val="en-US" w:eastAsia="ru-RU"/>
        </w:rPr>
        <w:instrText>h</w:instrText>
      </w:r>
      <w:r w:rsidRPr="00847453">
        <w:rPr>
          <w:rFonts w:ascii="Times New Roman" w:eastAsia="Times New Roman" w:hAnsi="Times New Roman"/>
          <w:sz w:val="28"/>
          <w:szCs w:val="28"/>
          <w:lang w:eastAsia="ru-RU"/>
        </w:rPr>
        <w:instrText xml:space="preserve"> </w:instrText>
      </w:r>
      <w:r>
        <w:rPr>
          <w:rFonts w:ascii="Times New Roman" w:eastAsia="Times New Roman" w:hAnsi="Times New Roman"/>
          <w:sz w:val="28"/>
          <w:szCs w:val="28"/>
          <w:lang w:val="en-US" w:eastAsia="ru-RU"/>
        </w:rPr>
      </w:r>
      <w:r>
        <w:rPr>
          <w:rFonts w:ascii="Times New Roman" w:eastAsia="Times New Roman" w:hAnsi="Times New Roman"/>
          <w:sz w:val="28"/>
          <w:szCs w:val="28"/>
          <w:lang w:val="en-US" w:eastAsia="ru-RU"/>
        </w:rPr>
        <w:fldChar w:fldCharType="separate"/>
      </w:r>
      <w:r w:rsidR="00440792" w:rsidRPr="0081659C">
        <w:rPr>
          <w:rFonts w:ascii="Times New Roman" w:eastAsia="Times New Roman" w:hAnsi="Times New Roman"/>
          <w:sz w:val="28"/>
          <w:szCs w:val="28"/>
          <w:lang w:eastAsia="ru-RU"/>
        </w:rPr>
        <w:t>2</w:t>
      </w:r>
      <w:r w:rsidR="00D94770">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fldChar w:fldCharType="end"/>
      </w:r>
      <w:r w:rsidRPr="007F05A7">
        <w:rPr>
          <w:rFonts w:ascii="Times New Roman" w:eastAsia="Times New Roman" w:hAnsi="Times New Roman"/>
          <w:sz w:val="28"/>
          <w:szCs w:val="28"/>
          <w:lang w:eastAsia="ru-RU"/>
        </w:rPr>
        <w:t>].</w:t>
      </w:r>
    </w:p>
    <w:p w14:paraId="4CDD71F2" w14:textId="77777777" w:rsidR="00B360E3" w:rsidRPr="00142F1C" w:rsidRDefault="00B360E3" w:rsidP="00B360E3">
      <w:pPr>
        <w:tabs>
          <w:tab w:val="left" w:pos="2670"/>
        </w:tabs>
        <w:spacing w:after="0" w:line="360" w:lineRule="auto"/>
        <w:ind w:firstLine="709"/>
        <w:jc w:val="both"/>
        <w:rPr>
          <w:rFonts w:ascii="Times New Roman" w:eastAsiaTheme="minorHAnsi" w:hAnsi="Times New Roman" w:cstheme="minorBidi"/>
          <w:sz w:val="28"/>
          <w:szCs w:val="28"/>
        </w:rPr>
      </w:pPr>
      <w:r>
        <w:rPr>
          <w:rFonts w:ascii="Times New Roman" w:hAnsi="Times New Roman"/>
          <w:color w:val="000000"/>
          <w:sz w:val="28"/>
          <w:szCs w:val="18"/>
          <w:shd w:val="clear" w:color="auto" w:fill="FFFFFF"/>
        </w:rPr>
        <w:t xml:space="preserve">Проте, зазначимо, що така тенденція хоча і свідчить про зниження </w:t>
      </w:r>
      <w:r w:rsidRPr="00142F1C">
        <w:rPr>
          <w:rFonts w:ascii="Times New Roman" w:eastAsiaTheme="minorHAnsi" w:hAnsi="Times New Roman" w:cstheme="minorBidi"/>
          <w:sz w:val="28"/>
          <w:szCs w:val="28"/>
        </w:rPr>
        <w:t>залежн</w:t>
      </w:r>
      <w:r>
        <w:rPr>
          <w:rFonts w:ascii="Times New Roman" w:eastAsiaTheme="minorHAnsi" w:hAnsi="Times New Roman" w:cstheme="minorBidi"/>
          <w:sz w:val="28"/>
          <w:szCs w:val="28"/>
        </w:rPr>
        <w:t>о</w:t>
      </w:r>
      <w:r w:rsidRPr="00142F1C">
        <w:rPr>
          <w:rFonts w:ascii="Times New Roman" w:eastAsiaTheme="minorHAnsi" w:hAnsi="Times New Roman" w:cstheme="minorBidi"/>
          <w:sz w:val="28"/>
          <w:szCs w:val="28"/>
        </w:rPr>
        <w:t>ст</w:t>
      </w:r>
      <w:r>
        <w:rPr>
          <w:rFonts w:ascii="Times New Roman" w:eastAsiaTheme="minorHAnsi" w:hAnsi="Times New Roman" w:cstheme="minorBidi"/>
          <w:sz w:val="28"/>
          <w:szCs w:val="28"/>
        </w:rPr>
        <w:t>і</w:t>
      </w:r>
      <w:r w:rsidRPr="00142F1C">
        <w:rPr>
          <w:rFonts w:ascii="Times New Roman" w:eastAsiaTheme="minorHAnsi" w:hAnsi="Times New Roman" w:cstheme="minorBidi"/>
          <w:sz w:val="28"/>
          <w:szCs w:val="28"/>
        </w:rPr>
        <w:t xml:space="preserve"> місцевих бюджетів від державного</w:t>
      </w:r>
      <w:r>
        <w:rPr>
          <w:rFonts w:ascii="Times New Roman" w:eastAsiaTheme="minorHAnsi" w:hAnsi="Times New Roman" w:cstheme="minorBidi"/>
          <w:sz w:val="28"/>
          <w:szCs w:val="28"/>
        </w:rPr>
        <w:t xml:space="preserve">, проте попри це </w:t>
      </w:r>
      <w:r w:rsidRPr="00142F1C">
        <w:rPr>
          <w:rFonts w:ascii="Times New Roman" w:eastAsiaTheme="minorHAnsi" w:hAnsi="Times New Roman" w:cstheme="minorBidi"/>
          <w:sz w:val="28"/>
          <w:szCs w:val="28"/>
        </w:rPr>
        <w:t>більшу увагу варто звер</w:t>
      </w:r>
      <w:r>
        <w:rPr>
          <w:rFonts w:ascii="Times New Roman" w:eastAsiaTheme="minorHAnsi" w:hAnsi="Times New Roman" w:cstheme="minorBidi"/>
          <w:sz w:val="28"/>
          <w:szCs w:val="28"/>
        </w:rPr>
        <w:t>нути</w:t>
      </w:r>
      <w:r w:rsidRPr="00142F1C">
        <w:rPr>
          <w:rFonts w:ascii="Times New Roman" w:eastAsiaTheme="minorHAnsi" w:hAnsi="Times New Roman" w:cstheme="minorBidi"/>
          <w:sz w:val="28"/>
          <w:szCs w:val="28"/>
        </w:rPr>
        <w:t xml:space="preserve"> саме на </w:t>
      </w:r>
      <w:r>
        <w:rPr>
          <w:rFonts w:ascii="Times New Roman" w:eastAsiaTheme="minorHAnsi" w:hAnsi="Times New Roman" w:cstheme="minorBidi"/>
          <w:sz w:val="28"/>
          <w:szCs w:val="28"/>
        </w:rPr>
        <w:t xml:space="preserve">забезпечення </w:t>
      </w:r>
      <w:r w:rsidRPr="00142F1C">
        <w:rPr>
          <w:rFonts w:ascii="Times New Roman" w:eastAsiaTheme="minorHAnsi" w:hAnsi="Times New Roman" w:cstheme="minorBidi"/>
          <w:sz w:val="28"/>
          <w:szCs w:val="28"/>
        </w:rPr>
        <w:t>мобілізаці</w:t>
      </w:r>
      <w:r>
        <w:rPr>
          <w:rFonts w:ascii="Times New Roman" w:eastAsiaTheme="minorHAnsi" w:hAnsi="Times New Roman" w:cstheme="minorBidi"/>
          <w:sz w:val="28"/>
          <w:szCs w:val="28"/>
        </w:rPr>
        <w:t>ї</w:t>
      </w:r>
      <w:r w:rsidRPr="00142F1C">
        <w:rPr>
          <w:rFonts w:ascii="Times New Roman" w:eastAsiaTheme="minorHAnsi" w:hAnsi="Times New Roman" w:cstheme="minorBidi"/>
          <w:sz w:val="28"/>
          <w:szCs w:val="28"/>
        </w:rPr>
        <w:t xml:space="preserve"> власних надходжень до місцевих бюджетів</w:t>
      </w:r>
      <w:r>
        <w:rPr>
          <w:rFonts w:ascii="Times New Roman" w:eastAsiaTheme="minorHAnsi" w:hAnsi="Times New Roman" w:cstheme="minorBidi"/>
          <w:sz w:val="28"/>
          <w:szCs w:val="28"/>
        </w:rPr>
        <w:t>,</w:t>
      </w:r>
      <w:r w:rsidRPr="00142F1C">
        <w:rPr>
          <w:rFonts w:ascii="Times New Roman" w:eastAsiaTheme="minorHAnsi" w:hAnsi="Times New Roman" w:cstheme="minorBidi"/>
          <w:sz w:val="28"/>
          <w:szCs w:val="28"/>
        </w:rPr>
        <w:t xml:space="preserve"> пошук </w:t>
      </w:r>
      <w:r>
        <w:rPr>
          <w:rFonts w:ascii="Times New Roman" w:eastAsiaTheme="minorHAnsi" w:hAnsi="Times New Roman" w:cstheme="minorBidi"/>
          <w:sz w:val="28"/>
          <w:szCs w:val="28"/>
        </w:rPr>
        <w:t xml:space="preserve">альтернативних </w:t>
      </w:r>
      <w:r w:rsidRPr="00142F1C">
        <w:rPr>
          <w:rFonts w:ascii="Times New Roman" w:eastAsiaTheme="minorHAnsi" w:hAnsi="Times New Roman" w:cstheme="minorBidi"/>
          <w:sz w:val="28"/>
          <w:szCs w:val="28"/>
        </w:rPr>
        <w:t xml:space="preserve">джерел фінансування </w:t>
      </w:r>
      <w:r>
        <w:rPr>
          <w:rFonts w:ascii="Times New Roman" w:eastAsiaTheme="minorHAnsi" w:hAnsi="Times New Roman" w:cstheme="minorBidi"/>
          <w:sz w:val="28"/>
          <w:szCs w:val="28"/>
        </w:rPr>
        <w:t xml:space="preserve">переданих на місця </w:t>
      </w:r>
      <w:r w:rsidRPr="00142F1C">
        <w:rPr>
          <w:rFonts w:ascii="Times New Roman" w:eastAsiaTheme="minorHAnsi" w:hAnsi="Times New Roman" w:cstheme="minorBidi"/>
          <w:sz w:val="28"/>
          <w:szCs w:val="28"/>
        </w:rPr>
        <w:t>повноважень, що</w:t>
      </w:r>
      <w:r>
        <w:rPr>
          <w:rFonts w:ascii="Times New Roman" w:eastAsiaTheme="minorHAnsi" w:hAnsi="Times New Roman" w:cstheme="minorBidi"/>
          <w:sz w:val="28"/>
          <w:szCs w:val="28"/>
        </w:rPr>
        <w:t xml:space="preserve">, в свою чергу, </w:t>
      </w:r>
      <w:r w:rsidRPr="00142F1C">
        <w:rPr>
          <w:rFonts w:ascii="Times New Roman" w:eastAsiaTheme="minorHAnsi" w:hAnsi="Times New Roman" w:cstheme="minorBidi"/>
          <w:sz w:val="28"/>
          <w:szCs w:val="28"/>
        </w:rPr>
        <w:t xml:space="preserve">сприятиме підвищенню </w:t>
      </w:r>
      <w:r>
        <w:rPr>
          <w:rFonts w:ascii="Times New Roman" w:eastAsiaTheme="minorHAnsi" w:hAnsi="Times New Roman" w:cstheme="minorBidi"/>
          <w:sz w:val="28"/>
          <w:szCs w:val="28"/>
        </w:rPr>
        <w:t xml:space="preserve">фінансової </w:t>
      </w:r>
      <w:r w:rsidRPr="00142F1C">
        <w:rPr>
          <w:rFonts w:ascii="Times New Roman" w:eastAsiaTheme="minorHAnsi" w:hAnsi="Times New Roman" w:cstheme="minorBidi"/>
          <w:sz w:val="28"/>
          <w:szCs w:val="28"/>
        </w:rPr>
        <w:t xml:space="preserve">самостійності територій та стимулюватиме їх до </w:t>
      </w:r>
      <w:r>
        <w:rPr>
          <w:rFonts w:ascii="Times New Roman" w:eastAsiaTheme="minorHAnsi" w:hAnsi="Times New Roman" w:cstheme="minorBidi"/>
          <w:sz w:val="28"/>
          <w:szCs w:val="28"/>
        </w:rPr>
        <w:t xml:space="preserve">подальшого </w:t>
      </w:r>
      <w:r w:rsidRPr="00142F1C">
        <w:rPr>
          <w:rFonts w:ascii="Times New Roman" w:eastAsiaTheme="minorHAnsi" w:hAnsi="Times New Roman" w:cstheme="minorBidi"/>
          <w:sz w:val="28"/>
          <w:szCs w:val="28"/>
        </w:rPr>
        <w:t xml:space="preserve">розвитку. </w:t>
      </w:r>
    </w:p>
    <w:p w14:paraId="66693E15" w14:textId="77777777" w:rsidR="00B360E3" w:rsidRPr="005A2DD5" w:rsidRDefault="00B360E3" w:rsidP="00B360E3">
      <w:pPr>
        <w:pStyle w:val="a3"/>
        <w:spacing w:after="0" w:line="360" w:lineRule="auto"/>
        <w:ind w:left="0" w:firstLine="709"/>
        <w:jc w:val="both"/>
        <w:rPr>
          <w:sz w:val="28"/>
          <w:szCs w:val="28"/>
        </w:rPr>
      </w:pPr>
      <w:r>
        <w:rPr>
          <w:rFonts w:ascii="Times New Roman" w:hAnsi="Times New Roman"/>
          <w:sz w:val="28"/>
          <w:szCs w:val="28"/>
        </w:rPr>
        <w:t xml:space="preserve">Отже, як свідчить аналіз вітчизняної практики забезпечення дохідної спроможності регіонів в сучасних умовах, незважаючи на реалізацію впровадження реформи бюджетної децентралізації, місцеві бюджети все ж </w:t>
      </w:r>
    </w:p>
    <w:p w14:paraId="6E7F9E6B" w14:textId="77777777" w:rsidR="00B360E3" w:rsidRPr="00BC4DC2" w:rsidRDefault="00B360E3" w:rsidP="00B360E3">
      <w:pPr>
        <w:pStyle w:val="a3"/>
        <w:spacing w:after="0" w:line="360" w:lineRule="auto"/>
        <w:ind w:left="0"/>
        <w:jc w:val="both"/>
        <w:rPr>
          <w:rFonts w:ascii="Times New Roman" w:hAnsi="Times New Roman"/>
          <w:sz w:val="28"/>
          <w:szCs w:val="28"/>
        </w:rPr>
      </w:pPr>
      <w:r>
        <w:rPr>
          <w:rFonts w:ascii="Times New Roman" w:hAnsi="Times New Roman"/>
          <w:sz w:val="28"/>
          <w:szCs w:val="28"/>
        </w:rPr>
        <w:t>неспроможні самостійно забезпечувати свої фінансові потреби. У зв</w:t>
      </w:r>
      <w:r w:rsidRPr="00F54F9B">
        <w:rPr>
          <w:rFonts w:ascii="Times New Roman" w:hAnsi="Times New Roman"/>
          <w:sz w:val="28"/>
          <w:szCs w:val="28"/>
        </w:rPr>
        <w:t>’</w:t>
      </w:r>
      <w:r>
        <w:rPr>
          <w:rFonts w:ascii="Times New Roman" w:hAnsi="Times New Roman"/>
          <w:sz w:val="28"/>
          <w:szCs w:val="28"/>
        </w:rPr>
        <w:t xml:space="preserve">язку з цим  офіційні трансферти є невід’ємною  складовою забезпечення доходів місцевих </w:t>
      </w:r>
      <w:r>
        <w:rPr>
          <w:rFonts w:ascii="Times New Roman" w:hAnsi="Times New Roman"/>
          <w:sz w:val="28"/>
          <w:szCs w:val="28"/>
        </w:rPr>
        <w:lastRenderedPageBreak/>
        <w:t xml:space="preserve">бюджетів. Тому на даний час міжбюджетні трансферти слугують тими ресурсами, за допомогою яких наявна можливість розв’язувати проблеми, пов’язані зі специфікою розвитку регіонів, їх економічною спроможністю, нерівномірністю у мобілізації дохідної бази бюджету. </w:t>
      </w:r>
    </w:p>
    <w:p w14:paraId="30ED5334" w14:textId="6417655C" w:rsidR="00B360E3" w:rsidRDefault="00B360E3" w:rsidP="00B360E3">
      <w:pPr>
        <w:spacing w:after="0" w:line="360" w:lineRule="auto"/>
        <w:rPr>
          <w:rFonts w:ascii="Times New Roman" w:hAnsi="Times New Roman"/>
          <w:b/>
          <w:sz w:val="28"/>
          <w:szCs w:val="28"/>
        </w:rPr>
      </w:pPr>
    </w:p>
    <w:p w14:paraId="70986724" w14:textId="77777777" w:rsidR="00A225FC" w:rsidRPr="00BC4DC2" w:rsidRDefault="00A225FC" w:rsidP="00B360E3">
      <w:pPr>
        <w:spacing w:after="0" w:line="360" w:lineRule="auto"/>
        <w:rPr>
          <w:rFonts w:ascii="Times New Roman" w:hAnsi="Times New Roman"/>
          <w:b/>
          <w:sz w:val="28"/>
          <w:szCs w:val="28"/>
        </w:rPr>
      </w:pPr>
    </w:p>
    <w:p w14:paraId="1B9DADC3" w14:textId="15B17594" w:rsidR="00B360E3" w:rsidRPr="00BC4DC2" w:rsidRDefault="00B360E3" w:rsidP="00B360E3">
      <w:pPr>
        <w:pStyle w:val="a3"/>
        <w:spacing w:after="0" w:line="360" w:lineRule="auto"/>
        <w:ind w:left="0" w:firstLine="709"/>
        <w:jc w:val="both"/>
        <w:outlineLvl w:val="1"/>
        <w:rPr>
          <w:rFonts w:ascii="Times New Roman" w:hAnsi="Times New Roman"/>
          <w:b/>
          <w:sz w:val="28"/>
          <w:szCs w:val="28"/>
        </w:rPr>
      </w:pPr>
      <w:bookmarkStart w:id="9" w:name="_Toc120833518"/>
      <w:r w:rsidRPr="0042707B">
        <w:rPr>
          <w:rFonts w:ascii="Times New Roman" w:hAnsi="Times New Roman"/>
          <w:b/>
          <w:sz w:val="28"/>
          <w:szCs w:val="28"/>
        </w:rPr>
        <w:t xml:space="preserve">2.3. Оцінка </w:t>
      </w:r>
      <w:r w:rsidR="00792B9F" w:rsidRPr="0042707B">
        <w:rPr>
          <w:rFonts w:ascii="Times New Roman" w:hAnsi="Times New Roman"/>
          <w:b/>
          <w:sz w:val="28"/>
          <w:szCs w:val="28"/>
        </w:rPr>
        <w:t>реалізації</w:t>
      </w:r>
      <w:r w:rsidR="0058744E">
        <w:rPr>
          <w:rFonts w:ascii="Times New Roman" w:hAnsi="Times New Roman"/>
          <w:b/>
          <w:sz w:val="28"/>
          <w:szCs w:val="28"/>
        </w:rPr>
        <w:t xml:space="preserve"> </w:t>
      </w:r>
      <w:r w:rsidRPr="0042707B">
        <w:rPr>
          <w:rFonts w:ascii="Times New Roman" w:hAnsi="Times New Roman"/>
          <w:b/>
          <w:sz w:val="28"/>
          <w:szCs w:val="28"/>
        </w:rPr>
        <w:t>програ</w:t>
      </w:r>
      <w:bookmarkEnd w:id="9"/>
      <w:r w:rsidR="00930DBD" w:rsidRPr="0042707B">
        <w:rPr>
          <w:rFonts w:ascii="Times New Roman" w:hAnsi="Times New Roman"/>
          <w:b/>
          <w:sz w:val="28"/>
          <w:szCs w:val="28"/>
        </w:rPr>
        <w:t>м регіонального розвитку Тернопільської області</w:t>
      </w:r>
    </w:p>
    <w:p w14:paraId="0B1FCA57" w14:textId="77777777" w:rsidR="00B360E3" w:rsidRPr="00BC4DC2" w:rsidRDefault="00B360E3" w:rsidP="00B360E3">
      <w:pPr>
        <w:pStyle w:val="a3"/>
        <w:spacing w:after="0" w:line="360" w:lineRule="auto"/>
        <w:ind w:left="0" w:firstLine="709"/>
        <w:jc w:val="both"/>
        <w:rPr>
          <w:rFonts w:ascii="Times New Roman" w:hAnsi="Times New Roman"/>
          <w:sz w:val="28"/>
          <w:szCs w:val="28"/>
        </w:rPr>
      </w:pPr>
    </w:p>
    <w:p w14:paraId="5DA21D6E" w14:textId="77777777" w:rsidR="00B360E3" w:rsidRDefault="00B360E3" w:rsidP="00B360E3">
      <w:pPr>
        <w:pStyle w:val="a3"/>
        <w:spacing w:after="0" w:line="360" w:lineRule="auto"/>
        <w:ind w:left="0" w:firstLine="709"/>
        <w:jc w:val="both"/>
        <w:rPr>
          <w:rFonts w:ascii="Times New Roman" w:hAnsi="Times New Roman"/>
          <w:sz w:val="28"/>
          <w:szCs w:val="28"/>
        </w:rPr>
      </w:pPr>
      <w:r w:rsidRPr="00BC4DC2">
        <w:rPr>
          <w:rFonts w:ascii="Times New Roman" w:hAnsi="Times New Roman"/>
          <w:sz w:val="28"/>
          <w:szCs w:val="28"/>
        </w:rPr>
        <w:t>Ефективне управління соціально-економічними процесами в регіоні на сучасному етапі реформування суспільних відносин, в першу чергу, потребує виваженого якісного стратегічного управління на різних рівнях, що реалізується на практиці органами державної влади та управління, на які покладено визначальну роль у формуванні</w:t>
      </w:r>
      <w:r>
        <w:rPr>
          <w:rFonts w:ascii="Times New Roman" w:hAnsi="Times New Roman"/>
          <w:sz w:val="28"/>
          <w:szCs w:val="28"/>
        </w:rPr>
        <w:t xml:space="preserve"> та реалізації відповідних стратегій розвитку. Саме застосування стратегічного підходу у здійсненні державного регулювання соціально-економічними процесами передбачає окреслення визначальних пріоритетів та формулювання чітких цілей розвитку окремих територій, враховуючи їхній наявний ресурсний потенціал. Адже саме невизначеність упродовж тривалого періоду стратегічних пріоритетів соціально-економічного розвитку регіонів, їх неготовність реагувати на вплив дії різноманітних об’єктивних та суб’єктивних факторів обумовили розбалансованість та диспропорції їх розвитку.</w:t>
      </w:r>
    </w:p>
    <w:p w14:paraId="2F4FFD26" w14:textId="3F01721E" w:rsidR="00B360E3" w:rsidRPr="00E24040"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Тому за таких умов вагомим засобом впливу на реалізацію основних завдань державної регіональної політики стало формування </w:t>
      </w:r>
      <w:r w:rsidRPr="00EF7C07">
        <w:rPr>
          <w:rFonts w:ascii="Times New Roman" w:hAnsi="Times New Roman"/>
          <w:sz w:val="28"/>
          <w:szCs w:val="28"/>
        </w:rPr>
        <w:t>програм р</w:t>
      </w:r>
      <w:r w:rsidR="00EA3BC1">
        <w:rPr>
          <w:rFonts w:ascii="Times New Roman" w:hAnsi="Times New Roman"/>
          <w:sz w:val="28"/>
          <w:szCs w:val="28"/>
        </w:rPr>
        <w:t xml:space="preserve">егіонального розвитку, програми соціально-економічного розвитку та </w:t>
      </w:r>
      <w:r w:rsidR="00EA3BC1" w:rsidRPr="00EA3BC1">
        <w:rPr>
          <w:rFonts w:ascii="Times New Roman" w:hAnsi="Times New Roman"/>
          <w:sz w:val="28"/>
          <w:szCs w:val="28"/>
        </w:rPr>
        <w:t>обласних цільових програм</w:t>
      </w:r>
      <w:r w:rsidRPr="00EF7C07">
        <w:rPr>
          <w:rFonts w:ascii="Times New Roman" w:hAnsi="Times New Roman"/>
          <w:sz w:val="28"/>
          <w:szCs w:val="28"/>
        </w:rPr>
        <w:t>, що</w:t>
      </w:r>
      <w:r w:rsidRPr="00796F48">
        <w:rPr>
          <w:rFonts w:ascii="Times New Roman" w:hAnsi="Times New Roman"/>
          <w:sz w:val="28"/>
          <w:szCs w:val="28"/>
        </w:rPr>
        <w:t xml:space="preserve"> вважається однією з вагомих форм державного впливу на</w:t>
      </w:r>
      <w:r>
        <w:rPr>
          <w:rFonts w:ascii="Times New Roman" w:hAnsi="Times New Roman"/>
          <w:sz w:val="28"/>
          <w:szCs w:val="28"/>
        </w:rPr>
        <w:t xml:space="preserve"> соціально-економічний стан регіону. Саме такі програми є тим невід</w:t>
      </w:r>
      <w:r w:rsidRPr="00E24040">
        <w:rPr>
          <w:rFonts w:ascii="Times New Roman" w:hAnsi="Times New Roman"/>
          <w:sz w:val="28"/>
          <w:szCs w:val="28"/>
        </w:rPr>
        <w:t>’</w:t>
      </w:r>
      <w:r>
        <w:rPr>
          <w:rFonts w:ascii="Times New Roman" w:hAnsi="Times New Roman"/>
          <w:sz w:val="28"/>
          <w:szCs w:val="28"/>
        </w:rPr>
        <w:t xml:space="preserve">ємним інструментом, що сприяє досягненню конкретних цілей і завдань, передбачених в контексті реалізації регіональної політики, забезпечуючи її дієвість та результативність. Відповідно досягнення окреслених цілей та завдань у програмі </w:t>
      </w:r>
      <w:r>
        <w:rPr>
          <w:rFonts w:ascii="Times New Roman" w:hAnsi="Times New Roman"/>
          <w:sz w:val="28"/>
          <w:szCs w:val="28"/>
        </w:rPr>
        <w:lastRenderedPageBreak/>
        <w:t xml:space="preserve">визначає її результативність та дієвість, й надалі прийняття ефективних управлінських рішень. </w:t>
      </w:r>
    </w:p>
    <w:p w14:paraId="2AAF5BC5" w14:textId="77777777" w:rsidR="00B360E3" w:rsidRDefault="00B360E3" w:rsidP="00B360E3">
      <w:pPr>
        <w:pStyle w:val="a3"/>
        <w:spacing w:after="0" w:line="360" w:lineRule="auto"/>
        <w:ind w:left="0" w:firstLine="709"/>
        <w:jc w:val="both"/>
      </w:pPr>
      <w:r>
        <w:rPr>
          <w:rFonts w:ascii="Times New Roman" w:hAnsi="Times New Roman"/>
          <w:sz w:val="28"/>
          <w:szCs w:val="28"/>
        </w:rPr>
        <w:t xml:space="preserve">Водночас неналежна організація та функціонування механізму формування і виконання </w:t>
      </w:r>
      <w:r w:rsidRPr="00EF7C07">
        <w:rPr>
          <w:rFonts w:ascii="Times New Roman" w:hAnsi="Times New Roman"/>
          <w:sz w:val="28"/>
          <w:szCs w:val="28"/>
        </w:rPr>
        <w:t xml:space="preserve">регіональних програм розвитку </w:t>
      </w:r>
      <w:r>
        <w:rPr>
          <w:rFonts w:ascii="Times New Roman" w:hAnsi="Times New Roman"/>
          <w:sz w:val="28"/>
          <w:szCs w:val="28"/>
        </w:rPr>
        <w:t xml:space="preserve">спрямована на вирішення невідкладних проблем сприятиме відповідно неефективному та нецільовому використанню фінансових ресурсів на місцевому рівні.  </w:t>
      </w:r>
    </w:p>
    <w:p w14:paraId="24605A8D"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Варто зазначити, що </w:t>
      </w:r>
      <w:r w:rsidRPr="009117EE">
        <w:rPr>
          <w:rFonts w:ascii="Times New Roman" w:hAnsi="Times New Roman"/>
          <w:sz w:val="28"/>
          <w:szCs w:val="28"/>
        </w:rPr>
        <w:t>безпосередньо стратегія є тим документом, який містить  як загально визначені стратегічні цілі, спрямовані на вирішення актуальних та невідкладних питань щодо забезпечення соціально-економічного розвитку регіону, так і сукупність взаємопов’язаних завдань та заходів для досягнення окреслених цілей, а також й відповідно виконавців з їх реалізації. Так, методикою повинна передбачатися чітко визначена послідовність</w:t>
      </w:r>
      <w:r>
        <w:rPr>
          <w:rFonts w:ascii="Times New Roman" w:hAnsi="Times New Roman"/>
          <w:sz w:val="28"/>
          <w:szCs w:val="28"/>
        </w:rPr>
        <w:t xml:space="preserve"> процесу реалізації таких програм з визначенням конкретних етапів, врегульованого порядку та чітко налагодженого механізму управління процесами, які забезпечують досягнення мети. </w:t>
      </w:r>
    </w:p>
    <w:p w14:paraId="1F7E9FBA" w14:textId="69CA0B90" w:rsidR="00B360E3" w:rsidRPr="00E75004" w:rsidRDefault="00B360E3" w:rsidP="00B360E3">
      <w:pPr>
        <w:pStyle w:val="a3"/>
        <w:spacing w:after="0" w:line="360" w:lineRule="auto"/>
        <w:ind w:left="0" w:firstLine="709"/>
        <w:jc w:val="both"/>
        <w:rPr>
          <w:rFonts w:ascii="Times New Roman" w:hAnsi="Times New Roman"/>
          <w:sz w:val="28"/>
          <w:szCs w:val="28"/>
        </w:rPr>
      </w:pPr>
      <w:r w:rsidRPr="009C3500">
        <w:rPr>
          <w:rFonts w:ascii="Times New Roman" w:hAnsi="Times New Roman"/>
          <w:sz w:val="28"/>
          <w:szCs w:val="28"/>
        </w:rPr>
        <w:t xml:space="preserve">Реалізація </w:t>
      </w:r>
      <w:r w:rsidR="00E465A2">
        <w:rPr>
          <w:rFonts w:ascii="Times New Roman" w:hAnsi="Times New Roman"/>
          <w:sz w:val="28"/>
          <w:szCs w:val="28"/>
        </w:rPr>
        <w:t xml:space="preserve"> програми соціально-економічного розвитку області та </w:t>
      </w:r>
      <w:r w:rsidR="00EA3BC1">
        <w:rPr>
          <w:rFonts w:ascii="Times New Roman" w:hAnsi="Times New Roman"/>
          <w:sz w:val="28"/>
          <w:szCs w:val="28"/>
        </w:rPr>
        <w:t>обласних</w:t>
      </w:r>
      <w:r w:rsidRPr="008A3AD4">
        <w:rPr>
          <w:rFonts w:ascii="Times New Roman" w:hAnsi="Times New Roman"/>
          <w:sz w:val="28"/>
          <w:szCs w:val="28"/>
        </w:rPr>
        <w:t xml:space="preserve"> </w:t>
      </w:r>
      <w:r w:rsidRPr="00EF7C07">
        <w:rPr>
          <w:rFonts w:ascii="Times New Roman" w:hAnsi="Times New Roman"/>
          <w:sz w:val="28"/>
          <w:szCs w:val="28"/>
        </w:rPr>
        <w:t>цільових</w:t>
      </w:r>
      <w:r w:rsidR="00EA3BC1">
        <w:rPr>
          <w:rFonts w:ascii="Times New Roman" w:hAnsi="Times New Roman"/>
          <w:sz w:val="28"/>
          <w:szCs w:val="28"/>
        </w:rPr>
        <w:t xml:space="preserve"> програм</w:t>
      </w:r>
      <w:r w:rsidRPr="008A3AD4">
        <w:rPr>
          <w:rFonts w:ascii="Times New Roman" w:hAnsi="Times New Roman"/>
          <w:color w:val="FF0000"/>
          <w:sz w:val="28"/>
          <w:szCs w:val="28"/>
        </w:rPr>
        <w:t xml:space="preserve"> </w:t>
      </w:r>
      <w:r>
        <w:rPr>
          <w:rFonts w:ascii="Times New Roman" w:hAnsi="Times New Roman"/>
          <w:sz w:val="28"/>
          <w:szCs w:val="28"/>
        </w:rPr>
        <w:t xml:space="preserve">має </w:t>
      </w:r>
      <w:r w:rsidRPr="009C3500">
        <w:rPr>
          <w:rFonts w:ascii="Times New Roman" w:hAnsi="Times New Roman"/>
          <w:sz w:val="28"/>
          <w:szCs w:val="28"/>
        </w:rPr>
        <w:t>спрямов</w:t>
      </w:r>
      <w:r>
        <w:rPr>
          <w:rFonts w:ascii="Times New Roman" w:hAnsi="Times New Roman"/>
          <w:sz w:val="28"/>
          <w:szCs w:val="28"/>
        </w:rPr>
        <w:t xml:space="preserve">уватись </w:t>
      </w:r>
      <w:r w:rsidRPr="009C3500">
        <w:rPr>
          <w:rFonts w:ascii="Times New Roman" w:hAnsi="Times New Roman"/>
          <w:sz w:val="28"/>
          <w:szCs w:val="28"/>
        </w:rPr>
        <w:t>на</w:t>
      </w:r>
      <w:r>
        <w:rPr>
          <w:rFonts w:ascii="Times New Roman" w:hAnsi="Times New Roman"/>
          <w:sz w:val="28"/>
          <w:szCs w:val="28"/>
        </w:rPr>
        <w:t xml:space="preserve"> розв’язання істотних проблем щодо забезпечення функціонування розвитку відповідн</w:t>
      </w:r>
      <w:r w:rsidR="00881EF0">
        <w:rPr>
          <w:rFonts w:ascii="Times New Roman" w:hAnsi="Times New Roman"/>
          <w:sz w:val="28"/>
          <w:szCs w:val="28"/>
        </w:rPr>
        <w:t>ого</w:t>
      </w:r>
      <w:r>
        <w:rPr>
          <w:rFonts w:ascii="Times New Roman" w:hAnsi="Times New Roman"/>
          <w:sz w:val="28"/>
          <w:szCs w:val="28"/>
        </w:rPr>
        <w:t xml:space="preserve"> </w:t>
      </w:r>
      <w:r w:rsidRPr="009C3500">
        <w:rPr>
          <w:rFonts w:ascii="Times New Roman" w:hAnsi="Times New Roman"/>
          <w:sz w:val="28"/>
          <w:szCs w:val="28"/>
        </w:rPr>
        <w:t>регіон</w:t>
      </w:r>
      <w:r w:rsidR="00881EF0">
        <w:rPr>
          <w:rFonts w:ascii="Times New Roman" w:hAnsi="Times New Roman"/>
          <w:sz w:val="28"/>
          <w:szCs w:val="28"/>
        </w:rPr>
        <w:t>у</w:t>
      </w:r>
      <w:r w:rsidRPr="009C3500">
        <w:rPr>
          <w:rFonts w:ascii="Times New Roman" w:hAnsi="Times New Roman"/>
          <w:sz w:val="28"/>
          <w:szCs w:val="28"/>
        </w:rPr>
        <w:t xml:space="preserve">, </w:t>
      </w:r>
      <w:r>
        <w:rPr>
          <w:rFonts w:ascii="Times New Roman" w:hAnsi="Times New Roman"/>
          <w:sz w:val="28"/>
          <w:szCs w:val="28"/>
        </w:rPr>
        <w:t>зокрема що стосується</w:t>
      </w:r>
      <w:r w:rsidRPr="009C3500">
        <w:rPr>
          <w:rFonts w:ascii="Times New Roman" w:hAnsi="Times New Roman"/>
          <w:sz w:val="28"/>
          <w:szCs w:val="28"/>
        </w:rPr>
        <w:t xml:space="preserve">: </w:t>
      </w:r>
      <w:r>
        <w:rPr>
          <w:rFonts w:ascii="Times New Roman" w:hAnsi="Times New Roman"/>
          <w:sz w:val="28"/>
          <w:szCs w:val="28"/>
        </w:rPr>
        <w:t>«</w:t>
      </w:r>
      <w:r w:rsidRPr="009C3500">
        <w:rPr>
          <w:rFonts w:ascii="Times New Roman" w:hAnsi="Times New Roman"/>
          <w:sz w:val="28"/>
          <w:szCs w:val="28"/>
        </w:rPr>
        <w:t>низьк</w:t>
      </w:r>
      <w:r>
        <w:rPr>
          <w:rFonts w:ascii="Times New Roman" w:hAnsi="Times New Roman"/>
          <w:sz w:val="28"/>
          <w:szCs w:val="28"/>
        </w:rPr>
        <w:t xml:space="preserve">ої </w:t>
      </w:r>
      <w:r w:rsidRPr="009C3500">
        <w:rPr>
          <w:rFonts w:ascii="Times New Roman" w:hAnsi="Times New Roman"/>
          <w:sz w:val="28"/>
          <w:szCs w:val="28"/>
        </w:rPr>
        <w:t>інвестиційн</w:t>
      </w:r>
      <w:r>
        <w:rPr>
          <w:rFonts w:ascii="Times New Roman" w:hAnsi="Times New Roman"/>
          <w:sz w:val="28"/>
          <w:szCs w:val="28"/>
        </w:rPr>
        <w:t>ої</w:t>
      </w:r>
      <w:r w:rsidRPr="009C3500">
        <w:rPr>
          <w:rFonts w:ascii="Times New Roman" w:hAnsi="Times New Roman"/>
          <w:sz w:val="28"/>
          <w:szCs w:val="28"/>
        </w:rPr>
        <w:t xml:space="preserve"> приваблив</w:t>
      </w:r>
      <w:r>
        <w:rPr>
          <w:rFonts w:ascii="Times New Roman" w:hAnsi="Times New Roman"/>
          <w:sz w:val="28"/>
          <w:szCs w:val="28"/>
        </w:rPr>
        <w:t>ос</w:t>
      </w:r>
      <w:r w:rsidRPr="009C3500">
        <w:rPr>
          <w:rFonts w:ascii="Times New Roman" w:hAnsi="Times New Roman"/>
          <w:sz w:val="28"/>
          <w:szCs w:val="28"/>
        </w:rPr>
        <w:t>т</w:t>
      </w:r>
      <w:r>
        <w:rPr>
          <w:rFonts w:ascii="Times New Roman" w:hAnsi="Times New Roman"/>
          <w:sz w:val="28"/>
          <w:szCs w:val="28"/>
        </w:rPr>
        <w:t>і</w:t>
      </w:r>
      <w:r w:rsidRPr="009C3500">
        <w:rPr>
          <w:rFonts w:ascii="Times New Roman" w:hAnsi="Times New Roman"/>
          <w:sz w:val="28"/>
          <w:szCs w:val="28"/>
        </w:rPr>
        <w:t xml:space="preserve"> регіонів та інноваційн</w:t>
      </w:r>
      <w:r>
        <w:rPr>
          <w:rFonts w:ascii="Times New Roman" w:hAnsi="Times New Roman"/>
          <w:sz w:val="28"/>
          <w:szCs w:val="28"/>
        </w:rPr>
        <w:t>ої</w:t>
      </w:r>
      <w:r w:rsidRPr="009C3500">
        <w:rPr>
          <w:rFonts w:ascii="Times New Roman" w:hAnsi="Times New Roman"/>
          <w:sz w:val="28"/>
          <w:szCs w:val="28"/>
        </w:rPr>
        <w:t xml:space="preserve"> активн</w:t>
      </w:r>
      <w:r>
        <w:rPr>
          <w:rFonts w:ascii="Times New Roman" w:hAnsi="Times New Roman"/>
          <w:sz w:val="28"/>
          <w:szCs w:val="28"/>
        </w:rPr>
        <w:t>о</w:t>
      </w:r>
      <w:r w:rsidRPr="009C3500">
        <w:rPr>
          <w:rFonts w:ascii="Times New Roman" w:hAnsi="Times New Roman"/>
          <w:sz w:val="28"/>
          <w:szCs w:val="28"/>
        </w:rPr>
        <w:t>ст</w:t>
      </w:r>
      <w:r>
        <w:rPr>
          <w:rFonts w:ascii="Times New Roman" w:hAnsi="Times New Roman"/>
          <w:sz w:val="28"/>
          <w:szCs w:val="28"/>
        </w:rPr>
        <w:t>і</w:t>
      </w:r>
      <w:r w:rsidRPr="009C3500">
        <w:rPr>
          <w:rFonts w:ascii="Times New Roman" w:hAnsi="Times New Roman"/>
          <w:sz w:val="28"/>
          <w:szCs w:val="28"/>
        </w:rPr>
        <w:t>; нерозвинен</w:t>
      </w:r>
      <w:r>
        <w:rPr>
          <w:rFonts w:ascii="Times New Roman" w:hAnsi="Times New Roman"/>
          <w:sz w:val="28"/>
          <w:szCs w:val="28"/>
        </w:rPr>
        <w:t xml:space="preserve">ості </w:t>
      </w:r>
      <w:r w:rsidRPr="009C3500">
        <w:rPr>
          <w:rFonts w:ascii="Times New Roman" w:hAnsi="Times New Roman"/>
          <w:sz w:val="28"/>
          <w:szCs w:val="28"/>
        </w:rPr>
        <w:t>виробнич</w:t>
      </w:r>
      <w:r>
        <w:rPr>
          <w:rFonts w:ascii="Times New Roman" w:hAnsi="Times New Roman"/>
          <w:sz w:val="28"/>
          <w:szCs w:val="28"/>
        </w:rPr>
        <w:t>ої</w:t>
      </w:r>
      <w:r w:rsidRPr="009C3500">
        <w:rPr>
          <w:rFonts w:ascii="Times New Roman" w:hAnsi="Times New Roman"/>
          <w:sz w:val="28"/>
          <w:szCs w:val="28"/>
        </w:rPr>
        <w:t xml:space="preserve"> </w:t>
      </w:r>
      <w:r>
        <w:rPr>
          <w:rFonts w:ascii="Times New Roman" w:hAnsi="Times New Roman"/>
          <w:sz w:val="28"/>
          <w:szCs w:val="28"/>
        </w:rPr>
        <w:t xml:space="preserve">й </w:t>
      </w:r>
      <w:r w:rsidRPr="009C3500">
        <w:rPr>
          <w:rFonts w:ascii="Times New Roman" w:hAnsi="Times New Roman"/>
          <w:sz w:val="28"/>
          <w:szCs w:val="28"/>
        </w:rPr>
        <w:t>соціальн</w:t>
      </w:r>
      <w:r>
        <w:rPr>
          <w:rFonts w:ascii="Times New Roman" w:hAnsi="Times New Roman"/>
          <w:sz w:val="28"/>
          <w:szCs w:val="28"/>
        </w:rPr>
        <w:t>ої</w:t>
      </w:r>
      <w:r w:rsidRPr="009C3500">
        <w:rPr>
          <w:rFonts w:ascii="Times New Roman" w:hAnsi="Times New Roman"/>
          <w:sz w:val="28"/>
          <w:szCs w:val="28"/>
        </w:rPr>
        <w:t xml:space="preserve"> інфраструктур</w:t>
      </w:r>
      <w:r>
        <w:rPr>
          <w:rFonts w:ascii="Times New Roman" w:hAnsi="Times New Roman"/>
          <w:sz w:val="28"/>
          <w:szCs w:val="28"/>
        </w:rPr>
        <w:t>и</w:t>
      </w:r>
      <w:r w:rsidRPr="009C3500">
        <w:rPr>
          <w:rFonts w:ascii="Times New Roman" w:hAnsi="Times New Roman"/>
          <w:sz w:val="28"/>
          <w:szCs w:val="28"/>
        </w:rPr>
        <w:t>;</w:t>
      </w:r>
      <w:r>
        <w:rPr>
          <w:rFonts w:ascii="Times New Roman" w:hAnsi="Times New Roman"/>
          <w:sz w:val="28"/>
          <w:szCs w:val="28"/>
        </w:rPr>
        <w:t xml:space="preserve"> </w:t>
      </w:r>
      <w:r w:rsidRPr="00CF291D">
        <w:rPr>
          <w:rFonts w:ascii="Times New Roman" w:hAnsi="Times New Roman"/>
          <w:sz w:val="28"/>
          <w:szCs w:val="28"/>
        </w:rPr>
        <w:t xml:space="preserve">зростання регіональних диспропорцій </w:t>
      </w:r>
      <w:r>
        <w:rPr>
          <w:rFonts w:ascii="Times New Roman" w:hAnsi="Times New Roman"/>
          <w:sz w:val="28"/>
          <w:szCs w:val="28"/>
        </w:rPr>
        <w:t>щодо</w:t>
      </w:r>
      <w:r w:rsidRPr="00CF291D">
        <w:rPr>
          <w:rFonts w:ascii="Times New Roman" w:hAnsi="Times New Roman"/>
          <w:sz w:val="28"/>
          <w:szCs w:val="28"/>
        </w:rPr>
        <w:t xml:space="preserve"> соціально-економічного розвитку регіонів; </w:t>
      </w:r>
      <w:r>
        <w:rPr>
          <w:rFonts w:ascii="Times New Roman" w:hAnsi="Times New Roman"/>
          <w:sz w:val="28"/>
          <w:szCs w:val="28"/>
        </w:rPr>
        <w:t xml:space="preserve">недостатніх </w:t>
      </w:r>
      <w:r w:rsidRPr="00CF291D">
        <w:rPr>
          <w:rFonts w:ascii="Times New Roman" w:hAnsi="Times New Roman"/>
          <w:sz w:val="28"/>
          <w:szCs w:val="28"/>
        </w:rPr>
        <w:t>міжрегіональн</w:t>
      </w:r>
      <w:r>
        <w:rPr>
          <w:rFonts w:ascii="Times New Roman" w:hAnsi="Times New Roman"/>
          <w:sz w:val="28"/>
          <w:szCs w:val="28"/>
        </w:rPr>
        <w:t>их</w:t>
      </w:r>
      <w:r w:rsidRPr="00CF291D">
        <w:rPr>
          <w:rFonts w:ascii="Times New Roman" w:hAnsi="Times New Roman"/>
          <w:sz w:val="28"/>
          <w:szCs w:val="28"/>
        </w:rPr>
        <w:t xml:space="preserve"> </w:t>
      </w:r>
      <w:proofErr w:type="spellStart"/>
      <w:r w:rsidR="009E7A17" w:rsidRPr="00CF291D">
        <w:rPr>
          <w:rFonts w:ascii="Times New Roman" w:hAnsi="Times New Roman"/>
          <w:sz w:val="28"/>
          <w:szCs w:val="28"/>
        </w:rPr>
        <w:t>зв’я</w:t>
      </w:r>
      <w:r w:rsidR="009E7A17">
        <w:rPr>
          <w:rFonts w:ascii="Times New Roman" w:hAnsi="Times New Roman"/>
          <w:sz w:val="28"/>
          <w:szCs w:val="28"/>
        </w:rPr>
        <w:t>зків</w:t>
      </w:r>
      <w:proofErr w:type="spellEnd"/>
      <w:r w:rsidRPr="00CF291D">
        <w:rPr>
          <w:rFonts w:ascii="Times New Roman" w:hAnsi="Times New Roman"/>
          <w:sz w:val="28"/>
          <w:szCs w:val="28"/>
        </w:rPr>
        <w:t>; нераціональн</w:t>
      </w:r>
      <w:r>
        <w:rPr>
          <w:rFonts w:ascii="Times New Roman" w:hAnsi="Times New Roman"/>
          <w:sz w:val="28"/>
          <w:szCs w:val="28"/>
        </w:rPr>
        <w:t>ого</w:t>
      </w:r>
      <w:r w:rsidRPr="00CF291D">
        <w:rPr>
          <w:rFonts w:ascii="Times New Roman" w:hAnsi="Times New Roman"/>
          <w:sz w:val="28"/>
          <w:szCs w:val="28"/>
        </w:rPr>
        <w:t xml:space="preserve"> використання </w:t>
      </w:r>
      <w:r>
        <w:rPr>
          <w:rFonts w:ascii="Times New Roman" w:hAnsi="Times New Roman"/>
          <w:sz w:val="28"/>
          <w:szCs w:val="28"/>
        </w:rPr>
        <w:t xml:space="preserve">ресурсного </w:t>
      </w:r>
      <w:r w:rsidRPr="00CF291D">
        <w:rPr>
          <w:rFonts w:ascii="Times New Roman" w:hAnsi="Times New Roman"/>
          <w:sz w:val="28"/>
          <w:szCs w:val="28"/>
        </w:rPr>
        <w:t>потенціалу</w:t>
      </w:r>
      <w:r>
        <w:rPr>
          <w:rFonts w:ascii="Times New Roman" w:hAnsi="Times New Roman"/>
          <w:sz w:val="28"/>
          <w:szCs w:val="28"/>
        </w:rPr>
        <w:t xml:space="preserve"> регіону</w:t>
      </w:r>
      <w:r w:rsidRPr="00CF291D">
        <w:rPr>
          <w:rFonts w:ascii="Times New Roman" w:hAnsi="Times New Roman"/>
          <w:sz w:val="28"/>
          <w:szCs w:val="28"/>
        </w:rPr>
        <w:t>. Виріш</w:t>
      </w:r>
      <w:r>
        <w:rPr>
          <w:rFonts w:ascii="Times New Roman" w:hAnsi="Times New Roman"/>
          <w:sz w:val="28"/>
          <w:szCs w:val="28"/>
        </w:rPr>
        <w:t xml:space="preserve">ення таких питань спрямоване на виконання таких основних </w:t>
      </w:r>
      <w:r w:rsidRPr="00CF291D">
        <w:rPr>
          <w:rFonts w:ascii="Times New Roman" w:hAnsi="Times New Roman"/>
          <w:sz w:val="28"/>
          <w:szCs w:val="28"/>
        </w:rPr>
        <w:t>стратегічних завдань</w:t>
      </w:r>
      <w:r>
        <w:rPr>
          <w:rFonts w:ascii="Times New Roman" w:hAnsi="Times New Roman"/>
          <w:sz w:val="28"/>
          <w:szCs w:val="28"/>
        </w:rPr>
        <w:t>, як</w:t>
      </w:r>
      <w:r w:rsidRPr="00CF291D">
        <w:rPr>
          <w:rFonts w:ascii="Times New Roman" w:hAnsi="Times New Roman"/>
          <w:sz w:val="28"/>
          <w:szCs w:val="28"/>
        </w:rPr>
        <w:t xml:space="preserve">: підвищення конкурентоспроможності регіонів; розвитку міжрегіональної співпраці </w:t>
      </w:r>
      <w:r>
        <w:rPr>
          <w:rFonts w:ascii="Times New Roman" w:hAnsi="Times New Roman"/>
          <w:sz w:val="28"/>
          <w:szCs w:val="28"/>
        </w:rPr>
        <w:t>й</w:t>
      </w:r>
      <w:r w:rsidRPr="00CF291D">
        <w:rPr>
          <w:rFonts w:ascii="Times New Roman" w:hAnsi="Times New Roman"/>
          <w:sz w:val="28"/>
          <w:szCs w:val="28"/>
        </w:rPr>
        <w:t xml:space="preserve"> створення інституційних умов для розвитку регіонів. </w:t>
      </w:r>
      <w:r>
        <w:rPr>
          <w:rFonts w:ascii="Times New Roman" w:hAnsi="Times New Roman"/>
          <w:sz w:val="28"/>
          <w:szCs w:val="28"/>
        </w:rPr>
        <w:t xml:space="preserve"> Тому, враховуючи вищезазначене, в контексті формування </w:t>
      </w:r>
      <w:r w:rsidRPr="00CF291D">
        <w:rPr>
          <w:rFonts w:ascii="Times New Roman" w:hAnsi="Times New Roman"/>
          <w:sz w:val="28"/>
          <w:szCs w:val="28"/>
        </w:rPr>
        <w:t>програм</w:t>
      </w:r>
      <w:r w:rsidR="00881EF0">
        <w:rPr>
          <w:rFonts w:ascii="Times New Roman" w:hAnsi="Times New Roman"/>
          <w:sz w:val="28"/>
          <w:szCs w:val="28"/>
        </w:rPr>
        <w:t>и</w:t>
      </w:r>
      <w:r w:rsidRPr="00CF291D">
        <w:rPr>
          <w:rFonts w:ascii="Times New Roman" w:hAnsi="Times New Roman"/>
          <w:sz w:val="28"/>
          <w:szCs w:val="28"/>
        </w:rPr>
        <w:t xml:space="preserve"> соціально-економічного розвитку</w:t>
      </w:r>
      <w:r w:rsidR="00881EF0">
        <w:rPr>
          <w:rFonts w:ascii="Times New Roman" w:hAnsi="Times New Roman"/>
          <w:sz w:val="28"/>
          <w:szCs w:val="28"/>
        </w:rPr>
        <w:t xml:space="preserve"> та обласних цільових програм</w:t>
      </w:r>
      <w:r w:rsidRPr="00CF291D">
        <w:rPr>
          <w:rFonts w:ascii="Times New Roman" w:hAnsi="Times New Roman"/>
          <w:sz w:val="28"/>
          <w:szCs w:val="28"/>
        </w:rPr>
        <w:t xml:space="preserve"> </w:t>
      </w:r>
      <w:r>
        <w:rPr>
          <w:rFonts w:ascii="Times New Roman" w:hAnsi="Times New Roman"/>
          <w:sz w:val="28"/>
          <w:szCs w:val="28"/>
        </w:rPr>
        <w:t xml:space="preserve">необхідно </w:t>
      </w:r>
      <w:r w:rsidRPr="00CF291D">
        <w:rPr>
          <w:rFonts w:ascii="Times New Roman" w:hAnsi="Times New Roman"/>
          <w:sz w:val="28"/>
          <w:szCs w:val="28"/>
        </w:rPr>
        <w:t xml:space="preserve">враховувати вплив </w:t>
      </w:r>
      <w:r>
        <w:rPr>
          <w:rFonts w:ascii="Times New Roman" w:hAnsi="Times New Roman"/>
          <w:sz w:val="28"/>
          <w:szCs w:val="28"/>
        </w:rPr>
        <w:t xml:space="preserve">саме тих </w:t>
      </w:r>
      <w:r w:rsidRPr="00CF291D">
        <w:rPr>
          <w:rFonts w:ascii="Times New Roman" w:hAnsi="Times New Roman"/>
          <w:sz w:val="28"/>
          <w:szCs w:val="28"/>
        </w:rPr>
        <w:t>факторів, які визначають потенціал та конкурентоспроможність</w:t>
      </w:r>
      <w:r>
        <w:rPr>
          <w:rFonts w:ascii="Times New Roman" w:hAnsi="Times New Roman"/>
          <w:sz w:val="28"/>
          <w:szCs w:val="28"/>
        </w:rPr>
        <w:t xml:space="preserve"> регіону</w:t>
      </w:r>
      <w:r w:rsidRPr="00CF291D">
        <w:rPr>
          <w:rFonts w:ascii="Times New Roman" w:hAnsi="Times New Roman"/>
          <w:sz w:val="28"/>
          <w:szCs w:val="28"/>
        </w:rPr>
        <w:t xml:space="preserve">. </w:t>
      </w:r>
      <w:r>
        <w:rPr>
          <w:rFonts w:ascii="Times New Roman" w:hAnsi="Times New Roman"/>
          <w:sz w:val="28"/>
          <w:szCs w:val="28"/>
        </w:rPr>
        <w:t>Тому саме д</w:t>
      </w:r>
      <w:r w:rsidRPr="00CF291D">
        <w:rPr>
          <w:rFonts w:ascii="Times New Roman" w:hAnsi="Times New Roman"/>
          <w:sz w:val="28"/>
          <w:szCs w:val="28"/>
        </w:rPr>
        <w:t xml:space="preserve">ля більшості </w:t>
      </w:r>
      <w:r w:rsidR="00881EF0">
        <w:rPr>
          <w:rFonts w:ascii="Times New Roman" w:hAnsi="Times New Roman"/>
          <w:sz w:val="28"/>
          <w:szCs w:val="28"/>
        </w:rPr>
        <w:t>обласних цільових</w:t>
      </w:r>
      <w:r w:rsidRPr="00CF291D">
        <w:rPr>
          <w:rFonts w:ascii="Times New Roman" w:hAnsi="Times New Roman"/>
          <w:sz w:val="28"/>
          <w:szCs w:val="28"/>
        </w:rPr>
        <w:t xml:space="preserve"> програм об'єктивною основою є </w:t>
      </w:r>
      <w:r>
        <w:rPr>
          <w:rFonts w:ascii="Times New Roman" w:hAnsi="Times New Roman"/>
          <w:sz w:val="28"/>
          <w:szCs w:val="28"/>
        </w:rPr>
        <w:lastRenderedPageBreak/>
        <w:t xml:space="preserve">«результативність </w:t>
      </w:r>
      <w:r w:rsidRPr="00CF291D">
        <w:rPr>
          <w:rFonts w:ascii="Times New Roman" w:hAnsi="Times New Roman"/>
          <w:sz w:val="28"/>
          <w:szCs w:val="28"/>
        </w:rPr>
        <w:t>макроекономічних показників, державні соціальні стандарти</w:t>
      </w:r>
      <w:r>
        <w:rPr>
          <w:rFonts w:ascii="Times New Roman" w:hAnsi="Times New Roman"/>
          <w:sz w:val="28"/>
          <w:szCs w:val="28"/>
        </w:rPr>
        <w:t xml:space="preserve">, </w:t>
      </w:r>
      <w:r w:rsidRPr="00CF291D">
        <w:rPr>
          <w:rFonts w:ascii="Times New Roman" w:hAnsi="Times New Roman"/>
          <w:sz w:val="28"/>
          <w:szCs w:val="28"/>
        </w:rPr>
        <w:t xml:space="preserve"> нормативи забезпеченості населення, характеристика соціальної інфраструктури та інвестиційна привабливість регіонів</w:t>
      </w:r>
      <w:r>
        <w:rPr>
          <w:rFonts w:ascii="Times New Roman" w:hAnsi="Times New Roman"/>
          <w:sz w:val="28"/>
          <w:szCs w:val="28"/>
        </w:rPr>
        <w:t xml:space="preserve">» </w:t>
      </w:r>
      <w:r w:rsidRPr="00E75004">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_Ref120822276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48</w:t>
      </w:r>
      <w:r>
        <w:rPr>
          <w:rFonts w:ascii="Times New Roman" w:hAnsi="Times New Roman"/>
          <w:sz w:val="28"/>
          <w:szCs w:val="28"/>
        </w:rPr>
        <w:fldChar w:fldCharType="end"/>
      </w:r>
      <w:r w:rsidRPr="00E75004">
        <w:rPr>
          <w:rFonts w:ascii="Times New Roman" w:hAnsi="Times New Roman"/>
          <w:sz w:val="28"/>
          <w:szCs w:val="28"/>
        </w:rPr>
        <w:t>].</w:t>
      </w:r>
    </w:p>
    <w:p w14:paraId="57C26781" w14:textId="583B2608" w:rsidR="00B360E3" w:rsidRPr="003E1907"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Так</w:t>
      </w:r>
      <w:r w:rsidR="00066A36">
        <w:rPr>
          <w:rFonts w:ascii="Times New Roman" w:hAnsi="Times New Roman"/>
          <w:sz w:val="28"/>
          <w:szCs w:val="28"/>
        </w:rPr>
        <w:t>ож</w:t>
      </w:r>
      <w:r>
        <w:rPr>
          <w:rFonts w:ascii="Times New Roman" w:hAnsi="Times New Roman"/>
          <w:sz w:val="28"/>
          <w:szCs w:val="28"/>
        </w:rPr>
        <w:t xml:space="preserve">, варто зазначити, що </w:t>
      </w:r>
      <w:r w:rsidRPr="00881EF0">
        <w:rPr>
          <w:rFonts w:ascii="Times New Roman" w:hAnsi="Times New Roman"/>
          <w:sz w:val="28"/>
          <w:szCs w:val="28"/>
        </w:rPr>
        <w:t>державні цільові програми</w:t>
      </w:r>
      <w:r>
        <w:rPr>
          <w:rFonts w:ascii="Times New Roman" w:hAnsi="Times New Roman"/>
          <w:sz w:val="28"/>
          <w:szCs w:val="28"/>
        </w:rPr>
        <w:t xml:space="preserve"> сприяють максимальному </w:t>
      </w:r>
      <w:r w:rsidRPr="003E1907">
        <w:rPr>
          <w:rFonts w:ascii="Times New Roman" w:hAnsi="Times New Roman"/>
          <w:sz w:val="28"/>
          <w:szCs w:val="28"/>
        </w:rPr>
        <w:t>узгод</w:t>
      </w:r>
      <w:r>
        <w:rPr>
          <w:rFonts w:ascii="Times New Roman" w:hAnsi="Times New Roman"/>
          <w:sz w:val="28"/>
          <w:szCs w:val="28"/>
        </w:rPr>
        <w:t xml:space="preserve">женню </w:t>
      </w:r>
      <w:r w:rsidRPr="003E1907">
        <w:rPr>
          <w:rFonts w:ascii="Times New Roman" w:hAnsi="Times New Roman"/>
          <w:sz w:val="28"/>
          <w:szCs w:val="28"/>
        </w:rPr>
        <w:t>територіальн</w:t>
      </w:r>
      <w:r>
        <w:rPr>
          <w:rFonts w:ascii="Times New Roman" w:hAnsi="Times New Roman"/>
          <w:sz w:val="28"/>
          <w:szCs w:val="28"/>
        </w:rPr>
        <w:t>их і</w:t>
      </w:r>
      <w:r w:rsidRPr="003E1907">
        <w:rPr>
          <w:rFonts w:ascii="Times New Roman" w:hAnsi="Times New Roman"/>
          <w:sz w:val="28"/>
          <w:szCs w:val="28"/>
        </w:rPr>
        <w:t xml:space="preserve"> галузев</w:t>
      </w:r>
      <w:r>
        <w:rPr>
          <w:rFonts w:ascii="Times New Roman" w:hAnsi="Times New Roman"/>
          <w:sz w:val="28"/>
          <w:szCs w:val="28"/>
        </w:rPr>
        <w:t>их</w:t>
      </w:r>
      <w:r w:rsidRPr="003E1907">
        <w:rPr>
          <w:rFonts w:ascii="Times New Roman" w:hAnsi="Times New Roman"/>
          <w:sz w:val="28"/>
          <w:szCs w:val="28"/>
        </w:rPr>
        <w:t xml:space="preserve"> інтерес</w:t>
      </w:r>
      <w:r>
        <w:rPr>
          <w:rFonts w:ascii="Times New Roman" w:hAnsi="Times New Roman"/>
          <w:sz w:val="28"/>
          <w:szCs w:val="28"/>
        </w:rPr>
        <w:t>ів</w:t>
      </w:r>
      <w:r w:rsidRPr="003E1907">
        <w:rPr>
          <w:rFonts w:ascii="Times New Roman" w:hAnsi="Times New Roman"/>
          <w:sz w:val="28"/>
          <w:szCs w:val="28"/>
        </w:rPr>
        <w:t>,</w:t>
      </w:r>
      <w:r>
        <w:rPr>
          <w:rFonts w:ascii="Times New Roman" w:hAnsi="Times New Roman"/>
          <w:sz w:val="28"/>
          <w:szCs w:val="28"/>
        </w:rPr>
        <w:t xml:space="preserve"> зумовлюють </w:t>
      </w:r>
      <w:r w:rsidRPr="003E1907">
        <w:rPr>
          <w:rFonts w:ascii="Times New Roman" w:hAnsi="Times New Roman"/>
          <w:sz w:val="28"/>
          <w:szCs w:val="28"/>
        </w:rPr>
        <w:t>створ</w:t>
      </w:r>
      <w:r>
        <w:rPr>
          <w:rFonts w:ascii="Times New Roman" w:hAnsi="Times New Roman"/>
          <w:sz w:val="28"/>
          <w:szCs w:val="28"/>
        </w:rPr>
        <w:t xml:space="preserve">ення належних </w:t>
      </w:r>
      <w:r w:rsidRPr="003E1907">
        <w:rPr>
          <w:rFonts w:ascii="Times New Roman" w:hAnsi="Times New Roman"/>
          <w:sz w:val="28"/>
          <w:szCs w:val="28"/>
        </w:rPr>
        <w:t xml:space="preserve">умов для </w:t>
      </w:r>
      <w:r>
        <w:rPr>
          <w:rFonts w:ascii="Times New Roman" w:hAnsi="Times New Roman"/>
          <w:sz w:val="28"/>
          <w:szCs w:val="28"/>
        </w:rPr>
        <w:t>налагодження виробничих процесів</w:t>
      </w:r>
      <w:r w:rsidRPr="003E1907">
        <w:rPr>
          <w:rFonts w:ascii="Times New Roman" w:hAnsi="Times New Roman"/>
          <w:sz w:val="28"/>
          <w:szCs w:val="28"/>
        </w:rPr>
        <w:t xml:space="preserve"> і</w:t>
      </w:r>
      <w:r>
        <w:rPr>
          <w:rFonts w:ascii="Times New Roman" w:hAnsi="Times New Roman"/>
          <w:sz w:val="28"/>
          <w:szCs w:val="28"/>
        </w:rPr>
        <w:t>, в результаті,</w:t>
      </w:r>
      <w:r w:rsidRPr="003E1907">
        <w:rPr>
          <w:rFonts w:ascii="Times New Roman" w:hAnsi="Times New Roman"/>
          <w:sz w:val="28"/>
          <w:szCs w:val="28"/>
        </w:rPr>
        <w:t xml:space="preserve"> споживання основних товарів </w:t>
      </w:r>
      <w:r w:rsidR="00066A36">
        <w:rPr>
          <w:rFonts w:ascii="Times New Roman" w:hAnsi="Times New Roman"/>
          <w:sz w:val="28"/>
          <w:szCs w:val="28"/>
        </w:rPr>
        <w:t xml:space="preserve">у </w:t>
      </w:r>
      <w:r>
        <w:rPr>
          <w:rFonts w:ascii="Times New Roman" w:hAnsi="Times New Roman"/>
          <w:sz w:val="28"/>
          <w:szCs w:val="28"/>
        </w:rPr>
        <w:t>в</w:t>
      </w:r>
      <w:r w:rsidRPr="003E1907">
        <w:rPr>
          <w:rFonts w:ascii="Times New Roman" w:hAnsi="Times New Roman"/>
          <w:sz w:val="28"/>
          <w:szCs w:val="28"/>
        </w:rPr>
        <w:t>сіх регіонах</w:t>
      </w:r>
      <w:r>
        <w:rPr>
          <w:rFonts w:ascii="Times New Roman" w:hAnsi="Times New Roman"/>
          <w:sz w:val="28"/>
          <w:szCs w:val="28"/>
        </w:rPr>
        <w:t xml:space="preserve"> України</w:t>
      </w:r>
      <w:r w:rsidRPr="003E1907">
        <w:rPr>
          <w:rFonts w:ascii="Times New Roman" w:hAnsi="Times New Roman"/>
          <w:sz w:val="28"/>
          <w:szCs w:val="28"/>
        </w:rPr>
        <w:t xml:space="preserve">. </w:t>
      </w:r>
    </w:p>
    <w:p w14:paraId="58099DE6" w14:textId="6884B3DB" w:rsidR="00B360E3" w:rsidRPr="003E1907"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Реалізація державної політики в регіоні в частині економічної складової спрямована на: забезпечення фінансової стійкості регіонів за рахунок взаємоузгодження загальнодержавних та регіональних інтересів, стимулювання акумуляції фінансових ресурсів, модернізаці</w:t>
      </w:r>
      <w:r w:rsidR="00881EF0">
        <w:rPr>
          <w:rFonts w:ascii="Times New Roman" w:hAnsi="Times New Roman"/>
          <w:sz w:val="28"/>
          <w:szCs w:val="28"/>
        </w:rPr>
        <w:t>ю</w:t>
      </w:r>
      <w:r>
        <w:rPr>
          <w:rFonts w:ascii="Times New Roman" w:hAnsi="Times New Roman"/>
          <w:sz w:val="28"/>
          <w:szCs w:val="28"/>
        </w:rPr>
        <w:t xml:space="preserve"> управління комунальним сектором економіки, оптимізацію структури господарського комплексу, державний контроль щодо змін суспільних потреб, а також стосовно дотримання окреслених пріоритетів соціально-економічного розвитку тощо.</w:t>
      </w:r>
    </w:p>
    <w:p w14:paraId="03FB58D3" w14:textId="2101EF1B"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 частині реалізації державної регіональної політики соціального напрямку передбачено здійснення державного та громадського контролю за виконання місцевими органами соціальних програм, у даному контексті ефективного і цільового використання фінансових ресурсів, забезпечення громадян необхідними умови для життєдіяльності, здійснення всіх можливих виплат соціальної допомоги, забезпечення реалізації усіх конституційних прав мешканців регіону.</w:t>
      </w:r>
    </w:p>
    <w:p w14:paraId="623EA0F8" w14:textId="2C1B90EC" w:rsidR="006314C3" w:rsidRDefault="002C7EA4"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Варто вказати, що б</w:t>
      </w:r>
      <w:r w:rsidR="006314C3" w:rsidRPr="00881EF0">
        <w:rPr>
          <w:rFonts w:ascii="Times New Roman" w:hAnsi="Times New Roman"/>
          <w:sz w:val="28"/>
          <w:szCs w:val="28"/>
        </w:rPr>
        <w:t>азовим</w:t>
      </w:r>
      <w:r w:rsidR="00881EF0">
        <w:rPr>
          <w:rFonts w:ascii="Times New Roman" w:hAnsi="Times New Roman"/>
          <w:sz w:val="28"/>
          <w:szCs w:val="28"/>
        </w:rPr>
        <w:t>и</w:t>
      </w:r>
      <w:r w:rsidR="006314C3" w:rsidRPr="00881EF0">
        <w:rPr>
          <w:rFonts w:ascii="Times New Roman" w:hAnsi="Times New Roman"/>
          <w:sz w:val="28"/>
          <w:szCs w:val="28"/>
        </w:rPr>
        <w:t xml:space="preserve"> стратегічним</w:t>
      </w:r>
      <w:r w:rsidR="00881EF0">
        <w:rPr>
          <w:rFonts w:ascii="Times New Roman" w:hAnsi="Times New Roman"/>
          <w:sz w:val="28"/>
          <w:szCs w:val="28"/>
        </w:rPr>
        <w:t>и</w:t>
      </w:r>
      <w:r w:rsidR="006314C3" w:rsidRPr="00881EF0">
        <w:rPr>
          <w:rFonts w:ascii="Times New Roman" w:hAnsi="Times New Roman"/>
          <w:sz w:val="28"/>
          <w:szCs w:val="28"/>
        </w:rPr>
        <w:t xml:space="preserve"> документ</w:t>
      </w:r>
      <w:r w:rsidR="00881EF0">
        <w:rPr>
          <w:rFonts w:ascii="Times New Roman" w:hAnsi="Times New Roman"/>
          <w:sz w:val="28"/>
          <w:szCs w:val="28"/>
        </w:rPr>
        <w:t>ами</w:t>
      </w:r>
      <w:r w:rsidR="006314C3" w:rsidRPr="00881EF0">
        <w:rPr>
          <w:rFonts w:ascii="Times New Roman" w:hAnsi="Times New Roman"/>
          <w:sz w:val="28"/>
          <w:szCs w:val="28"/>
        </w:rPr>
        <w:t xml:space="preserve"> Тернопільщини є Стратегія розвитку Тернопільської області на 2021-2027 роки,</w:t>
      </w:r>
      <w:r w:rsidR="006314C3">
        <w:rPr>
          <w:rFonts w:ascii="Times New Roman" w:hAnsi="Times New Roman"/>
          <w:sz w:val="28"/>
          <w:szCs w:val="28"/>
        </w:rPr>
        <w:t xml:space="preserve"> а також</w:t>
      </w:r>
      <w:r w:rsidR="006314C3">
        <w:rPr>
          <w:rFonts w:ascii="Times New Roman" w:eastAsia="Times New Roman" w:hAnsi="Times New Roman"/>
          <w:bCs/>
          <w:sz w:val="28"/>
          <w:szCs w:val="28"/>
          <w:lang w:eastAsia="ru-RU"/>
        </w:rPr>
        <w:t xml:space="preserve"> </w:t>
      </w:r>
      <w:r w:rsidR="006314C3" w:rsidRPr="00C3352B">
        <w:rPr>
          <w:rFonts w:ascii="Times New Roman" w:eastAsia="Times New Roman" w:hAnsi="Times New Roman"/>
          <w:bCs/>
          <w:sz w:val="28"/>
          <w:szCs w:val="28"/>
          <w:lang w:eastAsia="ru-RU"/>
        </w:rPr>
        <w:t>план</w:t>
      </w:r>
      <w:r w:rsidR="006314C3">
        <w:rPr>
          <w:rFonts w:ascii="Times New Roman" w:eastAsia="Times New Roman" w:hAnsi="Times New Roman"/>
          <w:bCs/>
          <w:sz w:val="28"/>
          <w:szCs w:val="28"/>
          <w:lang w:eastAsia="ru-RU"/>
        </w:rPr>
        <w:t xml:space="preserve">  з</w:t>
      </w:r>
      <w:r w:rsidR="006314C3" w:rsidRPr="00C3352B">
        <w:rPr>
          <w:rFonts w:ascii="Times New Roman" w:eastAsia="Times New Roman" w:hAnsi="Times New Roman"/>
          <w:bCs/>
          <w:sz w:val="28"/>
          <w:szCs w:val="28"/>
          <w:lang w:eastAsia="ru-RU"/>
        </w:rPr>
        <w:t>аходів</w:t>
      </w:r>
      <w:r w:rsidR="006314C3">
        <w:rPr>
          <w:rFonts w:ascii="Times New Roman" w:eastAsia="Times New Roman" w:hAnsi="Times New Roman"/>
          <w:bCs/>
          <w:sz w:val="28"/>
          <w:szCs w:val="28"/>
          <w:lang w:eastAsia="ru-RU"/>
        </w:rPr>
        <w:t xml:space="preserve"> з</w:t>
      </w:r>
      <w:r w:rsidR="006314C3" w:rsidRPr="00C3352B">
        <w:rPr>
          <w:rFonts w:ascii="Times New Roman" w:eastAsia="Times New Roman" w:hAnsi="Times New Roman"/>
          <w:bCs/>
          <w:sz w:val="28"/>
          <w:szCs w:val="28"/>
          <w:lang w:eastAsia="ru-RU"/>
        </w:rPr>
        <w:t xml:space="preserve"> її реалізації у 2021-2023 роках, </w:t>
      </w:r>
      <w:r w:rsidR="006314C3">
        <w:rPr>
          <w:rFonts w:ascii="Times New Roman" w:eastAsia="Times New Roman" w:hAnsi="Times New Roman"/>
          <w:bCs/>
          <w:sz w:val="28"/>
          <w:szCs w:val="28"/>
          <w:lang w:eastAsia="ru-RU"/>
        </w:rPr>
        <w:t xml:space="preserve">що </w:t>
      </w:r>
      <w:r w:rsidR="006314C3" w:rsidRPr="00C3352B">
        <w:rPr>
          <w:rFonts w:ascii="Times New Roman" w:eastAsia="Times New Roman" w:hAnsi="Times New Roman"/>
          <w:bCs/>
          <w:sz w:val="28"/>
          <w:szCs w:val="28"/>
          <w:lang w:eastAsia="ru-RU"/>
        </w:rPr>
        <w:t>затверджен</w:t>
      </w:r>
      <w:r w:rsidR="006314C3">
        <w:rPr>
          <w:rFonts w:ascii="Times New Roman" w:eastAsia="Times New Roman" w:hAnsi="Times New Roman"/>
          <w:bCs/>
          <w:sz w:val="28"/>
          <w:szCs w:val="28"/>
          <w:lang w:eastAsia="ru-RU"/>
        </w:rPr>
        <w:t>і</w:t>
      </w:r>
      <w:r w:rsidR="006314C3" w:rsidRPr="00C3352B">
        <w:rPr>
          <w:rFonts w:ascii="Times New Roman" w:eastAsia="Times New Roman" w:hAnsi="Times New Roman"/>
          <w:bCs/>
          <w:sz w:val="28"/>
          <w:szCs w:val="28"/>
          <w:lang w:eastAsia="ru-RU"/>
        </w:rPr>
        <w:t xml:space="preserve"> Тернопільсько</w:t>
      </w:r>
      <w:r w:rsidR="006314C3">
        <w:rPr>
          <w:rFonts w:ascii="Times New Roman" w:eastAsia="Times New Roman" w:hAnsi="Times New Roman"/>
          <w:bCs/>
          <w:sz w:val="28"/>
          <w:szCs w:val="28"/>
          <w:lang w:eastAsia="ru-RU"/>
        </w:rPr>
        <w:t>ю</w:t>
      </w:r>
      <w:r w:rsidR="006314C3" w:rsidRPr="00C3352B">
        <w:rPr>
          <w:rFonts w:ascii="Times New Roman" w:eastAsia="Times New Roman" w:hAnsi="Times New Roman"/>
          <w:bCs/>
          <w:sz w:val="28"/>
          <w:szCs w:val="28"/>
          <w:lang w:eastAsia="ru-RU"/>
        </w:rPr>
        <w:t xml:space="preserve"> обласно</w:t>
      </w:r>
      <w:r w:rsidR="006314C3">
        <w:rPr>
          <w:rFonts w:ascii="Times New Roman" w:eastAsia="Times New Roman" w:hAnsi="Times New Roman"/>
          <w:bCs/>
          <w:sz w:val="28"/>
          <w:szCs w:val="28"/>
          <w:lang w:eastAsia="ru-RU"/>
        </w:rPr>
        <w:t>ю</w:t>
      </w:r>
      <w:r w:rsidR="006314C3" w:rsidRPr="00C3352B">
        <w:rPr>
          <w:rFonts w:ascii="Times New Roman" w:eastAsia="Times New Roman" w:hAnsi="Times New Roman"/>
          <w:bCs/>
          <w:sz w:val="28"/>
          <w:szCs w:val="28"/>
          <w:lang w:eastAsia="ru-RU"/>
        </w:rPr>
        <w:t xml:space="preserve"> рад</w:t>
      </w:r>
      <w:r w:rsidR="006314C3">
        <w:rPr>
          <w:rFonts w:ascii="Times New Roman" w:eastAsia="Times New Roman" w:hAnsi="Times New Roman"/>
          <w:bCs/>
          <w:sz w:val="28"/>
          <w:szCs w:val="28"/>
          <w:lang w:eastAsia="ru-RU"/>
        </w:rPr>
        <w:t>ою (рішення №16</w:t>
      </w:r>
      <w:r w:rsidR="006314C3" w:rsidRPr="00C3352B">
        <w:rPr>
          <w:rFonts w:ascii="Times New Roman" w:eastAsia="Times New Roman" w:hAnsi="Times New Roman"/>
          <w:bCs/>
          <w:sz w:val="28"/>
          <w:szCs w:val="28"/>
          <w:lang w:eastAsia="ru-RU"/>
        </w:rPr>
        <w:t xml:space="preserve"> від 03 грудня 2020 року</w:t>
      </w:r>
      <w:r w:rsidR="006314C3">
        <w:rPr>
          <w:rFonts w:ascii="Times New Roman" w:eastAsia="Times New Roman" w:hAnsi="Times New Roman"/>
          <w:bCs/>
          <w:sz w:val="28"/>
          <w:szCs w:val="28"/>
          <w:lang w:eastAsia="ru-RU"/>
        </w:rPr>
        <w:t>)</w:t>
      </w:r>
      <w:r w:rsidR="00B411C5" w:rsidRPr="00B411C5">
        <w:rPr>
          <w:rFonts w:ascii="Times New Roman" w:hAnsi="Times New Roman"/>
          <w:sz w:val="28"/>
          <w:szCs w:val="28"/>
        </w:rPr>
        <w:t xml:space="preserve"> </w:t>
      </w:r>
      <w:r w:rsidR="00B411C5" w:rsidRPr="0053436B">
        <w:rPr>
          <w:rFonts w:ascii="Times New Roman" w:hAnsi="Times New Roman"/>
          <w:sz w:val="28"/>
          <w:szCs w:val="28"/>
        </w:rPr>
        <w:t>[</w:t>
      </w:r>
      <w:r w:rsidR="00B411C5">
        <w:rPr>
          <w:rFonts w:ascii="Times New Roman" w:hAnsi="Times New Roman"/>
          <w:sz w:val="28"/>
          <w:szCs w:val="28"/>
        </w:rPr>
        <w:t>4</w:t>
      </w:r>
      <w:r w:rsidR="00D94770">
        <w:rPr>
          <w:rFonts w:ascii="Times New Roman" w:hAnsi="Times New Roman"/>
          <w:sz w:val="28"/>
          <w:szCs w:val="28"/>
        </w:rPr>
        <w:t>6</w:t>
      </w:r>
      <w:r w:rsidR="00B411C5" w:rsidRPr="0053436B">
        <w:rPr>
          <w:rFonts w:ascii="Times New Roman" w:hAnsi="Times New Roman"/>
          <w:sz w:val="28"/>
          <w:szCs w:val="28"/>
        </w:rPr>
        <w:t>]</w:t>
      </w:r>
      <w:r w:rsidR="006314C3">
        <w:rPr>
          <w:rFonts w:ascii="Times New Roman" w:eastAsia="Times New Roman" w:hAnsi="Times New Roman"/>
          <w:bCs/>
          <w:sz w:val="28"/>
          <w:szCs w:val="28"/>
          <w:lang w:eastAsia="ru-RU"/>
        </w:rPr>
        <w:t>.</w:t>
      </w:r>
    </w:p>
    <w:p w14:paraId="4B4C0E74" w14:textId="0AF0ECCA" w:rsidR="00A225FC" w:rsidRDefault="00B360E3" w:rsidP="00A225FC">
      <w:pPr>
        <w:widowControl w:val="0"/>
        <w:autoSpaceDE w:val="0"/>
        <w:autoSpaceDN w:val="0"/>
        <w:adjustRightInd w:val="0"/>
        <w:spacing w:after="0" w:line="360" w:lineRule="auto"/>
        <w:ind w:firstLine="709"/>
        <w:jc w:val="both"/>
        <w:rPr>
          <w:rFonts w:ascii="Times New Roman" w:eastAsia="Times New Roman,Bold" w:hAnsi="Times New Roman"/>
          <w:sz w:val="28"/>
          <w:szCs w:val="28"/>
          <w:lang w:eastAsia="ru-RU"/>
        </w:rPr>
      </w:pPr>
      <w:r>
        <w:rPr>
          <w:rFonts w:ascii="Times New Roman" w:eastAsia="Times New Roman,Bold" w:hAnsi="Times New Roman"/>
          <w:sz w:val="28"/>
          <w:szCs w:val="28"/>
          <w:lang w:eastAsia="ru-RU"/>
        </w:rPr>
        <w:t xml:space="preserve">Зважаючи на застосування </w:t>
      </w:r>
      <w:proofErr w:type="spellStart"/>
      <w:r w:rsidRPr="00C3352B">
        <w:rPr>
          <w:rFonts w:ascii="Times New Roman" w:eastAsia="Times New Roman,Bold" w:hAnsi="Times New Roman"/>
          <w:sz w:val="28"/>
          <w:szCs w:val="28"/>
          <w:lang w:eastAsia="ru-RU"/>
        </w:rPr>
        <w:t>проєктного</w:t>
      </w:r>
      <w:proofErr w:type="spellEnd"/>
      <w:r w:rsidRPr="00C3352B">
        <w:rPr>
          <w:rFonts w:ascii="Times New Roman" w:eastAsia="Times New Roman,Bold" w:hAnsi="Times New Roman"/>
          <w:sz w:val="28"/>
          <w:szCs w:val="28"/>
          <w:lang w:eastAsia="ru-RU"/>
        </w:rPr>
        <w:t xml:space="preserve"> підходу </w:t>
      </w:r>
      <w:r>
        <w:rPr>
          <w:rFonts w:ascii="Times New Roman" w:eastAsia="Times New Roman,Bold" w:hAnsi="Times New Roman"/>
          <w:sz w:val="28"/>
          <w:szCs w:val="28"/>
          <w:lang w:eastAsia="ru-RU"/>
        </w:rPr>
        <w:t xml:space="preserve">щодо </w:t>
      </w:r>
      <w:r w:rsidRPr="00C3352B">
        <w:rPr>
          <w:rFonts w:ascii="Times New Roman" w:eastAsia="Times New Roman,Bold" w:hAnsi="Times New Roman"/>
          <w:sz w:val="28"/>
          <w:szCs w:val="28"/>
          <w:lang w:eastAsia="ru-RU"/>
        </w:rPr>
        <w:t xml:space="preserve">підготовки Плану заходів, </w:t>
      </w:r>
      <w:r>
        <w:rPr>
          <w:rFonts w:ascii="Times New Roman" w:eastAsia="Times New Roman,Bold" w:hAnsi="Times New Roman"/>
          <w:sz w:val="28"/>
          <w:szCs w:val="28"/>
          <w:lang w:eastAsia="ru-RU"/>
        </w:rPr>
        <w:t xml:space="preserve">його </w:t>
      </w:r>
      <w:r w:rsidRPr="00C3352B">
        <w:rPr>
          <w:rFonts w:ascii="Times New Roman" w:eastAsia="Times New Roman,Bold" w:hAnsi="Times New Roman"/>
          <w:sz w:val="28"/>
          <w:szCs w:val="28"/>
          <w:lang w:eastAsia="ru-RU"/>
        </w:rPr>
        <w:t>реаліз</w:t>
      </w:r>
      <w:r>
        <w:rPr>
          <w:rFonts w:ascii="Times New Roman" w:eastAsia="Times New Roman,Bold" w:hAnsi="Times New Roman"/>
          <w:sz w:val="28"/>
          <w:szCs w:val="28"/>
          <w:lang w:eastAsia="ru-RU"/>
        </w:rPr>
        <w:t xml:space="preserve">ація забезпечується </w:t>
      </w:r>
      <w:r w:rsidR="00066A36">
        <w:rPr>
          <w:rFonts w:ascii="Times New Roman" w:eastAsia="Times New Roman,Bold" w:hAnsi="Times New Roman"/>
          <w:sz w:val="28"/>
          <w:szCs w:val="28"/>
          <w:lang w:eastAsia="ru-RU"/>
        </w:rPr>
        <w:t>шляхом впровадження</w:t>
      </w:r>
      <w:r>
        <w:rPr>
          <w:rFonts w:ascii="Times New Roman" w:eastAsia="Times New Roman,Bold" w:hAnsi="Times New Roman"/>
          <w:sz w:val="28"/>
          <w:szCs w:val="28"/>
          <w:lang w:eastAsia="ru-RU"/>
        </w:rPr>
        <w:t xml:space="preserve"> 3</w:t>
      </w:r>
      <w:r w:rsidRPr="00C3352B">
        <w:rPr>
          <w:rFonts w:ascii="Times New Roman" w:eastAsia="Times New Roman,Bold" w:hAnsi="Times New Roman"/>
          <w:sz w:val="28"/>
          <w:szCs w:val="28"/>
          <w:lang w:eastAsia="ru-RU"/>
        </w:rPr>
        <w:t xml:space="preserve"> програм, </w:t>
      </w:r>
      <w:r>
        <w:rPr>
          <w:rFonts w:ascii="Times New Roman" w:eastAsia="Times New Roman,Bold" w:hAnsi="Times New Roman"/>
          <w:sz w:val="28"/>
          <w:szCs w:val="28"/>
          <w:lang w:eastAsia="ru-RU"/>
        </w:rPr>
        <w:t xml:space="preserve">що відповідно </w:t>
      </w:r>
      <w:r w:rsidRPr="00C3352B">
        <w:rPr>
          <w:rFonts w:ascii="Times New Roman" w:eastAsia="Times New Roman,Bold" w:hAnsi="Times New Roman"/>
          <w:sz w:val="28"/>
          <w:szCs w:val="28"/>
          <w:lang w:eastAsia="ru-RU"/>
        </w:rPr>
        <w:t>узгодж</w:t>
      </w:r>
      <w:r>
        <w:rPr>
          <w:rFonts w:ascii="Times New Roman" w:eastAsia="Times New Roman,Bold" w:hAnsi="Times New Roman"/>
          <w:sz w:val="28"/>
          <w:szCs w:val="28"/>
          <w:lang w:eastAsia="ru-RU"/>
        </w:rPr>
        <w:t>у</w:t>
      </w:r>
      <w:r w:rsidR="006314C3">
        <w:rPr>
          <w:rFonts w:ascii="Times New Roman" w:eastAsia="Times New Roman,Bold" w:hAnsi="Times New Roman"/>
          <w:sz w:val="28"/>
          <w:szCs w:val="28"/>
          <w:lang w:eastAsia="ru-RU"/>
        </w:rPr>
        <w:t>ю</w:t>
      </w:r>
      <w:r>
        <w:rPr>
          <w:rFonts w:ascii="Times New Roman" w:eastAsia="Times New Roman,Bold" w:hAnsi="Times New Roman"/>
          <w:sz w:val="28"/>
          <w:szCs w:val="28"/>
          <w:lang w:eastAsia="ru-RU"/>
        </w:rPr>
        <w:t>ться із</w:t>
      </w:r>
      <w:r w:rsidRPr="00023826">
        <w:rPr>
          <w:rFonts w:ascii="Times New Roman" w:eastAsia="Times New Roman,Bold" w:hAnsi="Times New Roman"/>
          <w:sz w:val="28"/>
          <w:szCs w:val="28"/>
          <w:lang w:eastAsia="ru-RU"/>
        </w:rPr>
        <w:t xml:space="preserve"> </w:t>
      </w:r>
      <w:r w:rsidRPr="00C3352B">
        <w:rPr>
          <w:rFonts w:ascii="Times New Roman" w:eastAsia="Times New Roman,Bold" w:hAnsi="Times New Roman"/>
          <w:sz w:val="28"/>
          <w:szCs w:val="28"/>
          <w:lang w:eastAsia="ru-RU"/>
        </w:rPr>
        <w:t>Державно</w:t>
      </w:r>
      <w:r>
        <w:rPr>
          <w:rFonts w:ascii="Times New Roman" w:eastAsia="Times New Roman,Bold" w:hAnsi="Times New Roman"/>
          <w:sz w:val="28"/>
          <w:szCs w:val="28"/>
          <w:lang w:eastAsia="ru-RU"/>
        </w:rPr>
        <w:t>ю</w:t>
      </w:r>
      <w:r w:rsidRPr="00C3352B">
        <w:rPr>
          <w:rFonts w:ascii="Times New Roman" w:eastAsia="Times New Roman,Bold" w:hAnsi="Times New Roman"/>
          <w:sz w:val="28"/>
          <w:szCs w:val="28"/>
          <w:lang w:eastAsia="ru-RU"/>
        </w:rPr>
        <w:t xml:space="preserve"> стратегі</w:t>
      </w:r>
      <w:r>
        <w:rPr>
          <w:rFonts w:ascii="Times New Roman" w:eastAsia="Times New Roman,Bold" w:hAnsi="Times New Roman"/>
          <w:sz w:val="28"/>
          <w:szCs w:val="28"/>
          <w:lang w:eastAsia="ru-RU"/>
        </w:rPr>
        <w:t>єю</w:t>
      </w:r>
      <w:r w:rsidRPr="00C3352B">
        <w:rPr>
          <w:rFonts w:ascii="Times New Roman" w:eastAsia="Times New Roman,Bold" w:hAnsi="Times New Roman"/>
          <w:sz w:val="28"/>
          <w:szCs w:val="28"/>
          <w:lang w:eastAsia="ru-RU"/>
        </w:rPr>
        <w:t xml:space="preserve"> регіонального розвитку України на 2021-2027 роки</w:t>
      </w:r>
      <w:r>
        <w:rPr>
          <w:rFonts w:ascii="Times New Roman" w:eastAsia="Times New Roman,Bold" w:hAnsi="Times New Roman"/>
          <w:sz w:val="28"/>
          <w:szCs w:val="28"/>
          <w:lang w:eastAsia="ru-RU"/>
        </w:rPr>
        <w:t>, а також</w:t>
      </w:r>
      <w:r w:rsidRPr="00C3352B">
        <w:rPr>
          <w:rFonts w:ascii="Times New Roman" w:eastAsia="Times New Roman,Bold" w:hAnsi="Times New Roman"/>
          <w:sz w:val="28"/>
          <w:szCs w:val="28"/>
          <w:lang w:eastAsia="ru-RU"/>
        </w:rPr>
        <w:t xml:space="preserve"> Стратегічними цілями Стратегії розвитку Тернопільської області на 2021-2027 роки, та іншими важливими аспектами </w:t>
      </w:r>
      <w:r w:rsidRPr="00C3352B">
        <w:rPr>
          <w:rFonts w:ascii="Times New Roman" w:eastAsia="Times New Roman,Bold" w:hAnsi="Times New Roman"/>
          <w:sz w:val="28"/>
          <w:szCs w:val="28"/>
          <w:lang w:eastAsia="ru-RU"/>
        </w:rPr>
        <w:lastRenderedPageBreak/>
        <w:t>розвитку області</w:t>
      </w:r>
      <w:r>
        <w:rPr>
          <w:rFonts w:ascii="Times New Roman" w:eastAsia="Times New Roman,Bold" w:hAnsi="Times New Roman"/>
          <w:sz w:val="28"/>
          <w:szCs w:val="28"/>
          <w:lang w:eastAsia="ru-RU"/>
        </w:rPr>
        <w:t xml:space="preserve"> (рис. 2.6.)</w:t>
      </w:r>
      <w:r w:rsidRPr="00C3352B">
        <w:rPr>
          <w:rFonts w:ascii="Times New Roman" w:eastAsia="Times New Roman,Bold" w:hAnsi="Times New Roman"/>
          <w:sz w:val="28"/>
          <w:szCs w:val="28"/>
          <w:lang w:eastAsia="ru-RU"/>
        </w:rPr>
        <w:t>.</w:t>
      </w:r>
    </w:p>
    <w:p w14:paraId="48B35379" w14:textId="5CFF7C4A" w:rsidR="00B360E3" w:rsidRDefault="00F61419"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r>
        <w:rPr>
          <w:noProof/>
          <w:lang w:eastAsia="uk-UA"/>
        </w:rPr>
        <mc:AlternateContent>
          <mc:Choice Requires="wps">
            <w:drawing>
              <wp:anchor distT="0" distB="0" distL="114300" distR="114300" simplePos="0" relativeHeight="251661312" behindDoc="0" locked="0" layoutInCell="1" allowOverlap="1" wp14:anchorId="5B59CEE2" wp14:editId="6BF963D9">
                <wp:simplePos x="0" y="0"/>
                <wp:positionH relativeFrom="column">
                  <wp:posOffset>4348480</wp:posOffset>
                </wp:positionH>
                <wp:positionV relativeFrom="paragraph">
                  <wp:posOffset>109220</wp:posOffset>
                </wp:positionV>
                <wp:extent cx="1781175" cy="1591310"/>
                <wp:effectExtent l="57150" t="38100" r="66675" b="85090"/>
                <wp:wrapNone/>
                <wp:docPr id="18" name="Округлений прямокут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1175" cy="1591310"/>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6F067AFC"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Програма</w:t>
                            </w:r>
                          </w:p>
                          <w:p w14:paraId="66A91659"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p>
                          <w:p w14:paraId="7FCB3775" w14:textId="77777777" w:rsidR="00482B84" w:rsidRPr="003B4EBF" w:rsidRDefault="00482B84" w:rsidP="00B360E3">
                            <w:pPr>
                              <w:spacing w:after="0" w:line="240" w:lineRule="auto"/>
                              <w:contextualSpacing/>
                              <w:jc w:val="center"/>
                              <w:rPr>
                                <w:rFonts w:ascii="Times New Roman" w:eastAsia="Times New Roman" w:hAnsi="Times New Roman"/>
                                <w:sz w:val="20"/>
                                <w:szCs w:val="20"/>
                                <w:lang w:eastAsia="uk-UA"/>
                              </w:rPr>
                            </w:pPr>
                            <w:r w:rsidRPr="003B4EBF">
                              <w:rPr>
                                <w:rFonts w:ascii="Times New Roman" w:eastAsia="+mn-ea" w:hAnsi="Times New Roman"/>
                                <w:b/>
                                <w:bCs/>
                                <w:color w:val="000000"/>
                                <w:sz w:val="20"/>
                                <w:szCs w:val="20"/>
                                <w:lang w:eastAsia="uk-UA"/>
                              </w:rPr>
                              <w:t>"Розвиток сільських територій"</w:t>
                            </w:r>
                          </w:p>
                          <w:p w14:paraId="321B8F9F"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21 проектна ідея</w:t>
                            </w:r>
                          </w:p>
                          <w:p w14:paraId="66619403" w14:textId="77777777" w:rsidR="00482B84" w:rsidRPr="003B4EBF" w:rsidRDefault="00482B84" w:rsidP="00B360E3">
                            <w:pPr>
                              <w:spacing w:after="0" w:line="240" w:lineRule="auto"/>
                              <w:contextualSpacing/>
                              <w:jc w:val="center"/>
                              <w:rPr>
                                <w:rFonts w:ascii="Times New Roman" w:eastAsia="Times New Roman" w:hAnsi="Times New Roman"/>
                                <w:sz w:val="20"/>
                                <w:szCs w:val="20"/>
                                <w:lang w:eastAsia="uk-UA"/>
                              </w:rPr>
                            </w:pPr>
                            <w:r w:rsidRPr="003B4EBF">
                              <w:rPr>
                                <w:rFonts w:ascii="Times New Roman" w:eastAsia="+mn-ea" w:hAnsi="Times New Roman"/>
                                <w:b/>
                                <w:bCs/>
                                <w:color w:val="000000"/>
                                <w:sz w:val="20"/>
                                <w:szCs w:val="20"/>
                                <w:lang w:eastAsia="uk-UA"/>
                              </w:rPr>
                              <w:t>288,7 млн. грн.</w:t>
                            </w:r>
                          </w:p>
                          <w:p w14:paraId="48781B58" w14:textId="77777777" w:rsidR="00482B84" w:rsidRPr="003B4EBF" w:rsidRDefault="00482B84" w:rsidP="00B360E3">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59CEE2" id="Округлений прямокутник 18" o:spid="_x0000_s1026" style="position:absolute;left:0;text-align:left;margin-left:342.4pt;margin-top:8.6pt;width:140.25pt;height:125.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" fillcolor="#bcbcbc">
                <v:fill color2="#ededed" rotate="t" angle="180" colors="0 #bcbcbc;22938f #d0d0d0;1 #ededed" focus="100%" type="gradient"/>
                <v:shadow on="t" color="black" opacity="24903f" origin=",.5" offset="0,.55556mm"/>
                <v:path arrowok="t"/>
                <v:textbox>
                  <w:txbxContent>
                    <w:p w14:paraId="6F067AFC"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Програма</w:t>
                      </w:r>
                    </w:p>
                    <w:p w14:paraId="66A91659"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p>
                    <w:p w14:paraId="7FCB3775" w14:textId="77777777" w:rsidR="00482B84" w:rsidRPr="003B4EBF" w:rsidRDefault="00482B84" w:rsidP="00B360E3">
                      <w:pPr>
                        <w:spacing w:after="0" w:line="240" w:lineRule="auto"/>
                        <w:contextualSpacing/>
                        <w:jc w:val="center"/>
                        <w:rPr>
                          <w:rFonts w:ascii="Times New Roman" w:eastAsia="Times New Roman" w:hAnsi="Times New Roman"/>
                          <w:sz w:val="20"/>
                          <w:szCs w:val="20"/>
                          <w:lang w:eastAsia="uk-UA"/>
                        </w:rPr>
                      </w:pPr>
                      <w:r w:rsidRPr="003B4EBF">
                        <w:rPr>
                          <w:rFonts w:ascii="Times New Roman" w:eastAsia="+mn-ea" w:hAnsi="Times New Roman"/>
                          <w:b/>
                          <w:bCs/>
                          <w:color w:val="000000"/>
                          <w:sz w:val="20"/>
                          <w:szCs w:val="20"/>
                          <w:lang w:eastAsia="uk-UA"/>
                        </w:rPr>
                        <w:t>"Розвиток сільських територій"</w:t>
                      </w:r>
                    </w:p>
                    <w:p w14:paraId="321B8F9F"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21 проектна ідея</w:t>
                      </w:r>
                    </w:p>
                    <w:p w14:paraId="66619403" w14:textId="77777777" w:rsidR="00482B84" w:rsidRPr="003B4EBF" w:rsidRDefault="00482B84" w:rsidP="00B360E3">
                      <w:pPr>
                        <w:spacing w:after="0" w:line="240" w:lineRule="auto"/>
                        <w:contextualSpacing/>
                        <w:jc w:val="center"/>
                        <w:rPr>
                          <w:rFonts w:ascii="Times New Roman" w:eastAsia="Times New Roman" w:hAnsi="Times New Roman"/>
                          <w:sz w:val="20"/>
                          <w:szCs w:val="20"/>
                          <w:lang w:eastAsia="uk-UA"/>
                        </w:rPr>
                      </w:pPr>
                      <w:r w:rsidRPr="003B4EBF">
                        <w:rPr>
                          <w:rFonts w:ascii="Times New Roman" w:eastAsia="+mn-ea" w:hAnsi="Times New Roman"/>
                          <w:b/>
                          <w:bCs/>
                          <w:color w:val="000000"/>
                          <w:sz w:val="20"/>
                          <w:szCs w:val="20"/>
                          <w:lang w:eastAsia="uk-UA"/>
                        </w:rPr>
                        <w:t>288,7 млн. грн.</w:t>
                      </w:r>
                    </w:p>
                    <w:p w14:paraId="48781B58" w14:textId="77777777" w:rsidR="00482B84" w:rsidRPr="003B4EBF" w:rsidRDefault="00482B84" w:rsidP="00B360E3">
                      <w:pPr>
                        <w:jc w:val="center"/>
                        <w:rPr>
                          <w:sz w:val="20"/>
                          <w:szCs w:val="20"/>
                        </w:rPr>
                      </w:pPr>
                    </w:p>
                  </w:txbxContent>
                </v:textbox>
              </v:roundrect>
            </w:pict>
          </mc:Fallback>
        </mc:AlternateContent>
      </w:r>
      <w:r>
        <w:rPr>
          <w:noProof/>
          <w:lang w:eastAsia="uk-UA"/>
        </w:rPr>
        <mc:AlternateContent>
          <mc:Choice Requires="wps">
            <w:drawing>
              <wp:anchor distT="0" distB="0" distL="114300" distR="114300" simplePos="0" relativeHeight="251660288" behindDoc="0" locked="0" layoutInCell="1" allowOverlap="1" wp14:anchorId="7D8A7653" wp14:editId="003699D4">
                <wp:simplePos x="0" y="0"/>
                <wp:positionH relativeFrom="column">
                  <wp:posOffset>2202180</wp:posOffset>
                </wp:positionH>
                <wp:positionV relativeFrom="paragraph">
                  <wp:posOffset>100330</wp:posOffset>
                </wp:positionV>
                <wp:extent cx="2047875" cy="1600200"/>
                <wp:effectExtent l="57150" t="38100" r="66675" b="76200"/>
                <wp:wrapNone/>
                <wp:docPr id="17" name="Округлений 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7875" cy="1600200"/>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42BDDA28" w14:textId="77777777" w:rsidR="00482B84" w:rsidRPr="003B4EBF" w:rsidRDefault="00482B84" w:rsidP="00B360E3">
                            <w:pPr>
                              <w:jc w:val="center"/>
                              <w:rPr>
                                <w:rFonts w:ascii="Times New Roman" w:hAnsi="Times New Roman"/>
                                <w:b/>
                                <w:sz w:val="20"/>
                                <w:szCs w:val="20"/>
                              </w:rPr>
                            </w:pPr>
                            <w:r w:rsidRPr="003B4EBF">
                              <w:rPr>
                                <w:rFonts w:ascii="Times New Roman" w:hAnsi="Times New Roman"/>
                                <w:b/>
                                <w:sz w:val="20"/>
                                <w:szCs w:val="20"/>
                              </w:rPr>
                              <w:t>Програма</w:t>
                            </w:r>
                          </w:p>
                          <w:p w14:paraId="08670C8C" w14:textId="77777777" w:rsidR="00482B84" w:rsidRPr="003B4EBF" w:rsidRDefault="00482B84" w:rsidP="00B360E3">
                            <w:pPr>
                              <w:jc w:val="center"/>
                              <w:rPr>
                                <w:rFonts w:ascii="Times New Roman" w:hAnsi="Times New Roman"/>
                                <w:b/>
                                <w:sz w:val="20"/>
                                <w:szCs w:val="20"/>
                              </w:rPr>
                            </w:pPr>
                            <w:r>
                              <w:rPr>
                                <w:rFonts w:ascii="Times New Roman" w:hAnsi="Times New Roman"/>
                                <w:b/>
                                <w:sz w:val="20"/>
                                <w:szCs w:val="20"/>
                              </w:rPr>
                              <w:t>«</w:t>
                            </w:r>
                            <w:r w:rsidRPr="003B4EBF">
                              <w:rPr>
                                <w:rFonts w:ascii="Times New Roman" w:hAnsi="Times New Roman"/>
                                <w:b/>
                                <w:sz w:val="20"/>
                                <w:szCs w:val="20"/>
                              </w:rPr>
                              <w:t>Підвищення конкурентоспроможності регіону»</w:t>
                            </w:r>
                          </w:p>
                          <w:p w14:paraId="74590C6E"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42 проектні ідеї</w:t>
                            </w:r>
                          </w:p>
                          <w:p w14:paraId="173ED34C" w14:textId="77777777" w:rsidR="00482B84" w:rsidRPr="003B4EBF" w:rsidRDefault="00482B84" w:rsidP="00B360E3">
                            <w:pPr>
                              <w:spacing w:after="0" w:line="240" w:lineRule="auto"/>
                              <w:contextualSpacing/>
                              <w:jc w:val="center"/>
                              <w:rPr>
                                <w:rFonts w:ascii="Times New Roman" w:hAnsi="Times New Roman"/>
                                <w:b/>
                                <w:sz w:val="20"/>
                                <w:szCs w:val="20"/>
                              </w:rPr>
                            </w:pPr>
                            <w:r w:rsidRPr="003B4EBF">
                              <w:rPr>
                                <w:rFonts w:ascii="Times New Roman" w:eastAsia="+mn-ea" w:hAnsi="Times New Roman"/>
                                <w:b/>
                                <w:bCs/>
                                <w:color w:val="000000"/>
                                <w:sz w:val="20"/>
                                <w:szCs w:val="20"/>
                                <w:lang w:eastAsia="uk-UA"/>
                              </w:rPr>
                              <w:t xml:space="preserve"> 8531</w:t>
                            </w:r>
                            <w:r w:rsidRPr="003B4EBF">
                              <w:rPr>
                                <w:rFonts w:ascii="Times New Roman" w:hAnsi="Times New Roman"/>
                                <w:b/>
                                <w:sz w:val="20"/>
                                <w:szCs w:val="20"/>
                              </w:rPr>
                              <w:t>,9 млн. грн.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8A7653" id="Округлений прямокутник 17" o:spid="_x0000_s1027" style="position:absolute;left:0;text-align:left;margin-left:173.4pt;margin-top:7.9pt;width:161.25pt;height:1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" fillcolor="#bcbcbc">
                <v:fill color2="#ededed" rotate="t" angle="180" colors="0 #bcbcbc;22938f #d0d0d0;1 #ededed" focus="100%" type="gradient"/>
                <v:shadow on="t" color="black" opacity="24903f" origin=",.5" offset="0,.55556mm"/>
                <v:path arrowok="t"/>
                <v:textbox>
                  <w:txbxContent>
                    <w:p w14:paraId="42BDDA28" w14:textId="77777777" w:rsidR="00482B84" w:rsidRPr="003B4EBF" w:rsidRDefault="00482B84" w:rsidP="00B360E3">
                      <w:pPr>
                        <w:jc w:val="center"/>
                        <w:rPr>
                          <w:rFonts w:ascii="Times New Roman" w:hAnsi="Times New Roman"/>
                          <w:b/>
                          <w:sz w:val="20"/>
                          <w:szCs w:val="20"/>
                        </w:rPr>
                      </w:pPr>
                      <w:r w:rsidRPr="003B4EBF">
                        <w:rPr>
                          <w:rFonts w:ascii="Times New Roman" w:hAnsi="Times New Roman"/>
                          <w:b/>
                          <w:sz w:val="20"/>
                          <w:szCs w:val="20"/>
                        </w:rPr>
                        <w:t>Програма</w:t>
                      </w:r>
                    </w:p>
                    <w:p w14:paraId="08670C8C" w14:textId="77777777" w:rsidR="00482B84" w:rsidRPr="003B4EBF" w:rsidRDefault="00482B84" w:rsidP="00B360E3">
                      <w:pPr>
                        <w:jc w:val="center"/>
                        <w:rPr>
                          <w:rFonts w:ascii="Times New Roman" w:hAnsi="Times New Roman"/>
                          <w:b/>
                          <w:sz w:val="20"/>
                          <w:szCs w:val="20"/>
                        </w:rPr>
                      </w:pPr>
                      <w:r>
                        <w:rPr>
                          <w:rFonts w:ascii="Times New Roman" w:hAnsi="Times New Roman"/>
                          <w:b/>
                          <w:sz w:val="20"/>
                          <w:szCs w:val="20"/>
                        </w:rPr>
                        <w:t>«</w:t>
                      </w:r>
                      <w:r w:rsidRPr="003B4EBF">
                        <w:rPr>
                          <w:rFonts w:ascii="Times New Roman" w:hAnsi="Times New Roman"/>
                          <w:b/>
                          <w:sz w:val="20"/>
                          <w:szCs w:val="20"/>
                        </w:rPr>
                        <w:t>Підвищення конкурентоспроможності регіону»</w:t>
                      </w:r>
                    </w:p>
                    <w:p w14:paraId="74590C6E"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42 проектні ідеї</w:t>
                      </w:r>
                    </w:p>
                    <w:p w14:paraId="173ED34C" w14:textId="77777777" w:rsidR="00482B84" w:rsidRPr="003B4EBF" w:rsidRDefault="00482B84" w:rsidP="00B360E3">
                      <w:pPr>
                        <w:spacing w:after="0" w:line="240" w:lineRule="auto"/>
                        <w:contextualSpacing/>
                        <w:jc w:val="center"/>
                        <w:rPr>
                          <w:rFonts w:ascii="Times New Roman" w:hAnsi="Times New Roman"/>
                          <w:b/>
                          <w:sz w:val="20"/>
                          <w:szCs w:val="20"/>
                        </w:rPr>
                      </w:pPr>
                      <w:r w:rsidRPr="003B4EBF">
                        <w:rPr>
                          <w:rFonts w:ascii="Times New Roman" w:eastAsia="+mn-ea" w:hAnsi="Times New Roman"/>
                          <w:b/>
                          <w:bCs/>
                          <w:color w:val="000000"/>
                          <w:sz w:val="20"/>
                          <w:szCs w:val="20"/>
                          <w:lang w:eastAsia="uk-UA"/>
                        </w:rPr>
                        <w:t xml:space="preserve"> 8531</w:t>
                      </w:r>
                      <w:r w:rsidRPr="003B4EBF">
                        <w:rPr>
                          <w:rFonts w:ascii="Times New Roman" w:hAnsi="Times New Roman"/>
                          <w:b/>
                          <w:sz w:val="20"/>
                          <w:szCs w:val="20"/>
                        </w:rPr>
                        <w:t>,9 млн. грн.</w:t>
                      </w:r>
                    </w:p>
                  </w:txbxContent>
                </v:textbox>
              </v:roundrect>
            </w:pict>
          </mc:Fallback>
        </mc:AlternateContent>
      </w:r>
      <w:r>
        <w:rPr>
          <w:noProof/>
          <w:lang w:eastAsia="uk-UA"/>
        </w:rPr>
        <mc:AlternateContent>
          <mc:Choice Requires="wps">
            <w:drawing>
              <wp:anchor distT="0" distB="0" distL="114300" distR="114300" simplePos="0" relativeHeight="251659264" behindDoc="0" locked="0" layoutInCell="1" allowOverlap="1" wp14:anchorId="2110746D" wp14:editId="7D3D3930">
                <wp:simplePos x="0" y="0"/>
                <wp:positionH relativeFrom="column">
                  <wp:posOffset>36830</wp:posOffset>
                </wp:positionH>
                <wp:positionV relativeFrom="paragraph">
                  <wp:posOffset>100330</wp:posOffset>
                </wp:positionV>
                <wp:extent cx="2085975" cy="1591945"/>
                <wp:effectExtent l="57150" t="38100" r="66675" b="84455"/>
                <wp:wrapNone/>
                <wp:docPr id="16" name="Округлений 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591945"/>
                        </a:xfrm>
                        <a:prstGeom prst="roundRect">
                          <a:avLst/>
                        </a:prstGeom>
                      </wps:spPr>
                      <wps:style>
                        <a:lnRef idx="1">
                          <a:schemeClr val="dk1"/>
                        </a:lnRef>
                        <a:fillRef idx="2">
                          <a:schemeClr val="dk1"/>
                        </a:fillRef>
                        <a:effectRef idx="1">
                          <a:schemeClr val="dk1"/>
                        </a:effectRef>
                        <a:fontRef idx="minor">
                          <a:schemeClr val="dk1"/>
                        </a:fontRef>
                      </wps:style>
                      <wps:txbx>
                        <w:txbxContent>
                          <w:p w14:paraId="603CBD7C"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Програма</w:t>
                            </w:r>
                          </w:p>
                          <w:p w14:paraId="153E24B4"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w:t>
                            </w:r>
                            <w:r w:rsidRPr="003B4EBF">
                              <w:rPr>
                                <w:rFonts w:ascii="Times New Roman" w:eastAsia="+mn-ea" w:hAnsi="Times New Roman"/>
                                <w:b/>
                                <w:bCs/>
                                <w:color w:val="000000"/>
                                <w:sz w:val="20"/>
                                <w:szCs w:val="20"/>
                                <w:lang w:eastAsia="uk-UA"/>
                              </w:rPr>
                              <w:t>Розвиток людського капіталу та підвищення стандартів населення</w:t>
                            </w:r>
                            <w:r>
                              <w:rPr>
                                <w:rFonts w:ascii="Times New Roman" w:eastAsia="+mn-ea" w:hAnsi="Times New Roman"/>
                                <w:b/>
                                <w:bCs/>
                                <w:color w:val="000000"/>
                                <w:sz w:val="20"/>
                                <w:szCs w:val="20"/>
                                <w:lang w:eastAsia="uk-UA"/>
                              </w:rPr>
                              <w:t>»</w:t>
                            </w:r>
                          </w:p>
                          <w:p w14:paraId="0C12BB07"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p>
                          <w:p w14:paraId="459DA068"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 xml:space="preserve">65 проектних ідей </w:t>
                            </w:r>
                          </w:p>
                          <w:p w14:paraId="4B1F9DB5"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 xml:space="preserve"> </w:t>
                            </w:r>
                            <w:r w:rsidRPr="003B4EBF">
                              <w:rPr>
                                <w:rFonts w:ascii="Times New Roman" w:eastAsia="+mn-ea" w:hAnsi="Times New Roman"/>
                                <w:b/>
                                <w:bCs/>
                                <w:color w:val="000000"/>
                                <w:sz w:val="20"/>
                                <w:szCs w:val="20"/>
                                <w:lang w:eastAsia="uk-UA"/>
                              </w:rPr>
                              <w:t>1458,7 млн. грн.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10746D" id="Округлений прямокутник 16" o:spid="_x0000_s1028" style="position:absolute;left:0;text-align:left;margin-left:2.9pt;margin-top:7.9pt;width:164.25pt;height:12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" fillcolor="gray [1616]" strokecolor="black [3040]">
                <v:fill color2="#d9d9d9 [496]" rotate="t" angle="180" colors="0 #bcbcbc;22938f #d0d0d0;1 #ededed" focus="100%" type="gradient"/>
                <v:shadow on="t" color="black" opacity="24903f" origin=",.5" offset="0,.55556mm"/>
                <v:path arrowok="t"/>
                <v:textbox>
                  <w:txbxContent>
                    <w:p w14:paraId="603CBD7C"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sidRPr="003B4EBF">
                        <w:rPr>
                          <w:rFonts w:ascii="Times New Roman" w:eastAsia="+mn-ea" w:hAnsi="Times New Roman"/>
                          <w:b/>
                          <w:bCs/>
                          <w:color w:val="000000"/>
                          <w:sz w:val="20"/>
                          <w:szCs w:val="20"/>
                          <w:lang w:eastAsia="uk-UA"/>
                        </w:rPr>
                        <w:t>Програма</w:t>
                      </w:r>
                    </w:p>
                    <w:p w14:paraId="153E24B4"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w:t>
                      </w:r>
                      <w:r w:rsidRPr="003B4EBF">
                        <w:rPr>
                          <w:rFonts w:ascii="Times New Roman" w:eastAsia="+mn-ea" w:hAnsi="Times New Roman"/>
                          <w:b/>
                          <w:bCs/>
                          <w:color w:val="000000"/>
                          <w:sz w:val="20"/>
                          <w:szCs w:val="20"/>
                          <w:lang w:eastAsia="uk-UA"/>
                        </w:rPr>
                        <w:t>Розвиток людського капіталу та підвищення стандартів населення</w:t>
                      </w:r>
                      <w:r>
                        <w:rPr>
                          <w:rFonts w:ascii="Times New Roman" w:eastAsia="+mn-ea" w:hAnsi="Times New Roman"/>
                          <w:b/>
                          <w:bCs/>
                          <w:color w:val="000000"/>
                          <w:sz w:val="20"/>
                          <w:szCs w:val="20"/>
                          <w:lang w:eastAsia="uk-UA"/>
                        </w:rPr>
                        <w:t>»</w:t>
                      </w:r>
                    </w:p>
                    <w:p w14:paraId="0C12BB07"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p>
                    <w:p w14:paraId="459DA068" w14:textId="77777777" w:rsidR="00482B84"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 xml:space="preserve">65 проектних ідей </w:t>
                      </w:r>
                    </w:p>
                    <w:p w14:paraId="4B1F9DB5" w14:textId="77777777" w:rsidR="00482B84" w:rsidRPr="003B4EBF" w:rsidRDefault="00482B84" w:rsidP="00B360E3">
                      <w:pPr>
                        <w:spacing w:after="0" w:line="240" w:lineRule="auto"/>
                        <w:contextualSpacing/>
                        <w:jc w:val="center"/>
                        <w:rPr>
                          <w:rFonts w:ascii="Times New Roman" w:eastAsia="+mn-ea" w:hAnsi="Times New Roman"/>
                          <w:b/>
                          <w:bCs/>
                          <w:color w:val="000000"/>
                          <w:sz w:val="20"/>
                          <w:szCs w:val="20"/>
                          <w:lang w:eastAsia="uk-UA"/>
                        </w:rPr>
                      </w:pPr>
                      <w:r>
                        <w:rPr>
                          <w:rFonts w:ascii="Times New Roman" w:eastAsia="+mn-ea" w:hAnsi="Times New Roman"/>
                          <w:b/>
                          <w:bCs/>
                          <w:color w:val="000000"/>
                          <w:sz w:val="20"/>
                          <w:szCs w:val="20"/>
                          <w:lang w:eastAsia="uk-UA"/>
                        </w:rPr>
                        <w:t xml:space="preserve"> </w:t>
                      </w:r>
                      <w:r w:rsidRPr="003B4EBF">
                        <w:rPr>
                          <w:rFonts w:ascii="Times New Roman" w:eastAsia="+mn-ea" w:hAnsi="Times New Roman"/>
                          <w:b/>
                          <w:bCs/>
                          <w:color w:val="000000"/>
                          <w:sz w:val="20"/>
                          <w:szCs w:val="20"/>
                          <w:lang w:eastAsia="uk-UA"/>
                        </w:rPr>
                        <w:t>1458,7 млн. грн.</w:t>
                      </w:r>
                    </w:p>
                  </w:txbxContent>
                </v:textbox>
              </v:roundrect>
            </w:pict>
          </mc:Fallback>
        </mc:AlternateContent>
      </w:r>
    </w:p>
    <w:p w14:paraId="229628F1"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75AD732C"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1A286615"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1AE0FA4A"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43EEA760" w14:textId="02F87193" w:rsidR="00B360E3" w:rsidRDefault="00F61419"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r>
        <w:rPr>
          <w:noProof/>
          <w:lang w:eastAsia="uk-UA"/>
        </w:rPr>
        <mc:AlternateContent>
          <mc:Choice Requires="wps">
            <w:drawing>
              <wp:anchor distT="0" distB="0" distL="114300" distR="114300" simplePos="0" relativeHeight="251666432" behindDoc="0" locked="0" layoutInCell="1" allowOverlap="1" wp14:anchorId="60C0869E" wp14:editId="215CDF8A">
                <wp:simplePos x="0" y="0"/>
                <wp:positionH relativeFrom="column">
                  <wp:posOffset>4992370</wp:posOffset>
                </wp:positionH>
                <wp:positionV relativeFrom="paragraph">
                  <wp:posOffset>152400</wp:posOffset>
                </wp:positionV>
                <wp:extent cx="447675" cy="421005"/>
                <wp:effectExtent l="57150" t="38100" r="9525" b="74295"/>
                <wp:wrapNone/>
                <wp:docPr id="15" name="Стрілка вниз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 cy="421005"/>
                        </a:xfrm>
                        <a:prstGeom prst="down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232E4B4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5" o:spid="_x0000_s1026" type="#_x0000_t67" style="position:absolute;margin-left:393.1pt;margin-top:12pt;width:35.25pt;height:3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" adj="10800" fillcolor="#bcbcbc">
                <v:fill color2="#ededed" rotate="t" angle="180" colors="0 #bcbcbc;22938f #d0d0d0;1 #ededed" focus="100%" type="gradient"/>
                <v:shadow on="t" color="black" opacity="24903f" origin=",.5" offset="0,.55556mm"/>
                <v:path arrowok="t"/>
              </v:shape>
            </w:pict>
          </mc:Fallback>
        </mc:AlternateContent>
      </w:r>
      <w:r>
        <w:rPr>
          <w:noProof/>
          <w:lang w:eastAsia="uk-UA"/>
        </w:rPr>
        <mc:AlternateContent>
          <mc:Choice Requires="wps">
            <w:drawing>
              <wp:anchor distT="0" distB="0" distL="114300" distR="114300" simplePos="0" relativeHeight="251667456" behindDoc="0" locked="0" layoutInCell="1" allowOverlap="1" wp14:anchorId="2F9369A4" wp14:editId="669CE94B">
                <wp:simplePos x="0" y="0"/>
                <wp:positionH relativeFrom="column">
                  <wp:posOffset>2937510</wp:posOffset>
                </wp:positionH>
                <wp:positionV relativeFrom="paragraph">
                  <wp:posOffset>172085</wp:posOffset>
                </wp:positionV>
                <wp:extent cx="447675" cy="406400"/>
                <wp:effectExtent l="57150" t="38100" r="9525" b="69850"/>
                <wp:wrapNone/>
                <wp:docPr id="14" name="Стрілка вниз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 cy="406400"/>
                        </a:xfrm>
                        <a:prstGeom prst="down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1E56111" id="Стрілка вниз 14" o:spid="_x0000_s1026" type="#_x0000_t67" style="position:absolute;margin-left:231.3pt;margin-top:13.55pt;width:35.25pt;height: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" adj="10800" fillcolor="#bcbcbc">
                <v:fill color2="#ededed" rotate="t" angle="180" colors="0 #bcbcbc;22938f #d0d0d0;1 #ededed" focus="100%" type="gradient"/>
                <v:shadow on="t" color="black" opacity="24903f" origin=",.5" offset="0,.55556mm"/>
                <v:path arrowok="t"/>
              </v:shape>
            </w:pict>
          </mc:Fallback>
        </mc:AlternateContent>
      </w:r>
      <w:r>
        <w:rPr>
          <w:noProof/>
          <w:lang w:eastAsia="uk-UA"/>
        </w:rPr>
        <mc:AlternateContent>
          <mc:Choice Requires="wps">
            <w:drawing>
              <wp:anchor distT="0" distB="0" distL="114300" distR="114300" simplePos="0" relativeHeight="251665408" behindDoc="0" locked="0" layoutInCell="1" allowOverlap="1" wp14:anchorId="084761BF" wp14:editId="773D4534">
                <wp:simplePos x="0" y="0"/>
                <wp:positionH relativeFrom="column">
                  <wp:posOffset>758825</wp:posOffset>
                </wp:positionH>
                <wp:positionV relativeFrom="paragraph">
                  <wp:posOffset>158750</wp:posOffset>
                </wp:positionV>
                <wp:extent cx="447675" cy="406400"/>
                <wp:effectExtent l="57150" t="38100" r="9525" b="69850"/>
                <wp:wrapNone/>
                <wp:docPr id="12" name="Стрілка вниз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675" cy="40640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4F91E8A" id="Стрілка вниз 12" o:spid="_x0000_s1026" type="#_x0000_t67" style="position:absolute;margin-left:59.75pt;margin-top:12.5pt;width:35.25pt;height: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" adj="10800" fillcolor="gray [1616]" strokecolor="black [3040]">
                <v:fill color2="#d9d9d9 [496]" rotate="t" angle="180" colors="0 #bcbcbc;22938f #d0d0d0;1 #ededed" focus="100%" type="gradient"/>
                <v:shadow on="t" color="black" opacity="24903f" origin=",.5" offset="0,.55556mm"/>
                <v:path arrowok="t"/>
              </v:shape>
            </w:pict>
          </mc:Fallback>
        </mc:AlternateContent>
      </w:r>
    </w:p>
    <w:p w14:paraId="3597D415" w14:textId="4D7757CE" w:rsidR="00B360E3" w:rsidRDefault="00F61419"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r>
        <w:rPr>
          <w:noProof/>
          <w:lang w:eastAsia="uk-UA"/>
        </w:rPr>
        <mc:AlternateContent>
          <mc:Choice Requires="wps">
            <w:drawing>
              <wp:anchor distT="0" distB="0" distL="114300" distR="114300" simplePos="0" relativeHeight="251662336" behindDoc="0" locked="0" layoutInCell="1" allowOverlap="1" wp14:anchorId="3FF5316F" wp14:editId="19D64DE7">
                <wp:simplePos x="0" y="0"/>
                <wp:positionH relativeFrom="column">
                  <wp:posOffset>109220</wp:posOffset>
                </wp:positionH>
                <wp:positionV relativeFrom="paragraph">
                  <wp:posOffset>255905</wp:posOffset>
                </wp:positionV>
                <wp:extent cx="1876425" cy="3238500"/>
                <wp:effectExtent l="0" t="0" r="9525" b="0"/>
                <wp:wrapNone/>
                <wp:docPr id="11" name="Прямокут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6425" cy="3238500"/>
                        </a:xfrm>
                        <a:prstGeom prst="rect">
                          <a:avLst/>
                        </a:prstGeom>
                      </wps:spPr>
                      <wps:style>
                        <a:lnRef idx="2">
                          <a:schemeClr val="dk1"/>
                        </a:lnRef>
                        <a:fillRef idx="1">
                          <a:schemeClr val="lt1"/>
                        </a:fillRef>
                        <a:effectRef idx="0">
                          <a:schemeClr val="dk1"/>
                        </a:effectRef>
                        <a:fontRef idx="minor">
                          <a:schemeClr val="dk1"/>
                        </a:fontRef>
                      </wps:style>
                      <wps:txbx>
                        <w:txbxContent>
                          <w:p w14:paraId="16F20020" w14:textId="77777777" w:rsidR="00482B84" w:rsidRPr="00BE59DC" w:rsidRDefault="00482B84" w:rsidP="00B360E3">
                            <w:pPr>
                              <w:spacing w:after="0"/>
                              <w:jc w:val="both"/>
                              <w:rPr>
                                <w:rFonts w:ascii="Times New Roman" w:hAnsi="Times New Roman"/>
                              </w:rPr>
                            </w:pPr>
                            <w:r>
                              <w:rPr>
                                <w:rFonts w:ascii="Times New Roman" w:hAnsi="Times New Roman"/>
                                <w:sz w:val="20"/>
                                <w:szCs w:val="20"/>
                              </w:rPr>
                              <w:t xml:space="preserve">- </w:t>
                            </w:r>
                            <w:r w:rsidRPr="00BE59DC">
                              <w:rPr>
                                <w:rFonts w:ascii="Times New Roman" w:hAnsi="Times New Roman"/>
                              </w:rPr>
                              <w:t>підвищення стандартів надання базових послуг для забезпечення життєдіяльності населення</w:t>
                            </w:r>
                          </w:p>
                          <w:p w14:paraId="5CFB7728" w14:textId="77777777" w:rsidR="00482B84" w:rsidRPr="00BE59DC" w:rsidRDefault="00482B84" w:rsidP="00B360E3">
                            <w:pPr>
                              <w:spacing w:after="0"/>
                              <w:jc w:val="both"/>
                              <w:rPr>
                                <w:rFonts w:ascii="Times New Roman" w:hAnsi="Times New Roman"/>
                              </w:rPr>
                            </w:pPr>
                            <w:r w:rsidRPr="00BE59DC">
                              <w:rPr>
                                <w:rFonts w:ascii="Times New Roman" w:hAnsi="Times New Roman"/>
                              </w:rPr>
                              <w:t>- стимулювання вміння населення вчасно та швидко реагувати на зміни і потреби економіки регіону</w:t>
                            </w:r>
                          </w:p>
                          <w:p w14:paraId="361727D4" w14:textId="77777777" w:rsidR="00482B84" w:rsidRPr="00BE59DC" w:rsidRDefault="00482B84" w:rsidP="00B360E3">
                            <w:pPr>
                              <w:spacing w:after="0"/>
                              <w:jc w:val="both"/>
                              <w:rPr>
                                <w:rFonts w:ascii="Times New Roman" w:hAnsi="Times New Roman"/>
                              </w:rPr>
                            </w:pPr>
                            <w:r w:rsidRPr="00BE59DC">
                              <w:rPr>
                                <w:rFonts w:ascii="Times New Roman" w:hAnsi="Times New Roman"/>
                              </w:rPr>
                              <w:t>- створення комфортних та безпечних умов проживання населення</w:t>
                            </w:r>
                          </w:p>
                          <w:p w14:paraId="315FB1E1" w14:textId="77777777" w:rsidR="00482B84" w:rsidRPr="00BE59DC" w:rsidRDefault="00482B84" w:rsidP="00B360E3">
                            <w:pPr>
                              <w:spacing w:after="0"/>
                              <w:jc w:val="both"/>
                              <w:rPr>
                                <w:rFonts w:ascii="Times New Roman" w:hAnsi="Times New Roman"/>
                              </w:rPr>
                            </w:pPr>
                            <w:r w:rsidRPr="00BE59DC">
                              <w:rPr>
                                <w:rFonts w:ascii="Times New Roman" w:hAnsi="Times New Roman"/>
                              </w:rPr>
                              <w:t>- організація оптимальної регіональної системи</w:t>
                            </w:r>
                            <w:r w:rsidRPr="00BE59DC">
                              <w:t xml:space="preserve"> </w:t>
                            </w:r>
                            <w:r w:rsidRPr="00BE59DC">
                              <w:rPr>
                                <w:rFonts w:ascii="Times New Roman" w:hAnsi="Times New Roman"/>
                              </w:rPr>
                              <w:t>раціонального природокористування та охорони довкілля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F5316F" id="Прямокутник 11" o:spid="_x0000_s1029" style="position:absolute;left:0;text-align:left;margin-left:8.6pt;margin-top:20.15pt;width:147.75pt;height: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" fillcolor="white [3201]" strokecolor="black [3200]" strokeweight="2pt">
                <v:path arrowok="t"/>
                <v:textbox>
                  <w:txbxContent>
                    <w:p w14:paraId="16F20020" w14:textId="77777777" w:rsidR="00482B84" w:rsidRPr="00BE59DC" w:rsidRDefault="00482B84" w:rsidP="00B360E3">
                      <w:pPr>
                        <w:spacing w:after="0"/>
                        <w:jc w:val="both"/>
                        <w:rPr>
                          <w:rFonts w:ascii="Times New Roman" w:hAnsi="Times New Roman"/>
                        </w:rPr>
                      </w:pPr>
                      <w:r>
                        <w:rPr>
                          <w:rFonts w:ascii="Times New Roman" w:hAnsi="Times New Roman"/>
                          <w:sz w:val="20"/>
                          <w:szCs w:val="20"/>
                        </w:rPr>
                        <w:t xml:space="preserve">- </w:t>
                      </w:r>
                      <w:r w:rsidRPr="00BE59DC">
                        <w:rPr>
                          <w:rFonts w:ascii="Times New Roman" w:hAnsi="Times New Roman"/>
                        </w:rPr>
                        <w:t>підвищення стандартів надання базових послуг для забезпечення життєдіяльності населення</w:t>
                      </w:r>
                    </w:p>
                    <w:p w14:paraId="5CFB7728" w14:textId="77777777" w:rsidR="00482B84" w:rsidRPr="00BE59DC" w:rsidRDefault="00482B84" w:rsidP="00B360E3">
                      <w:pPr>
                        <w:spacing w:after="0"/>
                        <w:jc w:val="both"/>
                        <w:rPr>
                          <w:rFonts w:ascii="Times New Roman" w:hAnsi="Times New Roman"/>
                        </w:rPr>
                      </w:pPr>
                      <w:r w:rsidRPr="00BE59DC">
                        <w:rPr>
                          <w:rFonts w:ascii="Times New Roman" w:hAnsi="Times New Roman"/>
                        </w:rPr>
                        <w:t>- стимулювання вміння населення вчасно та швидко реагувати на зміни і потреби економіки регіону</w:t>
                      </w:r>
                    </w:p>
                    <w:p w14:paraId="361727D4" w14:textId="77777777" w:rsidR="00482B84" w:rsidRPr="00BE59DC" w:rsidRDefault="00482B84" w:rsidP="00B360E3">
                      <w:pPr>
                        <w:spacing w:after="0"/>
                        <w:jc w:val="both"/>
                        <w:rPr>
                          <w:rFonts w:ascii="Times New Roman" w:hAnsi="Times New Roman"/>
                        </w:rPr>
                      </w:pPr>
                      <w:r w:rsidRPr="00BE59DC">
                        <w:rPr>
                          <w:rFonts w:ascii="Times New Roman" w:hAnsi="Times New Roman"/>
                        </w:rPr>
                        <w:t>- створення комфортних та безпечних умов проживання населення</w:t>
                      </w:r>
                    </w:p>
                    <w:p w14:paraId="315FB1E1" w14:textId="77777777" w:rsidR="00482B84" w:rsidRPr="00BE59DC" w:rsidRDefault="00482B84" w:rsidP="00B360E3">
                      <w:pPr>
                        <w:spacing w:after="0"/>
                        <w:jc w:val="both"/>
                        <w:rPr>
                          <w:rFonts w:ascii="Times New Roman" w:hAnsi="Times New Roman"/>
                        </w:rPr>
                      </w:pPr>
                      <w:r w:rsidRPr="00BE59DC">
                        <w:rPr>
                          <w:rFonts w:ascii="Times New Roman" w:hAnsi="Times New Roman"/>
                        </w:rPr>
                        <w:t>- організація оптимальної регіональної системи</w:t>
                      </w:r>
                      <w:r w:rsidRPr="00BE59DC">
                        <w:t xml:space="preserve"> </w:t>
                      </w:r>
                      <w:r w:rsidRPr="00BE59DC">
                        <w:rPr>
                          <w:rFonts w:ascii="Times New Roman" w:hAnsi="Times New Roman"/>
                        </w:rPr>
                        <w:t>раціонального природокористування та охорони довкілля</w:t>
                      </w:r>
                    </w:p>
                  </w:txbxContent>
                </v:textbox>
              </v:rect>
            </w:pict>
          </mc:Fallback>
        </mc:AlternateContent>
      </w:r>
      <w:r>
        <w:rPr>
          <w:noProof/>
          <w:lang w:eastAsia="uk-UA"/>
        </w:rPr>
        <mc:AlternateContent>
          <mc:Choice Requires="wps">
            <w:drawing>
              <wp:anchor distT="0" distB="0" distL="114300" distR="114300" simplePos="0" relativeHeight="251663360" behindDoc="0" locked="0" layoutInCell="1" allowOverlap="1" wp14:anchorId="4704FCD9" wp14:editId="275AA17F">
                <wp:simplePos x="0" y="0"/>
                <wp:positionH relativeFrom="column">
                  <wp:posOffset>2204085</wp:posOffset>
                </wp:positionH>
                <wp:positionV relativeFrom="paragraph">
                  <wp:posOffset>280670</wp:posOffset>
                </wp:positionV>
                <wp:extent cx="1876425" cy="3238500"/>
                <wp:effectExtent l="0" t="0" r="9525" b="0"/>
                <wp:wrapNone/>
                <wp:docPr id="8" name="Прямокут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6425" cy="3238500"/>
                        </a:xfrm>
                        <a:prstGeom prst="rect">
                          <a:avLst/>
                        </a:prstGeom>
                        <a:solidFill>
                          <a:sysClr val="window" lastClr="FFFFFF"/>
                        </a:solidFill>
                        <a:ln w="25400" cap="flat" cmpd="sng" algn="ctr">
                          <a:solidFill>
                            <a:sysClr val="windowText" lastClr="000000"/>
                          </a:solidFill>
                          <a:prstDash val="solid"/>
                        </a:ln>
                        <a:effectLst/>
                      </wps:spPr>
                      <wps:txbx>
                        <w:txbxContent>
                          <w:p w14:paraId="3F37D19D" w14:textId="77777777" w:rsidR="00482B84" w:rsidRPr="00BE59DC" w:rsidRDefault="00482B84" w:rsidP="00B360E3">
                            <w:pPr>
                              <w:spacing w:after="0"/>
                              <w:jc w:val="both"/>
                              <w:rPr>
                                <w:rFonts w:ascii="Times New Roman" w:hAnsi="Times New Roman"/>
                              </w:rPr>
                            </w:pPr>
                            <w:r>
                              <w:rPr>
                                <w:rFonts w:ascii="Times New Roman" w:hAnsi="Times New Roman"/>
                                <w:sz w:val="20"/>
                                <w:szCs w:val="20"/>
                              </w:rPr>
                              <w:t xml:space="preserve">- </w:t>
                            </w:r>
                            <w:r w:rsidRPr="00BE59DC">
                              <w:rPr>
                                <w:rFonts w:ascii="Times New Roman" w:hAnsi="Times New Roman"/>
                              </w:rPr>
                              <w:t>стимулювання розвитку малого та середнього бізнесу</w:t>
                            </w:r>
                          </w:p>
                          <w:p w14:paraId="5B715BCF"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енергоефективності та енергозбереження</w:t>
                            </w:r>
                          </w:p>
                          <w:p w14:paraId="26DC03FE"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стимулювання залучення інвестицій</w:t>
                            </w:r>
                          </w:p>
                          <w:p w14:paraId="61920169" w14:textId="77777777" w:rsidR="00482B84" w:rsidRPr="00BE59DC" w:rsidRDefault="00482B84" w:rsidP="00B360E3">
                            <w:pPr>
                              <w:spacing w:after="0"/>
                              <w:jc w:val="both"/>
                              <w:rPr>
                                <w:rFonts w:ascii="Times New Roman" w:hAnsi="Times New Roman"/>
                              </w:rPr>
                            </w:pPr>
                            <w:r w:rsidRPr="00BE59DC">
                              <w:rPr>
                                <w:rFonts w:ascii="Times New Roman" w:hAnsi="Times New Roman"/>
                              </w:rPr>
                              <w:t>впровадження регіональної смарт-спеціалізації</w:t>
                            </w:r>
                          </w:p>
                          <w:p w14:paraId="394D06B1"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туристичної індустрії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704FCD9" id="Прямокутник 8" o:spid="_x0000_s1030" style="position:absolute;left:0;text-align:left;margin-left:173.55pt;margin-top:22.1pt;width:147.7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" fillcolor="window" strokecolor="windowText" strokeweight="2pt">
                <v:path arrowok="t"/>
                <v:textbox>
                  <w:txbxContent>
                    <w:p w14:paraId="3F37D19D" w14:textId="77777777" w:rsidR="00482B84" w:rsidRPr="00BE59DC" w:rsidRDefault="00482B84" w:rsidP="00B360E3">
                      <w:pPr>
                        <w:spacing w:after="0"/>
                        <w:jc w:val="both"/>
                        <w:rPr>
                          <w:rFonts w:ascii="Times New Roman" w:hAnsi="Times New Roman"/>
                        </w:rPr>
                      </w:pPr>
                      <w:r>
                        <w:rPr>
                          <w:rFonts w:ascii="Times New Roman" w:hAnsi="Times New Roman"/>
                          <w:sz w:val="20"/>
                          <w:szCs w:val="20"/>
                        </w:rPr>
                        <w:t xml:space="preserve">- </w:t>
                      </w:r>
                      <w:r w:rsidRPr="00BE59DC">
                        <w:rPr>
                          <w:rFonts w:ascii="Times New Roman" w:hAnsi="Times New Roman"/>
                        </w:rPr>
                        <w:t>стимулювання розвитку малого та середнього бізнесу</w:t>
                      </w:r>
                    </w:p>
                    <w:p w14:paraId="5B715BCF"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енергоефективності та енергозбереження</w:t>
                      </w:r>
                    </w:p>
                    <w:p w14:paraId="26DC03FE"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стимулювання залучення інвестицій</w:t>
                      </w:r>
                    </w:p>
                    <w:p w14:paraId="61920169" w14:textId="77777777" w:rsidR="00482B84" w:rsidRPr="00BE59DC" w:rsidRDefault="00482B84" w:rsidP="00B360E3">
                      <w:pPr>
                        <w:spacing w:after="0"/>
                        <w:jc w:val="both"/>
                        <w:rPr>
                          <w:rFonts w:ascii="Times New Roman" w:hAnsi="Times New Roman"/>
                        </w:rPr>
                      </w:pPr>
                      <w:r w:rsidRPr="00BE59DC">
                        <w:rPr>
                          <w:rFonts w:ascii="Times New Roman" w:hAnsi="Times New Roman"/>
                        </w:rPr>
                        <w:t>впровадження регіональної смарт-спеціалізації</w:t>
                      </w:r>
                    </w:p>
                    <w:p w14:paraId="394D06B1"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туристичної індустрії</w:t>
                      </w:r>
                    </w:p>
                  </w:txbxContent>
                </v:textbox>
              </v:rect>
            </w:pict>
          </mc:Fallback>
        </mc:AlternateContent>
      </w:r>
      <w:r>
        <w:rPr>
          <w:noProof/>
          <w:lang w:eastAsia="uk-UA"/>
        </w:rPr>
        <mc:AlternateContent>
          <mc:Choice Requires="wps">
            <w:drawing>
              <wp:anchor distT="0" distB="0" distL="114300" distR="114300" simplePos="0" relativeHeight="251664384" behindDoc="0" locked="0" layoutInCell="1" allowOverlap="1" wp14:anchorId="24B8C070" wp14:editId="6F9E3580">
                <wp:simplePos x="0" y="0"/>
                <wp:positionH relativeFrom="column">
                  <wp:posOffset>4253230</wp:posOffset>
                </wp:positionH>
                <wp:positionV relativeFrom="paragraph">
                  <wp:posOffset>281305</wp:posOffset>
                </wp:positionV>
                <wp:extent cx="1876425" cy="3249930"/>
                <wp:effectExtent l="0" t="0" r="9525" b="7620"/>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6425" cy="3249930"/>
                        </a:xfrm>
                        <a:prstGeom prst="rect">
                          <a:avLst/>
                        </a:prstGeom>
                        <a:solidFill>
                          <a:sysClr val="window" lastClr="FFFFFF"/>
                        </a:solidFill>
                        <a:ln w="25400" cap="flat" cmpd="sng" algn="ctr">
                          <a:solidFill>
                            <a:sysClr val="windowText" lastClr="000000"/>
                          </a:solidFill>
                          <a:prstDash val="solid"/>
                        </a:ln>
                        <a:effectLst/>
                      </wps:spPr>
                      <wps:txbx>
                        <w:txbxContent>
                          <w:p w14:paraId="5B067D34"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підвищення рівня зайнятості сільського населення</w:t>
                            </w:r>
                          </w:p>
                          <w:p w14:paraId="22FE29FB"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інфраструктури сільських територій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4B8C070" id="Прямокутник 7" o:spid="_x0000_s1031" style="position:absolute;left:0;text-align:left;margin-left:334.9pt;margin-top:22.15pt;width:147.75pt;height:25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" fillcolor="window" strokecolor="windowText" strokeweight="2pt">
                <v:path arrowok="t"/>
                <v:textbox>
                  <w:txbxContent>
                    <w:p w14:paraId="5B067D34"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підвищення рівня зайнятості сільського населення</w:t>
                      </w:r>
                    </w:p>
                    <w:p w14:paraId="22FE29FB" w14:textId="77777777" w:rsidR="00482B84" w:rsidRPr="00BE59DC" w:rsidRDefault="00482B84" w:rsidP="00B360E3">
                      <w:pPr>
                        <w:spacing w:after="0"/>
                        <w:jc w:val="both"/>
                        <w:rPr>
                          <w:rFonts w:ascii="Times New Roman" w:hAnsi="Times New Roman"/>
                        </w:rPr>
                      </w:pPr>
                      <w:r>
                        <w:rPr>
                          <w:rFonts w:ascii="Times New Roman" w:hAnsi="Times New Roman"/>
                        </w:rPr>
                        <w:t xml:space="preserve">- </w:t>
                      </w:r>
                      <w:r w:rsidRPr="00BE59DC">
                        <w:rPr>
                          <w:rFonts w:ascii="Times New Roman" w:hAnsi="Times New Roman"/>
                        </w:rPr>
                        <w:t>розвиток інфраструктури сільських територій</w:t>
                      </w:r>
                    </w:p>
                  </w:txbxContent>
                </v:textbox>
              </v:rect>
            </w:pict>
          </mc:Fallback>
        </mc:AlternateContent>
      </w:r>
    </w:p>
    <w:p w14:paraId="1CB00B0A"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28A43735"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3EE6A50D"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3156B16D"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65E163EF"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12C3B0A7"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785CAE90"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16A1B77C" w14:textId="77777777"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5508DC8C" w14:textId="4072AB7D" w:rsidR="00B360E3"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0A29BD65" w14:textId="1DB9DAB9" w:rsidR="00A225FC" w:rsidRDefault="00A225FC"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7E08A5DF" w14:textId="3D2836C2" w:rsidR="00A225FC" w:rsidRDefault="00A225FC" w:rsidP="00B360E3">
      <w:pPr>
        <w:widowControl w:val="0"/>
        <w:autoSpaceDE w:val="0"/>
        <w:autoSpaceDN w:val="0"/>
        <w:adjustRightInd w:val="0"/>
        <w:spacing w:after="0" w:line="360" w:lineRule="auto"/>
        <w:ind w:firstLine="567"/>
        <w:jc w:val="both"/>
        <w:rPr>
          <w:rFonts w:ascii="Times New Roman" w:eastAsia="Times New Roman,Bold" w:hAnsi="Times New Roman"/>
          <w:sz w:val="28"/>
          <w:szCs w:val="28"/>
          <w:lang w:eastAsia="ru-RU"/>
        </w:rPr>
      </w:pPr>
    </w:p>
    <w:p w14:paraId="151C60F2" w14:textId="7BEFE1F5" w:rsidR="00B360E3" w:rsidRPr="008D7BAB" w:rsidRDefault="00B360E3" w:rsidP="00B360E3">
      <w:pPr>
        <w:widowControl w:val="0"/>
        <w:autoSpaceDE w:val="0"/>
        <w:autoSpaceDN w:val="0"/>
        <w:adjustRightInd w:val="0"/>
        <w:spacing w:after="0" w:line="360" w:lineRule="auto"/>
        <w:ind w:firstLine="567"/>
        <w:jc w:val="both"/>
        <w:rPr>
          <w:rFonts w:ascii="Times New Roman" w:eastAsia="Times New Roman,Bold" w:hAnsi="Times New Roman"/>
          <w:b/>
          <w:sz w:val="28"/>
          <w:szCs w:val="28"/>
          <w:lang w:eastAsia="ru-RU"/>
        </w:rPr>
      </w:pPr>
      <w:r w:rsidRPr="008D7BAB">
        <w:rPr>
          <w:rFonts w:ascii="Times New Roman" w:eastAsia="Times New Roman,Bold" w:hAnsi="Times New Roman"/>
          <w:b/>
          <w:sz w:val="28"/>
          <w:szCs w:val="28"/>
          <w:lang w:eastAsia="ru-RU"/>
        </w:rPr>
        <w:t>Рис. 2.6. Основні програми</w:t>
      </w:r>
      <w:r w:rsidR="00B411C5">
        <w:rPr>
          <w:rFonts w:ascii="Times New Roman" w:eastAsia="Times New Roman,Bold" w:hAnsi="Times New Roman"/>
          <w:b/>
          <w:sz w:val="28"/>
          <w:szCs w:val="28"/>
          <w:lang w:eastAsia="ru-RU"/>
        </w:rPr>
        <w:t xml:space="preserve"> регіонального розвитку</w:t>
      </w:r>
      <w:r w:rsidRPr="008D7BAB">
        <w:rPr>
          <w:rFonts w:ascii="Times New Roman" w:eastAsia="Times New Roman,Bold" w:hAnsi="Times New Roman"/>
          <w:b/>
          <w:sz w:val="28"/>
          <w:szCs w:val="28"/>
          <w:lang w:eastAsia="ru-RU"/>
        </w:rPr>
        <w:t xml:space="preserve"> Стратегії розвитку Тернопільської області на 2021-2027 рр.</w:t>
      </w:r>
    </w:p>
    <w:p w14:paraId="7CBFD67D" w14:textId="6E7003F0" w:rsidR="00B360E3" w:rsidRDefault="00B360E3" w:rsidP="00B360E3">
      <w:pPr>
        <w:widowControl w:val="0"/>
        <w:autoSpaceDE w:val="0"/>
        <w:autoSpaceDN w:val="0"/>
        <w:adjustRightInd w:val="0"/>
        <w:spacing w:after="0"/>
        <w:ind w:firstLine="567"/>
        <w:jc w:val="both"/>
        <w:rPr>
          <w:rFonts w:ascii="Times New Roman" w:eastAsia="Times New Roman,Bold" w:hAnsi="Times New Roman"/>
          <w:i/>
          <w:sz w:val="24"/>
          <w:szCs w:val="24"/>
          <w:lang w:eastAsia="ru-RU"/>
        </w:rPr>
      </w:pPr>
      <w:r w:rsidRPr="008D7BAB">
        <w:rPr>
          <w:rFonts w:ascii="Times New Roman" w:eastAsia="Times New Roman,Bold" w:hAnsi="Times New Roman"/>
          <w:i/>
          <w:sz w:val="24"/>
          <w:szCs w:val="24"/>
          <w:lang w:eastAsia="ru-RU"/>
        </w:rPr>
        <w:t xml:space="preserve">Примітка. Складено автором </w:t>
      </w:r>
      <w:r w:rsidRPr="007F05A7">
        <w:rPr>
          <w:rFonts w:ascii="Times New Roman" w:eastAsia="Times New Roman,Bold" w:hAnsi="Times New Roman"/>
          <w:i/>
          <w:sz w:val="24"/>
          <w:szCs w:val="24"/>
          <w:lang w:eastAsia="ru-RU"/>
        </w:rPr>
        <w:t>[</w:t>
      </w:r>
      <w:r>
        <w:rPr>
          <w:rFonts w:ascii="Times New Roman" w:eastAsia="Times New Roman,Bold" w:hAnsi="Times New Roman"/>
          <w:i/>
          <w:sz w:val="24"/>
          <w:szCs w:val="24"/>
          <w:lang w:val="ru-RU" w:eastAsia="ru-RU"/>
        </w:rPr>
        <w:fldChar w:fldCharType="begin"/>
      </w:r>
      <w:r w:rsidRPr="007F05A7">
        <w:rPr>
          <w:rFonts w:ascii="Times New Roman" w:eastAsia="Times New Roman,Bold" w:hAnsi="Times New Roman"/>
          <w:i/>
          <w:sz w:val="24"/>
          <w:szCs w:val="24"/>
          <w:lang w:eastAsia="ru-RU"/>
        </w:rPr>
        <w:instrText xml:space="preserve"> </w:instrText>
      </w:r>
      <w:r>
        <w:rPr>
          <w:rFonts w:ascii="Times New Roman" w:eastAsia="Times New Roman,Bold" w:hAnsi="Times New Roman"/>
          <w:i/>
          <w:sz w:val="24"/>
          <w:szCs w:val="24"/>
          <w:lang w:val="ru-RU" w:eastAsia="ru-RU"/>
        </w:rPr>
        <w:instrText>REF</w:instrText>
      </w:r>
      <w:r w:rsidRPr="007F05A7">
        <w:rPr>
          <w:rFonts w:ascii="Times New Roman" w:eastAsia="Times New Roman,Bold" w:hAnsi="Times New Roman"/>
          <w:i/>
          <w:sz w:val="24"/>
          <w:szCs w:val="24"/>
          <w:lang w:eastAsia="ru-RU"/>
        </w:rPr>
        <w:instrText xml:space="preserve"> _</w:instrText>
      </w:r>
      <w:r>
        <w:rPr>
          <w:rFonts w:ascii="Times New Roman" w:eastAsia="Times New Roman,Bold" w:hAnsi="Times New Roman"/>
          <w:i/>
          <w:sz w:val="24"/>
          <w:szCs w:val="24"/>
          <w:lang w:val="ru-RU" w:eastAsia="ru-RU"/>
        </w:rPr>
        <w:instrText>Ref</w:instrText>
      </w:r>
      <w:r w:rsidRPr="007F05A7">
        <w:rPr>
          <w:rFonts w:ascii="Times New Roman" w:eastAsia="Times New Roman,Bold" w:hAnsi="Times New Roman"/>
          <w:i/>
          <w:sz w:val="24"/>
          <w:szCs w:val="24"/>
          <w:lang w:eastAsia="ru-RU"/>
        </w:rPr>
        <w:instrText>120822092 \</w:instrText>
      </w:r>
      <w:r>
        <w:rPr>
          <w:rFonts w:ascii="Times New Roman" w:eastAsia="Times New Roman,Bold" w:hAnsi="Times New Roman"/>
          <w:i/>
          <w:sz w:val="24"/>
          <w:szCs w:val="24"/>
          <w:lang w:val="ru-RU" w:eastAsia="ru-RU"/>
        </w:rPr>
        <w:instrText>r</w:instrText>
      </w:r>
      <w:r w:rsidRPr="007F05A7">
        <w:rPr>
          <w:rFonts w:ascii="Times New Roman" w:eastAsia="Times New Roman,Bold" w:hAnsi="Times New Roman"/>
          <w:i/>
          <w:sz w:val="24"/>
          <w:szCs w:val="24"/>
          <w:lang w:eastAsia="ru-RU"/>
        </w:rPr>
        <w:instrText xml:space="preserve"> \</w:instrText>
      </w:r>
      <w:r>
        <w:rPr>
          <w:rFonts w:ascii="Times New Roman" w:eastAsia="Times New Roman,Bold" w:hAnsi="Times New Roman"/>
          <w:i/>
          <w:sz w:val="24"/>
          <w:szCs w:val="24"/>
          <w:lang w:val="ru-RU" w:eastAsia="ru-RU"/>
        </w:rPr>
        <w:instrText>h</w:instrText>
      </w:r>
      <w:r w:rsidRPr="007F05A7">
        <w:rPr>
          <w:rFonts w:ascii="Times New Roman" w:eastAsia="Times New Roman,Bold" w:hAnsi="Times New Roman"/>
          <w:i/>
          <w:sz w:val="24"/>
          <w:szCs w:val="24"/>
          <w:lang w:eastAsia="ru-RU"/>
        </w:rPr>
        <w:instrText xml:space="preserve"> </w:instrText>
      </w:r>
      <w:r>
        <w:rPr>
          <w:rFonts w:ascii="Times New Roman" w:eastAsia="Times New Roman,Bold" w:hAnsi="Times New Roman"/>
          <w:i/>
          <w:sz w:val="24"/>
          <w:szCs w:val="24"/>
          <w:lang w:val="ru-RU" w:eastAsia="ru-RU"/>
        </w:rPr>
      </w:r>
      <w:r>
        <w:rPr>
          <w:rFonts w:ascii="Times New Roman" w:eastAsia="Times New Roman,Bold" w:hAnsi="Times New Roman"/>
          <w:i/>
          <w:sz w:val="24"/>
          <w:szCs w:val="24"/>
          <w:lang w:val="ru-RU" w:eastAsia="ru-RU"/>
        </w:rPr>
        <w:fldChar w:fldCharType="separate"/>
      </w:r>
      <w:r w:rsidR="00D94770" w:rsidRPr="0081659C">
        <w:rPr>
          <w:rFonts w:ascii="Times New Roman" w:eastAsia="Times New Roman,Bold" w:hAnsi="Times New Roman"/>
          <w:i/>
          <w:sz w:val="24"/>
          <w:szCs w:val="24"/>
          <w:lang w:eastAsia="ru-RU"/>
        </w:rPr>
        <w:t>46</w:t>
      </w:r>
      <w:r>
        <w:rPr>
          <w:rFonts w:ascii="Times New Roman" w:eastAsia="Times New Roman,Bold" w:hAnsi="Times New Roman"/>
          <w:i/>
          <w:sz w:val="24"/>
          <w:szCs w:val="24"/>
          <w:lang w:val="ru-RU" w:eastAsia="ru-RU"/>
        </w:rPr>
        <w:fldChar w:fldCharType="end"/>
      </w:r>
      <w:r w:rsidRPr="007F05A7">
        <w:rPr>
          <w:rFonts w:ascii="Times New Roman" w:eastAsia="Times New Roman,Bold" w:hAnsi="Times New Roman"/>
          <w:i/>
          <w:sz w:val="24"/>
          <w:szCs w:val="24"/>
          <w:lang w:eastAsia="ru-RU"/>
        </w:rPr>
        <w:t>]</w:t>
      </w:r>
    </w:p>
    <w:p w14:paraId="32D61115" w14:textId="595A12D7" w:rsidR="006314C3" w:rsidRDefault="006314C3" w:rsidP="00B360E3">
      <w:pPr>
        <w:widowControl w:val="0"/>
        <w:autoSpaceDE w:val="0"/>
        <w:autoSpaceDN w:val="0"/>
        <w:adjustRightInd w:val="0"/>
        <w:spacing w:after="0"/>
        <w:ind w:firstLine="567"/>
        <w:jc w:val="both"/>
        <w:rPr>
          <w:rFonts w:ascii="Times New Roman" w:eastAsia="Times New Roman,Bold" w:hAnsi="Times New Roman"/>
          <w:i/>
          <w:sz w:val="24"/>
          <w:szCs w:val="24"/>
          <w:lang w:eastAsia="ru-RU"/>
        </w:rPr>
      </w:pPr>
    </w:p>
    <w:p w14:paraId="025D6615" w14:textId="76BB0C91" w:rsidR="00066A36" w:rsidRDefault="006314C3" w:rsidP="009117EE">
      <w:pPr>
        <w:spacing w:after="0" w:line="360" w:lineRule="auto"/>
        <w:ind w:firstLine="703"/>
        <w:jc w:val="both"/>
        <w:rPr>
          <w:sz w:val="28"/>
          <w:szCs w:val="28"/>
        </w:rPr>
      </w:pPr>
      <w:r w:rsidRPr="00881EF0">
        <w:rPr>
          <w:rFonts w:ascii="Times New Roman" w:hAnsi="Times New Roman"/>
          <w:sz w:val="28"/>
          <w:szCs w:val="28"/>
        </w:rPr>
        <w:t xml:space="preserve">Варто </w:t>
      </w:r>
      <w:r w:rsidR="002C7EA4">
        <w:rPr>
          <w:rFonts w:ascii="Times New Roman" w:hAnsi="Times New Roman"/>
          <w:sz w:val="28"/>
          <w:szCs w:val="28"/>
        </w:rPr>
        <w:t>наголосити</w:t>
      </w:r>
      <w:r w:rsidRPr="00881EF0">
        <w:rPr>
          <w:rFonts w:ascii="Times New Roman" w:hAnsi="Times New Roman"/>
          <w:sz w:val="28"/>
          <w:szCs w:val="28"/>
        </w:rPr>
        <w:t xml:space="preserve">, </w:t>
      </w:r>
      <w:r w:rsidR="007E5866" w:rsidRPr="00881EF0">
        <w:rPr>
          <w:rFonts w:ascii="Times New Roman" w:hAnsi="Times New Roman"/>
          <w:sz w:val="28"/>
          <w:szCs w:val="28"/>
        </w:rPr>
        <w:t>що регіональна стратегія розроблена</w:t>
      </w:r>
      <w:r w:rsidRPr="00881EF0">
        <w:rPr>
          <w:rFonts w:ascii="Times New Roman" w:hAnsi="Times New Roman"/>
          <w:sz w:val="28"/>
          <w:szCs w:val="28"/>
        </w:rPr>
        <w:t xml:space="preserve"> </w:t>
      </w:r>
      <w:r w:rsidRPr="00881EF0">
        <w:rPr>
          <w:rFonts w:ascii="Times New Roman" w:eastAsia="Times New Roman" w:hAnsi="Times New Roman"/>
          <w:bCs/>
          <w:sz w:val="28"/>
          <w:szCs w:val="28"/>
          <w:lang w:eastAsia="ru-RU"/>
        </w:rPr>
        <w:t>на засадах смарт-спеціалізації</w:t>
      </w:r>
      <w:r w:rsidR="007E5866" w:rsidRPr="00881EF0">
        <w:rPr>
          <w:rFonts w:ascii="Times New Roman" w:eastAsia="Times New Roman" w:hAnsi="Times New Roman"/>
          <w:bCs/>
          <w:sz w:val="28"/>
          <w:szCs w:val="28"/>
          <w:lang w:eastAsia="ru-RU"/>
        </w:rPr>
        <w:t xml:space="preserve">, саме шляхом </w:t>
      </w:r>
      <w:r w:rsidR="007E5866" w:rsidRPr="00881EF0">
        <w:rPr>
          <w:rFonts w:ascii="Times New Roman" w:hAnsi="Times New Roman"/>
          <w:sz w:val="28"/>
          <w:szCs w:val="28"/>
        </w:rPr>
        <w:t xml:space="preserve">підприємницького пошуку визначено  </w:t>
      </w:r>
      <w:r w:rsidR="00E166F5" w:rsidRPr="00881EF0">
        <w:rPr>
          <w:rFonts w:ascii="Times New Roman" w:hAnsi="Times New Roman"/>
          <w:sz w:val="28"/>
          <w:szCs w:val="28"/>
        </w:rPr>
        <w:t>ряд завдань стосовно розвитку пріоритетних видів економічної діяльност</w:t>
      </w:r>
      <w:r w:rsidR="0055193A" w:rsidRPr="00881EF0">
        <w:rPr>
          <w:rFonts w:ascii="Times New Roman" w:hAnsi="Times New Roman"/>
          <w:sz w:val="28"/>
          <w:szCs w:val="28"/>
        </w:rPr>
        <w:t>і,</w:t>
      </w:r>
      <w:r w:rsidR="0055193A">
        <w:rPr>
          <w:rFonts w:ascii="Times New Roman" w:hAnsi="Times New Roman"/>
          <w:sz w:val="28"/>
          <w:szCs w:val="28"/>
        </w:rPr>
        <w:t xml:space="preserve"> а саме:</w:t>
      </w:r>
    </w:p>
    <w:p w14:paraId="40F9DECC" w14:textId="44C0A83E" w:rsidR="00066A36" w:rsidRPr="00881EF0" w:rsidRDefault="00B411C5" w:rsidP="009117EE">
      <w:pPr>
        <w:pStyle w:val="a3"/>
        <w:widowControl w:val="0"/>
        <w:numPr>
          <w:ilvl w:val="0"/>
          <w:numId w:val="10"/>
        </w:numPr>
        <w:autoSpaceDE w:val="0"/>
        <w:autoSpaceDN w:val="0"/>
        <w:adjustRightInd w:val="0"/>
        <w:spacing w:after="0" w:line="360" w:lineRule="auto"/>
        <w:ind w:left="714" w:hanging="357"/>
        <w:jc w:val="both"/>
        <w:rPr>
          <w:rFonts w:ascii="Times New Roman" w:hAnsi="Times New Roman"/>
          <w:sz w:val="28"/>
          <w:szCs w:val="28"/>
        </w:rPr>
      </w:pPr>
      <w:r>
        <w:rPr>
          <w:rFonts w:ascii="Times New Roman" w:hAnsi="Times New Roman"/>
          <w:sz w:val="28"/>
          <w:szCs w:val="28"/>
        </w:rPr>
        <w:t>п</w:t>
      </w:r>
      <w:r w:rsidR="00066A36" w:rsidRPr="00881EF0">
        <w:rPr>
          <w:rFonts w:ascii="Times New Roman" w:hAnsi="Times New Roman"/>
          <w:sz w:val="28"/>
          <w:szCs w:val="28"/>
        </w:rPr>
        <w:t>ідтримку та розвиток</w:t>
      </w:r>
      <w:r w:rsidR="0055193A" w:rsidRPr="00881EF0">
        <w:rPr>
          <w:rFonts w:ascii="Times New Roman" w:hAnsi="Times New Roman"/>
          <w:sz w:val="28"/>
          <w:szCs w:val="28"/>
        </w:rPr>
        <w:t xml:space="preserve"> пріоритетних</w:t>
      </w:r>
      <w:r w:rsidR="00066A36" w:rsidRPr="00881EF0">
        <w:rPr>
          <w:rFonts w:ascii="Times New Roman" w:hAnsi="Times New Roman"/>
          <w:sz w:val="28"/>
          <w:szCs w:val="28"/>
        </w:rPr>
        <w:t xml:space="preserve"> галузей, </w:t>
      </w:r>
      <w:r w:rsidR="00066A36" w:rsidRPr="00881EF0">
        <w:rPr>
          <w:rFonts w:ascii="Times New Roman" w:hAnsi="Times New Roman"/>
          <w:sz w:val="28"/>
          <w:szCs w:val="28"/>
          <w:shd w:val="clear" w:color="auto" w:fill="FFFFFF"/>
        </w:rPr>
        <w:t xml:space="preserve">визначених на засадах смарт-спеціалізації </w:t>
      </w:r>
      <w:r w:rsidR="00066A36" w:rsidRPr="00881EF0">
        <w:rPr>
          <w:rFonts w:ascii="Times New Roman" w:hAnsi="Times New Roman"/>
          <w:sz w:val="28"/>
          <w:szCs w:val="28"/>
        </w:rPr>
        <w:t>(світлотехнічна</w:t>
      </w:r>
      <w:r w:rsidR="0055193A" w:rsidRPr="00881EF0">
        <w:rPr>
          <w:rFonts w:ascii="Times New Roman" w:hAnsi="Times New Roman"/>
          <w:sz w:val="28"/>
          <w:szCs w:val="28"/>
        </w:rPr>
        <w:t>;</w:t>
      </w:r>
      <w:r w:rsidR="00066A36" w:rsidRPr="00881EF0">
        <w:rPr>
          <w:rFonts w:ascii="Times New Roman" w:hAnsi="Times New Roman"/>
          <w:sz w:val="28"/>
          <w:szCs w:val="28"/>
        </w:rPr>
        <w:t xml:space="preserve"> молочна</w:t>
      </w:r>
      <w:r w:rsidR="0055193A" w:rsidRPr="00881EF0">
        <w:rPr>
          <w:rFonts w:ascii="Times New Roman" w:hAnsi="Times New Roman"/>
          <w:sz w:val="28"/>
          <w:szCs w:val="28"/>
        </w:rPr>
        <w:t>;</w:t>
      </w:r>
      <w:r w:rsidR="00066A36" w:rsidRPr="00881EF0">
        <w:rPr>
          <w:rFonts w:ascii="Times New Roman" w:hAnsi="Times New Roman"/>
          <w:sz w:val="28"/>
          <w:szCs w:val="28"/>
        </w:rPr>
        <w:t xml:space="preserve"> виробництво </w:t>
      </w:r>
      <w:proofErr w:type="spellStart"/>
      <w:r w:rsidR="00066A36" w:rsidRPr="00881EF0">
        <w:rPr>
          <w:rFonts w:ascii="Times New Roman" w:hAnsi="Times New Roman"/>
          <w:sz w:val="28"/>
          <w:szCs w:val="28"/>
        </w:rPr>
        <w:t>нішевої</w:t>
      </w:r>
      <w:proofErr w:type="spellEnd"/>
      <w:r w:rsidR="00066A36" w:rsidRPr="00881EF0">
        <w:rPr>
          <w:rFonts w:ascii="Times New Roman" w:hAnsi="Times New Roman"/>
          <w:sz w:val="28"/>
          <w:szCs w:val="28"/>
        </w:rPr>
        <w:t xml:space="preserve"> та органічної продукції)</w:t>
      </w:r>
      <w:r>
        <w:rPr>
          <w:rFonts w:ascii="Times New Roman" w:hAnsi="Times New Roman"/>
          <w:sz w:val="28"/>
          <w:szCs w:val="28"/>
        </w:rPr>
        <w:t>;</w:t>
      </w:r>
      <w:r w:rsidR="00066A36" w:rsidRPr="00881EF0">
        <w:rPr>
          <w:rFonts w:ascii="Times New Roman" w:hAnsi="Times New Roman"/>
          <w:sz w:val="28"/>
          <w:szCs w:val="28"/>
        </w:rPr>
        <w:t xml:space="preserve"> </w:t>
      </w:r>
    </w:p>
    <w:p w14:paraId="4CE50D3A" w14:textId="46BEFC7F" w:rsidR="00066A36" w:rsidRPr="00881EF0" w:rsidRDefault="00B411C5" w:rsidP="009117EE">
      <w:pPr>
        <w:pStyle w:val="a3"/>
        <w:widowControl w:val="0"/>
        <w:numPr>
          <w:ilvl w:val="0"/>
          <w:numId w:val="10"/>
        </w:numPr>
        <w:autoSpaceDE w:val="0"/>
        <w:autoSpaceDN w:val="0"/>
        <w:adjustRightInd w:val="0"/>
        <w:spacing w:after="0" w:line="360" w:lineRule="auto"/>
        <w:ind w:left="714" w:hanging="357"/>
        <w:jc w:val="both"/>
        <w:rPr>
          <w:rFonts w:ascii="Times New Roman" w:hAnsi="Times New Roman"/>
          <w:sz w:val="28"/>
          <w:szCs w:val="28"/>
        </w:rPr>
      </w:pPr>
      <w:r>
        <w:rPr>
          <w:rFonts w:ascii="Times New Roman" w:hAnsi="Times New Roman"/>
          <w:sz w:val="28"/>
          <w:szCs w:val="28"/>
        </w:rPr>
        <w:t>к</w:t>
      </w:r>
      <w:r w:rsidR="00066A36" w:rsidRPr="00881EF0">
        <w:rPr>
          <w:rFonts w:ascii="Times New Roman" w:hAnsi="Times New Roman"/>
          <w:sz w:val="28"/>
          <w:szCs w:val="28"/>
        </w:rPr>
        <w:t>ластеризацію, кооперацію в галузях  смарт-спеціалізації</w:t>
      </w:r>
      <w:r>
        <w:rPr>
          <w:rFonts w:ascii="Times New Roman" w:hAnsi="Times New Roman"/>
          <w:sz w:val="28"/>
          <w:szCs w:val="28"/>
        </w:rPr>
        <w:t>;</w:t>
      </w:r>
      <w:r w:rsidR="00066A36" w:rsidRPr="00881EF0">
        <w:rPr>
          <w:rFonts w:ascii="Times New Roman" w:hAnsi="Times New Roman"/>
          <w:sz w:val="28"/>
          <w:szCs w:val="28"/>
        </w:rPr>
        <w:t xml:space="preserve"> </w:t>
      </w:r>
    </w:p>
    <w:p w14:paraId="0A39511A" w14:textId="2768371B" w:rsidR="00066A36" w:rsidRPr="00881EF0" w:rsidRDefault="00B411C5" w:rsidP="009117EE">
      <w:pPr>
        <w:pStyle w:val="a3"/>
        <w:widowControl w:val="0"/>
        <w:numPr>
          <w:ilvl w:val="0"/>
          <w:numId w:val="10"/>
        </w:numPr>
        <w:autoSpaceDE w:val="0"/>
        <w:autoSpaceDN w:val="0"/>
        <w:adjustRightInd w:val="0"/>
        <w:spacing w:after="0" w:line="360" w:lineRule="auto"/>
        <w:ind w:left="714" w:hanging="357"/>
        <w:jc w:val="both"/>
        <w:rPr>
          <w:rFonts w:ascii="Times New Roman" w:hAnsi="Times New Roman"/>
          <w:sz w:val="28"/>
          <w:szCs w:val="28"/>
        </w:rPr>
      </w:pPr>
      <w:r>
        <w:rPr>
          <w:rFonts w:ascii="Times New Roman" w:hAnsi="Times New Roman"/>
          <w:sz w:val="28"/>
          <w:szCs w:val="28"/>
        </w:rPr>
        <w:lastRenderedPageBreak/>
        <w:t>в</w:t>
      </w:r>
      <w:r w:rsidR="00066A36" w:rsidRPr="00881EF0">
        <w:rPr>
          <w:rFonts w:ascii="Times New Roman" w:hAnsi="Times New Roman"/>
          <w:sz w:val="28"/>
          <w:szCs w:val="28"/>
        </w:rPr>
        <w:t>провадження ІТ продуктів в соціально-економічну інфраструктуру</w:t>
      </w:r>
      <w:r>
        <w:rPr>
          <w:rFonts w:ascii="Times New Roman" w:hAnsi="Times New Roman"/>
          <w:sz w:val="28"/>
          <w:szCs w:val="28"/>
        </w:rPr>
        <w:t>;</w:t>
      </w:r>
      <w:r w:rsidR="00066A36" w:rsidRPr="00881EF0">
        <w:rPr>
          <w:rFonts w:ascii="Times New Roman" w:hAnsi="Times New Roman"/>
          <w:sz w:val="28"/>
          <w:szCs w:val="28"/>
        </w:rPr>
        <w:t xml:space="preserve"> </w:t>
      </w:r>
    </w:p>
    <w:p w14:paraId="53E8FC8E" w14:textId="683A2BFC" w:rsidR="00066A36" w:rsidRPr="00881EF0" w:rsidRDefault="00B411C5" w:rsidP="009117EE">
      <w:pPr>
        <w:pStyle w:val="Default"/>
        <w:numPr>
          <w:ilvl w:val="0"/>
          <w:numId w:val="10"/>
        </w:numPr>
        <w:spacing w:line="360" w:lineRule="auto"/>
        <w:ind w:left="714" w:hanging="357"/>
        <w:jc w:val="both"/>
        <w:rPr>
          <w:color w:val="auto"/>
          <w:sz w:val="28"/>
          <w:szCs w:val="28"/>
          <w:lang w:val="uk-UA"/>
        </w:rPr>
      </w:pPr>
      <w:r>
        <w:rPr>
          <w:color w:val="auto"/>
          <w:sz w:val="28"/>
          <w:szCs w:val="28"/>
          <w:lang w:val="uk-UA"/>
        </w:rPr>
        <w:t>р</w:t>
      </w:r>
      <w:r w:rsidR="00066A36" w:rsidRPr="00881EF0">
        <w:rPr>
          <w:color w:val="auto"/>
          <w:sz w:val="28"/>
          <w:szCs w:val="28"/>
          <w:lang w:val="uk-UA"/>
        </w:rPr>
        <w:t>озвиток інноваційної діяльності у смарт-галузях</w:t>
      </w:r>
      <w:r>
        <w:rPr>
          <w:color w:val="auto"/>
          <w:sz w:val="28"/>
          <w:szCs w:val="28"/>
          <w:lang w:val="uk-UA"/>
        </w:rPr>
        <w:t>;</w:t>
      </w:r>
      <w:r w:rsidR="00066A36" w:rsidRPr="00881EF0">
        <w:rPr>
          <w:color w:val="auto"/>
          <w:sz w:val="28"/>
          <w:szCs w:val="28"/>
          <w:lang w:val="uk-UA"/>
        </w:rPr>
        <w:t xml:space="preserve"> </w:t>
      </w:r>
    </w:p>
    <w:p w14:paraId="0C6D68B5" w14:textId="64F56CDE" w:rsidR="00D66B1B" w:rsidRPr="009117EE" w:rsidRDefault="00B411C5" w:rsidP="009117EE">
      <w:pPr>
        <w:pStyle w:val="a3"/>
        <w:widowControl w:val="0"/>
        <w:numPr>
          <w:ilvl w:val="0"/>
          <w:numId w:val="10"/>
        </w:numPr>
        <w:autoSpaceDE w:val="0"/>
        <w:autoSpaceDN w:val="0"/>
        <w:adjustRightInd w:val="0"/>
        <w:spacing w:after="0" w:line="360" w:lineRule="auto"/>
        <w:rPr>
          <w:rFonts w:ascii="Times New Roman" w:hAnsi="Times New Roman"/>
          <w:b/>
          <w:sz w:val="28"/>
          <w:szCs w:val="28"/>
          <w:u w:val="single"/>
        </w:rPr>
      </w:pPr>
      <w:r>
        <w:rPr>
          <w:rFonts w:ascii="Times New Roman" w:hAnsi="Times New Roman"/>
          <w:sz w:val="28"/>
          <w:szCs w:val="28"/>
        </w:rPr>
        <w:t>в</w:t>
      </w:r>
      <w:r w:rsidR="00066A36" w:rsidRPr="00881EF0">
        <w:rPr>
          <w:rFonts w:ascii="Times New Roman" w:hAnsi="Times New Roman"/>
          <w:sz w:val="28"/>
          <w:szCs w:val="28"/>
        </w:rPr>
        <w:t>провадження дуальної освіти у смарт-галузях</w:t>
      </w:r>
      <w:r>
        <w:rPr>
          <w:rFonts w:ascii="Times New Roman" w:hAnsi="Times New Roman"/>
          <w:sz w:val="28"/>
          <w:szCs w:val="28"/>
        </w:rPr>
        <w:t xml:space="preserve"> </w:t>
      </w:r>
      <w:r w:rsidRPr="0053436B">
        <w:rPr>
          <w:rFonts w:ascii="Times New Roman" w:hAnsi="Times New Roman"/>
          <w:sz w:val="28"/>
          <w:szCs w:val="28"/>
        </w:rPr>
        <w:t>[</w:t>
      </w:r>
      <w:r>
        <w:rPr>
          <w:rFonts w:ascii="Times New Roman" w:hAnsi="Times New Roman"/>
          <w:sz w:val="28"/>
          <w:szCs w:val="28"/>
        </w:rPr>
        <w:t>4</w:t>
      </w:r>
      <w:r w:rsidR="00D94770">
        <w:rPr>
          <w:rFonts w:ascii="Times New Roman" w:hAnsi="Times New Roman"/>
          <w:sz w:val="28"/>
          <w:szCs w:val="28"/>
        </w:rPr>
        <w:t>6</w:t>
      </w:r>
      <w:r w:rsidRPr="0053436B">
        <w:rPr>
          <w:rFonts w:ascii="Times New Roman" w:hAnsi="Times New Roman"/>
          <w:sz w:val="28"/>
          <w:szCs w:val="28"/>
        </w:rPr>
        <w:t>]</w:t>
      </w:r>
      <w:r w:rsidR="00066A36" w:rsidRPr="00881EF0">
        <w:rPr>
          <w:rFonts w:ascii="Times New Roman" w:hAnsi="Times New Roman"/>
          <w:sz w:val="28"/>
          <w:szCs w:val="28"/>
        </w:rPr>
        <w:t>.</w:t>
      </w:r>
    </w:p>
    <w:p w14:paraId="7389845A" w14:textId="6E4FC7BD" w:rsidR="00066A36" w:rsidRPr="00881EF0" w:rsidRDefault="002C7EA4" w:rsidP="009117EE">
      <w:pPr>
        <w:pStyle w:val="a3"/>
        <w:widowControl w:val="0"/>
        <w:autoSpaceDE w:val="0"/>
        <w:autoSpaceDN w:val="0"/>
        <w:adjustRightInd w:val="0"/>
        <w:spacing w:after="0" w:line="360" w:lineRule="auto"/>
        <w:ind w:left="0" w:firstLine="851"/>
        <w:jc w:val="both"/>
        <w:rPr>
          <w:rFonts w:ascii="Times New Roman" w:hAnsi="Times New Roman"/>
          <w:bCs/>
          <w:sz w:val="28"/>
          <w:szCs w:val="28"/>
          <w:u w:val="single"/>
        </w:rPr>
      </w:pPr>
      <w:r>
        <w:rPr>
          <w:rFonts w:ascii="Times New Roman" w:hAnsi="Times New Roman"/>
          <w:bCs/>
          <w:sz w:val="28"/>
          <w:szCs w:val="28"/>
        </w:rPr>
        <w:t>Зазначимо, що такий</w:t>
      </w:r>
      <w:r w:rsidR="00D66B1B" w:rsidRPr="00881EF0">
        <w:rPr>
          <w:rFonts w:ascii="Times New Roman" w:hAnsi="Times New Roman"/>
          <w:bCs/>
          <w:sz w:val="28"/>
          <w:szCs w:val="28"/>
        </w:rPr>
        <w:t xml:space="preserve"> підхід за рахунок інноваційного розвитку смарт-галузей дозволить значно активізувати економічну діяльність регіону.</w:t>
      </w:r>
    </w:p>
    <w:p w14:paraId="77CD44BF" w14:textId="719EB616" w:rsidR="00D06CFC" w:rsidRPr="003F6F5B" w:rsidRDefault="002C7EA4" w:rsidP="003F6F5B">
      <w:pPr>
        <w:spacing w:after="0" w:line="360" w:lineRule="auto"/>
        <w:ind w:firstLine="708"/>
        <w:jc w:val="both"/>
        <w:rPr>
          <w:rFonts w:ascii="Times New Roman" w:eastAsia="Times New Roman" w:hAnsi="Times New Roman"/>
          <w:sz w:val="28"/>
          <w:szCs w:val="28"/>
          <w:highlight w:val="green"/>
          <w:lang w:eastAsia="ru-RU"/>
        </w:rPr>
      </w:pPr>
      <w:r>
        <w:rPr>
          <w:rFonts w:ascii="Times New Roman" w:eastAsia="Times New Roman" w:hAnsi="Times New Roman"/>
          <w:bCs/>
          <w:sz w:val="28"/>
          <w:szCs w:val="28"/>
          <w:lang w:eastAsia="ru-RU"/>
        </w:rPr>
        <w:t>Доцільно відмітити, що</w:t>
      </w:r>
      <w:r w:rsidR="00DD2392">
        <w:rPr>
          <w:rFonts w:ascii="Times New Roman" w:eastAsia="Times New Roman" w:hAnsi="Times New Roman"/>
          <w:bCs/>
          <w:sz w:val="28"/>
          <w:szCs w:val="28"/>
          <w:lang w:eastAsia="ru-RU"/>
        </w:rPr>
        <w:t xml:space="preserve"> </w:t>
      </w:r>
      <w:r w:rsidR="00DD2392" w:rsidRPr="00DD2392">
        <w:rPr>
          <w:rFonts w:ascii="Times New Roman" w:eastAsia="Times New Roman" w:hAnsi="Times New Roman"/>
          <w:bCs/>
          <w:sz w:val="28"/>
          <w:szCs w:val="28"/>
        </w:rPr>
        <w:t>Європейською Комісією</w:t>
      </w:r>
      <w:r w:rsidR="00E166F5" w:rsidRPr="00DD2392">
        <w:rPr>
          <w:rFonts w:ascii="Times New Roman" w:eastAsia="Times New Roman" w:hAnsi="Times New Roman"/>
          <w:bCs/>
          <w:sz w:val="28"/>
          <w:szCs w:val="28"/>
          <w:lang w:eastAsia="ru-RU"/>
        </w:rPr>
        <w:t xml:space="preserve"> </w:t>
      </w:r>
      <w:r w:rsidR="00D66B1B" w:rsidRPr="00DD2392">
        <w:rPr>
          <w:rFonts w:ascii="Times New Roman" w:eastAsia="Times New Roman" w:hAnsi="Times New Roman"/>
          <w:bCs/>
          <w:sz w:val="28"/>
          <w:szCs w:val="28"/>
        </w:rPr>
        <w:t xml:space="preserve">14 квітня 2021 року </w:t>
      </w:r>
      <w:r w:rsidR="00DD2392" w:rsidRPr="00DD2392">
        <w:rPr>
          <w:rFonts w:ascii="Times New Roman" w:eastAsia="Times New Roman" w:hAnsi="Times New Roman"/>
          <w:sz w:val="28"/>
          <w:szCs w:val="28"/>
          <w:lang w:eastAsia="ru-RU"/>
        </w:rPr>
        <w:t xml:space="preserve">Тернопільську область </w:t>
      </w:r>
      <w:r w:rsidR="00E166F5" w:rsidRPr="00DD2392">
        <w:rPr>
          <w:rFonts w:ascii="Times New Roman" w:eastAsia="Times New Roman" w:hAnsi="Times New Roman"/>
          <w:sz w:val="28"/>
          <w:szCs w:val="28"/>
          <w:lang w:eastAsia="ru-RU"/>
        </w:rPr>
        <w:t xml:space="preserve">приєднано до Європейської платформи </w:t>
      </w:r>
      <w:proofErr w:type="spellStart"/>
      <w:r w:rsidR="00E166F5" w:rsidRPr="00DD2392">
        <w:rPr>
          <w:rFonts w:ascii="Times New Roman" w:eastAsia="Times New Roman" w:hAnsi="Times New Roman"/>
          <w:sz w:val="28"/>
          <w:szCs w:val="28"/>
          <w:lang w:eastAsia="ru-RU"/>
        </w:rPr>
        <w:t>cмарт</w:t>
      </w:r>
      <w:proofErr w:type="spellEnd"/>
      <w:r w:rsidR="00E166F5" w:rsidRPr="00DD2392">
        <w:rPr>
          <w:rFonts w:ascii="Times New Roman" w:eastAsia="Times New Roman" w:hAnsi="Times New Roman"/>
          <w:sz w:val="28"/>
          <w:szCs w:val="28"/>
          <w:lang w:eastAsia="ru-RU"/>
        </w:rPr>
        <w:t xml:space="preserve">-спеціалізації S3 </w:t>
      </w:r>
      <w:r w:rsidR="00D66B1B" w:rsidRPr="003F6F5B">
        <w:rPr>
          <w:rFonts w:ascii="Times New Roman" w:eastAsia="Times New Roman" w:hAnsi="Times New Roman"/>
          <w:sz w:val="28"/>
          <w:szCs w:val="28"/>
          <w:lang w:eastAsia="ru-RU"/>
        </w:rPr>
        <w:t xml:space="preserve"> </w:t>
      </w:r>
      <w:r w:rsidR="00D66B1B" w:rsidRPr="003F6F5B">
        <w:rPr>
          <w:rFonts w:ascii="Times New Roman" w:hAnsi="Times New Roman"/>
          <w:noProof/>
          <w:sz w:val="28"/>
          <w:szCs w:val="28"/>
          <w:bdr w:val="none" w:sz="0" w:space="0" w:color="auto" w:frame="1"/>
        </w:rPr>
        <w:t>(S3 Platform)</w:t>
      </w:r>
      <w:r w:rsidR="0055193A" w:rsidRPr="003F6F5B">
        <w:rPr>
          <w:rFonts w:ascii="Times New Roman" w:hAnsi="Times New Roman"/>
          <w:noProof/>
          <w:sz w:val="28"/>
          <w:szCs w:val="28"/>
          <w:bdr w:val="none" w:sz="0" w:space="0" w:color="auto" w:frame="1"/>
        </w:rPr>
        <w:t xml:space="preserve"> </w:t>
      </w:r>
      <w:r w:rsidR="00922BF8" w:rsidRPr="000108D3">
        <w:rPr>
          <w:rFonts w:ascii="Times New Roman" w:hAnsi="Times New Roman"/>
          <w:sz w:val="28"/>
          <w:szCs w:val="28"/>
        </w:rPr>
        <w:t>[</w:t>
      </w:r>
      <w:r w:rsidR="00EA4C21" w:rsidRPr="000108D3">
        <w:rPr>
          <w:rFonts w:ascii="Times New Roman" w:hAnsi="Times New Roman"/>
          <w:sz w:val="28"/>
          <w:szCs w:val="28"/>
        </w:rPr>
        <w:t>31</w:t>
      </w:r>
      <w:r w:rsidR="00922BF8" w:rsidRPr="000108D3">
        <w:rPr>
          <w:rFonts w:ascii="Times New Roman" w:hAnsi="Times New Roman"/>
          <w:sz w:val="28"/>
          <w:szCs w:val="28"/>
        </w:rPr>
        <w:t>]</w:t>
      </w:r>
      <w:r w:rsidR="00D66B1B" w:rsidRPr="000108D3">
        <w:rPr>
          <w:rFonts w:ascii="Times New Roman" w:hAnsi="Times New Roman"/>
          <w:noProof/>
          <w:sz w:val="28"/>
          <w:szCs w:val="28"/>
          <w:bdr w:val="none" w:sz="0" w:space="0" w:color="auto" w:frame="1"/>
        </w:rPr>
        <w:t>.</w:t>
      </w:r>
      <w:r w:rsidR="003F6F5B" w:rsidRPr="003F6F5B">
        <w:rPr>
          <w:rFonts w:ascii="Times New Roman" w:hAnsi="Times New Roman"/>
          <w:noProof/>
          <w:sz w:val="28"/>
          <w:szCs w:val="28"/>
          <w:bdr w:val="none" w:sz="0" w:space="0" w:color="auto" w:frame="1"/>
        </w:rPr>
        <w:t xml:space="preserve"> Це дозволить ефективно використовувати інструменти</w:t>
      </w:r>
      <w:r w:rsidR="00DD2392">
        <w:rPr>
          <w:rFonts w:ascii="Times New Roman" w:hAnsi="Times New Roman"/>
          <w:noProof/>
          <w:sz w:val="28"/>
          <w:szCs w:val="28"/>
          <w:bdr w:val="none" w:sz="0" w:space="0" w:color="auto" w:frame="1"/>
        </w:rPr>
        <w:t>,</w:t>
      </w:r>
      <w:r w:rsidR="003F6F5B" w:rsidRPr="003F6F5B">
        <w:rPr>
          <w:rFonts w:ascii="Times New Roman" w:hAnsi="Times New Roman"/>
          <w:noProof/>
          <w:sz w:val="28"/>
          <w:szCs w:val="28"/>
          <w:bdr w:val="none" w:sz="0" w:space="0" w:color="auto" w:frame="1"/>
        </w:rPr>
        <w:t xml:space="preserve"> передбачені зазначеною платформою, які використовуються практично усіма європейськими країнами</w:t>
      </w:r>
      <w:r w:rsidR="00881EF0">
        <w:rPr>
          <w:rFonts w:ascii="Times New Roman" w:hAnsi="Times New Roman"/>
          <w:noProof/>
          <w:sz w:val="28"/>
          <w:szCs w:val="28"/>
          <w:bdr w:val="none" w:sz="0" w:space="0" w:color="auto" w:frame="1"/>
        </w:rPr>
        <w:t xml:space="preserve"> з урахуванням, визначен</w:t>
      </w:r>
      <w:r w:rsidR="00DD2392">
        <w:rPr>
          <w:rFonts w:ascii="Times New Roman" w:hAnsi="Times New Roman"/>
          <w:noProof/>
          <w:sz w:val="28"/>
          <w:szCs w:val="28"/>
          <w:bdr w:val="none" w:sz="0" w:space="0" w:color="auto" w:frame="1"/>
        </w:rPr>
        <w:t>их</w:t>
      </w:r>
      <w:r w:rsidR="00B411C5">
        <w:rPr>
          <w:rFonts w:ascii="Times New Roman" w:hAnsi="Times New Roman"/>
          <w:noProof/>
          <w:sz w:val="28"/>
          <w:szCs w:val="28"/>
          <w:bdr w:val="none" w:sz="0" w:space="0" w:color="auto" w:frame="1"/>
        </w:rPr>
        <w:t xml:space="preserve"> регіональною стратегією</w:t>
      </w:r>
      <w:r w:rsidR="00DD2392">
        <w:rPr>
          <w:rFonts w:ascii="Times New Roman" w:hAnsi="Times New Roman"/>
          <w:noProof/>
          <w:sz w:val="28"/>
          <w:szCs w:val="28"/>
          <w:bdr w:val="none" w:sz="0" w:space="0" w:color="auto" w:frame="1"/>
        </w:rPr>
        <w:t xml:space="preserve"> га</w:t>
      </w:r>
      <w:r w:rsidR="00B411C5">
        <w:rPr>
          <w:rFonts w:ascii="Times New Roman" w:hAnsi="Times New Roman"/>
          <w:noProof/>
          <w:sz w:val="28"/>
          <w:szCs w:val="28"/>
          <w:bdr w:val="none" w:sz="0" w:space="0" w:color="auto" w:frame="1"/>
        </w:rPr>
        <w:t>л</w:t>
      </w:r>
      <w:r w:rsidR="00DD2392">
        <w:rPr>
          <w:rFonts w:ascii="Times New Roman" w:hAnsi="Times New Roman"/>
          <w:noProof/>
          <w:sz w:val="28"/>
          <w:szCs w:val="28"/>
          <w:bdr w:val="none" w:sz="0" w:space="0" w:color="auto" w:frame="1"/>
        </w:rPr>
        <w:t>узей смарт</w:t>
      </w:r>
      <w:r w:rsidR="00B411C5">
        <w:rPr>
          <w:rFonts w:ascii="Times New Roman" w:hAnsi="Times New Roman"/>
          <w:noProof/>
          <w:sz w:val="28"/>
          <w:szCs w:val="28"/>
          <w:bdr w:val="none" w:sz="0" w:space="0" w:color="auto" w:frame="1"/>
        </w:rPr>
        <w:t>-</w:t>
      </w:r>
      <w:r w:rsidR="00DD2392">
        <w:rPr>
          <w:rFonts w:ascii="Times New Roman" w:hAnsi="Times New Roman"/>
          <w:noProof/>
          <w:sz w:val="28"/>
          <w:szCs w:val="28"/>
          <w:bdr w:val="none" w:sz="0" w:space="0" w:color="auto" w:frame="1"/>
        </w:rPr>
        <w:t>спеціалізації</w:t>
      </w:r>
      <w:r w:rsidR="003F6F5B" w:rsidRPr="003F6F5B">
        <w:rPr>
          <w:rFonts w:ascii="Times New Roman" w:hAnsi="Times New Roman"/>
          <w:noProof/>
          <w:sz w:val="28"/>
          <w:szCs w:val="28"/>
          <w:bdr w:val="none" w:sz="0" w:space="0" w:color="auto" w:frame="1"/>
        </w:rPr>
        <w:t>.</w:t>
      </w:r>
    </w:p>
    <w:p w14:paraId="5B4D6BAC" w14:textId="0CF22DCA" w:rsidR="00D81D9F" w:rsidRPr="00E166F5" w:rsidRDefault="00C649F9" w:rsidP="00DD2392">
      <w:pPr>
        <w:widowControl w:val="0"/>
        <w:autoSpaceDE w:val="0"/>
        <w:autoSpaceDN w:val="0"/>
        <w:adjustRightInd w:val="0"/>
        <w:spacing w:after="0" w:line="360" w:lineRule="auto"/>
        <w:ind w:firstLine="708"/>
        <w:jc w:val="both"/>
        <w:rPr>
          <w:rFonts w:ascii="Times New Roman" w:eastAsia="Times New Roman" w:hAnsi="Times New Roman"/>
          <w:bCs/>
          <w:sz w:val="28"/>
          <w:szCs w:val="28"/>
          <w:lang w:eastAsia="ru-RU"/>
        </w:rPr>
      </w:pPr>
      <w:r w:rsidRPr="00DD2392">
        <w:rPr>
          <w:rFonts w:ascii="Times New Roman" w:hAnsi="Times New Roman"/>
          <w:sz w:val="28"/>
          <w:szCs w:val="28"/>
        </w:rPr>
        <w:t>П</w:t>
      </w:r>
      <w:r w:rsidRPr="00DD2392">
        <w:rPr>
          <w:rFonts w:ascii="Times New Roman" w:eastAsia="Times New Roman" w:hAnsi="Times New Roman"/>
          <w:bCs/>
          <w:sz w:val="28"/>
          <w:szCs w:val="28"/>
          <w:lang w:eastAsia="ru-RU"/>
        </w:rPr>
        <w:t xml:space="preserve">ланом  заходів з реалізації </w:t>
      </w:r>
      <w:r w:rsidR="007E7616" w:rsidRPr="00DD2392">
        <w:rPr>
          <w:rFonts w:ascii="Times New Roman" w:eastAsia="Times New Roman" w:hAnsi="Times New Roman"/>
          <w:bCs/>
          <w:sz w:val="28"/>
          <w:szCs w:val="28"/>
          <w:lang w:eastAsia="ru-RU"/>
        </w:rPr>
        <w:t xml:space="preserve">у 2021-2023 роках </w:t>
      </w:r>
      <w:r w:rsidRPr="00DD2392">
        <w:rPr>
          <w:rFonts w:ascii="Times New Roman" w:hAnsi="Times New Roman"/>
          <w:sz w:val="28"/>
          <w:szCs w:val="28"/>
        </w:rPr>
        <w:t>Стратегії розвитку Тернопільської області на 2021-2027 роки</w:t>
      </w:r>
      <w:r w:rsidRPr="00DD2392">
        <w:rPr>
          <w:rFonts w:ascii="Times New Roman" w:eastAsia="Times New Roman" w:hAnsi="Times New Roman"/>
          <w:bCs/>
          <w:sz w:val="28"/>
          <w:szCs w:val="28"/>
          <w:lang w:eastAsia="ru-RU"/>
        </w:rPr>
        <w:t xml:space="preserve"> </w:t>
      </w:r>
      <w:r w:rsidR="007E5866">
        <w:rPr>
          <w:rFonts w:ascii="Times New Roman" w:eastAsia="Times New Roman" w:hAnsi="Times New Roman"/>
          <w:bCs/>
          <w:sz w:val="28"/>
          <w:szCs w:val="28"/>
          <w:lang w:eastAsia="ru-RU"/>
        </w:rPr>
        <w:t xml:space="preserve">визначено </w:t>
      </w:r>
      <w:r w:rsidR="007E5866" w:rsidRPr="00C3352B">
        <w:rPr>
          <w:rFonts w:ascii="Times New Roman" w:eastAsia="Times New Roman" w:hAnsi="Times New Roman"/>
          <w:bCs/>
          <w:sz w:val="28"/>
          <w:szCs w:val="28"/>
          <w:lang w:eastAsia="ru-RU"/>
        </w:rPr>
        <w:t xml:space="preserve">128 технічних завдань, на </w:t>
      </w:r>
      <w:r>
        <w:rPr>
          <w:rFonts w:ascii="Times New Roman" w:eastAsia="Times New Roman" w:hAnsi="Times New Roman"/>
          <w:bCs/>
          <w:sz w:val="28"/>
          <w:szCs w:val="28"/>
          <w:lang w:eastAsia="ru-RU"/>
        </w:rPr>
        <w:t>впровадження</w:t>
      </w:r>
      <w:r w:rsidR="007E5866" w:rsidRPr="00C3352B">
        <w:rPr>
          <w:rFonts w:ascii="Times New Roman" w:eastAsia="Times New Roman" w:hAnsi="Times New Roman"/>
          <w:bCs/>
          <w:sz w:val="28"/>
          <w:szCs w:val="28"/>
          <w:lang w:eastAsia="ru-RU"/>
        </w:rPr>
        <w:t xml:space="preserve"> яких </w:t>
      </w:r>
      <w:r w:rsidR="007E5866">
        <w:rPr>
          <w:rFonts w:ascii="Times New Roman" w:eastAsia="Times New Roman" w:hAnsi="Times New Roman"/>
          <w:bCs/>
          <w:sz w:val="28"/>
          <w:szCs w:val="28"/>
          <w:lang w:eastAsia="ru-RU"/>
        </w:rPr>
        <w:t xml:space="preserve">передбачено більше </w:t>
      </w:r>
      <w:r w:rsidR="007E5866" w:rsidRPr="00C3352B">
        <w:rPr>
          <w:rFonts w:ascii="Times New Roman" w:eastAsia="Times New Roman" w:hAnsi="Times New Roman"/>
          <w:bCs/>
          <w:sz w:val="28"/>
          <w:szCs w:val="28"/>
          <w:lang w:eastAsia="ru-RU"/>
        </w:rPr>
        <w:t>21,3 млрд</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грн</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w:t>
      </w:r>
      <w:r w:rsidR="007E5866">
        <w:rPr>
          <w:rFonts w:ascii="Times New Roman" w:eastAsia="Times New Roman" w:hAnsi="Times New Roman"/>
          <w:bCs/>
          <w:sz w:val="28"/>
          <w:szCs w:val="28"/>
          <w:lang w:eastAsia="ru-RU"/>
        </w:rPr>
        <w:t xml:space="preserve">в тому числі </w:t>
      </w:r>
      <w:r w:rsidR="007E5866" w:rsidRPr="00C3352B">
        <w:rPr>
          <w:rFonts w:ascii="Times New Roman" w:eastAsia="Times New Roman" w:hAnsi="Times New Roman"/>
          <w:bCs/>
          <w:sz w:val="28"/>
          <w:szCs w:val="28"/>
          <w:lang w:eastAsia="ru-RU"/>
        </w:rPr>
        <w:t>у 2021 р</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 </w:t>
      </w:r>
      <w:r w:rsidR="007E5866">
        <w:rPr>
          <w:rFonts w:ascii="Times New Roman" w:eastAsia="Times New Roman" w:hAnsi="Times New Roman"/>
          <w:bCs/>
          <w:sz w:val="28"/>
          <w:szCs w:val="28"/>
          <w:lang w:eastAsia="ru-RU"/>
        </w:rPr>
        <w:t xml:space="preserve">близько </w:t>
      </w:r>
      <w:r w:rsidR="007E5866" w:rsidRPr="00C3352B">
        <w:rPr>
          <w:rFonts w:ascii="Times New Roman" w:eastAsia="Times New Roman" w:hAnsi="Times New Roman"/>
          <w:bCs/>
          <w:sz w:val="28"/>
          <w:szCs w:val="28"/>
          <w:lang w:eastAsia="ru-RU"/>
        </w:rPr>
        <w:t>10,3 млрд</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грн</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w:t>
      </w:r>
      <w:r w:rsidR="007E5866">
        <w:rPr>
          <w:rFonts w:ascii="Times New Roman" w:eastAsia="Times New Roman" w:hAnsi="Times New Roman"/>
          <w:bCs/>
          <w:sz w:val="28"/>
          <w:szCs w:val="28"/>
          <w:lang w:eastAsia="ru-RU"/>
        </w:rPr>
        <w:t>в</w:t>
      </w:r>
      <w:r w:rsidR="007E5866" w:rsidRPr="00C3352B">
        <w:rPr>
          <w:rFonts w:ascii="Times New Roman" w:eastAsia="Times New Roman" w:hAnsi="Times New Roman"/>
          <w:bCs/>
          <w:sz w:val="28"/>
          <w:szCs w:val="28"/>
          <w:lang w:eastAsia="ru-RU"/>
        </w:rPr>
        <w:t xml:space="preserve"> 2022 р</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 майже 6,8 млрд</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гр</w:t>
      </w:r>
      <w:r w:rsidR="007E5866">
        <w:rPr>
          <w:rFonts w:ascii="Times New Roman" w:eastAsia="Times New Roman" w:hAnsi="Times New Roman"/>
          <w:bCs/>
          <w:sz w:val="28"/>
          <w:szCs w:val="28"/>
          <w:lang w:eastAsia="ru-RU"/>
        </w:rPr>
        <w:t>н.</w:t>
      </w:r>
      <w:r w:rsidR="007E5866" w:rsidRPr="00C3352B">
        <w:rPr>
          <w:rFonts w:ascii="Times New Roman" w:eastAsia="Times New Roman" w:hAnsi="Times New Roman"/>
          <w:bCs/>
          <w:sz w:val="28"/>
          <w:szCs w:val="28"/>
          <w:lang w:eastAsia="ru-RU"/>
        </w:rPr>
        <w:t>, у 2023 р</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 </w:t>
      </w:r>
      <w:r w:rsidR="007E5866">
        <w:rPr>
          <w:rFonts w:ascii="Times New Roman" w:eastAsia="Times New Roman" w:hAnsi="Times New Roman"/>
          <w:bCs/>
          <w:sz w:val="28"/>
          <w:szCs w:val="28"/>
          <w:lang w:eastAsia="ru-RU"/>
        </w:rPr>
        <w:t>більше</w:t>
      </w:r>
      <w:r w:rsidR="007E5866" w:rsidRPr="00C3352B">
        <w:rPr>
          <w:rFonts w:ascii="Times New Roman" w:eastAsia="Times New Roman" w:hAnsi="Times New Roman"/>
          <w:bCs/>
          <w:sz w:val="28"/>
          <w:szCs w:val="28"/>
          <w:lang w:eastAsia="ru-RU"/>
        </w:rPr>
        <w:t xml:space="preserve"> 4,2 млрд</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грн.</w:t>
      </w:r>
      <w:r w:rsidR="00DD2392">
        <w:rPr>
          <w:rFonts w:ascii="Times New Roman" w:eastAsia="Times New Roman" w:hAnsi="Times New Roman"/>
          <w:bCs/>
          <w:sz w:val="28"/>
          <w:szCs w:val="28"/>
          <w:lang w:eastAsia="ru-RU"/>
        </w:rPr>
        <w:t xml:space="preserve"> </w:t>
      </w:r>
      <w:r w:rsidR="007E5866" w:rsidRPr="00C3352B">
        <w:rPr>
          <w:rFonts w:ascii="Times New Roman" w:eastAsia="Times New Roman" w:hAnsi="Times New Roman"/>
          <w:bCs/>
          <w:sz w:val="28"/>
          <w:szCs w:val="28"/>
          <w:lang w:eastAsia="ru-RU"/>
        </w:rPr>
        <w:t xml:space="preserve">У </w:t>
      </w:r>
      <w:r w:rsidR="007E5866">
        <w:rPr>
          <w:rFonts w:ascii="Times New Roman" w:eastAsia="Times New Roman" w:hAnsi="Times New Roman"/>
          <w:bCs/>
          <w:sz w:val="28"/>
          <w:szCs w:val="28"/>
          <w:lang w:eastAsia="ru-RU"/>
        </w:rPr>
        <w:t>2021 році</w:t>
      </w:r>
      <w:r w:rsidR="007E5866" w:rsidRPr="00C3352B">
        <w:rPr>
          <w:rFonts w:ascii="Times New Roman" w:eastAsia="Times New Roman" w:hAnsi="Times New Roman"/>
          <w:bCs/>
          <w:sz w:val="28"/>
          <w:szCs w:val="28"/>
          <w:lang w:eastAsia="ru-RU"/>
        </w:rPr>
        <w:t xml:space="preserve"> </w:t>
      </w:r>
      <w:r w:rsidR="007E5866">
        <w:rPr>
          <w:rFonts w:ascii="Times New Roman" w:eastAsia="Times New Roman" w:hAnsi="Times New Roman"/>
          <w:bCs/>
          <w:sz w:val="28"/>
          <w:szCs w:val="28"/>
          <w:lang w:eastAsia="ru-RU"/>
        </w:rPr>
        <w:t xml:space="preserve">здійснено </w:t>
      </w:r>
      <w:r w:rsidR="007E5866" w:rsidRPr="00C3352B">
        <w:rPr>
          <w:rFonts w:ascii="Times New Roman" w:eastAsia="Times New Roman" w:hAnsi="Times New Roman"/>
          <w:bCs/>
          <w:sz w:val="28"/>
          <w:szCs w:val="28"/>
          <w:lang w:eastAsia="ru-RU"/>
        </w:rPr>
        <w:t>реаліз</w:t>
      </w:r>
      <w:r w:rsidR="007E5866">
        <w:rPr>
          <w:rFonts w:ascii="Times New Roman" w:eastAsia="Times New Roman" w:hAnsi="Times New Roman"/>
          <w:bCs/>
          <w:sz w:val="28"/>
          <w:szCs w:val="28"/>
          <w:lang w:eastAsia="ru-RU"/>
        </w:rPr>
        <w:t>ацію</w:t>
      </w:r>
      <w:r w:rsidR="007E5866" w:rsidRPr="00C3352B">
        <w:rPr>
          <w:rFonts w:ascii="Times New Roman" w:eastAsia="Times New Roman" w:hAnsi="Times New Roman"/>
          <w:bCs/>
          <w:sz w:val="28"/>
          <w:szCs w:val="28"/>
          <w:lang w:eastAsia="ru-RU"/>
        </w:rPr>
        <w:t xml:space="preserve"> 145 </w:t>
      </w:r>
      <w:proofErr w:type="spellStart"/>
      <w:r w:rsidR="007E5866" w:rsidRPr="00C3352B">
        <w:rPr>
          <w:rFonts w:ascii="Times New Roman" w:eastAsia="Times New Roman" w:hAnsi="Times New Roman"/>
          <w:bCs/>
          <w:sz w:val="28"/>
          <w:szCs w:val="28"/>
          <w:lang w:eastAsia="ru-RU"/>
        </w:rPr>
        <w:t>проєктів</w:t>
      </w:r>
      <w:proofErr w:type="spellEnd"/>
      <w:r w:rsidR="007E5866" w:rsidRPr="00C3352B">
        <w:rPr>
          <w:rFonts w:ascii="Times New Roman" w:eastAsia="Times New Roman" w:hAnsi="Times New Roman"/>
          <w:bCs/>
          <w:sz w:val="28"/>
          <w:szCs w:val="28"/>
          <w:lang w:eastAsia="ru-RU"/>
        </w:rPr>
        <w:t xml:space="preserve"> на загальну суму 9,9 млрд</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грн</w:t>
      </w:r>
      <w:r w:rsidR="007E5866">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 xml:space="preserve"> (95,9%)</w:t>
      </w:r>
      <w:r w:rsidR="007E5866" w:rsidRPr="007F05A7">
        <w:rPr>
          <w:rFonts w:ascii="Times New Roman" w:eastAsia="Times New Roman" w:hAnsi="Times New Roman"/>
          <w:bCs/>
          <w:sz w:val="28"/>
          <w:szCs w:val="28"/>
          <w:lang w:eastAsia="ru-RU"/>
        </w:rPr>
        <w:t xml:space="preserve"> [</w:t>
      </w:r>
      <w:r w:rsidR="007E5866">
        <w:rPr>
          <w:rFonts w:ascii="Times New Roman" w:eastAsia="Times New Roman" w:hAnsi="Times New Roman"/>
          <w:bCs/>
          <w:sz w:val="28"/>
          <w:szCs w:val="28"/>
          <w:lang w:val="en-US" w:eastAsia="ru-RU"/>
        </w:rPr>
        <w:fldChar w:fldCharType="begin"/>
      </w:r>
      <w:r w:rsidR="007E5866" w:rsidRPr="007F05A7">
        <w:rPr>
          <w:rFonts w:ascii="Times New Roman" w:eastAsia="Times New Roman" w:hAnsi="Times New Roman"/>
          <w:bCs/>
          <w:sz w:val="28"/>
          <w:szCs w:val="28"/>
          <w:lang w:eastAsia="ru-RU"/>
        </w:rPr>
        <w:instrText xml:space="preserve"> </w:instrText>
      </w:r>
      <w:r w:rsidR="007E5866">
        <w:rPr>
          <w:rFonts w:ascii="Times New Roman" w:eastAsia="Times New Roman" w:hAnsi="Times New Roman"/>
          <w:bCs/>
          <w:sz w:val="28"/>
          <w:szCs w:val="28"/>
          <w:lang w:val="en-US" w:eastAsia="ru-RU"/>
        </w:rPr>
        <w:instrText>REF</w:instrText>
      </w:r>
      <w:r w:rsidR="007E5866" w:rsidRPr="007F05A7">
        <w:rPr>
          <w:rFonts w:ascii="Times New Roman" w:eastAsia="Times New Roman" w:hAnsi="Times New Roman"/>
          <w:bCs/>
          <w:sz w:val="28"/>
          <w:szCs w:val="28"/>
          <w:lang w:eastAsia="ru-RU"/>
        </w:rPr>
        <w:instrText xml:space="preserve"> _</w:instrText>
      </w:r>
      <w:r w:rsidR="007E5866">
        <w:rPr>
          <w:rFonts w:ascii="Times New Roman" w:eastAsia="Times New Roman" w:hAnsi="Times New Roman"/>
          <w:bCs/>
          <w:sz w:val="28"/>
          <w:szCs w:val="28"/>
          <w:lang w:val="en-US" w:eastAsia="ru-RU"/>
        </w:rPr>
        <w:instrText>Ref</w:instrText>
      </w:r>
      <w:r w:rsidR="007E5866" w:rsidRPr="007F05A7">
        <w:rPr>
          <w:rFonts w:ascii="Times New Roman" w:eastAsia="Times New Roman" w:hAnsi="Times New Roman"/>
          <w:bCs/>
          <w:sz w:val="28"/>
          <w:szCs w:val="28"/>
          <w:lang w:eastAsia="ru-RU"/>
        </w:rPr>
        <w:instrText>120822092 \</w:instrText>
      </w:r>
      <w:r w:rsidR="007E5866">
        <w:rPr>
          <w:rFonts w:ascii="Times New Roman" w:eastAsia="Times New Roman" w:hAnsi="Times New Roman"/>
          <w:bCs/>
          <w:sz w:val="28"/>
          <w:szCs w:val="28"/>
          <w:lang w:val="en-US" w:eastAsia="ru-RU"/>
        </w:rPr>
        <w:instrText>r</w:instrText>
      </w:r>
      <w:r w:rsidR="007E5866" w:rsidRPr="007F05A7">
        <w:rPr>
          <w:rFonts w:ascii="Times New Roman" w:eastAsia="Times New Roman" w:hAnsi="Times New Roman"/>
          <w:bCs/>
          <w:sz w:val="28"/>
          <w:szCs w:val="28"/>
          <w:lang w:eastAsia="ru-RU"/>
        </w:rPr>
        <w:instrText xml:space="preserve"> \</w:instrText>
      </w:r>
      <w:r w:rsidR="007E5866">
        <w:rPr>
          <w:rFonts w:ascii="Times New Roman" w:eastAsia="Times New Roman" w:hAnsi="Times New Roman"/>
          <w:bCs/>
          <w:sz w:val="28"/>
          <w:szCs w:val="28"/>
          <w:lang w:val="en-US" w:eastAsia="ru-RU"/>
        </w:rPr>
        <w:instrText>h</w:instrText>
      </w:r>
      <w:r w:rsidR="007E5866" w:rsidRPr="007F05A7">
        <w:rPr>
          <w:rFonts w:ascii="Times New Roman" w:eastAsia="Times New Roman" w:hAnsi="Times New Roman"/>
          <w:bCs/>
          <w:sz w:val="28"/>
          <w:szCs w:val="28"/>
          <w:lang w:eastAsia="ru-RU"/>
        </w:rPr>
        <w:instrText xml:space="preserve"> </w:instrText>
      </w:r>
      <w:r w:rsidR="007E5866">
        <w:rPr>
          <w:rFonts w:ascii="Times New Roman" w:eastAsia="Times New Roman" w:hAnsi="Times New Roman"/>
          <w:bCs/>
          <w:sz w:val="28"/>
          <w:szCs w:val="28"/>
          <w:lang w:val="en-US" w:eastAsia="ru-RU"/>
        </w:rPr>
      </w:r>
      <w:r w:rsidR="007E5866">
        <w:rPr>
          <w:rFonts w:ascii="Times New Roman" w:eastAsia="Times New Roman" w:hAnsi="Times New Roman"/>
          <w:bCs/>
          <w:sz w:val="28"/>
          <w:szCs w:val="28"/>
          <w:lang w:val="en-US" w:eastAsia="ru-RU"/>
        </w:rPr>
        <w:fldChar w:fldCharType="separate"/>
      </w:r>
      <w:r w:rsidR="00440792" w:rsidRPr="0081659C">
        <w:rPr>
          <w:rFonts w:ascii="Times New Roman" w:eastAsia="Times New Roman" w:hAnsi="Times New Roman"/>
          <w:bCs/>
          <w:sz w:val="28"/>
          <w:szCs w:val="28"/>
          <w:lang w:eastAsia="ru-RU"/>
        </w:rPr>
        <w:t>27</w:t>
      </w:r>
      <w:r w:rsidR="007E5866">
        <w:rPr>
          <w:rFonts w:ascii="Times New Roman" w:eastAsia="Times New Roman" w:hAnsi="Times New Roman"/>
          <w:bCs/>
          <w:sz w:val="28"/>
          <w:szCs w:val="28"/>
          <w:lang w:val="en-US" w:eastAsia="ru-RU"/>
        </w:rPr>
        <w:fldChar w:fldCharType="end"/>
      </w:r>
      <w:r w:rsidR="007E5866" w:rsidRPr="007F05A7">
        <w:rPr>
          <w:rFonts w:ascii="Times New Roman" w:eastAsia="Times New Roman" w:hAnsi="Times New Roman"/>
          <w:bCs/>
          <w:sz w:val="28"/>
          <w:szCs w:val="28"/>
          <w:lang w:eastAsia="ru-RU"/>
        </w:rPr>
        <w:t>]</w:t>
      </w:r>
      <w:r w:rsidR="007E5866" w:rsidRPr="00C3352B">
        <w:rPr>
          <w:rFonts w:ascii="Times New Roman" w:eastAsia="Times New Roman" w:hAnsi="Times New Roman"/>
          <w:bCs/>
          <w:sz w:val="28"/>
          <w:szCs w:val="28"/>
          <w:lang w:eastAsia="ru-RU"/>
        </w:rPr>
        <w:t>.</w:t>
      </w:r>
    </w:p>
    <w:p w14:paraId="389356CD" w14:textId="65063EED" w:rsidR="00AE05D0" w:rsidRDefault="00D81D9F" w:rsidP="00093696">
      <w:pPr>
        <w:widowControl w:val="0"/>
        <w:autoSpaceDE w:val="0"/>
        <w:autoSpaceDN w:val="0"/>
        <w:adjustRightInd w:val="0"/>
        <w:spacing w:after="0" w:line="360" w:lineRule="auto"/>
        <w:ind w:firstLine="708"/>
        <w:jc w:val="both"/>
        <w:rPr>
          <w:rFonts w:ascii="Times New Roman" w:eastAsia="Times New Roman,Bold" w:hAnsi="Times New Roman"/>
          <w:bCs/>
          <w:sz w:val="28"/>
          <w:szCs w:val="28"/>
          <w:lang w:eastAsia="ru-RU"/>
        </w:rPr>
      </w:pPr>
      <w:r w:rsidRPr="00DD2392">
        <w:rPr>
          <w:rFonts w:ascii="Times New Roman" w:hAnsi="Times New Roman"/>
          <w:sz w:val="28"/>
          <w:szCs w:val="28"/>
        </w:rPr>
        <w:t xml:space="preserve">Проведемо оцінку </w:t>
      </w:r>
      <w:r w:rsidR="00AE05D0" w:rsidRPr="00DD2392">
        <w:rPr>
          <w:rFonts w:ascii="Times New Roman" w:hAnsi="Times New Roman"/>
          <w:sz w:val="28"/>
          <w:szCs w:val="28"/>
        </w:rPr>
        <w:t>виконання</w:t>
      </w:r>
      <w:r w:rsidR="00C649F9" w:rsidRPr="00DD2392">
        <w:rPr>
          <w:rFonts w:ascii="Times New Roman" w:hAnsi="Times New Roman"/>
          <w:sz w:val="28"/>
          <w:szCs w:val="28"/>
        </w:rPr>
        <w:t xml:space="preserve"> у 2021 році</w:t>
      </w:r>
      <w:r w:rsidRPr="00DD2392">
        <w:rPr>
          <w:rFonts w:ascii="Times New Roman" w:hAnsi="Times New Roman"/>
          <w:sz w:val="28"/>
          <w:szCs w:val="28"/>
        </w:rPr>
        <w:t xml:space="preserve"> </w:t>
      </w:r>
      <w:r w:rsidRPr="00DD2392">
        <w:rPr>
          <w:rFonts w:ascii="Times New Roman" w:eastAsia="Times New Roman,Bold" w:hAnsi="Times New Roman"/>
          <w:sz w:val="28"/>
          <w:szCs w:val="28"/>
          <w:lang w:eastAsia="ru-RU"/>
        </w:rPr>
        <w:t>програми соціально-економічного розвитку області</w:t>
      </w:r>
      <w:r w:rsidR="000108D3">
        <w:rPr>
          <w:rFonts w:ascii="Times New Roman" w:eastAsia="Times New Roman,Bold" w:hAnsi="Times New Roman"/>
          <w:sz w:val="28"/>
          <w:szCs w:val="28"/>
          <w:lang w:eastAsia="ru-RU"/>
        </w:rPr>
        <w:t xml:space="preserve"> </w:t>
      </w:r>
      <w:r w:rsidRPr="00DD2392">
        <w:rPr>
          <w:rFonts w:ascii="Times New Roman" w:eastAsia="Times New Roman,Bold" w:hAnsi="Times New Roman"/>
          <w:sz w:val="28"/>
          <w:szCs w:val="28"/>
          <w:lang w:eastAsia="ru-RU"/>
        </w:rPr>
        <w:t xml:space="preserve">та обласних цільових програм, які є </w:t>
      </w:r>
      <w:r w:rsidRPr="00DD2392">
        <w:rPr>
          <w:rFonts w:ascii="Times New Roman" w:eastAsia="Times New Roman,Bold" w:hAnsi="Times New Roman"/>
          <w:iCs/>
          <w:sz w:val="28"/>
          <w:szCs w:val="28"/>
          <w:lang w:eastAsia="ru-RU"/>
        </w:rPr>
        <w:t xml:space="preserve">інструментами реалізації </w:t>
      </w:r>
      <w:r w:rsidR="00AE05D0" w:rsidRPr="00DD2392">
        <w:rPr>
          <w:rFonts w:ascii="Times New Roman" w:eastAsia="Times New Roman,Bold" w:hAnsi="Times New Roman"/>
          <w:iCs/>
          <w:sz w:val="28"/>
          <w:szCs w:val="28"/>
          <w:lang w:eastAsia="ru-RU"/>
        </w:rPr>
        <w:t xml:space="preserve">Стратегії розвитку </w:t>
      </w:r>
      <w:r w:rsidR="00AE05D0" w:rsidRPr="00DD2392">
        <w:rPr>
          <w:rFonts w:ascii="Times New Roman" w:eastAsia="Times New Roman,Bold" w:hAnsi="Times New Roman"/>
          <w:bCs/>
          <w:sz w:val="28"/>
          <w:szCs w:val="28"/>
          <w:lang w:eastAsia="ru-RU"/>
        </w:rPr>
        <w:t>Тернопільської області на 2021-2027 рр.</w:t>
      </w:r>
      <w:r w:rsidR="00123C86" w:rsidRPr="00DD2392">
        <w:rPr>
          <w:rFonts w:ascii="Times New Roman" w:eastAsia="Times New Roman,Bold" w:hAnsi="Times New Roman"/>
          <w:bCs/>
          <w:sz w:val="28"/>
          <w:szCs w:val="28"/>
          <w:lang w:eastAsia="ru-RU"/>
        </w:rPr>
        <w:t xml:space="preserve"> у контексті її складових</w:t>
      </w:r>
      <w:r w:rsidR="007E7616" w:rsidRPr="00DD2392">
        <w:rPr>
          <w:rFonts w:ascii="Times New Roman" w:eastAsia="Times New Roman,Bold" w:hAnsi="Times New Roman"/>
          <w:bCs/>
          <w:sz w:val="28"/>
          <w:szCs w:val="28"/>
          <w:lang w:eastAsia="ru-RU"/>
        </w:rPr>
        <w:t xml:space="preserve"> трьох</w:t>
      </w:r>
      <w:r w:rsidR="00123C86" w:rsidRPr="00DD2392">
        <w:rPr>
          <w:rFonts w:ascii="Times New Roman" w:eastAsia="Times New Roman,Bold" w:hAnsi="Times New Roman"/>
          <w:bCs/>
          <w:sz w:val="28"/>
          <w:szCs w:val="28"/>
          <w:lang w:eastAsia="ru-RU"/>
        </w:rPr>
        <w:t xml:space="preserve"> регіональних програм</w:t>
      </w:r>
      <w:r w:rsidR="000108D3">
        <w:rPr>
          <w:rFonts w:ascii="Times New Roman" w:eastAsia="Times New Roman,Bold" w:hAnsi="Times New Roman"/>
          <w:bCs/>
          <w:sz w:val="28"/>
          <w:szCs w:val="28"/>
          <w:lang w:eastAsia="ru-RU"/>
        </w:rPr>
        <w:t xml:space="preserve"> </w:t>
      </w:r>
      <w:r w:rsidR="000108D3" w:rsidRPr="007F05A7">
        <w:rPr>
          <w:rFonts w:ascii="Times New Roman" w:eastAsia="Times New Roman" w:hAnsi="Times New Roman"/>
          <w:bCs/>
          <w:sz w:val="28"/>
          <w:szCs w:val="28"/>
          <w:lang w:eastAsia="ru-RU"/>
        </w:rPr>
        <w:t>[</w:t>
      </w:r>
      <w:r w:rsidR="000108D3">
        <w:rPr>
          <w:rFonts w:ascii="Times New Roman" w:eastAsia="Times New Roman" w:hAnsi="Times New Roman"/>
          <w:bCs/>
          <w:sz w:val="28"/>
          <w:szCs w:val="28"/>
          <w:lang w:val="en-US" w:eastAsia="ru-RU"/>
        </w:rPr>
        <w:fldChar w:fldCharType="begin"/>
      </w:r>
      <w:r w:rsidR="000108D3" w:rsidRPr="007F05A7">
        <w:rPr>
          <w:rFonts w:ascii="Times New Roman" w:eastAsia="Times New Roman" w:hAnsi="Times New Roman"/>
          <w:bCs/>
          <w:sz w:val="28"/>
          <w:szCs w:val="28"/>
          <w:lang w:eastAsia="ru-RU"/>
        </w:rPr>
        <w:instrText xml:space="preserve"> </w:instrText>
      </w:r>
      <w:r w:rsidR="000108D3">
        <w:rPr>
          <w:rFonts w:ascii="Times New Roman" w:eastAsia="Times New Roman" w:hAnsi="Times New Roman"/>
          <w:bCs/>
          <w:sz w:val="28"/>
          <w:szCs w:val="28"/>
          <w:lang w:val="en-US" w:eastAsia="ru-RU"/>
        </w:rPr>
        <w:instrText>REF</w:instrText>
      </w:r>
      <w:r w:rsidR="000108D3" w:rsidRPr="007F05A7">
        <w:rPr>
          <w:rFonts w:ascii="Times New Roman" w:eastAsia="Times New Roman" w:hAnsi="Times New Roman"/>
          <w:bCs/>
          <w:sz w:val="28"/>
          <w:szCs w:val="28"/>
          <w:lang w:eastAsia="ru-RU"/>
        </w:rPr>
        <w:instrText xml:space="preserve"> _</w:instrText>
      </w:r>
      <w:r w:rsidR="000108D3">
        <w:rPr>
          <w:rFonts w:ascii="Times New Roman" w:eastAsia="Times New Roman" w:hAnsi="Times New Roman"/>
          <w:bCs/>
          <w:sz w:val="28"/>
          <w:szCs w:val="28"/>
          <w:lang w:val="en-US" w:eastAsia="ru-RU"/>
        </w:rPr>
        <w:instrText>Ref</w:instrText>
      </w:r>
      <w:r w:rsidR="000108D3" w:rsidRPr="007F05A7">
        <w:rPr>
          <w:rFonts w:ascii="Times New Roman" w:eastAsia="Times New Roman" w:hAnsi="Times New Roman"/>
          <w:bCs/>
          <w:sz w:val="28"/>
          <w:szCs w:val="28"/>
          <w:lang w:eastAsia="ru-RU"/>
        </w:rPr>
        <w:instrText>120822092 \</w:instrText>
      </w:r>
      <w:r w:rsidR="000108D3">
        <w:rPr>
          <w:rFonts w:ascii="Times New Roman" w:eastAsia="Times New Roman" w:hAnsi="Times New Roman"/>
          <w:bCs/>
          <w:sz w:val="28"/>
          <w:szCs w:val="28"/>
          <w:lang w:val="en-US" w:eastAsia="ru-RU"/>
        </w:rPr>
        <w:instrText>r</w:instrText>
      </w:r>
      <w:r w:rsidR="000108D3" w:rsidRPr="007F05A7">
        <w:rPr>
          <w:rFonts w:ascii="Times New Roman" w:eastAsia="Times New Roman" w:hAnsi="Times New Roman"/>
          <w:bCs/>
          <w:sz w:val="28"/>
          <w:szCs w:val="28"/>
          <w:lang w:eastAsia="ru-RU"/>
        </w:rPr>
        <w:instrText xml:space="preserve"> \</w:instrText>
      </w:r>
      <w:r w:rsidR="000108D3">
        <w:rPr>
          <w:rFonts w:ascii="Times New Roman" w:eastAsia="Times New Roman" w:hAnsi="Times New Roman"/>
          <w:bCs/>
          <w:sz w:val="28"/>
          <w:szCs w:val="28"/>
          <w:lang w:val="en-US" w:eastAsia="ru-RU"/>
        </w:rPr>
        <w:instrText>h</w:instrText>
      </w:r>
      <w:r w:rsidR="000108D3" w:rsidRPr="007F05A7">
        <w:rPr>
          <w:rFonts w:ascii="Times New Roman" w:eastAsia="Times New Roman" w:hAnsi="Times New Roman"/>
          <w:bCs/>
          <w:sz w:val="28"/>
          <w:szCs w:val="28"/>
          <w:lang w:eastAsia="ru-RU"/>
        </w:rPr>
        <w:instrText xml:space="preserve"> </w:instrText>
      </w:r>
      <w:r w:rsidR="000108D3">
        <w:rPr>
          <w:rFonts w:ascii="Times New Roman" w:eastAsia="Times New Roman" w:hAnsi="Times New Roman"/>
          <w:bCs/>
          <w:sz w:val="28"/>
          <w:szCs w:val="28"/>
          <w:lang w:val="en-US" w:eastAsia="ru-RU"/>
        </w:rPr>
      </w:r>
      <w:r w:rsidR="000108D3">
        <w:rPr>
          <w:rFonts w:ascii="Times New Roman" w:eastAsia="Times New Roman" w:hAnsi="Times New Roman"/>
          <w:bCs/>
          <w:sz w:val="28"/>
          <w:szCs w:val="28"/>
          <w:lang w:val="en-US" w:eastAsia="ru-RU"/>
        </w:rPr>
        <w:fldChar w:fldCharType="separate"/>
      </w:r>
      <w:r w:rsidR="00440792" w:rsidRPr="0081659C">
        <w:rPr>
          <w:rFonts w:ascii="Times New Roman" w:eastAsia="Times New Roman" w:hAnsi="Times New Roman"/>
          <w:bCs/>
          <w:sz w:val="28"/>
          <w:szCs w:val="28"/>
          <w:lang w:eastAsia="ru-RU"/>
        </w:rPr>
        <w:t>27</w:t>
      </w:r>
      <w:r w:rsidR="000108D3">
        <w:rPr>
          <w:rFonts w:ascii="Times New Roman" w:eastAsia="Times New Roman" w:hAnsi="Times New Roman"/>
          <w:bCs/>
          <w:sz w:val="28"/>
          <w:szCs w:val="28"/>
          <w:lang w:val="en-US" w:eastAsia="ru-RU"/>
        </w:rPr>
        <w:fldChar w:fldCharType="end"/>
      </w:r>
      <w:r w:rsidR="000108D3" w:rsidRPr="007F05A7">
        <w:rPr>
          <w:rFonts w:ascii="Times New Roman" w:eastAsia="Times New Roman" w:hAnsi="Times New Roman"/>
          <w:bCs/>
          <w:sz w:val="28"/>
          <w:szCs w:val="28"/>
          <w:lang w:eastAsia="ru-RU"/>
        </w:rPr>
        <w:t>]</w:t>
      </w:r>
      <w:r w:rsidR="00123C86" w:rsidRPr="00DD2392">
        <w:rPr>
          <w:rFonts w:ascii="Times New Roman" w:eastAsia="Times New Roman,Bold" w:hAnsi="Times New Roman"/>
          <w:bCs/>
          <w:sz w:val="28"/>
          <w:szCs w:val="28"/>
          <w:lang w:eastAsia="ru-RU"/>
        </w:rPr>
        <w:t>.</w:t>
      </w:r>
      <w:r w:rsidR="00AE05D0" w:rsidRPr="00AE05D0">
        <w:rPr>
          <w:rFonts w:ascii="Times New Roman" w:eastAsia="Times New Roman,Bold" w:hAnsi="Times New Roman"/>
          <w:bCs/>
          <w:sz w:val="28"/>
          <w:szCs w:val="28"/>
          <w:lang w:eastAsia="ru-RU"/>
        </w:rPr>
        <w:t xml:space="preserve"> </w:t>
      </w:r>
    </w:p>
    <w:p w14:paraId="15C14642" w14:textId="77777777" w:rsidR="00DB4569" w:rsidRDefault="006B3059" w:rsidP="00DB4569">
      <w:pPr>
        <w:widowControl w:val="0"/>
        <w:autoSpaceDE w:val="0"/>
        <w:autoSpaceDN w:val="0"/>
        <w:adjustRightInd w:val="0"/>
        <w:spacing w:after="0" w:line="360" w:lineRule="auto"/>
        <w:ind w:firstLine="708"/>
        <w:jc w:val="both"/>
        <w:rPr>
          <w:rFonts w:ascii="Times New Roman" w:eastAsia="Times New Roman,Bold" w:hAnsi="Times New Roman"/>
          <w:bCs/>
          <w:sz w:val="28"/>
          <w:szCs w:val="28"/>
          <w:lang w:eastAsia="ru-RU"/>
        </w:rPr>
      </w:pPr>
      <w:r>
        <w:rPr>
          <w:rFonts w:ascii="Times New Roman" w:eastAsia="Times New Roman,Bold" w:hAnsi="Times New Roman"/>
          <w:bCs/>
          <w:sz w:val="28"/>
          <w:szCs w:val="28"/>
          <w:lang w:eastAsia="ru-RU"/>
        </w:rPr>
        <w:t xml:space="preserve">Виконання заходів </w:t>
      </w:r>
      <w:r w:rsidRPr="00DD2392">
        <w:rPr>
          <w:rFonts w:ascii="Times New Roman" w:eastAsia="Times New Roman,Bold" w:hAnsi="Times New Roman"/>
          <w:sz w:val="28"/>
          <w:szCs w:val="28"/>
          <w:lang w:eastAsia="ru-RU"/>
        </w:rPr>
        <w:t>програми соціально-економічного розвитку області</w:t>
      </w:r>
      <w:r>
        <w:rPr>
          <w:rFonts w:ascii="Times New Roman" w:eastAsia="Times New Roman,Bold" w:hAnsi="Times New Roman"/>
          <w:sz w:val="28"/>
          <w:szCs w:val="28"/>
          <w:lang w:eastAsia="ru-RU"/>
        </w:rPr>
        <w:t xml:space="preserve"> систематизовано, відповідно до 3 програм регіонального розвитку, визначених вищезазначеним стратегічним документом</w:t>
      </w:r>
      <w:r w:rsidR="000108D3">
        <w:rPr>
          <w:rFonts w:ascii="Times New Roman" w:eastAsia="Times New Roman,Bold" w:hAnsi="Times New Roman"/>
          <w:sz w:val="28"/>
          <w:szCs w:val="28"/>
          <w:lang w:eastAsia="ru-RU"/>
        </w:rPr>
        <w:t xml:space="preserve"> (рис. 2.6.)</w:t>
      </w:r>
      <w:r>
        <w:rPr>
          <w:rFonts w:ascii="Times New Roman" w:eastAsia="Times New Roman,Bold" w:hAnsi="Times New Roman"/>
          <w:sz w:val="28"/>
          <w:szCs w:val="28"/>
          <w:lang w:eastAsia="ru-RU"/>
        </w:rPr>
        <w:t xml:space="preserve">. </w:t>
      </w:r>
    </w:p>
    <w:p w14:paraId="66946A8D" w14:textId="708E14CF" w:rsidR="00B360E3" w:rsidRPr="00DB4569" w:rsidRDefault="00D91E6F" w:rsidP="00DB4569">
      <w:pPr>
        <w:widowControl w:val="0"/>
        <w:autoSpaceDE w:val="0"/>
        <w:autoSpaceDN w:val="0"/>
        <w:adjustRightInd w:val="0"/>
        <w:spacing w:after="0" w:line="360" w:lineRule="auto"/>
        <w:ind w:firstLine="708"/>
        <w:jc w:val="both"/>
        <w:rPr>
          <w:rFonts w:ascii="Times New Roman" w:eastAsia="Times New Roman,Bold" w:hAnsi="Times New Roman"/>
          <w:bCs/>
          <w:sz w:val="28"/>
          <w:szCs w:val="28"/>
          <w:lang w:eastAsia="ru-RU"/>
        </w:rPr>
      </w:pPr>
      <w:r w:rsidRPr="00DD2392">
        <w:rPr>
          <w:rFonts w:ascii="Times New Roman" w:eastAsia="Times New Roman" w:hAnsi="Times New Roman"/>
          <w:sz w:val="28"/>
          <w:szCs w:val="28"/>
          <w:lang w:eastAsia="ru-RU"/>
        </w:rPr>
        <w:t>У рамках</w:t>
      </w:r>
      <w:r w:rsidR="006B3059">
        <w:rPr>
          <w:rFonts w:ascii="Times New Roman" w:eastAsia="Times New Roman" w:hAnsi="Times New Roman"/>
          <w:sz w:val="28"/>
          <w:szCs w:val="28"/>
          <w:lang w:eastAsia="ru-RU"/>
        </w:rPr>
        <w:t xml:space="preserve"> </w:t>
      </w:r>
      <w:r w:rsidRPr="00DD2392">
        <w:rPr>
          <w:rFonts w:ascii="Times New Roman" w:eastAsia="Times New Roman" w:hAnsi="Times New Roman"/>
          <w:sz w:val="28"/>
          <w:szCs w:val="28"/>
          <w:lang w:eastAsia="ru-RU"/>
        </w:rPr>
        <w:t>п</w:t>
      </w:r>
      <w:r w:rsidR="00B360E3" w:rsidRPr="00DD2392">
        <w:rPr>
          <w:rFonts w:ascii="Times New Roman" w:eastAsia="Times New Roman" w:hAnsi="Times New Roman"/>
          <w:sz w:val="28"/>
          <w:szCs w:val="28"/>
          <w:lang w:eastAsia="ru-RU"/>
        </w:rPr>
        <w:t>рограм</w:t>
      </w:r>
      <w:r w:rsidRPr="00DD2392">
        <w:rPr>
          <w:rFonts w:ascii="Times New Roman" w:eastAsia="Times New Roman" w:hAnsi="Times New Roman"/>
          <w:sz w:val="28"/>
          <w:szCs w:val="28"/>
          <w:lang w:eastAsia="ru-RU"/>
        </w:rPr>
        <w:t>и</w:t>
      </w:r>
      <w:r w:rsidR="00B360E3" w:rsidRPr="00DD2392">
        <w:rPr>
          <w:rFonts w:ascii="Times New Roman" w:eastAsia="Times New Roman" w:hAnsi="Times New Roman"/>
          <w:sz w:val="28"/>
          <w:szCs w:val="28"/>
          <w:lang w:eastAsia="ru-RU"/>
        </w:rPr>
        <w:t xml:space="preserve">  «Розвиток людського капіталу та підвищення стандартів життя населення» </w:t>
      </w:r>
      <w:r w:rsidR="00C649F9" w:rsidRPr="00DD2392">
        <w:rPr>
          <w:rFonts w:ascii="Times New Roman" w:eastAsia="Times New Roman,Bold" w:hAnsi="Times New Roman"/>
          <w:bCs/>
          <w:sz w:val="28"/>
          <w:szCs w:val="28"/>
          <w:lang w:eastAsia="ru-RU"/>
        </w:rPr>
        <w:t>з</w:t>
      </w:r>
      <w:r w:rsidRPr="00DD2392">
        <w:rPr>
          <w:rFonts w:ascii="Times New Roman" w:eastAsia="Times New Roman,Bold" w:hAnsi="Times New Roman"/>
          <w:bCs/>
          <w:sz w:val="28"/>
          <w:szCs w:val="28"/>
          <w:lang w:eastAsia="ru-RU"/>
        </w:rPr>
        <w:t>дійснювались заходи із</w:t>
      </w:r>
      <w:r w:rsidR="007E7616" w:rsidRPr="00DD2392">
        <w:rPr>
          <w:rFonts w:ascii="Times New Roman" w:eastAsia="Times New Roman,Bold" w:hAnsi="Times New Roman"/>
          <w:bCs/>
          <w:sz w:val="28"/>
          <w:szCs w:val="28"/>
          <w:lang w:eastAsia="ru-RU"/>
        </w:rPr>
        <w:t xml:space="preserve"> </w:t>
      </w:r>
      <w:r w:rsidR="007E7616" w:rsidRPr="00DD2392">
        <w:rPr>
          <w:rFonts w:ascii="Times New Roman" w:hAnsi="Times New Roman"/>
          <w:bCs/>
          <w:sz w:val="30"/>
          <w:szCs w:val="30"/>
        </w:rPr>
        <w:t>підвищення стандартів</w:t>
      </w:r>
      <w:r w:rsidR="007E7616" w:rsidRPr="00D91E6F">
        <w:rPr>
          <w:rFonts w:ascii="Times New Roman" w:hAnsi="Times New Roman"/>
          <w:bCs/>
          <w:sz w:val="30"/>
          <w:szCs w:val="30"/>
        </w:rPr>
        <w:t xml:space="preserve"> надання базових послуг для забезпечення життєдіяльності населення</w:t>
      </w:r>
      <w:r>
        <w:rPr>
          <w:rFonts w:ascii="Times New Roman" w:hAnsi="Times New Roman"/>
          <w:bCs/>
          <w:sz w:val="30"/>
          <w:szCs w:val="30"/>
        </w:rPr>
        <w:t xml:space="preserve"> області</w:t>
      </w:r>
      <w:r w:rsidR="007E7616" w:rsidRPr="00D91E6F">
        <w:rPr>
          <w:rFonts w:ascii="Times New Roman" w:hAnsi="Times New Roman"/>
          <w:bCs/>
          <w:sz w:val="28"/>
          <w:szCs w:val="28"/>
        </w:rPr>
        <w:t xml:space="preserve"> (зокрема, у сферах освіти, охорони здоров’я, культури, спорту, соціального захисту, адміністративних послуг, безпеки тощо</w:t>
      </w:r>
      <w:r>
        <w:rPr>
          <w:rFonts w:ascii="Times New Roman" w:hAnsi="Times New Roman"/>
          <w:bCs/>
          <w:sz w:val="28"/>
          <w:szCs w:val="28"/>
        </w:rPr>
        <w:t>)</w:t>
      </w:r>
      <w:r w:rsidR="007E7616" w:rsidRPr="00D91E6F">
        <w:rPr>
          <w:rFonts w:ascii="Times New Roman" w:hAnsi="Times New Roman"/>
          <w:bCs/>
          <w:sz w:val="28"/>
          <w:szCs w:val="28"/>
        </w:rPr>
        <w:t xml:space="preserve">; </w:t>
      </w:r>
      <w:r w:rsidR="007E7616" w:rsidRPr="00D91E6F">
        <w:rPr>
          <w:rFonts w:ascii="Times New Roman" w:hAnsi="Times New Roman"/>
          <w:bCs/>
          <w:sz w:val="30"/>
          <w:szCs w:val="30"/>
          <w:lang w:eastAsia="uk-UA"/>
        </w:rPr>
        <w:t xml:space="preserve">стимулювання </w:t>
      </w:r>
      <w:r w:rsidR="007E7616" w:rsidRPr="00D91E6F">
        <w:rPr>
          <w:rFonts w:ascii="Times New Roman" w:hAnsi="Times New Roman"/>
          <w:bCs/>
          <w:sz w:val="30"/>
          <w:szCs w:val="30"/>
          <w:lang w:eastAsia="uk-UA"/>
        </w:rPr>
        <w:lastRenderedPageBreak/>
        <w:t xml:space="preserve">вміння населення вчасно та швидко реагувати на зміни і потреби економіки регіону; </w:t>
      </w:r>
      <w:r w:rsidR="007E7616" w:rsidRPr="00D91E6F">
        <w:rPr>
          <w:rFonts w:ascii="Times New Roman" w:hAnsi="Times New Roman"/>
          <w:bCs/>
          <w:sz w:val="30"/>
          <w:szCs w:val="30"/>
        </w:rPr>
        <w:t>створення комфортних та безпечних умов проживання населення</w:t>
      </w:r>
      <w:r w:rsidR="007E7616" w:rsidRPr="00D91E6F">
        <w:rPr>
          <w:rFonts w:ascii="Times New Roman" w:hAnsi="Times New Roman"/>
          <w:bCs/>
          <w:sz w:val="30"/>
          <w:szCs w:val="30"/>
          <w:lang w:eastAsia="uk-UA"/>
        </w:rPr>
        <w:t xml:space="preserve">; </w:t>
      </w:r>
      <w:r w:rsidR="007E7616" w:rsidRPr="00D91E6F">
        <w:rPr>
          <w:rFonts w:ascii="Times New Roman" w:hAnsi="Times New Roman"/>
          <w:sz w:val="30"/>
          <w:szCs w:val="30"/>
        </w:rPr>
        <w:t>організація оптимальної регіональної системи раціонального природокористування та охорони довкілля.</w:t>
      </w:r>
      <w:r w:rsidR="00E70F67">
        <w:rPr>
          <w:rFonts w:ascii="Times New Roman" w:hAnsi="Times New Roman"/>
          <w:bCs/>
          <w:sz w:val="28"/>
          <w:szCs w:val="28"/>
        </w:rPr>
        <w:t xml:space="preserve"> В </w:t>
      </w:r>
      <w:r w:rsidR="00E70F67" w:rsidRPr="00DD2392">
        <w:rPr>
          <w:rFonts w:ascii="Times New Roman" w:hAnsi="Times New Roman"/>
          <w:bCs/>
          <w:sz w:val="28"/>
          <w:szCs w:val="28"/>
        </w:rPr>
        <w:t>результаті</w:t>
      </w:r>
      <w:r w:rsidR="00B360E3" w:rsidRPr="00DD2392">
        <w:rPr>
          <w:rFonts w:ascii="Times New Roman" w:eastAsia="Times New Roman" w:hAnsi="Times New Roman"/>
          <w:sz w:val="28"/>
          <w:szCs w:val="28"/>
          <w:lang w:eastAsia="ru-RU"/>
        </w:rPr>
        <w:t xml:space="preserve"> реалізовувалось 93 </w:t>
      </w:r>
      <w:proofErr w:type="spellStart"/>
      <w:r w:rsidR="00B360E3" w:rsidRPr="00DD2392">
        <w:rPr>
          <w:rFonts w:ascii="Times New Roman" w:eastAsia="Times New Roman" w:hAnsi="Times New Roman"/>
          <w:sz w:val="28"/>
          <w:szCs w:val="28"/>
          <w:lang w:eastAsia="ru-RU"/>
        </w:rPr>
        <w:t>проєкти</w:t>
      </w:r>
      <w:proofErr w:type="spellEnd"/>
      <w:r w:rsidR="00B360E3" w:rsidRPr="00DD2392">
        <w:rPr>
          <w:rFonts w:ascii="Times New Roman" w:eastAsia="Times New Roman" w:hAnsi="Times New Roman"/>
          <w:sz w:val="28"/>
          <w:szCs w:val="28"/>
          <w:lang w:eastAsia="ru-RU"/>
        </w:rPr>
        <w:t xml:space="preserve"> на загальну суму 905,0 млн </w:t>
      </w:r>
      <w:r w:rsidR="007E6ED8" w:rsidRPr="009625E6">
        <w:rPr>
          <w:rFonts w:ascii="Times New Roman" w:hAnsi="Times New Roman"/>
          <w:sz w:val="28"/>
          <w:szCs w:val="28"/>
        </w:rPr>
        <w:t>гр</w:t>
      </w:r>
      <w:r w:rsidR="007E6ED8">
        <w:rPr>
          <w:rFonts w:ascii="Times New Roman" w:hAnsi="Times New Roman"/>
          <w:sz w:val="28"/>
          <w:szCs w:val="28"/>
        </w:rPr>
        <w:t>н.</w:t>
      </w:r>
    </w:p>
    <w:p w14:paraId="0C7FFC79" w14:textId="7FAB002E" w:rsidR="00476788" w:rsidRPr="00DD2392" w:rsidRDefault="00D91E6F" w:rsidP="00DD2392">
      <w:pPr>
        <w:widowControl w:val="0"/>
        <w:autoSpaceDE w:val="0"/>
        <w:autoSpaceDN w:val="0"/>
        <w:adjustRightInd w:val="0"/>
        <w:spacing w:after="0" w:line="360" w:lineRule="auto"/>
        <w:ind w:firstLine="708"/>
        <w:jc w:val="both"/>
        <w:rPr>
          <w:rFonts w:ascii="Times New Roman" w:hAnsi="Times New Roman"/>
          <w:sz w:val="28"/>
          <w:szCs w:val="28"/>
        </w:rPr>
      </w:pPr>
      <w:r>
        <w:rPr>
          <w:rFonts w:ascii="Times New Roman" w:eastAsia="Times New Roman" w:hAnsi="Times New Roman"/>
          <w:sz w:val="28"/>
          <w:szCs w:val="28"/>
          <w:lang w:eastAsia="ru-RU"/>
        </w:rPr>
        <w:t xml:space="preserve">Так, </w:t>
      </w:r>
      <w:r w:rsidR="00363232">
        <w:rPr>
          <w:rFonts w:ascii="Times New Roman" w:eastAsia="Times New Roman" w:hAnsi="Times New Roman"/>
          <w:sz w:val="28"/>
          <w:szCs w:val="28"/>
          <w:lang w:eastAsia="ru-RU"/>
        </w:rPr>
        <w:t>модернізувалась</w:t>
      </w:r>
      <w:r w:rsidR="00B360E3">
        <w:rPr>
          <w:rFonts w:ascii="Times New Roman" w:eastAsia="Times New Roman" w:hAnsi="Times New Roman"/>
          <w:sz w:val="28"/>
          <w:szCs w:val="28"/>
          <w:lang w:eastAsia="ru-RU"/>
        </w:rPr>
        <w:t xml:space="preserve"> </w:t>
      </w:r>
      <w:r w:rsidR="00B360E3" w:rsidRPr="00B82FF3">
        <w:rPr>
          <w:rFonts w:ascii="Times New Roman" w:eastAsia="Times New Roman" w:hAnsi="Times New Roman"/>
          <w:sz w:val="28"/>
          <w:szCs w:val="28"/>
          <w:lang w:eastAsia="ru-RU"/>
        </w:rPr>
        <w:t>матеріально-технічн</w:t>
      </w:r>
      <w:r w:rsidR="00363232">
        <w:rPr>
          <w:rFonts w:ascii="Times New Roman" w:eastAsia="Times New Roman" w:hAnsi="Times New Roman"/>
          <w:sz w:val="28"/>
          <w:szCs w:val="28"/>
          <w:lang w:eastAsia="ru-RU"/>
        </w:rPr>
        <w:t>а</w:t>
      </w:r>
      <w:r w:rsidR="00B360E3" w:rsidRPr="00B82FF3">
        <w:rPr>
          <w:rFonts w:ascii="Times New Roman" w:eastAsia="Times New Roman" w:hAnsi="Times New Roman"/>
          <w:sz w:val="28"/>
          <w:szCs w:val="28"/>
          <w:lang w:eastAsia="ru-RU"/>
        </w:rPr>
        <w:t xml:space="preserve"> баз</w:t>
      </w:r>
      <w:r w:rsidR="00363232">
        <w:rPr>
          <w:rFonts w:ascii="Times New Roman" w:eastAsia="Times New Roman" w:hAnsi="Times New Roman"/>
          <w:sz w:val="28"/>
          <w:szCs w:val="28"/>
          <w:lang w:eastAsia="ru-RU"/>
        </w:rPr>
        <w:t>а</w:t>
      </w:r>
      <w:r w:rsidR="00B360E3" w:rsidRPr="00B82FF3">
        <w:rPr>
          <w:rFonts w:ascii="Times New Roman" w:eastAsia="Times New Roman" w:hAnsi="Times New Roman"/>
          <w:sz w:val="28"/>
          <w:szCs w:val="28"/>
          <w:lang w:eastAsia="ru-RU"/>
        </w:rPr>
        <w:t xml:space="preserve"> закладів охорони здоров’я, </w:t>
      </w:r>
      <w:r w:rsidR="00B360E3">
        <w:rPr>
          <w:rFonts w:ascii="Times New Roman" w:eastAsia="Times New Roman" w:hAnsi="Times New Roman"/>
          <w:sz w:val="28"/>
          <w:szCs w:val="28"/>
          <w:lang w:eastAsia="ru-RU"/>
        </w:rPr>
        <w:t>забезпеч</w:t>
      </w:r>
      <w:r w:rsidR="00363232">
        <w:rPr>
          <w:rFonts w:ascii="Times New Roman" w:eastAsia="Times New Roman" w:hAnsi="Times New Roman"/>
          <w:sz w:val="28"/>
          <w:szCs w:val="28"/>
          <w:lang w:eastAsia="ru-RU"/>
        </w:rPr>
        <w:t>увалось</w:t>
      </w:r>
      <w:r w:rsidR="00B360E3">
        <w:rPr>
          <w:rFonts w:ascii="Times New Roman" w:eastAsia="Times New Roman" w:hAnsi="Times New Roman"/>
          <w:sz w:val="28"/>
          <w:szCs w:val="28"/>
          <w:lang w:eastAsia="ru-RU"/>
        </w:rPr>
        <w:t xml:space="preserve"> зростання якості </w:t>
      </w:r>
      <w:r w:rsidR="00B360E3" w:rsidRPr="00B82FF3">
        <w:rPr>
          <w:rFonts w:ascii="Times New Roman" w:eastAsia="Times New Roman" w:hAnsi="Times New Roman"/>
          <w:sz w:val="28"/>
          <w:szCs w:val="28"/>
          <w:lang w:eastAsia="ru-RU"/>
        </w:rPr>
        <w:t xml:space="preserve">надання медичної допомоги </w:t>
      </w:r>
      <w:r w:rsidR="00B360E3">
        <w:rPr>
          <w:rFonts w:ascii="Times New Roman" w:eastAsia="Times New Roman" w:hAnsi="Times New Roman"/>
          <w:sz w:val="28"/>
          <w:szCs w:val="28"/>
          <w:lang w:eastAsia="ru-RU"/>
        </w:rPr>
        <w:t>і</w:t>
      </w:r>
      <w:r w:rsidR="00B360E3" w:rsidRPr="00B82FF3">
        <w:rPr>
          <w:rFonts w:ascii="Times New Roman" w:eastAsia="Times New Roman" w:hAnsi="Times New Roman"/>
          <w:sz w:val="28"/>
          <w:szCs w:val="28"/>
          <w:lang w:eastAsia="ru-RU"/>
        </w:rPr>
        <w:t xml:space="preserve"> підвищ</w:t>
      </w:r>
      <w:r w:rsidR="00B360E3">
        <w:rPr>
          <w:rFonts w:ascii="Times New Roman" w:eastAsia="Times New Roman" w:hAnsi="Times New Roman"/>
          <w:sz w:val="28"/>
          <w:szCs w:val="28"/>
          <w:lang w:eastAsia="ru-RU"/>
        </w:rPr>
        <w:t>ення</w:t>
      </w:r>
      <w:r w:rsidR="00B360E3" w:rsidRPr="00B82FF3">
        <w:rPr>
          <w:rFonts w:ascii="Times New Roman" w:eastAsia="Times New Roman" w:hAnsi="Times New Roman"/>
          <w:sz w:val="28"/>
          <w:szCs w:val="28"/>
          <w:lang w:eastAsia="ru-RU"/>
        </w:rPr>
        <w:t xml:space="preserve"> </w:t>
      </w:r>
      <w:r w:rsidR="00B360E3">
        <w:rPr>
          <w:rFonts w:ascii="Times New Roman" w:eastAsia="Times New Roman" w:hAnsi="Times New Roman"/>
          <w:sz w:val="28"/>
          <w:szCs w:val="28"/>
          <w:lang w:eastAsia="ru-RU"/>
        </w:rPr>
        <w:t xml:space="preserve">кваліфікації фахівців. </w:t>
      </w:r>
      <w:r w:rsidR="00B360E3" w:rsidRPr="00363232">
        <w:rPr>
          <w:rFonts w:ascii="Times New Roman" w:eastAsia="Times New Roman" w:hAnsi="Times New Roman"/>
          <w:sz w:val="28"/>
          <w:szCs w:val="28"/>
          <w:lang w:eastAsia="ru-RU"/>
        </w:rPr>
        <w:t>Зокрема, проведено реконструкцію 7 закладів охорони здоров’я, закуплено понад  2 тис</w:t>
      </w:r>
      <w:r w:rsidR="00BA7C48" w:rsidRPr="00363232">
        <w:rPr>
          <w:rFonts w:ascii="Times New Roman" w:eastAsia="Times New Roman" w:hAnsi="Times New Roman"/>
          <w:sz w:val="28"/>
          <w:szCs w:val="28"/>
          <w:lang w:eastAsia="ru-RU"/>
        </w:rPr>
        <w:t>.</w:t>
      </w:r>
      <w:r w:rsidR="00B360E3" w:rsidRPr="00363232">
        <w:rPr>
          <w:rFonts w:ascii="Times New Roman" w:eastAsia="Times New Roman" w:hAnsi="Times New Roman"/>
          <w:sz w:val="28"/>
          <w:szCs w:val="28"/>
          <w:lang w:eastAsia="ru-RU"/>
        </w:rPr>
        <w:t xml:space="preserve"> медичного обладнання, 7 кисневих станцій</w:t>
      </w:r>
      <w:r w:rsidRPr="00363232">
        <w:rPr>
          <w:rFonts w:ascii="Times New Roman" w:eastAsia="Times New Roman" w:hAnsi="Times New Roman"/>
          <w:sz w:val="28"/>
          <w:szCs w:val="28"/>
          <w:lang w:eastAsia="ru-RU"/>
        </w:rPr>
        <w:t xml:space="preserve">, </w:t>
      </w:r>
      <w:r w:rsidR="00093696" w:rsidRPr="00363232">
        <w:rPr>
          <w:rFonts w:ascii="Times New Roman" w:hAnsi="Times New Roman"/>
          <w:sz w:val="28"/>
          <w:szCs w:val="28"/>
        </w:rPr>
        <w:t xml:space="preserve">відкрито нове </w:t>
      </w:r>
      <w:proofErr w:type="spellStart"/>
      <w:r w:rsidR="00093696" w:rsidRPr="00363232">
        <w:rPr>
          <w:rFonts w:ascii="Times New Roman" w:hAnsi="Times New Roman"/>
          <w:sz w:val="28"/>
          <w:szCs w:val="28"/>
        </w:rPr>
        <w:t>діалізне</w:t>
      </w:r>
      <w:proofErr w:type="spellEnd"/>
      <w:r w:rsidR="00093696" w:rsidRPr="00363232">
        <w:rPr>
          <w:rFonts w:ascii="Times New Roman" w:hAnsi="Times New Roman"/>
          <w:sz w:val="28"/>
          <w:szCs w:val="28"/>
        </w:rPr>
        <w:t xml:space="preserve"> відділення.</w:t>
      </w:r>
      <w:r w:rsidR="00093696" w:rsidRPr="00363232">
        <w:rPr>
          <w:sz w:val="28"/>
          <w:szCs w:val="28"/>
        </w:rPr>
        <w:t xml:space="preserve"> </w:t>
      </w:r>
      <w:r w:rsidR="00363232">
        <w:rPr>
          <w:sz w:val="28"/>
          <w:szCs w:val="28"/>
        </w:rPr>
        <w:t>З</w:t>
      </w:r>
      <w:r w:rsidR="00476788" w:rsidRPr="00DD2392">
        <w:rPr>
          <w:rFonts w:ascii="Times New Roman" w:hAnsi="Times New Roman"/>
          <w:sz w:val="28"/>
          <w:szCs w:val="28"/>
        </w:rPr>
        <w:t>авершено ремонтно-будівельні роботи у 5 приймально-діагностичних відділеннях,</w:t>
      </w:r>
      <w:r w:rsidR="00B16D89" w:rsidRPr="00DD2392">
        <w:rPr>
          <w:rFonts w:ascii="Times New Roman" w:hAnsi="Times New Roman"/>
          <w:sz w:val="28"/>
          <w:szCs w:val="28"/>
        </w:rPr>
        <w:t xml:space="preserve"> </w:t>
      </w:r>
      <w:r w:rsidR="00B16D89" w:rsidRPr="007E6ED8">
        <w:rPr>
          <w:rFonts w:ascii="Times New Roman" w:hAnsi="Times New Roman"/>
          <w:sz w:val="28"/>
          <w:szCs w:val="28"/>
        </w:rPr>
        <w:t>будівництво  сучасних медичних амбулаторій загальної практики – сімейної медицини.</w:t>
      </w:r>
      <w:r w:rsidR="00B16D89" w:rsidRPr="00DD2392">
        <w:rPr>
          <w:rFonts w:ascii="Times New Roman" w:hAnsi="Times New Roman"/>
          <w:sz w:val="28"/>
          <w:szCs w:val="28"/>
        </w:rPr>
        <w:t xml:space="preserve"> </w:t>
      </w:r>
    </w:p>
    <w:p w14:paraId="42CE709B" w14:textId="74A1638A" w:rsidR="00093696" w:rsidRPr="00363232" w:rsidRDefault="00363232" w:rsidP="00C649F9">
      <w:pPr>
        <w:spacing w:after="0" w:line="360" w:lineRule="auto"/>
        <w:ind w:firstLine="708"/>
        <w:jc w:val="both"/>
        <w:rPr>
          <w:rFonts w:ascii="Times New Roman" w:hAnsi="Times New Roman"/>
          <w:sz w:val="28"/>
          <w:szCs w:val="28"/>
        </w:rPr>
      </w:pPr>
      <w:r w:rsidRPr="00363232">
        <w:rPr>
          <w:rFonts w:ascii="Times New Roman" w:hAnsi="Times New Roman"/>
          <w:sz w:val="28"/>
          <w:szCs w:val="28"/>
        </w:rPr>
        <w:t>Забезпечено</w:t>
      </w:r>
      <w:r w:rsidR="00093696" w:rsidRPr="00363232">
        <w:rPr>
          <w:rFonts w:ascii="Times New Roman" w:hAnsi="Times New Roman"/>
          <w:sz w:val="28"/>
          <w:szCs w:val="28"/>
        </w:rPr>
        <w:t xml:space="preserve"> належн</w:t>
      </w:r>
      <w:r w:rsidRPr="00363232">
        <w:rPr>
          <w:rFonts w:ascii="Times New Roman" w:hAnsi="Times New Roman"/>
          <w:sz w:val="28"/>
          <w:szCs w:val="28"/>
        </w:rPr>
        <w:t>у</w:t>
      </w:r>
      <w:r w:rsidR="00093696" w:rsidRPr="00363232">
        <w:rPr>
          <w:rFonts w:ascii="Times New Roman" w:hAnsi="Times New Roman"/>
          <w:sz w:val="28"/>
          <w:szCs w:val="28"/>
        </w:rPr>
        <w:t xml:space="preserve"> організаці</w:t>
      </w:r>
      <w:r w:rsidRPr="00363232">
        <w:rPr>
          <w:rFonts w:ascii="Times New Roman" w:hAnsi="Times New Roman"/>
          <w:sz w:val="28"/>
          <w:szCs w:val="28"/>
        </w:rPr>
        <w:t>ю</w:t>
      </w:r>
      <w:r w:rsidR="00093696" w:rsidRPr="00363232">
        <w:rPr>
          <w:rFonts w:ascii="Times New Roman" w:hAnsi="Times New Roman"/>
          <w:sz w:val="28"/>
          <w:szCs w:val="28"/>
        </w:rPr>
        <w:t xml:space="preserve"> </w:t>
      </w:r>
      <w:proofErr w:type="spellStart"/>
      <w:r w:rsidR="00093696" w:rsidRPr="00363232">
        <w:rPr>
          <w:rFonts w:ascii="Times New Roman" w:hAnsi="Times New Roman"/>
          <w:sz w:val="28"/>
          <w:szCs w:val="28"/>
        </w:rPr>
        <w:t>вакцинальної</w:t>
      </w:r>
      <w:proofErr w:type="spellEnd"/>
      <w:r w:rsidR="00093696" w:rsidRPr="00363232">
        <w:rPr>
          <w:rFonts w:ascii="Times New Roman" w:hAnsi="Times New Roman"/>
          <w:sz w:val="28"/>
          <w:szCs w:val="28"/>
        </w:rPr>
        <w:t xml:space="preserve"> кампанії на території області</w:t>
      </w:r>
      <w:r w:rsidRPr="00363232">
        <w:rPr>
          <w:rFonts w:ascii="Times New Roman" w:hAnsi="Times New Roman"/>
          <w:sz w:val="28"/>
          <w:szCs w:val="28"/>
        </w:rPr>
        <w:t xml:space="preserve">, а саме: </w:t>
      </w:r>
      <w:r w:rsidR="000108D3">
        <w:rPr>
          <w:rFonts w:ascii="Times New Roman" w:hAnsi="Times New Roman"/>
          <w:sz w:val="28"/>
          <w:szCs w:val="28"/>
        </w:rPr>
        <w:t xml:space="preserve">ефективне </w:t>
      </w:r>
      <w:r w:rsidR="00093696" w:rsidRPr="00363232">
        <w:rPr>
          <w:rFonts w:ascii="Times New Roman" w:hAnsi="Times New Roman"/>
          <w:sz w:val="28"/>
          <w:szCs w:val="28"/>
        </w:rPr>
        <w:t>функціону</w:t>
      </w:r>
      <w:r w:rsidR="00C649F9" w:rsidRPr="00363232">
        <w:rPr>
          <w:rFonts w:ascii="Times New Roman" w:hAnsi="Times New Roman"/>
          <w:sz w:val="28"/>
          <w:szCs w:val="28"/>
        </w:rPr>
        <w:t>вання</w:t>
      </w:r>
      <w:r w:rsidR="00093696" w:rsidRPr="00363232">
        <w:rPr>
          <w:rFonts w:ascii="Times New Roman" w:hAnsi="Times New Roman"/>
          <w:sz w:val="28"/>
          <w:szCs w:val="28"/>
        </w:rPr>
        <w:t xml:space="preserve"> центр</w:t>
      </w:r>
      <w:r w:rsidR="00C649F9" w:rsidRPr="00363232">
        <w:rPr>
          <w:rFonts w:ascii="Times New Roman" w:hAnsi="Times New Roman"/>
          <w:sz w:val="28"/>
          <w:szCs w:val="28"/>
        </w:rPr>
        <w:t>ів</w:t>
      </w:r>
      <w:r w:rsidR="00093696" w:rsidRPr="00363232">
        <w:rPr>
          <w:rFonts w:ascii="Times New Roman" w:hAnsi="Times New Roman"/>
          <w:sz w:val="28"/>
          <w:szCs w:val="28"/>
        </w:rPr>
        <w:t xml:space="preserve"> вакцинації, мобільних бригад та пунктів щеплень, які проводять вакцинацію від COVID-19, як жителям області так і внутрішньо переміщеним особам. Всього від початку </w:t>
      </w:r>
      <w:proofErr w:type="spellStart"/>
      <w:r w:rsidR="00093696" w:rsidRPr="00363232">
        <w:rPr>
          <w:rFonts w:ascii="Times New Roman" w:hAnsi="Times New Roman"/>
          <w:sz w:val="28"/>
          <w:szCs w:val="28"/>
        </w:rPr>
        <w:t>вакцинальної</w:t>
      </w:r>
      <w:proofErr w:type="spellEnd"/>
      <w:r w:rsidR="00093696" w:rsidRPr="00363232">
        <w:rPr>
          <w:rFonts w:ascii="Times New Roman" w:hAnsi="Times New Roman"/>
          <w:sz w:val="28"/>
          <w:szCs w:val="28"/>
        </w:rPr>
        <w:t xml:space="preserve"> кампанії  вакциновано 851,8 тис. осіб. </w:t>
      </w:r>
    </w:p>
    <w:p w14:paraId="3DCFD001" w14:textId="7AA45B70" w:rsidR="00F622AF" w:rsidRPr="00B16D89" w:rsidRDefault="000108D3" w:rsidP="00D664F7">
      <w:pPr>
        <w:pStyle w:val="Default"/>
        <w:spacing w:line="360" w:lineRule="auto"/>
        <w:ind w:firstLine="567"/>
        <w:jc w:val="both"/>
        <w:rPr>
          <w:color w:val="auto"/>
          <w:sz w:val="28"/>
          <w:szCs w:val="28"/>
          <w:lang w:val="uk-UA"/>
        </w:rPr>
      </w:pPr>
      <w:r>
        <w:rPr>
          <w:sz w:val="28"/>
          <w:szCs w:val="28"/>
          <w:lang w:val="uk-UA"/>
        </w:rPr>
        <w:t>Слід зазначити, що у</w:t>
      </w:r>
      <w:r w:rsidR="0090654E">
        <w:rPr>
          <w:sz w:val="28"/>
          <w:szCs w:val="28"/>
          <w:lang w:val="uk-UA"/>
        </w:rPr>
        <w:t xml:space="preserve"> сфері соціального захисту та соціального забезпечення населення діяльність органів влади спрямована на створення умов для підвищення якості життя малозабезпечених осіб, пільгових категорій громадян, осіб з інвалідністю.</w:t>
      </w:r>
    </w:p>
    <w:p w14:paraId="3E11EC2A" w14:textId="7AB5045F" w:rsidR="00113FE9" w:rsidRPr="00D664F7" w:rsidRDefault="00F622AF" w:rsidP="00D664F7">
      <w:pPr>
        <w:spacing w:after="0" w:line="360" w:lineRule="auto"/>
        <w:ind w:firstLine="708"/>
        <w:jc w:val="both"/>
        <w:rPr>
          <w:rFonts w:ascii="Times New Roman" w:hAnsi="Times New Roman"/>
          <w:sz w:val="28"/>
          <w:szCs w:val="28"/>
        </w:rPr>
      </w:pPr>
      <w:r w:rsidRPr="00D664F7">
        <w:rPr>
          <w:rFonts w:ascii="Times New Roman" w:hAnsi="Times New Roman"/>
          <w:sz w:val="28"/>
          <w:szCs w:val="28"/>
        </w:rPr>
        <w:t>С</w:t>
      </w:r>
      <w:r w:rsidR="00113FE9" w:rsidRPr="00D664F7">
        <w:rPr>
          <w:rFonts w:ascii="Times New Roman" w:hAnsi="Times New Roman"/>
          <w:sz w:val="28"/>
          <w:szCs w:val="28"/>
        </w:rPr>
        <w:t xml:space="preserve">таном на 01.01.2022 року на обліку в Єдиному державному автоматизованому реєстрі осіб, які мають право на пільги, перебувало </w:t>
      </w:r>
      <w:r w:rsidR="00113FE9" w:rsidRPr="00D664F7">
        <w:rPr>
          <w:rFonts w:ascii="Times New Roman" w:hAnsi="Times New Roman"/>
          <w:sz w:val="28"/>
          <w:szCs w:val="28"/>
        </w:rPr>
        <w:br/>
        <w:t>205 957 пільговиків.</w:t>
      </w:r>
    </w:p>
    <w:p w14:paraId="0D75B1EB" w14:textId="761233B7" w:rsidR="00D664F7" w:rsidRPr="00D664F7" w:rsidRDefault="00D664F7" w:rsidP="00D664F7">
      <w:pPr>
        <w:spacing w:after="0" w:line="360" w:lineRule="auto"/>
        <w:ind w:firstLine="709"/>
        <w:jc w:val="both"/>
        <w:rPr>
          <w:rFonts w:ascii="Times New Roman" w:hAnsi="Times New Roman"/>
          <w:sz w:val="28"/>
          <w:szCs w:val="28"/>
        </w:rPr>
      </w:pPr>
      <w:r w:rsidRPr="00D664F7">
        <w:rPr>
          <w:rFonts w:ascii="Times New Roman" w:hAnsi="Times New Roman"/>
          <w:sz w:val="28"/>
          <w:szCs w:val="28"/>
        </w:rPr>
        <w:t xml:space="preserve">Місцевими управліннями соціального захисту населення області за січень-грудень 2021 року нараховано соціальних допомог на загальну суму 1,24 млрд </w:t>
      </w:r>
      <w:r w:rsidR="007E6ED8" w:rsidRPr="009625E6">
        <w:rPr>
          <w:rFonts w:ascii="Times New Roman" w:hAnsi="Times New Roman"/>
          <w:sz w:val="28"/>
          <w:szCs w:val="28"/>
        </w:rPr>
        <w:t>гр</w:t>
      </w:r>
      <w:r w:rsidR="007E6ED8">
        <w:rPr>
          <w:rFonts w:ascii="Times New Roman" w:hAnsi="Times New Roman"/>
          <w:sz w:val="28"/>
          <w:szCs w:val="28"/>
        </w:rPr>
        <w:t>н.</w:t>
      </w:r>
      <w:r w:rsidRPr="00D664F7">
        <w:rPr>
          <w:rFonts w:ascii="Times New Roman" w:hAnsi="Times New Roman"/>
          <w:sz w:val="28"/>
          <w:szCs w:val="28"/>
        </w:rPr>
        <w:t xml:space="preserve"> </w:t>
      </w:r>
      <w:r w:rsidRPr="00D664F7">
        <w:rPr>
          <w:rFonts w:ascii="Times New Roman" w:hAnsi="Times New Roman"/>
          <w:sz w:val="28"/>
          <w:szCs w:val="28"/>
          <w:lang w:eastAsia="uk-UA"/>
        </w:rPr>
        <w:t xml:space="preserve">– </w:t>
      </w:r>
      <w:r w:rsidRPr="00D664F7">
        <w:rPr>
          <w:rFonts w:ascii="Times New Roman" w:hAnsi="Times New Roman"/>
          <w:sz w:val="28"/>
          <w:szCs w:val="28"/>
        </w:rPr>
        <w:t xml:space="preserve">58 254 одержувачам різних видів державних допомог, зокрема: сім’ям з дітьми, малозабезпеченим сім’ям, особам з інвалідністю з дитинства та дітям з інвалідністю. </w:t>
      </w:r>
    </w:p>
    <w:p w14:paraId="40F51D3C" w14:textId="116BD0A8" w:rsidR="00113FE9" w:rsidRPr="00D664F7" w:rsidRDefault="00F622AF" w:rsidP="00D664F7">
      <w:pPr>
        <w:spacing w:after="0" w:line="360" w:lineRule="auto"/>
        <w:ind w:firstLine="708"/>
        <w:jc w:val="both"/>
        <w:rPr>
          <w:rFonts w:ascii="Times New Roman" w:hAnsi="Times New Roman"/>
          <w:sz w:val="28"/>
          <w:szCs w:val="28"/>
        </w:rPr>
      </w:pPr>
      <w:proofErr w:type="spellStart"/>
      <w:r w:rsidRPr="00D664F7">
        <w:rPr>
          <w:rFonts w:ascii="Times New Roman" w:hAnsi="Times New Roman"/>
          <w:sz w:val="28"/>
          <w:szCs w:val="28"/>
        </w:rPr>
        <w:lastRenderedPageBreak/>
        <w:t>В</w:t>
      </w:r>
      <w:r w:rsidR="00113FE9" w:rsidRPr="00D664F7">
        <w:rPr>
          <w:rFonts w:ascii="Times New Roman" w:hAnsi="Times New Roman"/>
          <w:sz w:val="28"/>
          <w:szCs w:val="28"/>
        </w:rPr>
        <w:t>иплачено</w:t>
      </w:r>
      <w:proofErr w:type="spellEnd"/>
      <w:r w:rsidR="00113FE9" w:rsidRPr="00D664F7">
        <w:rPr>
          <w:rFonts w:ascii="Times New Roman" w:hAnsi="Times New Roman"/>
          <w:sz w:val="28"/>
          <w:szCs w:val="28"/>
        </w:rPr>
        <w:t xml:space="preserve"> пільг і житлових субсидій громадянам на оплату житлово-комунальних послуг, придбання твердого та рідкого пічного побутового палива і скрапленого газу у грошовій формі на загальну суму 1061 млн гр</w:t>
      </w:r>
      <w:r w:rsidR="00903B92" w:rsidRPr="00D664F7">
        <w:rPr>
          <w:rFonts w:ascii="Times New Roman" w:hAnsi="Times New Roman"/>
          <w:sz w:val="28"/>
          <w:szCs w:val="28"/>
        </w:rPr>
        <w:t>н</w:t>
      </w:r>
      <w:r w:rsidR="00113FE9" w:rsidRPr="00D664F7">
        <w:rPr>
          <w:rFonts w:ascii="Times New Roman" w:hAnsi="Times New Roman"/>
          <w:sz w:val="28"/>
          <w:szCs w:val="28"/>
        </w:rPr>
        <w:t>.</w:t>
      </w:r>
    </w:p>
    <w:p w14:paraId="6EDEE60F" w14:textId="373F4691" w:rsidR="00B16D89" w:rsidRPr="00D664F7" w:rsidRDefault="000108D3" w:rsidP="00D664F7">
      <w:pPr>
        <w:spacing w:after="0" w:line="360" w:lineRule="auto"/>
        <w:ind w:firstLine="567"/>
        <w:jc w:val="both"/>
        <w:rPr>
          <w:rFonts w:ascii="Times New Roman" w:hAnsi="Times New Roman"/>
          <w:sz w:val="28"/>
          <w:szCs w:val="28"/>
          <w:lang w:eastAsia="ru-RU"/>
        </w:rPr>
      </w:pPr>
      <w:r>
        <w:rPr>
          <w:rFonts w:ascii="Times New Roman" w:hAnsi="Times New Roman"/>
          <w:sz w:val="28"/>
          <w:szCs w:val="28"/>
        </w:rPr>
        <w:t>Одночасно, в</w:t>
      </w:r>
      <w:r w:rsidR="00B16D89" w:rsidRPr="00D664F7">
        <w:rPr>
          <w:rFonts w:ascii="Times New Roman" w:hAnsi="Times New Roman"/>
          <w:sz w:val="28"/>
          <w:szCs w:val="28"/>
        </w:rPr>
        <w:t>живалися заходи щодо підтримки військовослужбовців, учасників антитерористичної операції, Операції Об’єднаних сил АТО/ООС, членів їх родин, сімей загиблих учасників АТО/ООС.</w:t>
      </w:r>
    </w:p>
    <w:p w14:paraId="782CB0BA" w14:textId="1E361AD5" w:rsidR="00B16D89" w:rsidRPr="00D664F7" w:rsidRDefault="00B16D89" w:rsidP="00D664F7">
      <w:pPr>
        <w:spacing w:after="0" w:line="360" w:lineRule="auto"/>
        <w:ind w:firstLine="567"/>
        <w:jc w:val="both"/>
        <w:rPr>
          <w:rFonts w:ascii="Times New Roman" w:hAnsi="Times New Roman"/>
          <w:sz w:val="28"/>
          <w:szCs w:val="28"/>
        </w:rPr>
      </w:pPr>
      <w:r w:rsidRPr="00D664F7">
        <w:rPr>
          <w:rFonts w:ascii="Times New Roman" w:hAnsi="Times New Roman"/>
          <w:sz w:val="28"/>
          <w:szCs w:val="28"/>
        </w:rPr>
        <w:t xml:space="preserve">8833 учасників бойових дій набули у власність земельні ділянки. </w:t>
      </w:r>
      <w:r w:rsidR="00D664F7" w:rsidRPr="00D664F7">
        <w:rPr>
          <w:rFonts w:ascii="Times New Roman" w:hAnsi="Times New Roman"/>
          <w:sz w:val="28"/>
          <w:szCs w:val="28"/>
        </w:rPr>
        <w:t>С</w:t>
      </w:r>
      <w:r w:rsidRPr="00D664F7">
        <w:rPr>
          <w:rFonts w:ascii="Times New Roman" w:hAnsi="Times New Roman"/>
          <w:sz w:val="28"/>
          <w:szCs w:val="28"/>
        </w:rPr>
        <w:t xml:space="preserve">ім’ям військовослужбовців, які загинули в ході антитерористичної операції надано 158 дозволів на розроблення </w:t>
      </w:r>
      <w:proofErr w:type="spellStart"/>
      <w:r w:rsidRPr="00D664F7">
        <w:rPr>
          <w:rFonts w:ascii="Times New Roman" w:hAnsi="Times New Roman"/>
          <w:sz w:val="28"/>
          <w:szCs w:val="28"/>
        </w:rPr>
        <w:t>проєктів</w:t>
      </w:r>
      <w:proofErr w:type="spellEnd"/>
      <w:r w:rsidRPr="00D664F7">
        <w:rPr>
          <w:rFonts w:ascii="Times New Roman" w:hAnsi="Times New Roman"/>
          <w:sz w:val="28"/>
          <w:szCs w:val="28"/>
        </w:rPr>
        <w:t xml:space="preserve"> землеустрою щодо відведення у власність земельних ділянок та затверджено 76 </w:t>
      </w:r>
      <w:proofErr w:type="spellStart"/>
      <w:r w:rsidRPr="00D664F7">
        <w:rPr>
          <w:rFonts w:ascii="Times New Roman" w:hAnsi="Times New Roman"/>
          <w:sz w:val="28"/>
          <w:szCs w:val="28"/>
        </w:rPr>
        <w:t>проєктів</w:t>
      </w:r>
      <w:proofErr w:type="spellEnd"/>
      <w:r w:rsidRPr="00D664F7">
        <w:rPr>
          <w:rFonts w:ascii="Times New Roman" w:hAnsi="Times New Roman"/>
          <w:sz w:val="28"/>
          <w:szCs w:val="28"/>
        </w:rPr>
        <w:t xml:space="preserve"> землеустрою.</w:t>
      </w:r>
    </w:p>
    <w:p w14:paraId="49C759C2" w14:textId="7270E947" w:rsidR="0095405D" w:rsidRPr="00D664F7" w:rsidRDefault="0095405D" w:rsidP="00D664F7">
      <w:pPr>
        <w:spacing w:after="0" w:line="360" w:lineRule="auto"/>
        <w:ind w:firstLine="708"/>
        <w:jc w:val="both"/>
        <w:rPr>
          <w:rFonts w:ascii="Times New Roman" w:hAnsi="Times New Roman"/>
          <w:sz w:val="28"/>
          <w:szCs w:val="28"/>
        </w:rPr>
      </w:pPr>
      <w:r w:rsidRPr="00D664F7">
        <w:rPr>
          <w:rFonts w:ascii="Times New Roman" w:hAnsi="Times New Roman"/>
          <w:sz w:val="28"/>
          <w:szCs w:val="28"/>
        </w:rPr>
        <w:t>Протягом 2021 року оздоровленням та відпочинком охоплено 21367 дітей пільгових категорій.</w:t>
      </w:r>
      <w:r w:rsidR="00903B92" w:rsidRPr="00D664F7">
        <w:rPr>
          <w:rFonts w:ascii="Times New Roman" w:hAnsi="Times New Roman"/>
          <w:sz w:val="28"/>
          <w:szCs w:val="28"/>
        </w:rPr>
        <w:t xml:space="preserve"> </w:t>
      </w:r>
      <w:r w:rsidRPr="00D664F7">
        <w:rPr>
          <w:rFonts w:ascii="Times New Roman" w:hAnsi="Times New Roman"/>
          <w:sz w:val="28"/>
          <w:szCs w:val="28"/>
        </w:rPr>
        <w:t>На проведення оздоровчої кампанії 2021 року виділено 8386,4 тис. гр</w:t>
      </w:r>
      <w:r w:rsidR="00903B92" w:rsidRPr="00D664F7">
        <w:rPr>
          <w:rFonts w:ascii="Times New Roman" w:hAnsi="Times New Roman"/>
          <w:sz w:val="28"/>
          <w:szCs w:val="28"/>
        </w:rPr>
        <w:t>н.</w:t>
      </w:r>
      <w:r w:rsidRPr="00D664F7">
        <w:rPr>
          <w:rFonts w:ascii="Times New Roman" w:hAnsi="Times New Roman"/>
          <w:sz w:val="28"/>
          <w:szCs w:val="28"/>
        </w:rPr>
        <w:t xml:space="preserve"> з обласного бюджету</w:t>
      </w:r>
      <w:r w:rsidR="00903B92" w:rsidRPr="00D664F7">
        <w:rPr>
          <w:rFonts w:ascii="Times New Roman" w:hAnsi="Times New Roman"/>
          <w:sz w:val="28"/>
          <w:szCs w:val="28"/>
        </w:rPr>
        <w:t xml:space="preserve"> та 4156,1 тис. грн. з</w:t>
      </w:r>
      <w:r w:rsidRPr="00D664F7">
        <w:rPr>
          <w:rFonts w:ascii="Times New Roman" w:hAnsi="Times New Roman"/>
          <w:sz w:val="28"/>
          <w:szCs w:val="28"/>
        </w:rPr>
        <w:t xml:space="preserve"> місцевих бюджетів.</w:t>
      </w:r>
    </w:p>
    <w:p w14:paraId="046442EB" w14:textId="45D9C737" w:rsidR="00742A66" w:rsidRPr="00665D45" w:rsidRDefault="005F1235" w:rsidP="00491A4D">
      <w:pPr>
        <w:spacing w:after="0" w:line="360" w:lineRule="auto"/>
        <w:ind w:firstLine="709"/>
        <w:jc w:val="both"/>
        <w:rPr>
          <w:rFonts w:ascii="Times New Roman" w:hAnsi="Times New Roman"/>
          <w:sz w:val="28"/>
          <w:szCs w:val="28"/>
          <w:lang w:eastAsia="uk-UA"/>
        </w:rPr>
      </w:pPr>
      <w:r>
        <w:rPr>
          <w:rFonts w:ascii="Times New Roman" w:eastAsia="Times New Roman" w:hAnsi="Times New Roman"/>
          <w:sz w:val="28"/>
          <w:szCs w:val="28"/>
          <w:lang w:eastAsia="uk-UA"/>
        </w:rPr>
        <w:t>Зазначимо, що в</w:t>
      </w:r>
      <w:r w:rsidR="00B360E3" w:rsidRPr="00491A4D">
        <w:rPr>
          <w:rFonts w:ascii="Times New Roman" w:eastAsia="Times New Roman" w:hAnsi="Times New Roman"/>
          <w:sz w:val="28"/>
          <w:szCs w:val="28"/>
          <w:lang w:eastAsia="uk-UA"/>
        </w:rPr>
        <w:t xml:space="preserve"> області</w:t>
      </w:r>
      <w:r>
        <w:rPr>
          <w:rFonts w:ascii="Times New Roman" w:eastAsia="Times New Roman" w:hAnsi="Times New Roman"/>
          <w:sz w:val="28"/>
          <w:szCs w:val="28"/>
          <w:lang w:eastAsia="uk-UA"/>
        </w:rPr>
        <w:t xml:space="preserve"> впроваджувались</w:t>
      </w:r>
      <w:r w:rsidR="00B360E3" w:rsidRPr="00491A4D">
        <w:rPr>
          <w:rFonts w:ascii="Times New Roman" w:eastAsia="Times New Roman" w:hAnsi="Times New Roman"/>
          <w:sz w:val="28"/>
          <w:szCs w:val="28"/>
          <w:lang w:eastAsia="uk-UA"/>
        </w:rPr>
        <w:t xml:space="preserve"> </w:t>
      </w:r>
      <w:proofErr w:type="spellStart"/>
      <w:r w:rsidR="00B360E3" w:rsidRPr="00491A4D">
        <w:rPr>
          <w:rFonts w:ascii="Times New Roman" w:eastAsia="Times New Roman" w:hAnsi="Times New Roman"/>
          <w:sz w:val="28"/>
          <w:szCs w:val="28"/>
          <w:lang w:eastAsia="uk-UA"/>
        </w:rPr>
        <w:t>проєкти</w:t>
      </w:r>
      <w:proofErr w:type="spellEnd"/>
      <w:r w:rsidR="00B360E3" w:rsidRPr="00491A4D">
        <w:rPr>
          <w:rFonts w:ascii="Times New Roman" w:eastAsia="Times New Roman" w:hAnsi="Times New Roman"/>
          <w:sz w:val="28"/>
          <w:szCs w:val="28"/>
          <w:lang w:eastAsia="uk-UA"/>
        </w:rPr>
        <w:t>, спрямовані на покращення матеріально-технічної бази спортивних закладів області для забезпечення фізичного розвитку, поліпшення стану здоров’я населення та пропагування ведення здорового способу життя. Зокрема</w:t>
      </w:r>
      <w:r w:rsidR="00B20FB7" w:rsidRPr="00491A4D">
        <w:rPr>
          <w:rFonts w:ascii="Times New Roman" w:eastAsia="Times New Roman" w:hAnsi="Times New Roman"/>
          <w:sz w:val="28"/>
          <w:szCs w:val="28"/>
          <w:lang w:eastAsia="uk-UA"/>
        </w:rPr>
        <w:t>,</w:t>
      </w:r>
      <w:r w:rsidR="00B360E3" w:rsidRPr="00491A4D">
        <w:rPr>
          <w:rFonts w:ascii="Times New Roman" w:eastAsia="Times New Roman" w:hAnsi="Times New Roman"/>
          <w:sz w:val="28"/>
          <w:szCs w:val="28"/>
          <w:lang w:eastAsia="uk-UA"/>
        </w:rPr>
        <w:t xml:space="preserve"> у 2021 році за рахунок коштів державного фонду регіонального розвитку проводилось будівництво та реконструкція  5 спортивних об’єкт</w:t>
      </w:r>
      <w:r w:rsidR="0090654E" w:rsidRPr="00491A4D">
        <w:rPr>
          <w:rFonts w:ascii="Times New Roman" w:eastAsia="Times New Roman" w:hAnsi="Times New Roman"/>
          <w:sz w:val="28"/>
          <w:szCs w:val="28"/>
          <w:lang w:eastAsia="uk-UA"/>
        </w:rPr>
        <w:t>ів</w:t>
      </w:r>
      <w:r w:rsidR="00B360E3" w:rsidRPr="00491A4D">
        <w:rPr>
          <w:rFonts w:ascii="Times New Roman" w:eastAsia="Times New Roman" w:hAnsi="Times New Roman"/>
          <w:sz w:val="28"/>
          <w:szCs w:val="28"/>
          <w:lang w:eastAsia="uk-UA"/>
        </w:rPr>
        <w:t xml:space="preserve"> на загальну  суму понад 110 млн грн.</w:t>
      </w:r>
      <w:r w:rsidR="00B20FB7" w:rsidRPr="00491A4D">
        <w:rPr>
          <w:rFonts w:ascii="Times New Roman" w:eastAsia="Times New Roman" w:hAnsi="Times New Roman"/>
          <w:sz w:val="28"/>
          <w:szCs w:val="28"/>
          <w:lang w:eastAsia="uk-UA"/>
        </w:rPr>
        <w:t xml:space="preserve"> </w:t>
      </w:r>
      <w:r w:rsidR="00EA578F" w:rsidRPr="00491A4D">
        <w:rPr>
          <w:rFonts w:ascii="Times New Roman" w:hAnsi="Times New Roman"/>
          <w:sz w:val="28"/>
          <w:szCs w:val="28"/>
        </w:rPr>
        <w:t xml:space="preserve">На розвиток спортивної інфраструктури в області спрямовано кошти відповідної державної субвенції в сумі </w:t>
      </w:r>
      <w:r w:rsidR="00EA578F" w:rsidRPr="00491A4D">
        <w:rPr>
          <w:rFonts w:ascii="Times New Roman" w:hAnsi="Times New Roman"/>
          <w:sz w:val="28"/>
          <w:szCs w:val="28"/>
          <w:lang w:eastAsia="uk-UA"/>
        </w:rPr>
        <w:t>27400,0 тис. гр</w:t>
      </w:r>
      <w:r w:rsidR="00903B92" w:rsidRPr="00491A4D">
        <w:rPr>
          <w:rFonts w:ascii="Times New Roman" w:hAnsi="Times New Roman"/>
          <w:sz w:val="28"/>
          <w:szCs w:val="28"/>
          <w:lang w:eastAsia="uk-UA"/>
        </w:rPr>
        <w:t>н</w:t>
      </w:r>
      <w:r w:rsidR="00EA578F" w:rsidRPr="00491A4D">
        <w:rPr>
          <w:rFonts w:ascii="Times New Roman" w:hAnsi="Times New Roman"/>
          <w:sz w:val="28"/>
          <w:szCs w:val="28"/>
          <w:lang w:eastAsia="uk-UA"/>
        </w:rPr>
        <w:t>.</w:t>
      </w:r>
      <w:r w:rsidR="00491A4D">
        <w:rPr>
          <w:rFonts w:ascii="Times New Roman" w:hAnsi="Times New Roman"/>
          <w:sz w:val="28"/>
          <w:szCs w:val="28"/>
          <w:lang w:eastAsia="uk-UA"/>
        </w:rPr>
        <w:t xml:space="preserve"> З</w:t>
      </w:r>
      <w:r w:rsidR="00742A66" w:rsidRPr="00491A4D">
        <w:rPr>
          <w:rFonts w:ascii="Times New Roman" w:hAnsi="Times New Roman"/>
          <w:sz w:val="28"/>
          <w:szCs w:val="28"/>
        </w:rPr>
        <w:t xml:space="preserve">абезпечено участь спортсменів області у 151 спортивному заході з олімпійських видів </w:t>
      </w:r>
      <w:r w:rsidR="00742A66" w:rsidRPr="00665D45">
        <w:rPr>
          <w:rFonts w:ascii="Times New Roman" w:hAnsi="Times New Roman"/>
          <w:sz w:val="28"/>
          <w:szCs w:val="28"/>
        </w:rPr>
        <w:t xml:space="preserve">спорту та 62 неолімпійських видів спорту. </w:t>
      </w:r>
    </w:p>
    <w:p w14:paraId="32931210" w14:textId="5060ED64" w:rsidR="005F1235" w:rsidRPr="00665D45" w:rsidRDefault="005F1235" w:rsidP="00665D45">
      <w:pPr>
        <w:spacing w:after="0" w:line="360" w:lineRule="auto"/>
        <w:ind w:firstLine="567"/>
        <w:jc w:val="both"/>
        <w:rPr>
          <w:rFonts w:ascii="Times New Roman" w:hAnsi="Times New Roman"/>
          <w:color w:val="050505"/>
          <w:sz w:val="28"/>
          <w:szCs w:val="28"/>
        </w:rPr>
      </w:pPr>
      <w:r w:rsidRPr="00665D45">
        <w:rPr>
          <w:rFonts w:ascii="Times New Roman" w:hAnsi="Times New Roman"/>
          <w:sz w:val="28"/>
          <w:szCs w:val="28"/>
        </w:rPr>
        <w:t>Доцільно відмітити, що з</w:t>
      </w:r>
      <w:r w:rsidR="00B20FB7" w:rsidRPr="00665D45">
        <w:rPr>
          <w:rFonts w:ascii="Times New Roman" w:hAnsi="Times New Roman"/>
          <w:sz w:val="28"/>
          <w:szCs w:val="28"/>
        </w:rPr>
        <w:t xml:space="preserve"> метою </w:t>
      </w:r>
      <w:r w:rsidR="00491A4D" w:rsidRPr="00665D45">
        <w:rPr>
          <w:rFonts w:ascii="Times New Roman" w:hAnsi="Times New Roman"/>
          <w:sz w:val="28"/>
          <w:szCs w:val="28"/>
        </w:rPr>
        <w:t>підвищення доступності</w:t>
      </w:r>
      <w:r w:rsidR="00B20FB7" w:rsidRPr="00665D45">
        <w:rPr>
          <w:rFonts w:ascii="Times New Roman" w:hAnsi="Times New Roman"/>
          <w:sz w:val="28"/>
          <w:szCs w:val="28"/>
        </w:rPr>
        <w:t xml:space="preserve"> системи надання адміністративних послуг у</w:t>
      </w:r>
      <w:r w:rsidR="00E02853" w:rsidRPr="00665D45">
        <w:rPr>
          <w:rFonts w:ascii="Times New Roman" w:hAnsi="Times New Roman"/>
          <w:sz w:val="28"/>
          <w:szCs w:val="28"/>
        </w:rPr>
        <w:t xml:space="preserve"> 2021 році відкрито 8 нових/модернізованих центрів надання адміністративних послуг</w:t>
      </w:r>
      <w:r w:rsidRPr="00665D45">
        <w:rPr>
          <w:rFonts w:ascii="Times New Roman" w:hAnsi="Times New Roman"/>
          <w:sz w:val="28"/>
          <w:szCs w:val="28"/>
        </w:rPr>
        <w:t xml:space="preserve"> (+55 нових точок доступу, з урахуванням віддалених робочих місць)</w:t>
      </w:r>
      <w:r w:rsidR="00491A4D" w:rsidRPr="00665D45">
        <w:rPr>
          <w:rFonts w:ascii="Times New Roman" w:hAnsi="Times New Roman"/>
          <w:sz w:val="28"/>
          <w:szCs w:val="28"/>
        </w:rPr>
        <w:t>, зр</w:t>
      </w:r>
      <w:r w:rsidR="00665D45" w:rsidRPr="00665D45">
        <w:rPr>
          <w:rFonts w:ascii="Times New Roman" w:hAnsi="Times New Roman"/>
          <w:sz w:val="28"/>
          <w:szCs w:val="28"/>
        </w:rPr>
        <w:t>іс</w:t>
      </w:r>
      <w:r w:rsidR="00491A4D" w:rsidRPr="00665D45">
        <w:rPr>
          <w:rFonts w:ascii="Times New Roman" w:hAnsi="Times New Roman"/>
          <w:sz w:val="28"/>
          <w:szCs w:val="28"/>
        </w:rPr>
        <w:t xml:space="preserve"> і спектр </w:t>
      </w:r>
      <w:proofErr w:type="spellStart"/>
      <w:r w:rsidR="00491A4D" w:rsidRPr="00665D45">
        <w:rPr>
          <w:rFonts w:ascii="Times New Roman" w:hAnsi="Times New Roman"/>
          <w:sz w:val="28"/>
          <w:szCs w:val="28"/>
        </w:rPr>
        <w:t>адмінпослуг</w:t>
      </w:r>
      <w:proofErr w:type="spellEnd"/>
      <w:r w:rsidR="00491A4D" w:rsidRPr="00665D45">
        <w:rPr>
          <w:rFonts w:ascii="Times New Roman" w:hAnsi="Times New Roman"/>
          <w:sz w:val="28"/>
          <w:szCs w:val="28"/>
        </w:rPr>
        <w:t>, які можна отримати в одному офісі</w:t>
      </w:r>
      <w:r w:rsidR="00665D45" w:rsidRPr="00665D45">
        <w:rPr>
          <w:rFonts w:ascii="Times New Roman" w:hAnsi="Times New Roman"/>
          <w:sz w:val="28"/>
          <w:szCs w:val="28"/>
        </w:rPr>
        <w:t xml:space="preserve"> до 211 послуг</w:t>
      </w:r>
      <w:r w:rsidR="00E02853" w:rsidRPr="00665D45">
        <w:rPr>
          <w:rFonts w:ascii="Times New Roman" w:hAnsi="Times New Roman"/>
          <w:sz w:val="28"/>
          <w:szCs w:val="28"/>
        </w:rPr>
        <w:t>.</w:t>
      </w:r>
      <w:r w:rsidR="00B20FB7" w:rsidRPr="00665D45">
        <w:rPr>
          <w:rFonts w:ascii="Times New Roman" w:hAnsi="Times New Roman"/>
          <w:sz w:val="28"/>
          <w:szCs w:val="28"/>
        </w:rPr>
        <w:t xml:space="preserve"> </w:t>
      </w:r>
      <w:r w:rsidR="00E02853" w:rsidRPr="00665D45">
        <w:rPr>
          <w:rFonts w:ascii="Times New Roman" w:hAnsi="Times New Roman"/>
          <w:color w:val="050505"/>
          <w:sz w:val="28"/>
          <w:szCs w:val="28"/>
        </w:rPr>
        <w:t>Створено 3 перших Дія.</w:t>
      </w:r>
      <w:r w:rsidR="00DB4569">
        <w:rPr>
          <w:rFonts w:ascii="Times New Roman" w:hAnsi="Times New Roman"/>
          <w:color w:val="050505"/>
          <w:sz w:val="28"/>
          <w:szCs w:val="28"/>
        </w:rPr>
        <w:t xml:space="preserve"> </w:t>
      </w:r>
      <w:r w:rsidR="00E02853" w:rsidRPr="00665D45">
        <w:rPr>
          <w:rFonts w:ascii="Times New Roman" w:hAnsi="Times New Roman"/>
          <w:color w:val="050505"/>
          <w:sz w:val="28"/>
          <w:szCs w:val="28"/>
        </w:rPr>
        <w:t>Центри. Близько 45 тис. осіб</w:t>
      </w:r>
      <w:r w:rsidR="00E02853" w:rsidRPr="00665D45">
        <w:rPr>
          <w:rFonts w:ascii="Times New Roman" w:hAnsi="Times New Roman"/>
          <w:sz w:val="28"/>
          <w:szCs w:val="28"/>
        </w:rPr>
        <w:t xml:space="preserve"> </w:t>
      </w:r>
      <w:r w:rsidR="00E02853" w:rsidRPr="00665D45">
        <w:rPr>
          <w:rStyle w:val="docdata"/>
          <w:rFonts w:ascii="Times New Roman" w:hAnsi="Times New Roman"/>
          <w:bCs/>
          <w:color w:val="050505"/>
          <w:sz w:val="28"/>
          <w:szCs w:val="28"/>
          <w:shd w:val="clear" w:color="auto" w:fill="FFFFFF"/>
        </w:rPr>
        <w:t>отримали  доступ до сучасного та якісного держ</w:t>
      </w:r>
      <w:r w:rsidR="00E02853" w:rsidRPr="00665D45">
        <w:rPr>
          <w:rFonts w:ascii="Times New Roman" w:hAnsi="Times New Roman"/>
          <w:bCs/>
          <w:color w:val="050505"/>
          <w:sz w:val="28"/>
          <w:szCs w:val="28"/>
          <w:shd w:val="clear" w:color="auto" w:fill="FFFFFF"/>
        </w:rPr>
        <w:t>авного сервісу.</w:t>
      </w:r>
      <w:r w:rsidR="0090654E" w:rsidRPr="00665D45">
        <w:rPr>
          <w:rFonts w:ascii="Times New Roman" w:hAnsi="Times New Roman"/>
          <w:bCs/>
          <w:color w:val="050505"/>
          <w:sz w:val="28"/>
          <w:szCs w:val="28"/>
          <w:shd w:val="clear" w:color="auto" w:fill="FFFFFF"/>
        </w:rPr>
        <w:t xml:space="preserve"> </w:t>
      </w:r>
      <w:r w:rsidRPr="00665D45">
        <w:rPr>
          <w:rFonts w:ascii="Times New Roman" w:hAnsi="Times New Roman"/>
          <w:color w:val="050505"/>
          <w:sz w:val="28"/>
          <w:szCs w:val="28"/>
        </w:rPr>
        <w:t>З</w:t>
      </w:r>
      <w:r w:rsidR="00665D45" w:rsidRPr="00665D45">
        <w:rPr>
          <w:rFonts w:ascii="Times New Roman" w:hAnsi="Times New Roman"/>
          <w:color w:val="050505"/>
          <w:sz w:val="28"/>
          <w:szCs w:val="28"/>
        </w:rPr>
        <w:t>агалом з</w:t>
      </w:r>
      <w:r w:rsidRPr="00665D45">
        <w:rPr>
          <w:rFonts w:ascii="Times New Roman" w:hAnsi="Times New Roman"/>
          <w:color w:val="050505"/>
          <w:sz w:val="28"/>
          <w:szCs w:val="28"/>
        </w:rPr>
        <w:t xml:space="preserve">авдяки </w:t>
      </w:r>
      <w:r w:rsidRPr="00665D45">
        <w:rPr>
          <w:rFonts w:ascii="Times New Roman" w:hAnsi="Times New Roman"/>
          <w:color w:val="050505"/>
          <w:sz w:val="28"/>
          <w:szCs w:val="28"/>
        </w:rPr>
        <w:lastRenderedPageBreak/>
        <w:t xml:space="preserve">отриманому фінансуванню в області реалізовувалось </w:t>
      </w:r>
      <w:r w:rsidRPr="00665D45">
        <w:rPr>
          <w:rFonts w:ascii="Times New Roman" w:hAnsi="Times New Roman"/>
          <w:sz w:val="28"/>
          <w:szCs w:val="28"/>
        </w:rPr>
        <w:t>1</w:t>
      </w:r>
      <w:r w:rsidR="00665D45" w:rsidRPr="00665D45">
        <w:rPr>
          <w:rFonts w:ascii="Times New Roman" w:hAnsi="Times New Roman"/>
          <w:sz w:val="28"/>
          <w:szCs w:val="28"/>
        </w:rPr>
        <w:t>8</w:t>
      </w:r>
      <w:r w:rsidRPr="00665D45">
        <w:rPr>
          <w:rFonts w:ascii="Times New Roman" w:hAnsi="Times New Roman"/>
          <w:color w:val="050505"/>
          <w:sz w:val="28"/>
          <w:szCs w:val="28"/>
        </w:rPr>
        <w:t xml:space="preserve"> проектів </w:t>
      </w:r>
      <w:r w:rsidR="00665D45" w:rsidRPr="00665D45">
        <w:rPr>
          <w:rFonts w:ascii="Times New Roman" w:hAnsi="Times New Roman"/>
          <w:color w:val="050505"/>
          <w:sz w:val="28"/>
          <w:szCs w:val="28"/>
        </w:rPr>
        <w:t xml:space="preserve">з модернізації інфраструктури об’єктів з надання </w:t>
      </w:r>
      <w:proofErr w:type="spellStart"/>
      <w:r w:rsidR="00665D45" w:rsidRPr="00665D45">
        <w:rPr>
          <w:rFonts w:ascii="Times New Roman" w:hAnsi="Times New Roman"/>
          <w:color w:val="050505"/>
          <w:sz w:val="28"/>
          <w:szCs w:val="28"/>
        </w:rPr>
        <w:t>адмінпослуг</w:t>
      </w:r>
      <w:proofErr w:type="spellEnd"/>
      <w:r w:rsidR="00665D45" w:rsidRPr="00665D45">
        <w:rPr>
          <w:rFonts w:ascii="Times New Roman" w:hAnsi="Times New Roman"/>
          <w:color w:val="050505"/>
          <w:sz w:val="28"/>
          <w:szCs w:val="28"/>
        </w:rPr>
        <w:t>.</w:t>
      </w:r>
    </w:p>
    <w:p w14:paraId="677191C3" w14:textId="71F90AC6" w:rsidR="00E02853" w:rsidRPr="00665D45" w:rsidRDefault="005F1235" w:rsidP="005F1235">
      <w:pPr>
        <w:spacing w:after="0" w:line="360" w:lineRule="auto"/>
        <w:ind w:firstLine="567"/>
        <w:jc w:val="both"/>
        <w:rPr>
          <w:rFonts w:ascii="Times New Roman" w:hAnsi="Times New Roman"/>
          <w:sz w:val="28"/>
          <w:szCs w:val="28"/>
        </w:rPr>
      </w:pPr>
      <w:r w:rsidRPr="00665D45">
        <w:rPr>
          <w:rFonts w:ascii="Times New Roman" w:hAnsi="Times New Roman"/>
          <w:sz w:val="28"/>
          <w:szCs w:val="28"/>
          <w:shd w:val="clear" w:color="auto" w:fill="FFFFFF"/>
        </w:rPr>
        <w:t xml:space="preserve">Протягом 2021 року </w:t>
      </w:r>
      <w:r w:rsidRPr="00665D45">
        <w:rPr>
          <w:rFonts w:ascii="Times New Roman" w:hAnsi="Times New Roman"/>
          <w:color w:val="000000"/>
          <w:sz w:val="28"/>
          <w:szCs w:val="28"/>
          <w:shd w:val="clear" w:color="auto" w:fill="FFFFFF"/>
        </w:rPr>
        <w:t>надано 413,9 тис. адміністративних послуг (+</w:t>
      </w:r>
      <w:r w:rsidRPr="00665D45">
        <w:rPr>
          <w:rFonts w:ascii="Times New Roman" w:hAnsi="Times New Roman"/>
          <w:color w:val="000000"/>
          <w:sz w:val="28"/>
          <w:szCs w:val="28"/>
        </w:rPr>
        <w:t xml:space="preserve">44,1 %), до бюджетів усіх рівнів </w:t>
      </w:r>
      <w:r w:rsidRPr="00665D45">
        <w:rPr>
          <w:rFonts w:ascii="Times New Roman" w:hAnsi="Times New Roman"/>
          <w:sz w:val="28"/>
          <w:szCs w:val="28"/>
        </w:rPr>
        <w:t xml:space="preserve">надійшло 20,1 млн гривень. Успішно у рамках реформування системи надання </w:t>
      </w:r>
      <w:proofErr w:type="spellStart"/>
      <w:r w:rsidRPr="00665D45">
        <w:rPr>
          <w:rFonts w:ascii="Times New Roman" w:hAnsi="Times New Roman"/>
          <w:sz w:val="28"/>
          <w:szCs w:val="28"/>
        </w:rPr>
        <w:t>адмінпослуг</w:t>
      </w:r>
      <w:proofErr w:type="spellEnd"/>
      <w:r w:rsidRPr="00665D45">
        <w:rPr>
          <w:rFonts w:ascii="Times New Roman" w:hAnsi="Times New Roman"/>
          <w:sz w:val="28"/>
          <w:szCs w:val="28"/>
        </w:rPr>
        <w:t xml:space="preserve"> трансформовано 17</w:t>
      </w:r>
      <w:r w:rsidR="00665D45">
        <w:rPr>
          <w:rFonts w:ascii="Times New Roman" w:hAnsi="Times New Roman"/>
          <w:sz w:val="28"/>
          <w:szCs w:val="28"/>
        </w:rPr>
        <w:t xml:space="preserve"> центрів</w:t>
      </w:r>
      <w:r w:rsidRPr="00665D45">
        <w:rPr>
          <w:rFonts w:ascii="Times New Roman" w:hAnsi="Times New Roman"/>
          <w:sz w:val="28"/>
          <w:szCs w:val="28"/>
        </w:rPr>
        <w:t xml:space="preserve"> надання адміністративних послуг райдержадміністрацій в </w:t>
      </w:r>
      <w:r w:rsidR="00665D45">
        <w:rPr>
          <w:rFonts w:ascii="Times New Roman" w:hAnsi="Times New Roman"/>
          <w:sz w:val="28"/>
          <w:szCs w:val="28"/>
        </w:rPr>
        <w:t xml:space="preserve">центри </w:t>
      </w:r>
      <w:r w:rsidRPr="00665D45">
        <w:rPr>
          <w:rFonts w:ascii="Times New Roman" w:hAnsi="Times New Roman"/>
          <w:sz w:val="28"/>
          <w:szCs w:val="28"/>
        </w:rPr>
        <w:t>надання адміністративних послуг органів місцевого самоврядування</w:t>
      </w:r>
      <w:r w:rsidR="00665D45">
        <w:rPr>
          <w:rFonts w:ascii="Times New Roman" w:hAnsi="Times New Roman"/>
          <w:sz w:val="28"/>
          <w:szCs w:val="28"/>
        </w:rPr>
        <w:t>, одночасно з передачею державного майна</w:t>
      </w:r>
      <w:r w:rsidR="002F5085">
        <w:rPr>
          <w:rFonts w:ascii="Times New Roman" w:hAnsi="Times New Roman"/>
          <w:sz w:val="28"/>
          <w:szCs w:val="28"/>
        </w:rPr>
        <w:t xml:space="preserve"> для їх функціонування</w:t>
      </w:r>
      <w:r w:rsidRPr="00665D45">
        <w:rPr>
          <w:rFonts w:ascii="Times New Roman" w:hAnsi="Times New Roman"/>
          <w:sz w:val="28"/>
          <w:szCs w:val="28"/>
        </w:rPr>
        <w:t>.</w:t>
      </w:r>
    </w:p>
    <w:p w14:paraId="11F9B728" w14:textId="56B6DC71" w:rsidR="00B360E3" w:rsidRPr="00491A4D" w:rsidRDefault="00B360E3" w:rsidP="009117EE">
      <w:pPr>
        <w:spacing w:after="0" w:line="360" w:lineRule="auto"/>
        <w:ind w:firstLine="709"/>
        <w:jc w:val="both"/>
        <w:rPr>
          <w:rFonts w:ascii="Times New Roman" w:eastAsia="Times New Roman" w:hAnsi="Times New Roman"/>
          <w:color w:val="FF0000"/>
          <w:sz w:val="28"/>
          <w:szCs w:val="28"/>
          <w:lang w:eastAsia="ru-RU"/>
        </w:rPr>
      </w:pPr>
      <w:r>
        <w:rPr>
          <w:rFonts w:ascii="Times New Roman" w:eastAsia="Times New Roman" w:hAnsi="Times New Roman"/>
          <w:bCs/>
          <w:sz w:val="28"/>
          <w:szCs w:val="28"/>
          <w:lang w:eastAsia="ru-RU"/>
        </w:rPr>
        <w:t xml:space="preserve">Важливим завданням </w:t>
      </w:r>
      <w:r w:rsidRPr="00B82FF3">
        <w:rPr>
          <w:rFonts w:ascii="Times New Roman" w:eastAsia="Times New Roman" w:hAnsi="Times New Roman"/>
          <w:bCs/>
          <w:sz w:val="28"/>
          <w:szCs w:val="28"/>
          <w:lang w:eastAsia="ru-RU"/>
        </w:rPr>
        <w:t>у сфері освіти у 2021 році було задоволення освітніх потреб кожної дитини відповідно до її інтересів та здібностей</w:t>
      </w:r>
      <w:r w:rsidR="007751F8">
        <w:rPr>
          <w:rFonts w:ascii="Times New Roman" w:eastAsia="Times New Roman" w:hAnsi="Times New Roman"/>
          <w:bCs/>
          <w:sz w:val="28"/>
          <w:szCs w:val="28"/>
          <w:lang w:eastAsia="ru-RU"/>
        </w:rPr>
        <w:t xml:space="preserve">, шляхом </w:t>
      </w:r>
      <w:r w:rsidRPr="009117EE">
        <w:rPr>
          <w:rFonts w:ascii="Times New Roman" w:eastAsia="Times New Roman" w:hAnsi="Times New Roman"/>
          <w:bCs/>
          <w:sz w:val="28"/>
          <w:szCs w:val="28"/>
          <w:lang w:eastAsia="ru-RU"/>
        </w:rPr>
        <w:t>оновленого освітнього простору, формування інноваційного середовища для якісного навчання і виховання молоді</w:t>
      </w:r>
      <w:r w:rsidRPr="009117EE">
        <w:rPr>
          <w:rFonts w:ascii="Times New Roman" w:eastAsia="Times New Roman" w:hAnsi="Times New Roman"/>
          <w:sz w:val="28"/>
          <w:szCs w:val="28"/>
          <w:lang w:eastAsia="ru-RU"/>
        </w:rPr>
        <w:t>.</w:t>
      </w:r>
      <w:r w:rsidRPr="00491A4D">
        <w:rPr>
          <w:rFonts w:ascii="Times New Roman" w:eastAsia="Times New Roman" w:hAnsi="Times New Roman"/>
          <w:color w:val="FF0000"/>
          <w:sz w:val="28"/>
          <w:szCs w:val="28"/>
          <w:lang w:eastAsia="ru-RU"/>
        </w:rPr>
        <w:t xml:space="preserve"> </w:t>
      </w:r>
    </w:p>
    <w:p w14:paraId="45450E1C" w14:textId="26D2A3C2" w:rsidR="00731BC9" w:rsidRPr="009117EE" w:rsidRDefault="000D4EA3" w:rsidP="009117EE">
      <w:pPr>
        <w:pStyle w:val="af1"/>
        <w:spacing w:line="360" w:lineRule="auto"/>
        <w:ind w:firstLine="567"/>
        <w:jc w:val="both"/>
        <w:rPr>
          <w:rFonts w:ascii="Times New Roman" w:hAnsi="Times New Roman"/>
          <w:sz w:val="28"/>
          <w:szCs w:val="28"/>
        </w:rPr>
      </w:pPr>
      <w:r>
        <w:rPr>
          <w:rFonts w:ascii="Times New Roman" w:hAnsi="Times New Roman"/>
          <w:sz w:val="28"/>
          <w:szCs w:val="28"/>
        </w:rPr>
        <w:t>Варто зазначити, що у</w:t>
      </w:r>
      <w:r w:rsidR="00731BC9" w:rsidRPr="009117EE">
        <w:rPr>
          <w:rFonts w:ascii="Times New Roman" w:hAnsi="Times New Roman"/>
          <w:sz w:val="28"/>
          <w:szCs w:val="28"/>
        </w:rPr>
        <w:t xml:space="preserve"> рамках державної програми ,,Велике будівництво” у 2021 році здійснювалось будівництво та реконструкція: 5 шкіл</w:t>
      </w:r>
      <w:r w:rsidR="00F94B1B" w:rsidRPr="009117EE">
        <w:rPr>
          <w:rFonts w:ascii="Times New Roman" w:hAnsi="Times New Roman"/>
          <w:sz w:val="28"/>
          <w:szCs w:val="28"/>
        </w:rPr>
        <w:t xml:space="preserve"> та 1 школи-дитсадка</w:t>
      </w:r>
      <w:r w:rsidR="00731BC9" w:rsidRPr="009117EE">
        <w:rPr>
          <w:rFonts w:ascii="Times New Roman" w:hAnsi="Times New Roman"/>
          <w:sz w:val="28"/>
          <w:szCs w:val="28"/>
        </w:rPr>
        <w:t>.</w:t>
      </w:r>
      <w:r w:rsidR="007751F8" w:rsidRPr="009117EE">
        <w:rPr>
          <w:rFonts w:ascii="Times New Roman" w:hAnsi="Times New Roman"/>
          <w:sz w:val="28"/>
          <w:szCs w:val="28"/>
        </w:rPr>
        <w:t xml:space="preserve"> </w:t>
      </w:r>
      <w:r w:rsidR="00731BC9" w:rsidRPr="009117EE">
        <w:rPr>
          <w:rFonts w:ascii="Times New Roman" w:hAnsi="Times New Roman"/>
          <w:sz w:val="28"/>
          <w:szCs w:val="28"/>
        </w:rPr>
        <w:t xml:space="preserve">Крім того, </w:t>
      </w:r>
      <w:r w:rsidR="007751F8" w:rsidRPr="009117EE">
        <w:rPr>
          <w:rFonts w:ascii="Times New Roman" w:hAnsi="Times New Roman"/>
          <w:sz w:val="28"/>
          <w:szCs w:val="28"/>
        </w:rPr>
        <w:t>за кошти державного фонду регіонального розвитку реконструювались</w:t>
      </w:r>
      <w:r w:rsidR="00731BC9" w:rsidRPr="009117EE">
        <w:rPr>
          <w:rFonts w:ascii="Times New Roman" w:hAnsi="Times New Roman"/>
          <w:sz w:val="28"/>
          <w:szCs w:val="28"/>
        </w:rPr>
        <w:t xml:space="preserve"> </w:t>
      </w:r>
      <w:r w:rsidR="007751F8" w:rsidRPr="009117EE">
        <w:rPr>
          <w:rFonts w:ascii="Times New Roman" w:hAnsi="Times New Roman"/>
          <w:sz w:val="28"/>
          <w:szCs w:val="28"/>
        </w:rPr>
        <w:t>2 заклади дошкільної освіти</w:t>
      </w:r>
      <w:r w:rsidR="00731BC9" w:rsidRPr="009117EE">
        <w:rPr>
          <w:rFonts w:ascii="Times New Roman" w:hAnsi="Times New Roman"/>
          <w:sz w:val="28"/>
          <w:szCs w:val="28"/>
        </w:rPr>
        <w:t xml:space="preserve"> </w:t>
      </w:r>
      <w:r w:rsidR="007751F8" w:rsidRPr="009117EE">
        <w:rPr>
          <w:rFonts w:ascii="Times New Roman" w:hAnsi="Times New Roman"/>
          <w:sz w:val="28"/>
          <w:szCs w:val="28"/>
        </w:rPr>
        <w:t xml:space="preserve">та </w:t>
      </w:r>
      <w:r w:rsidR="00731BC9" w:rsidRPr="009117EE">
        <w:rPr>
          <w:rFonts w:ascii="Times New Roman" w:hAnsi="Times New Roman"/>
          <w:sz w:val="28"/>
          <w:szCs w:val="28"/>
        </w:rPr>
        <w:t>Державний навчальний зак</w:t>
      </w:r>
      <w:r w:rsidR="00DB4569">
        <w:rPr>
          <w:rFonts w:ascii="Times New Roman" w:hAnsi="Times New Roman"/>
          <w:sz w:val="28"/>
          <w:szCs w:val="28"/>
        </w:rPr>
        <w:t>лад «</w:t>
      </w:r>
      <w:proofErr w:type="spellStart"/>
      <w:r w:rsidR="00731BC9" w:rsidRPr="009117EE">
        <w:rPr>
          <w:rFonts w:ascii="Times New Roman" w:hAnsi="Times New Roman"/>
          <w:sz w:val="28"/>
          <w:szCs w:val="28"/>
        </w:rPr>
        <w:t>Хоростківський</w:t>
      </w:r>
      <w:proofErr w:type="spellEnd"/>
      <w:r w:rsidR="00731BC9" w:rsidRPr="009117EE">
        <w:rPr>
          <w:rFonts w:ascii="Times New Roman" w:hAnsi="Times New Roman"/>
          <w:sz w:val="28"/>
          <w:szCs w:val="28"/>
        </w:rPr>
        <w:t xml:space="preserve"> професій</w:t>
      </w:r>
      <w:r w:rsidR="00DB4569">
        <w:rPr>
          <w:rFonts w:ascii="Times New Roman" w:hAnsi="Times New Roman"/>
          <w:sz w:val="28"/>
          <w:szCs w:val="28"/>
        </w:rPr>
        <w:t>ний сільськогосподарський ліцей»</w:t>
      </w:r>
      <w:r w:rsidR="00731BC9" w:rsidRPr="009117EE">
        <w:rPr>
          <w:rFonts w:ascii="Times New Roman" w:hAnsi="Times New Roman"/>
          <w:sz w:val="28"/>
          <w:szCs w:val="28"/>
        </w:rPr>
        <w:t xml:space="preserve">. </w:t>
      </w:r>
    </w:p>
    <w:p w14:paraId="33F43E3E" w14:textId="607ED21E" w:rsidR="00B360E3" w:rsidRPr="009117EE" w:rsidRDefault="00731BC9" w:rsidP="009117EE">
      <w:pPr>
        <w:pStyle w:val="af1"/>
        <w:spacing w:line="360" w:lineRule="auto"/>
        <w:ind w:firstLine="567"/>
        <w:jc w:val="both"/>
        <w:rPr>
          <w:rFonts w:ascii="Times New Roman" w:hAnsi="Times New Roman"/>
          <w:sz w:val="28"/>
          <w:szCs w:val="28"/>
        </w:rPr>
      </w:pPr>
      <w:r w:rsidRPr="009117EE">
        <w:rPr>
          <w:rFonts w:ascii="Times New Roman" w:hAnsi="Times New Roman"/>
          <w:sz w:val="28"/>
          <w:szCs w:val="28"/>
        </w:rPr>
        <w:t xml:space="preserve">За рахунок коштів місцевих бюджетів та інших джерел не заборонених законодавством проведено роботи з покращення матеріально-технічної бази </w:t>
      </w:r>
      <w:r w:rsidR="007751F8" w:rsidRPr="009117EE">
        <w:rPr>
          <w:rFonts w:ascii="Times New Roman" w:hAnsi="Times New Roman"/>
          <w:sz w:val="28"/>
          <w:szCs w:val="28"/>
        </w:rPr>
        <w:t xml:space="preserve"> 134 </w:t>
      </w:r>
      <w:r w:rsidRPr="009117EE">
        <w:rPr>
          <w:rFonts w:ascii="Times New Roman" w:hAnsi="Times New Roman"/>
          <w:sz w:val="28"/>
          <w:szCs w:val="28"/>
        </w:rPr>
        <w:t xml:space="preserve">закладів освіти області, на що виділено 39,50 млн </w:t>
      </w:r>
      <w:r w:rsidR="007E6ED8" w:rsidRPr="009625E6">
        <w:rPr>
          <w:rFonts w:ascii="Times New Roman" w:hAnsi="Times New Roman"/>
          <w:sz w:val="28"/>
          <w:szCs w:val="28"/>
        </w:rPr>
        <w:t>гр</w:t>
      </w:r>
      <w:r w:rsidR="007E6ED8">
        <w:rPr>
          <w:rFonts w:ascii="Times New Roman" w:hAnsi="Times New Roman"/>
          <w:sz w:val="28"/>
          <w:szCs w:val="28"/>
        </w:rPr>
        <w:t>н.</w:t>
      </w:r>
      <w:r w:rsidRPr="009117EE">
        <w:rPr>
          <w:rFonts w:ascii="Times New Roman" w:hAnsi="Times New Roman"/>
          <w:sz w:val="28"/>
          <w:szCs w:val="28"/>
        </w:rPr>
        <w:t xml:space="preserve"> з місцевих бюджетів та 2,8 млн </w:t>
      </w:r>
      <w:r w:rsidR="007E6ED8" w:rsidRPr="009625E6">
        <w:rPr>
          <w:rFonts w:ascii="Times New Roman" w:hAnsi="Times New Roman"/>
          <w:sz w:val="28"/>
          <w:szCs w:val="28"/>
        </w:rPr>
        <w:t>гр</w:t>
      </w:r>
      <w:r w:rsidR="007E6ED8">
        <w:rPr>
          <w:rFonts w:ascii="Times New Roman" w:hAnsi="Times New Roman"/>
          <w:sz w:val="28"/>
          <w:szCs w:val="28"/>
        </w:rPr>
        <w:t>н.</w:t>
      </w:r>
      <w:r w:rsidRPr="009117EE">
        <w:rPr>
          <w:rFonts w:ascii="Times New Roman" w:hAnsi="Times New Roman"/>
          <w:sz w:val="28"/>
          <w:szCs w:val="28"/>
        </w:rPr>
        <w:t xml:space="preserve"> позабюджетних надходжень. </w:t>
      </w:r>
    </w:p>
    <w:p w14:paraId="1C943952" w14:textId="5CC64CD4" w:rsidR="009117EE" w:rsidRDefault="009117EE" w:rsidP="009117EE">
      <w:pPr>
        <w:pStyle w:val="af1"/>
        <w:spacing w:line="360" w:lineRule="auto"/>
        <w:ind w:firstLine="709"/>
        <w:jc w:val="both"/>
        <w:rPr>
          <w:rFonts w:ascii="Times New Roman" w:hAnsi="Times New Roman"/>
          <w:sz w:val="28"/>
          <w:szCs w:val="28"/>
        </w:rPr>
      </w:pPr>
      <w:r w:rsidRPr="00EA744B">
        <w:rPr>
          <w:rFonts w:ascii="Times New Roman" w:hAnsi="Times New Roman"/>
          <w:sz w:val="28"/>
          <w:szCs w:val="28"/>
        </w:rPr>
        <w:t xml:space="preserve">Для забезпечення якісної, сучасної та доступної загальної середньої освіти, створення відповідних умов для навчання в Новій українській школі у </w:t>
      </w:r>
      <w:r w:rsidRPr="00EA744B">
        <w:rPr>
          <w:rFonts w:ascii="Times New Roman" w:hAnsi="Times New Roman"/>
          <w:sz w:val="28"/>
          <w:szCs w:val="28"/>
        </w:rPr>
        <w:br/>
        <w:t xml:space="preserve">2021 році з державного бюджету місцевим бюджетам спрямовано </w:t>
      </w:r>
      <w:r w:rsidRPr="00D43CD7">
        <w:rPr>
          <w:rFonts w:ascii="Times New Roman" w:hAnsi="Times New Roman"/>
          <w:sz w:val="28"/>
          <w:szCs w:val="28"/>
        </w:rPr>
        <w:t>52,3 млн грн.</w:t>
      </w:r>
      <w:r w:rsidRPr="00EA744B">
        <w:rPr>
          <w:rFonts w:ascii="Times New Roman" w:hAnsi="Times New Roman"/>
          <w:sz w:val="28"/>
          <w:szCs w:val="28"/>
        </w:rPr>
        <w:t xml:space="preserve"> Вказані кошти використано на придбання сучасних засобів навчання та обладнання</w:t>
      </w:r>
      <w:r w:rsidRPr="00FC4879">
        <w:rPr>
          <w:rFonts w:ascii="Times New Roman" w:hAnsi="Times New Roman"/>
          <w:sz w:val="28"/>
          <w:szCs w:val="28"/>
        </w:rPr>
        <w:t xml:space="preserve"> </w:t>
      </w:r>
      <w:r w:rsidRPr="00EA744B">
        <w:rPr>
          <w:rFonts w:ascii="Times New Roman" w:hAnsi="Times New Roman"/>
          <w:sz w:val="28"/>
          <w:szCs w:val="28"/>
        </w:rPr>
        <w:t xml:space="preserve">для учнів початкових класів, меблів, комп’ютерного обладнання підвищення кваліфікації педагогічних працівників та проведення </w:t>
      </w:r>
      <w:proofErr w:type="spellStart"/>
      <w:r w:rsidRPr="00EA744B">
        <w:rPr>
          <w:rFonts w:ascii="Times New Roman" w:hAnsi="Times New Roman"/>
          <w:sz w:val="28"/>
          <w:szCs w:val="28"/>
        </w:rPr>
        <w:t>супервізії</w:t>
      </w:r>
      <w:proofErr w:type="spellEnd"/>
      <w:r w:rsidRPr="00EA744B">
        <w:rPr>
          <w:rFonts w:ascii="Times New Roman" w:hAnsi="Times New Roman"/>
          <w:sz w:val="28"/>
          <w:szCs w:val="28"/>
        </w:rPr>
        <w:t xml:space="preserve">. </w:t>
      </w:r>
    </w:p>
    <w:p w14:paraId="27090521" w14:textId="7453A738" w:rsidR="009117EE" w:rsidRPr="009117EE" w:rsidRDefault="009117EE" w:rsidP="00D664F7">
      <w:pPr>
        <w:spacing w:after="0" w:line="360" w:lineRule="auto"/>
        <w:ind w:firstLine="709"/>
        <w:jc w:val="both"/>
        <w:rPr>
          <w:rFonts w:ascii="Times New Roman" w:hAnsi="Times New Roman"/>
          <w:sz w:val="28"/>
          <w:szCs w:val="28"/>
        </w:rPr>
      </w:pPr>
      <w:r w:rsidRPr="009117EE">
        <w:rPr>
          <w:rFonts w:ascii="Times New Roman" w:hAnsi="Times New Roman"/>
          <w:sz w:val="28"/>
          <w:szCs w:val="28"/>
        </w:rPr>
        <w:t xml:space="preserve">В частині реалізації програми «Спроможна школа для кращих результатів» 28 закладам загальної середньої освіти для проведення капітальних ремонтів із застосуванням енергозберігаючих технологій, оновлення, ремонту, а також </w:t>
      </w:r>
      <w:r w:rsidRPr="009117EE">
        <w:rPr>
          <w:rFonts w:ascii="Times New Roman" w:hAnsi="Times New Roman"/>
          <w:sz w:val="28"/>
          <w:szCs w:val="28"/>
        </w:rPr>
        <w:lastRenderedPageBreak/>
        <w:t xml:space="preserve">формування шкільного інтерактивного </w:t>
      </w:r>
      <w:proofErr w:type="spellStart"/>
      <w:r w:rsidRPr="009117EE">
        <w:rPr>
          <w:rFonts w:ascii="Times New Roman" w:hAnsi="Times New Roman"/>
          <w:sz w:val="28"/>
          <w:szCs w:val="28"/>
        </w:rPr>
        <w:t>соціопростору</w:t>
      </w:r>
      <w:proofErr w:type="spellEnd"/>
      <w:r w:rsidRPr="009117EE">
        <w:rPr>
          <w:rFonts w:ascii="Times New Roman" w:hAnsi="Times New Roman"/>
          <w:sz w:val="28"/>
          <w:szCs w:val="28"/>
        </w:rPr>
        <w:t xml:space="preserve"> направлено кошти субвенції у сумі 39,2 млн. грн. </w:t>
      </w:r>
    </w:p>
    <w:p w14:paraId="4451BB47" w14:textId="7E330B47" w:rsidR="00B360E3" w:rsidRPr="009117EE" w:rsidRDefault="00B360E3" w:rsidP="00D664F7">
      <w:pPr>
        <w:shd w:val="clear" w:color="auto" w:fill="FFFFFF"/>
        <w:spacing w:after="0" w:line="360" w:lineRule="auto"/>
        <w:ind w:firstLine="709"/>
        <w:jc w:val="both"/>
        <w:rPr>
          <w:rFonts w:ascii="Times New Roman" w:eastAsia="Times New Roman" w:hAnsi="Times New Roman"/>
          <w:sz w:val="28"/>
          <w:szCs w:val="28"/>
          <w:lang w:eastAsia="ru-RU"/>
        </w:rPr>
      </w:pPr>
      <w:r w:rsidRPr="009117EE">
        <w:rPr>
          <w:rFonts w:ascii="Times New Roman" w:eastAsia="Times New Roman" w:hAnsi="Times New Roman"/>
          <w:sz w:val="28"/>
          <w:szCs w:val="28"/>
          <w:lang w:eastAsia="ru-RU"/>
        </w:rPr>
        <w:t>За кошти освітньої субвенції з державного бюджету місцевим бюджетам на умовах співфінансування придбано 869 технологічних найменувань обладнання харчоблоків для 52 закладів загальної середньої освіти області на суму 13,2  млн гр</w:t>
      </w:r>
      <w:r w:rsidR="007E6ED8">
        <w:rPr>
          <w:rFonts w:ascii="Times New Roman" w:eastAsia="Times New Roman" w:hAnsi="Times New Roman"/>
          <w:sz w:val="28"/>
          <w:szCs w:val="28"/>
          <w:lang w:eastAsia="ru-RU"/>
        </w:rPr>
        <w:t>н</w:t>
      </w:r>
      <w:r w:rsidRPr="009117EE">
        <w:rPr>
          <w:rFonts w:ascii="Times New Roman" w:eastAsia="Times New Roman" w:hAnsi="Times New Roman"/>
          <w:sz w:val="28"/>
          <w:szCs w:val="28"/>
          <w:lang w:eastAsia="ru-RU"/>
        </w:rPr>
        <w:t>.</w:t>
      </w:r>
    </w:p>
    <w:p w14:paraId="00754A31" w14:textId="5BA15648" w:rsidR="003C1F82" w:rsidRPr="00731BC9" w:rsidRDefault="003C1F82" w:rsidP="009117EE">
      <w:pPr>
        <w:pStyle w:val="af1"/>
        <w:spacing w:line="360" w:lineRule="auto"/>
        <w:ind w:firstLine="567"/>
        <w:jc w:val="both"/>
        <w:rPr>
          <w:rFonts w:ascii="Times New Roman" w:hAnsi="Times New Roman"/>
          <w:bCs/>
          <w:sz w:val="28"/>
          <w:szCs w:val="28"/>
        </w:rPr>
      </w:pPr>
      <w:r>
        <w:rPr>
          <w:rFonts w:ascii="Times New Roman" w:hAnsi="Times New Roman"/>
          <w:sz w:val="28"/>
          <w:szCs w:val="28"/>
        </w:rPr>
        <w:t xml:space="preserve">Придбано 12 шкільних автобусів, у тому числі обладнаних місцями для дітей з особливими освітніми потребами на суму </w:t>
      </w:r>
      <w:r w:rsidRPr="00665D45">
        <w:rPr>
          <w:rFonts w:ascii="Times New Roman" w:hAnsi="Times New Roman"/>
          <w:sz w:val="28"/>
          <w:szCs w:val="28"/>
        </w:rPr>
        <w:t>24,4 млн гр</w:t>
      </w:r>
      <w:r w:rsidR="007E6ED8" w:rsidRPr="00665D45">
        <w:rPr>
          <w:rFonts w:ascii="Times New Roman" w:hAnsi="Times New Roman"/>
          <w:sz w:val="28"/>
          <w:szCs w:val="28"/>
        </w:rPr>
        <w:t>н</w:t>
      </w:r>
      <w:r w:rsidRPr="00665D45">
        <w:rPr>
          <w:rFonts w:ascii="Times New Roman" w:hAnsi="Times New Roman"/>
          <w:sz w:val="28"/>
          <w:szCs w:val="28"/>
        </w:rPr>
        <w:t>.</w:t>
      </w:r>
      <w:r>
        <w:rPr>
          <w:rFonts w:ascii="Times New Roman" w:hAnsi="Times New Roman"/>
          <w:sz w:val="28"/>
          <w:szCs w:val="28"/>
        </w:rPr>
        <w:t xml:space="preserve"> За кошти місцевого бюджету придбано 3 транспортні одиниці, які забезпечують підвезення здобувачів освіти. </w:t>
      </w:r>
    </w:p>
    <w:p w14:paraId="6CB33456" w14:textId="30028AC5" w:rsidR="00B360E3" w:rsidRDefault="00B360E3" w:rsidP="009509C5">
      <w:pPr>
        <w:widowControl w:val="0"/>
        <w:tabs>
          <w:tab w:val="left" w:pos="720"/>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9509C5">
        <w:rPr>
          <w:rFonts w:ascii="Times New Roman" w:eastAsia="Times New Roman" w:hAnsi="Times New Roman"/>
          <w:sz w:val="28"/>
          <w:szCs w:val="28"/>
          <w:lang w:eastAsia="ru-RU"/>
        </w:rPr>
        <w:t xml:space="preserve">Зазначимо, що упродовж аналізованого періоду тривала реалізація </w:t>
      </w:r>
      <w:proofErr w:type="spellStart"/>
      <w:r w:rsidRPr="009509C5">
        <w:rPr>
          <w:rFonts w:ascii="Times New Roman" w:eastAsia="Times New Roman" w:hAnsi="Times New Roman"/>
          <w:sz w:val="28"/>
          <w:szCs w:val="28"/>
          <w:lang w:eastAsia="ru-RU"/>
        </w:rPr>
        <w:t>проєктів</w:t>
      </w:r>
      <w:proofErr w:type="spellEnd"/>
      <w:r w:rsidRPr="009509C5">
        <w:rPr>
          <w:rFonts w:ascii="Times New Roman" w:eastAsia="Times New Roman" w:hAnsi="Times New Roman"/>
          <w:sz w:val="28"/>
          <w:szCs w:val="28"/>
          <w:lang w:eastAsia="ru-RU"/>
        </w:rPr>
        <w:t xml:space="preserve"> регіонального розвитку, спрямованих на підвищення культурного рівня, естетичного виховання громадян, забезпечення доступності у сфері культури, для задоволення культурних потреб жителів області.</w:t>
      </w:r>
    </w:p>
    <w:p w14:paraId="30FAA4D1" w14:textId="16621CAE" w:rsidR="00665D45" w:rsidRPr="00665D45" w:rsidRDefault="009509C5" w:rsidP="00665D45">
      <w:pPr>
        <w:tabs>
          <w:tab w:val="left" w:pos="426"/>
        </w:tabs>
        <w:spacing w:after="0" w:line="360" w:lineRule="auto"/>
        <w:ind w:firstLine="709"/>
        <w:jc w:val="both"/>
        <w:rPr>
          <w:rFonts w:ascii="Times New Roman" w:eastAsia="Times New Roman" w:hAnsi="Times New Roman"/>
          <w:sz w:val="28"/>
          <w:szCs w:val="28"/>
          <w:lang w:eastAsia="uk-UA"/>
        </w:rPr>
      </w:pPr>
      <w:r w:rsidRPr="00491A4D">
        <w:rPr>
          <w:rFonts w:ascii="Times New Roman" w:eastAsia="Times New Roman" w:hAnsi="Times New Roman"/>
          <w:sz w:val="28"/>
          <w:szCs w:val="28"/>
          <w:lang w:eastAsia="uk-UA"/>
        </w:rPr>
        <w:t>З</w:t>
      </w:r>
      <w:r w:rsidR="00CB5EBF" w:rsidRPr="00491A4D">
        <w:rPr>
          <w:rFonts w:ascii="Times New Roman" w:eastAsia="Times New Roman" w:hAnsi="Times New Roman"/>
          <w:sz w:val="28"/>
          <w:szCs w:val="28"/>
          <w:lang w:eastAsia="uk-UA"/>
        </w:rPr>
        <w:t>окрема,</w:t>
      </w:r>
      <w:r w:rsidRPr="00491A4D">
        <w:rPr>
          <w:rFonts w:ascii="Times New Roman" w:eastAsia="Times New Roman" w:hAnsi="Times New Roman"/>
          <w:sz w:val="28"/>
          <w:szCs w:val="28"/>
          <w:lang w:eastAsia="uk-UA"/>
        </w:rPr>
        <w:t xml:space="preserve"> на будівництво, реконструкцію, ремонт та модернізацію закладів культури області спрямовано 8,7 млн гр</w:t>
      </w:r>
      <w:r w:rsidR="00903B92" w:rsidRPr="00491A4D">
        <w:rPr>
          <w:rFonts w:ascii="Times New Roman" w:eastAsia="Times New Roman" w:hAnsi="Times New Roman"/>
          <w:sz w:val="28"/>
          <w:szCs w:val="28"/>
          <w:lang w:eastAsia="uk-UA"/>
        </w:rPr>
        <w:t>н.</w:t>
      </w:r>
      <w:r w:rsidRPr="00491A4D">
        <w:rPr>
          <w:rFonts w:ascii="Times New Roman" w:eastAsia="Times New Roman" w:hAnsi="Times New Roman"/>
          <w:sz w:val="28"/>
          <w:szCs w:val="28"/>
          <w:lang w:eastAsia="uk-UA"/>
        </w:rPr>
        <w:t>, в тому числі 1,4 млн гр</w:t>
      </w:r>
      <w:r w:rsidR="00903B92" w:rsidRPr="00491A4D">
        <w:rPr>
          <w:rFonts w:ascii="Times New Roman" w:eastAsia="Times New Roman" w:hAnsi="Times New Roman"/>
          <w:sz w:val="28"/>
          <w:szCs w:val="28"/>
          <w:lang w:eastAsia="uk-UA"/>
        </w:rPr>
        <w:t>н.</w:t>
      </w:r>
      <w:r w:rsidRPr="00491A4D">
        <w:rPr>
          <w:rFonts w:ascii="Times New Roman" w:eastAsia="Times New Roman" w:hAnsi="Times New Roman"/>
          <w:sz w:val="28"/>
          <w:szCs w:val="28"/>
          <w:lang w:eastAsia="uk-UA"/>
        </w:rPr>
        <w:t xml:space="preserve"> державного та 7,1 млн гр</w:t>
      </w:r>
      <w:r w:rsidR="00903B92" w:rsidRPr="00491A4D">
        <w:rPr>
          <w:rFonts w:ascii="Times New Roman" w:eastAsia="Times New Roman" w:hAnsi="Times New Roman"/>
          <w:sz w:val="28"/>
          <w:szCs w:val="28"/>
          <w:lang w:eastAsia="uk-UA"/>
        </w:rPr>
        <w:t>н.</w:t>
      </w:r>
      <w:r w:rsidRPr="00491A4D">
        <w:rPr>
          <w:rFonts w:ascii="Times New Roman" w:eastAsia="Times New Roman" w:hAnsi="Times New Roman"/>
          <w:sz w:val="28"/>
          <w:szCs w:val="28"/>
          <w:lang w:eastAsia="uk-UA"/>
        </w:rPr>
        <w:t xml:space="preserve"> місцевих бюджетів, а також 219,4 тис. гр</w:t>
      </w:r>
      <w:r w:rsidR="00903B92" w:rsidRPr="00491A4D">
        <w:rPr>
          <w:rFonts w:ascii="Times New Roman" w:eastAsia="Times New Roman" w:hAnsi="Times New Roman"/>
          <w:sz w:val="28"/>
          <w:szCs w:val="28"/>
          <w:lang w:eastAsia="uk-UA"/>
        </w:rPr>
        <w:t>н.</w:t>
      </w:r>
      <w:r w:rsidRPr="00491A4D">
        <w:rPr>
          <w:rFonts w:ascii="Times New Roman" w:eastAsia="Times New Roman" w:hAnsi="Times New Roman"/>
          <w:sz w:val="28"/>
          <w:szCs w:val="28"/>
          <w:lang w:eastAsia="uk-UA"/>
        </w:rPr>
        <w:t xml:space="preserve"> спонсорських коштів.</w:t>
      </w:r>
    </w:p>
    <w:p w14:paraId="5C7823F3" w14:textId="34F0AD8B" w:rsidR="009509C5" w:rsidRPr="00D83224" w:rsidRDefault="00665D45" w:rsidP="00742A66">
      <w:pPr>
        <w:spacing w:after="0" w:line="360" w:lineRule="auto"/>
        <w:ind w:firstLine="709"/>
        <w:jc w:val="both"/>
        <w:rPr>
          <w:rFonts w:ascii="Times New Roman" w:hAnsi="Times New Roman"/>
          <w:sz w:val="28"/>
          <w:szCs w:val="28"/>
        </w:rPr>
      </w:pPr>
      <w:r>
        <w:rPr>
          <w:rFonts w:ascii="Times New Roman" w:hAnsi="Times New Roman"/>
          <w:sz w:val="28"/>
          <w:szCs w:val="28"/>
        </w:rPr>
        <w:t>Доцільно відмітити, що у</w:t>
      </w:r>
      <w:r w:rsidR="009509C5" w:rsidRPr="00491A4D">
        <w:rPr>
          <w:rFonts w:ascii="Times New Roman" w:hAnsi="Times New Roman"/>
          <w:sz w:val="28"/>
          <w:szCs w:val="28"/>
        </w:rPr>
        <w:t xml:space="preserve"> 2021 році</w:t>
      </w:r>
      <w:r w:rsidR="00F9367B" w:rsidRPr="00491A4D">
        <w:rPr>
          <w:rFonts w:ascii="Times New Roman" w:hAnsi="Times New Roman"/>
          <w:sz w:val="28"/>
          <w:szCs w:val="28"/>
        </w:rPr>
        <w:t xml:space="preserve"> </w:t>
      </w:r>
      <w:r>
        <w:rPr>
          <w:rFonts w:ascii="Times New Roman" w:hAnsi="Times New Roman"/>
          <w:sz w:val="28"/>
          <w:szCs w:val="28"/>
        </w:rPr>
        <w:t>в</w:t>
      </w:r>
      <w:r w:rsidR="00F9367B" w:rsidRPr="00491A4D">
        <w:rPr>
          <w:rFonts w:ascii="Times New Roman" w:hAnsi="Times New Roman"/>
          <w:sz w:val="28"/>
          <w:szCs w:val="28"/>
        </w:rPr>
        <w:t xml:space="preserve"> рамках проекту</w:t>
      </w:r>
      <w:r w:rsidR="00A26C68">
        <w:rPr>
          <w:rFonts w:ascii="Times New Roman" w:hAnsi="Times New Roman"/>
          <w:sz w:val="28"/>
          <w:szCs w:val="28"/>
        </w:rPr>
        <w:t xml:space="preserve"> «Велика реставрація»</w:t>
      </w:r>
      <w:r w:rsidR="00F9367B" w:rsidRPr="00491A4D">
        <w:rPr>
          <w:rFonts w:ascii="Times New Roman" w:hAnsi="Times New Roman"/>
          <w:sz w:val="28"/>
          <w:szCs w:val="28"/>
        </w:rPr>
        <w:t xml:space="preserve"> здійснено ремонтно-реставраційні роботи у </w:t>
      </w:r>
      <w:r w:rsidR="009509C5" w:rsidRPr="00491A4D">
        <w:rPr>
          <w:rFonts w:ascii="Times New Roman" w:hAnsi="Times New Roman"/>
          <w:sz w:val="28"/>
          <w:szCs w:val="28"/>
        </w:rPr>
        <w:t>зам</w:t>
      </w:r>
      <w:r w:rsidR="00F9367B" w:rsidRPr="00491A4D">
        <w:rPr>
          <w:rFonts w:ascii="Times New Roman" w:hAnsi="Times New Roman"/>
          <w:sz w:val="28"/>
          <w:szCs w:val="28"/>
        </w:rPr>
        <w:t>ку</w:t>
      </w:r>
      <w:r w:rsidR="009509C5" w:rsidRPr="00491A4D">
        <w:rPr>
          <w:rFonts w:ascii="Times New Roman" w:hAnsi="Times New Roman"/>
          <w:sz w:val="28"/>
          <w:szCs w:val="28"/>
        </w:rPr>
        <w:t xml:space="preserve"> 1631 року в </w:t>
      </w:r>
      <w:r w:rsidR="00D43CD7">
        <w:rPr>
          <w:rFonts w:ascii="Times New Roman" w:hAnsi="Times New Roman"/>
          <w:sz w:val="28"/>
          <w:szCs w:val="28"/>
        </w:rPr>
        <w:br/>
      </w:r>
      <w:r w:rsidR="009509C5" w:rsidRPr="00491A4D">
        <w:rPr>
          <w:rFonts w:ascii="Times New Roman" w:hAnsi="Times New Roman"/>
          <w:sz w:val="28"/>
          <w:szCs w:val="28"/>
        </w:rPr>
        <w:t>м. Збараж і зам</w:t>
      </w:r>
      <w:r w:rsidR="002D34B1" w:rsidRPr="00491A4D">
        <w:rPr>
          <w:rFonts w:ascii="Times New Roman" w:hAnsi="Times New Roman"/>
          <w:sz w:val="28"/>
          <w:szCs w:val="28"/>
        </w:rPr>
        <w:t>ку</w:t>
      </w:r>
      <w:r w:rsidR="009509C5" w:rsidRPr="00491A4D">
        <w:rPr>
          <w:rFonts w:ascii="Times New Roman" w:hAnsi="Times New Roman"/>
          <w:sz w:val="28"/>
          <w:szCs w:val="28"/>
        </w:rPr>
        <w:t xml:space="preserve"> XVII століття у м. Чортків) </w:t>
      </w:r>
      <w:r w:rsidR="002D34B1" w:rsidRPr="00491A4D">
        <w:rPr>
          <w:rFonts w:ascii="Times New Roman" w:hAnsi="Times New Roman"/>
          <w:sz w:val="28"/>
          <w:szCs w:val="28"/>
        </w:rPr>
        <w:t xml:space="preserve">та архітектурній </w:t>
      </w:r>
      <w:r w:rsidR="00D43CD7" w:rsidRPr="00491A4D">
        <w:rPr>
          <w:rFonts w:ascii="Times New Roman" w:hAnsi="Times New Roman"/>
          <w:sz w:val="28"/>
          <w:szCs w:val="28"/>
        </w:rPr>
        <w:t>пам’ятці</w:t>
      </w:r>
      <w:r w:rsidR="00A26C68">
        <w:rPr>
          <w:rFonts w:ascii="Times New Roman" w:hAnsi="Times New Roman"/>
          <w:sz w:val="28"/>
          <w:szCs w:val="28"/>
        </w:rPr>
        <w:t xml:space="preserve"> «Рідна школа»</w:t>
      </w:r>
      <w:r w:rsidR="009509C5" w:rsidRPr="00491A4D">
        <w:rPr>
          <w:rFonts w:ascii="Times New Roman" w:hAnsi="Times New Roman"/>
          <w:sz w:val="28"/>
          <w:szCs w:val="28"/>
        </w:rPr>
        <w:t xml:space="preserve"> у м. Бережани. </w:t>
      </w:r>
      <w:r w:rsidR="00F94B1B" w:rsidRPr="00491A4D">
        <w:rPr>
          <w:rFonts w:ascii="Times New Roman" w:hAnsi="Times New Roman"/>
          <w:sz w:val="28"/>
          <w:szCs w:val="28"/>
        </w:rPr>
        <w:t>Проведено ремонтно – реставраційні роботи</w:t>
      </w:r>
      <w:r w:rsidR="009509C5" w:rsidRPr="00491A4D">
        <w:rPr>
          <w:rFonts w:ascii="Times New Roman" w:hAnsi="Times New Roman"/>
          <w:sz w:val="28"/>
          <w:szCs w:val="28"/>
        </w:rPr>
        <w:t xml:space="preserve"> пам’ятки архітектури ХVIII століття </w:t>
      </w:r>
      <w:proofErr w:type="spellStart"/>
      <w:r w:rsidR="009509C5" w:rsidRPr="00491A4D">
        <w:rPr>
          <w:rFonts w:ascii="Times New Roman" w:hAnsi="Times New Roman"/>
          <w:sz w:val="28"/>
          <w:szCs w:val="28"/>
        </w:rPr>
        <w:t>Ратушi</w:t>
      </w:r>
      <w:proofErr w:type="spellEnd"/>
      <w:r w:rsidR="009509C5" w:rsidRPr="00491A4D">
        <w:rPr>
          <w:rFonts w:ascii="Times New Roman" w:hAnsi="Times New Roman"/>
          <w:sz w:val="28"/>
          <w:szCs w:val="28"/>
        </w:rPr>
        <w:t xml:space="preserve"> в м. </w:t>
      </w:r>
      <w:proofErr w:type="spellStart"/>
      <w:r w:rsidR="009509C5" w:rsidRPr="00491A4D">
        <w:rPr>
          <w:rFonts w:ascii="Times New Roman" w:hAnsi="Times New Roman"/>
          <w:sz w:val="28"/>
          <w:szCs w:val="28"/>
        </w:rPr>
        <w:t>Бучачі</w:t>
      </w:r>
      <w:proofErr w:type="spellEnd"/>
      <w:r w:rsidR="009509C5" w:rsidRPr="00491A4D">
        <w:rPr>
          <w:rFonts w:ascii="Times New Roman" w:hAnsi="Times New Roman"/>
          <w:sz w:val="28"/>
          <w:szCs w:val="28"/>
        </w:rPr>
        <w:t xml:space="preserve"> </w:t>
      </w:r>
      <w:r w:rsidR="00F94B1B" w:rsidRPr="00491A4D">
        <w:rPr>
          <w:rFonts w:ascii="Times New Roman" w:hAnsi="Times New Roman"/>
          <w:sz w:val="28"/>
          <w:szCs w:val="28"/>
        </w:rPr>
        <w:t xml:space="preserve"> та</w:t>
      </w:r>
      <w:r w:rsidR="009509C5" w:rsidRPr="00491A4D">
        <w:rPr>
          <w:rFonts w:ascii="Times New Roman" w:hAnsi="Times New Roman"/>
          <w:sz w:val="28"/>
          <w:szCs w:val="28"/>
        </w:rPr>
        <w:t xml:space="preserve"> </w:t>
      </w:r>
      <w:r w:rsidR="00A26C68">
        <w:rPr>
          <w:rFonts w:ascii="Times New Roman" w:hAnsi="Times New Roman"/>
          <w:sz w:val="28"/>
          <w:szCs w:val="28"/>
        </w:rPr>
        <w:t>громадської будівлі Ратуші в м. </w:t>
      </w:r>
      <w:r w:rsidR="009509C5" w:rsidRPr="00491A4D">
        <w:rPr>
          <w:rFonts w:ascii="Times New Roman" w:hAnsi="Times New Roman"/>
          <w:sz w:val="28"/>
          <w:szCs w:val="28"/>
        </w:rPr>
        <w:t>Бережани.</w:t>
      </w:r>
    </w:p>
    <w:p w14:paraId="2785ABF3" w14:textId="08CC2E80" w:rsidR="00233370" w:rsidRPr="00491A4D" w:rsidRDefault="00233370" w:rsidP="00233370">
      <w:pPr>
        <w:spacing w:after="0" w:line="360" w:lineRule="auto"/>
        <w:ind w:firstLine="709"/>
        <w:jc w:val="both"/>
        <w:rPr>
          <w:rFonts w:ascii="Times New Roman" w:eastAsia="Times New Roman" w:hAnsi="Times New Roman"/>
          <w:sz w:val="28"/>
          <w:szCs w:val="28"/>
          <w:lang w:eastAsia="uk-UA"/>
        </w:rPr>
      </w:pPr>
      <w:r w:rsidRPr="00491A4D">
        <w:rPr>
          <w:rFonts w:ascii="Times New Roman" w:eastAsia="Times New Roman" w:hAnsi="Times New Roman"/>
          <w:sz w:val="28"/>
          <w:szCs w:val="28"/>
          <w:lang w:eastAsia="uk-UA"/>
        </w:rPr>
        <w:t xml:space="preserve">З метою </w:t>
      </w:r>
      <w:r w:rsidR="00742A66" w:rsidRPr="00491A4D">
        <w:rPr>
          <w:rFonts w:ascii="Times New Roman" w:eastAsia="Times New Roman" w:hAnsi="Times New Roman"/>
          <w:sz w:val="28"/>
          <w:szCs w:val="28"/>
          <w:lang w:eastAsia="uk-UA"/>
        </w:rPr>
        <w:t>с</w:t>
      </w:r>
      <w:r w:rsidRPr="00491A4D">
        <w:rPr>
          <w:rFonts w:ascii="Times New Roman" w:eastAsia="Times New Roman" w:hAnsi="Times New Roman"/>
          <w:sz w:val="28"/>
          <w:szCs w:val="28"/>
          <w:lang w:eastAsia="uk-UA"/>
        </w:rPr>
        <w:t>тимулювання вміння населення вчасно та швидко реагувати на зміни і потреби економіки регіону</w:t>
      </w:r>
      <w:r w:rsidR="00742A66" w:rsidRPr="00491A4D">
        <w:rPr>
          <w:rFonts w:ascii="Times New Roman" w:eastAsia="Times New Roman" w:hAnsi="Times New Roman"/>
          <w:sz w:val="28"/>
          <w:szCs w:val="28"/>
          <w:lang w:eastAsia="uk-UA"/>
        </w:rPr>
        <w:t xml:space="preserve"> </w:t>
      </w:r>
      <w:r w:rsidRPr="00491A4D">
        <w:rPr>
          <w:rFonts w:ascii="Times New Roman" w:eastAsia="Times New Roman" w:hAnsi="Times New Roman"/>
          <w:sz w:val="28"/>
          <w:szCs w:val="28"/>
          <w:lang w:eastAsia="uk-UA"/>
        </w:rPr>
        <w:t xml:space="preserve">упродовж 2021 року проходили </w:t>
      </w:r>
      <w:r w:rsidR="00A26C68">
        <w:rPr>
          <w:rFonts w:ascii="Times New Roman" w:eastAsia="Times New Roman" w:hAnsi="Times New Roman"/>
          <w:sz w:val="28"/>
          <w:szCs w:val="28"/>
          <w:lang w:eastAsia="uk-UA"/>
        </w:rPr>
        <w:t xml:space="preserve"> професійне </w:t>
      </w:r>
      <w:r w:rsidRPr="00491A4D">
        <w:rPr>
          <w:rFonts w:ascii="Times New Roman" w:eastAsia="Times New Roman" w:hAnsi="Times New Roman"/>
          <w:sz w:val="28"/>
          <w:szCs w:val="28"/>
          <w:lang w:eastAsia="uk-UA"/>
        </w:rPr>
        <w:t>навчання</w:t>
      </w:r>
      <w:r w:rsidR="00491A4D" w:rsidRPr="00491A4D">
        <w:rPr>
          <w:rFonts w:ascii="Times New Roman" w:eastAsia="Times New Roman" w:hAnsi="Times New Roman"/>
          <w:sz w:val="28"/>
          <w:szCs w:val="28"/>
          <w:lang w:eastAsia="uk-UA"/>
        </w:rPr>
        <w:t>,</w:t>
      </w:r>
      <w:r w:rsidRPr="00491A4D">
        <w:rPr>
          <w:rFonts w:ascii="Times New Roman" w:eastAsia="Times New Roman" w:hAnsi="Times New Roman"/>
          <w:sz w:val="28"/>
          <w:szCs w:val="28"/>
          <w:lang w:eastAsia="uk-UA"/>
        </w:rPr>
        <w:t xml:space="preserve"> або підвищували свою кваліф</w:t>
      </w:r>
      <w:r w:rsidR="00A26C68">
        <w:rPr>
          <w:rFonts w:ascii="Times New Roman" w:eastAsia="Times New Roman" w:hAnsi="Times New Roman"/>
          <w:sz w:val="28"/>
          <w:szCs w:val="28"/>
          <w:lang w:eastAsia="uk-UA"/>
        </w:rPr>
        <w:t xml:space="preserve">ікацію за рахунок коштів Фонду </w:t>
      </w:r>
      <w:r w:rsidRPr="00491A4D">
        <w:rPr>
          <w:rFonts w:ascii="Times New Roman" w:eastAsia="Times New Roman" w:hAnsi="Times New Roman"/>
          <w:sz w:val="28"/>
          <w:szCs w:val="28"/>
          <w:lang w:eastAsia="uk-UA"/>
        </w:rPr>
        <w:t>загальнообов’язкового державного соціального страхування Украї</w:t>
      </w:r>
      <w:r w:rsidR="00A26C68">
        <w:rPr>
          <w:rFonts w:ascii="Times New Roman" w:eastAsia="Times New Roman" w:hAnsi="Times New Roman"/>
          <w:sz w:val="28"/>
          <w:szCs w:val="28"/>
          <w:lang w:eastAsia="uk-UA"/>
        </w:rPr>
        <w:t xml:space="preserve">ни на випадок безробіття 2514 безробітних. </w:t>
      </w:r>
      <w:r w:rsidRPr="00491A4D">
        <w:rPr>
          <w:rFonts w:ascii="Times New Roman" w:eastAsia="Times New Roman" w:hAnsi="Times New Roman"/>
          <w:sz w:val="28"/>
          <w:szCs w:val="28"/>
          <w:lang w:eastAsia="uk-UA"/>
        </w:rPr>
        <w:t xml:space="preserve">Завершили </w:t>
      </w:r>
      <w:r w:rsidR="00A26C68">
        <w:rPr>
          <w:rFonts w:ascii="Times New Roman" w:eastAsia="Times New Roman" w:hAnsi="Times New Roman"/>
          <w:sz w:val="28"/>
          <w:szCs w:val="28"/>
          <w:lang w:eastAsia="uk-UA"/>
        </w:rPr>
        <w:t xml:space="preserve">навчання 2477 осіб, з них 2445 </w:t>
      </w:r>
      <w:proofErr w:type="spellStart"/>
      <w:r w:rsidRPr="00491A4D">
        <w:rPr>
          <w:rFonts w:ascii="Times New Roman" w:eastAsia="Times New Roman" w:hAnsi="Times New Roman"/>
          <w:sz w:val="28"/>
          <w:szCs w:val="28"/>
          <w:lang w:eastAsia="uk-UA"/>
        </w:rPr>
        <w:t>працевлаштовано</w:t>
      </w:r>
      <w:proofErr w:type="spellEnd"/>
      <w:r w:rsidRPr="00491A4D">
        <w:rPr>
          <w:rFonts w:ascii="Times New Roman" w:eastAsia="Times New Roman" w:hAnsi="Times New Roman"/>
          <w:sz w:val="28"/>
          <w:szCs w:val="28"/>
          <w:lang w:eastAsia="uk-UA"/>
        </w:rPr>
        <w:t xml:space="preserve"> (98,7%).</w:t>
      </w:r>
      <w:r w:rsidR="00A26C68">
        <w:rPr>
          <w:rFonts w:ascii="Times New Roman" w:eastAsia="Times New Roman" w:hAnsi="Times New Roman"/>
          <w:sz w:val="28"/>
          <w:szCs w:val="28"/>
          <w:lang w:eastAsia="uk-UA"/>
        </w:rPr>
        <w:t xml:space="preserve"> Також,</w:t>
      </w:r>
      <w:r w:rsidRPr="00491A4D">
        <w:rPr>
          <w:rFonts w:ascii="Times New Roman" w:eastAsia="Times New Roman" w:hAnsi="Times New Roman"/>
          <w:sz w:val="28"/>
          <w:szCs w:val="28"/>
          <w:lang w:eastAsia="uk-UA"/>
        </w:rPr>
        <w:t xml:space="preserve"> для підвищення  конкуренто-спроможності  на  </w:t>
      </w:r>
      <w:r w:rsidRPr="00491A4D">
        <w:rPr>
          <w:rFonts w:ascii="Times New Roman" w:eastAsia="Times New Roman" w:hAnsi="Times New Roman"/>
          <w:sz w:val="28"/>
          <w:szCs w:val="28"/>
          <w:lang w:eastAsia="uk-UA"/>
        </w:rPr>
        <w:lastRenderedPageBreak/>
        <w:t>ринку  праці  деяких  категорій громадян  видан</w:t>
      </w:r>
      <w:r w:rsidR="00A26C68">
        <w:rPr>
          <w:rFonts w:ascii="Times New Roman" w:eastAsia="Times New Roman" w:hAnsi="Times New Roman"/>
          <w:sz w:val="28"/>
          <w:szCs w:val="28"/>
          <w:lang w:eastAsia="uk-UA"/>
        </w:rPr>
        <w:t>о ваучер на оплату навчання 22 особам,</w:t>
      </w:r>
      <w:r w:rsidRPr="00491A4D">
        <w:rPr>
          <w:rFonts w:ascii="Times New Roman" w:eastAsia="Times New Roman" w:hAnsi="Times New Roman"/>
          <w:sz w:val="28"/>
          <w:szCs w:val="28"/>
          <w:lang w:eastAsia="uk-UA"/>
        </w:rPr>
        <w:t xml:space="preserve"> які </w:t>
      </w:r>
      <w:r w:rsidR="00A26C68">
        <w:rPr>
          <w:rFonts w:ascii="Times New Roman" w:eastAsia="Times New Roman" w:hAnsi="Times New Roman"/>
          <w:sz w:val="28"/>
          <w:szCs w:val="28"/>
          <w:lang w:eastAsia="uk-UA"/>
        </w:rPr>
        <w:t xml:space="preserve">вже зараховані на навчання у закладах освіти </w:t>
      </w:r>
      <w:r w:rsidRPr="00491A4D">
        <w:rPr>
          <w:rFonts w:ascii="Times New Roman" w:eastAsia="Times New Roman" w:hAnsi="Times New Roman"/>
          <w:sz w:val="28"/>
          <w:szCs w:val="28"/>
          <w:lang w:eastAsia="uk-UA"/>
        </w:rPr>
        <w:t xml:space="preserve">України.  </w:t>
      </w:r>
    </w:p>
    <w:p w14:paraId="3B7430A9" w14:textId="5B762D1E" w:rsidR="00233370" w:rsidRPr="00FA430A" w:rsidRDefault="00233370" w:rsidP="00FA430A">
      <w:pPr>
        <w:spacing w:after="0" w:line="360" w:lineRule="auto"/>
        <w:ind w:firstLine="709"/>
        <w:jc w:val="both"/>
        <w:rPr>
          <w:rFonts w:ascii="Times New Roman" w:eastAsia="Times New Roman" w:hAnsi="Times New Roman"/>
          <w:sz w:val="28"/>
          <w:szCs w:val="28"/>
          <w:lang w:eastAsia="uk-UA"/>
        </w:rPr>
      </w:pPr>
      <w:r w:rsidRPr="00491A4D">
        <w:rPr>
          <w:rFonts w:ascii="Times New Roman" w:eastAsia="Times New Roman" w:hAnsi="Times New Roman"/>
          <w:sz w:val="28"/>
          <w:szCs w:val="28"/>
          <w:lang w:eastAsia="uk-UA"/>
        </w:rPr>
        <w:t xml:space="preserve">Значна увага приділялась сфері покращення екологічної інфраструктури області, зокрема здійснювалось реалізація 4 </w:t>
      </w:r>
      <w:proofErr w:type="spellStart"/>
      <w:r w:rsidRPr="00491A4D">
        <w:rPr>
          <w:rFonts w:ascii="Times New Roman" w:eastAsia="Times New Roman" w:hAnsi="Times New Roman"/>
          <w:sz w:val="28"/>
          <w:szCs w:val="28"/>
          <w:lang w:eastAsia="uk-UA"/>
        </w:rPr>
        <w:t>проєктів</w:t>
      </w:r>
      <w:proofErr w:type="spellEnd"/>
      <w:r w:rsidRPr="00491A4D">
        <w:rPr>
          <w:rFonts w:ascii="Times New Roman" w:eastAsia="Times New Roman" w:hAnsi="Times New Roman"/>
          <w:sz w:val="28"/>
          <w:szCs w:val="28"/>
          <w:lang w:eastAsia="uk-UA"/>
        </w:rPr>
        <w:t xml:space="preserve"> у сфері житлово-комунального господарства, зокрема з будівництва та реконструкції біологічних, каналізаційних очисних споруд області на загальну суму понад 38 млн грн.</w:t>
      </w:r>
      <w:r w:rsidR="00FA430A" w:rsidRPr="00491A4D">
        <w:rPr>
          <w:rFonts w:ascii="Times New Roman" w:eastAsia="Times New Roman" w:hAnsi="Times New Roman"/>
          <w:sz w:val="28"/>
          <w:szCs w:val="28"/>
          <w:lang w:eastAsia="uk-UA"/>
        </w:rPr>
        <w:t xml:space="preserve"> </w:t>
      </w:r>
      <w:r w:rsidR="00DD7C0D" w:rsidRPr="00491A4D">
        <w:rPr>
          <w:rFonts w:ascii="Times New Roman" w:hAnsi="Times New Roman"/>
          <w:sz w:val="28"/>
          <w:szCs w:val="28"/>
        </w:rPr>
        <w:t>У 210 населених пунктах області впроваджено роздільне збирання побутових відходів, що становить 19,8% від усіх населених пунктів області. Рівень охоплення населення області послугою з поводження з побутовими відходами зріс і становить 69%.</w:t>
      </w:r>
    </w:p>
    <w:p w14:paraId="133C88E2" w14:textId="0D30877C" w:rsidR="00FA430A" w:rsidRPr="00491A4D" w:rsidRDefault="00FA430A" w:rsidP="00491A4D">
      <w:pPr>
        <w:spacing w:after="0" w:line="360" w:lineRule="auto"/>
        <w:ind w:firstLine="709"/>
        <w:jc w:val="both"/>
        <w:rPr>
          <w:rFonts w:ascii="Times New Roman" w:hAnsi="Times New Roman"/>
          <w:color w:val="FF0000"/>
          <w:sz w:val="28"/>
          <w:szCs w:val="28"/>
        </w:rPr>
      </w:pPr>
      <w:r w:rsidRPr="00491A4D">
        <w:rPr>
          <w:rFonts w:ascii="Times New Roman" w:hAnsi="Times New Roman"/>
          <w:sz w:val="28"/>
          <w:szCs w:val="28"/>
        </w:rPr>
        <w:t>У сфері</w:t>
      </w:r>
      <w:r w:rsidRPr="00491A4D">
        <w:rPr>
          <w:rFonts w:ascii="Times New Roman" w:hAnsi="Times New Roman"/>
          <w:b/>
          <w:sz w:val="28"/>
          <w:szCs w:val="28"/>
        </w:rPr>
        <w:t xml:space="preserve"> </w:t>
      </w:r>
      <w:r w:rsidRPr="00491A4D">
        <w:rPr>
          <w:rFonts w:ascii="Times New Roman" w:hAnsi="Times New Roman"/>
          <w:bCs/>
          <w:sz w:val="28"/>
          <w:szCs w:val="28"/>
        </w:rPr>
        <w:t>захисту населення і територій від надзвичайних ситуацій техногенного та природного характеру</w:t>
      </w:r>
      <w:r w:rsidRPr="00491A4D">
        <w:rPr>
          <w:rFonts w:ascii="Times New Roman" w:hAnsi="Times New Roman"/>
          <w:b/>
          <w:sz w:val="28"/>
          <w:szCs w:val="28"/>
        </w:rPr>
        <w:t xml:space="preserve"> </w:t>
      </w:r>
      <w:r w:rsidRPr="00491A4D">
        <w:rPr>
          <w:rFonts w:ascii="Times New Roman" w:hAnsi="Times New Roman"/>
          <w:sz w:val="28"/>
          <w:szCs w:val="28"/>
        </w:rPr>
        <w:t xml:space="preserve">протягом 2021 року проводилися організаційні та технічні заходи щодо підтримання в готовності до </w:t>
      </w:r>
      <w:r w:rsidRPr="008209CF">
        <w:rPr>
          <w:rFonts w:ascii="Times New Roman" w:hAnsi="Times New Roman"/>
          <w:sz w:val="28"/>
          <w:szCs w:val="28"/>
        </w:rPr>
        <w:t xml:space="preserve">застосування технічних засобів </w:t>
      </w:r>
      <w:proofErr w:type="spellStart"/>
      <w:r w:rsidRPr="008209CF">
        <w:rPr>
          <w:rFonts w:ascii="Times New Roman" w:hAnsi="Times New Roman"/>
          <w:sz w:val="28"/>
          <w:szCs w:val="28"/>
        </w:rPr>
        <w:t>внутрішньообласної</w:t>
      </w:r>
      <w:proofErr w:type="spellEnd"/>
      <w:r w:rsidRPr="008209CF">
        <w:rPr>
          <w:rFonts w:ascii="Times New Roman" w:hAnsi="Times New Roman"/>
          <w:sz w:val="28"/>
          <w:szCs w:val="28"/>
        </w:rPr>
        <w:t xml:space="preserve"> системи оповіщення,</w:t>
      </w:r>
      <w:r w:rsidRPr="00491A4D">
        <w:rPr>
          <w:rFonts w:ascii="Times New Roman" w:hAnsi="Times New Roman"/>
          <w:sz w:val="28"/>
          <w:szCs w:val="28"/>
        </w:rPr>
        <w:t xml:space="preserve"> підтримання в готовності пунктів управління обласної державної адміністрації.</w:t>
      </w:r>
      <w:r w:rsidRPr="00647A7D">
        <w:rPr>
          <w:rFonts w:ascii="Times New Roman" w:hAnsi="Times New Roman"/>
          <w:color w:val="FF0000"/>
          <w:sz w:val="28"/>
          <w:szCs w:val="28"/>
        </w:rPr>
        <w:t xml:space="preserve"> </w:t>
      </w:r>
    </w:p>
    <w:p w14:paraId="5FACD8FD" w14:textId="77777777" w:rsidR="00A26C68" w:rsidRDefault="00FA430A" w:rsidP="00A26C68">
      <w:pPr>
        <w:spacing w:after="0" w:line="360" w:lineRule="auto"/>
        <w:ind w:firstLine="709"/>
        <w:jc w:val="both"/>
        <w:rPr>
          <w:rFonts w:ascii="Times New Roman" w:eastAsia="Times New Roman" w:hAnsi="Times New Roman"/>
          <w:sz w:val="28"/>
          <w:szCs w:val="28"/>
        </w:rPr>
      </w:pPr>
      <w:r w:rsidRPr="008209CF">
        <w:rPr>
          <w:rFonts w:ascii="Times New Roman" w:eastAsia="Times New Roman" w:hAnsi="Times New Roman"/>
          <w:sz w:val="28"/>
          <w:szCs w:val="28"/>
        </w:rPr>
        <w:t>Слід зазначити</w:t>
      </w:r>
      <w:r w:rsidR="00173C97" w:rsidRPr="008209CF">
        <w:rPr>
          <w:rFonts w:ascii="Times New Roman" w:eastAsia="Times New Roman" w:hAnsi="Times New Roman"/>
          <w:sz w:val="28"/>
          <w:szCs w:val="28"/>
        </w:rPr>
        <w:t xml:space="preserve">, </w:t>
      </w:r>
      <w:r w:rsidRPr="008209CF">
        <w:rPr>
          <w:rFonts w:ascii="Times New Roman" w:eastAsia="Times New Roman" w:hAnsi="Times New Roman"/>
          <w:sz w:val="28"/>
          <w:szCs w:val="28"/>
        </w:rPr>
        <w:t xml:space="preserve">що </w:t>
      </w:r>
      <w:r w:rsidR="00173C97" w:rsidRPr="008209CF">
        <w:rPr>
          <w:rFonts w:ascii="Times New Roman" w:eastAsia="Times New Roman" w:hAnsi="Times New Roman"/>
          <w:sz w:val="28"/>
          <w:szCs w:val="28"/>
        </w:rPr>
        <w:t>з метою реалізації у 2021 році програми</w:t>
      </w:r>
      <w:r w:rsidR="008209CF" w:rsidRPr="008209CF">
        <w:rPr>
          <w:rFonts w:ascii="Times New Roman" w:eastAsia="Times New Roman" w:hAnsi="Times New Roman"/>
          <w:sz w:val="28"/>
          <w:szCs w:val="28"/>
        </w:rPr>
        <w:t xml:space="preserve"> регіонального розвитку </w:t>
      </w:r>
      <w:r w:rsidR="008209CF" w:rsidRPr="008209CF">
        <w:rPr>
          <w:rFonts w:ascii="Times New Roman" w:eastAsia="Times New Roman" w:hAnsi="Times New Roman"/>
          <w:sz w:val="28"/>
          <w:szCs w:val="28"/>
          <w:lang w:eastAsia="ru-RU"/>
        </w:rPr>
        <w:t xml:space="preserve">«Розвиток людського капіталу та підвищення стандартів життя населення» </w:t>
      </w:r>
      <w:r w:rsidR="00173C97" w:rsidRPr="008209CF">
        <w:rPr>
          <w:rFonts w:ascii="Times New Roman" w:eastAsia="Times New Roman" w:hAnsi="Times New Roman"/>
          <w:sz w:val="28"/>
          <w:szCs w:val="28"/>
        </w:rPr>
        <w:t xml:space="preserve"> впроваджувались заходи </w:t>
      </w:r>
      <w:r w:rsidR="00BB4B17" w:rsidRPr="008209CF">
        <w:rPr>
          <w:rFonts w:ascii="Times New Roman" w:eastAsia="Times New Roman" w:hAnsi="Times New Roman"/>
          <w:sz w:val="28"/>
          <w:szCs w:val="28"/>
        </w:rPr>
        <w:t>36</w:t>
      </w:r>
      <w:r w:rsidR="00173C97" w:rsidRPr="008209CF">
        <w:rPr>
          <w:rFonts w:ascii="Times New Roman" w:eastAsia="Times New Roman" w:hAnsi="Times New Roman"/>
          <w:sz w:val="28"/>
          <w:szCs w:val="28"/>
        </w:rPr>
        <w:t xml:space="preserve"> обласних програм</w:t>
      </w:r>
      <w:r w:rsidR="00665D45">
        <w:rPr>
          <w:rFonts w:ascii="Times New Roman" w:eastAsia="Times New Roman" w:hAnsi="Times New Roman"/>
          <w:sz w:val="28"/>
          <w:szCs w:val="28"/>
        </w:rPr>
        <w:t>,</w:t>
      </w:r>
      <w:r w:rsidR="00173C97" w:rsidRPr="008209CF">
        <w:rPr>
          <w:rFonts w:ascii="Times New Roman" w:eastAsia="Times New Roman" w:hAnsi="Times New Roman"/>
          <w:sz w:val="28"/>
          <w:szCs w:val="28"/>
        </w:rPr>
        <w:t xml:space="preserve"> на</w:t>
      </w:r>
      <w:r w:rsidR="00173C97" w:rsidRPr="00491A4D">
        <w:rPr>
          <w:rFonts w:ascii="Times New Roman" w:eastAsia="Times New Roman" w:hAnsi="Times New Roman"/>
          <w:sz w:val="28"/>
          <w:szCs w:val="28"/>
        </w:rPr>
        <w:t xml:space="preserve"> виконання яких з обласного бюджету було спрямовано коштів на загальну суму </w:t>
      </w:r>
      <w:r w:rsidR="00BB4B17" w:rsidRPr="00491A4D">
        <w:rPr>
          <w:rFonts w:ascii="Times New Roman" w:eastAsia="Times New Roman" w:hAnsi="Times New Roman"/>
          <w:sz w:val="28"/>
          <w:szCs w:val="28"/>
        </w:rPr>
        <w:t>115,1</w:t>
      </w:r>
      <w:r w:rsidR="00173C97" w:rsidRPr="00491A4D">
        <w:rPr>
          <w:rFonts w:ascii="Times New Roman" w:eastAsia="Times New Roman" w:hAnsi="Times New Roman"/>
          <w:sz w:val="28"/>
          <w:szCs w:val="28"/>
        </w:rPr>
        <w:t xml:space="preserve"> млн гр</w:t>
      </w:r>
      <w:r w:rsidR="007E6ED8">
        <w:rPr>
          <w:rFonts w:ascii="Times New Roman" w:eastAsia="Times New Roman" w:hAnsi="Times New Roman"/>
          <w:sz w:val="28"/>
          <w:szCs w:val="28"/>
        </w:rPr>
        <w:t>н.</w:t>
      </w:r>
      <w:r w:rsidR="00173C97" w:rsidRPr="00491A4D">
        <w:rPr>
          <w:rFonts w:ascii="Times New Roman" w:eastAsia="Times New Roman" w:hAnsi="Times New Roman"/>
          <w:sz w:val="28"/>
          <w:szCs w:val="28"/>
        </w:rPr>
        <w:t xml:space="preserve">, що складає </w:t>
      </w:r>
      <w:r w:rsidR="00BB4B17" w:rsidRPr="00491A4D">
        <w:rPr>
          <w:rFonts w:ascii="Times New Roman" w:eastAsia="Times New Roman" w:hAnsi="Times New Roman"/>
          <w:sz w:val="28"/>
          <w:szCs w:val="28"/>
        </w:rPr>
        <w:t>89</w:t>
      </w:r>
      <w:r w:rsidR="00173C97" w:rsidRPr="00491A4D">
        <w:rPr>
          <w:rFonts w:ascii="Times New Roman" w:eastAsia="Times New Roman" w:hAnsi="Times New Roman"/>
          <w:sz w:val="28"/>
          <w:szCs w:val="28"/>
        </w:rPr>
        <w:t xml:space="preserve">% до </w:t>
      </w:r>
      <w:r w:rsidR="00BB4B17" w:rsidRPr="00491A4D">
        <w:rPr>
          <w:rFonts w:ascii="Times New Roman" w:eastAsia="Times New Roman" w:hAnsi="Times New Roman"/>
          <w:sz w:val="28"/>
          <w:szCs w:val="28"/>
        </w:rPr>
        <w:t>загального</w:t>
      </w:r>
      <w:r w:rsidR="00173C97" w:rsidRPr="00491A4D">
        <w:rPr>
          <w:rFonts w:ascii="Times New Roman" w:eastAsia="Times New Roman" w:hAnsi="Times New Roman"/>
          <w:sz w:val="28"/>
          <w:szCs w:val="28"/>
        </w:rPr>
        <w:t xml:space="preserve"> обсягу коштів </w:t>
      </w:r>
      <w:r w:rsidR="00BB4B17" w:rsidRPr="00491A4D">
        <w:rPr>
          <w:rFonts w:ascii="Times New Roman" w:eastAsia="Times New Roman" w:hAnsi="Times New Roman"/>
          <w:sz w:val="28"/>
          <w:szCs w:val="28"/>
        </w:rPr>
        <w:t xml:space="preserve">спрямованих </w:t>
      </w:r>
      <w:r w:rsidR="00173C97" w:rsidRPr="00491A4D">
        <w:rPr>
          <w:rFonts w:ascii="Times New Roman" w:eastAsia="Times New Roman" w:hAnsi="Times New Roman"/>
          <w:sz w:val="28"/>
          <w:szCs w:val="28"/>
        </w:rPr>
        <w:t xml:space="preserve">на реалізацію усіх регіональних програм. </w:t>
      </w:r>
    </w:p>
    <w:p w14:paraId="3489D322" w14:textId="02F081B6" w:rsidR="00B360E3" w:rsidRPr="00A26C68" w:rsidRDefault="002F5085" w:rsidP="00A26C68">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eastAsia="ru-RU"/>
        </w:rPr>
        <w:t>Наступна п</w:t>
      </w:r>
      <w:r w:rsidR="00AF020A" w:rsidRPr="00041287">
        <w:rPr>
          <w:rFonts w:ascii="Times New Roman" w:eastAsia="Times New Roman" w:hAnsi="Times New Roman"/>
          <w:sz w:val="28"/>
          <w:szCs w:val="28"/>
          <w:lang w:eastAsia="ru-RU"/>
        </w:rPr>
        <w:t xml:space="preserve">рограма </w:t>
      </w:r>
      <w:r w:rsidR="00AF020A" w:rsidRPr="00041287">
        <w:rPr>
          <w:rFonts w:ascii="Times New Roman" w:eastAsia="Times New Roman" w:hAnsi="Times New Roman"/>
          <w:bCs/>
          <w:sz w:val="28"/>
          <w:szCs w:val="28"/>
          <w:lang w:eastAsia="ru-RU"/>
        </w:rPr>
        <w:t xml:space="preserve">«Підвищення конкурентоспроможності регіону» </w:t>
      </w:r>
      <w:r w:rsidR="006B3059" w:rsidRPr="00041287">
        <w:rPr>
          <w:rFonts w:ascii="Times New Roman" w:eastAsia="Times New Roman" w:hAnsi="Times New Roman"/>
          <w:sz w:val="28"/>
          <w:szCs w:val="28"/>
          <w:lang w:eastAsia="ru-RU"/>
        </w:rPr>
        <w:t>забезпечує</w:t>
      </w:r>
      <w:r w:rsidR="006B3059" w:rsidRPr="006B3059">
        <w:rPr>
          <w:rFonts w:ascii="Times New Roman" w:eastAsia="Times New Roman" w:hAnsi="Times New Roman"/>
          <w:sz w:val="28"/>
          <w:szCs w:val="28"/>
          <w:lang w:eastAsia="ru-RU"/>
        </w:rPr>
        <w:t xml:space="preserve"> </w:t>
      </w:r>
      <w:r w:rsidR="006B3059" w:rsidRPr="006B3059">
        <w:rPr>
          <w:rFonts w:ascii="Times New Roman" w:hAnsi="Times New Roman"/>
          <w:bCs/>
          <w:sz w:val="28"/>
          <w:szCs w:val="28"/>
        </w:rPr>
        <w:t>стимулювання розвитку малого та середнього бізнесу;</w:t>
      </w:r>
      <w:r w:rsidR="006B3059">
        <w:rPr>
          <w:rFonts w:ascii="Times New Roman" w:hAnsi="Times New Roman"/>
          <w:bCs/>
          <w:sz w:val="28"/>
          <w:szCs w:val="28"/>
        </w:rPr>
        <w:t xml:space="preserve"> </w:t>
      </w:r>
      <w:r w:rsidR="006B3059" w:rsidRPr="006B3059">
        <w:rPr>
          <w:rFonts w:ascii="Times New Roman" w:hAnsi="Times New Roman"/>
          <w:bCs/>
          <w:sz w:val="28"/>
          <w:szCs w:val="28"/>
        </w:rPr>
        <w:t xml:space="preserve">розвиток енергоефективності та </w:t>
      </w:r>
      <w:r w:rsidR="006B3059" w:rsidRPr="00041287">
        <w:rPr>
          <w:rFonts w:ascii="Times New Roman" w:hAnsi="Times New Roman"/>
          <w:bCs/>
          <w:sz w:val="28"/>
          <w:szCs w:val="28"/>
        </w:rPr>
        <w:t>енергозбереження;</w:t>
      </w:r>
      <w:r w:rsidR="00041287" w:rsidRPr="00041287">
        <w:rPr>
          <w:rFonts w:ascii="Times New Roman" w:hAnsi="Times New Roman"/>
          <w:bCs/>
          <w:sz w:val="28"/>
          <w:szCs w:val="28"/>
        </w:rPr>
        <w:t xml:space="preserve"> </w:t>
      </w:r>
      <w:r w:rsidR="006B3059" w:rsidRPr="00041287">
        <w:rPr>
          <w:rFonts w:ascii="Times New Roman" w:hAnsi="Times New Roman"/>
          <w:bCs/>
          <w:sz w:val="28"/>
          <w:szCs w:val="28"/>
        </w:rPr>
        <w:t>розвиток туристичної індустрії;</w:t>
      </w:r>
      <w:r w:rsidR="00041287">
        <w:rPr>
          <w:rFonts w:ascii="Times New Roman" w:hAnsi="Times New Roman"/>
          <w:bCs/>
          <w:sz w:val="28"/>
          <w:szCs w:val="28"/>
        </w:rPr>
        <w:t xml:space="preserve"> </w:t>
      </w:r>
      <w:r w:rsidR="006B3059" w:rsidRPr="006B3059">
        <w:rPr>
          <w:rFonts w:ascii="Times New Roman" w:hAnsi="Times New Roman"/>
          <w:sz w:val="28"/>
          <w:szCs w:val="28"/>
        </w:rPr>
        <w:t>стимулювання залучення інвестицій;</w:t>
      </w:r>
      <w:r w:rsidR="00041287">
        <w:rPr>
          <w:rFonts w:ascii="Times New Roman" w:hAnsi="Times New Roman"/>
          <w:sz w:val="28"/>
          <w:szCs w:val="28"/>
        </w:rPr>
        <w:t xml:space="preserve"> </w:t>
      </w:r>
      <w:r w:rsidR="006B3059" w:rsidRPr="006B3059">
        <w:rPr>
          <w:rFonts w:ascii="Times New Roman" w:hAnsi="Times New Roman"/>
          <w:bCs/>
          <w:sz w:val="28"/>
          <w:szCs w:val="28"/>
        </w:rPr>
        <w:t>впровадження регіональної смарт-спеціалізації.</w:t>
      </w:r>
      <w:r w:rsidR="00041287">
        <w:rPr>
          <w:rFonts w:ascii="Times New Roman" w:hAnsi="Times New Roman"/>
          <w:bCs/>
          <w:sz w:val="28"/>
          <w:szCs w:val="28"/>
        </w:rPr>
        <w:t xml:space="preserve"> </w:t>
      </w:r>
      <w:r w:rsidR="00AF020A" w:rsidRPr="00041287">
        <w:rPr>
          <w:rFonts w:ascii="Times New Roman" w:eastAsia="Times New Roman" w:hAnsi="Times New Roman"/>
          <w:sz w:val="28"/>
          <w:szCs w:val="28"/>
          <w:lang w:eastAsia="ru-RU"/>
        </w:rPr>
        <w:t xml:space="preserve">В рамках даної програми </w:t>
      </w:r>
      <w:r w:rsidR="00B360E3" w:rsidRPr="00041287">
        <w:rPr>
          <w:rFonts w:ascii="Times New Roman" w:eastAsia="Times New Roman" w:hAnsi="Times New Roman"/>
          <w:sz w:val="28"/>
          <w:szCs w:val="28"/>
          <w:lang w:eastAsia="ru-RU"/>
        </w:rPr>
        <w:t xml:space="preserve">у 2021 році реалізовувалось 30 </w:t>
      </w:r>
      <w:proofErr w:type="spellStart"/>
      <w:r w:rsidR="00B360E3" w:rsidRPr="00041287">
        <w:rPr>
          <w:rFonts w:ascii="Times New Roman" w:eastAsia="Times New Roman" w:hAnsi="Times New Roman"/>
          <w:sz w:val="28"/>
          <w:szCs w:val="28"/>
          <w:lang w:eastAsia="ru-RU"/>
        </w:rPr>
        <w:t>проєктів</w:t>
      </w:r>
      <w:proofErr w:type="spellEnd"/>
      <w:r w:rsidR="00B360E3" w:rsidRPr="00041287">
        <w:rPr>
          <w:rFonts w:ascii="Times New Roman" w:eastAsia="Times New Roman" w:hAnsi="Times New Roman"/>
          <w:sz w:val="28"/>
          <w:szCs w:val="28"/>
          <w:lang w:eastAsia="ru-RU"/>
        </w:rPr>
        <w:t xml:space="preserve"> на загальну суму 6703,8 млн грн.</w:t>
      </w:r>
    </w:p>
    <w:p w14:paraId="0288A1B6" w14:textId="43BBC139" w:rsidR="009C307D" w:rsidRPr="00041287" w:rsidRDefault="00041287" w:rsidP="00041287">
      <w:pPr>
        <w:spacing w:after="0" w:line="360" w:lineRule="auto"/>
        <w:ind w:firstLine="709"/>
        <w:jc w:val="both"/>
        <w:rPr>
          <w:rFonts w:ascii="Times New Roman" w:eastAsia="Times New Roman" w:hAnsi="Times New Roman"/>
          <w:sz w:val="28"/>
          <w:szCs w:val="28"/>
          <w:shd w:val="clear" w:color="auto" w:fill="FFFFFF"/>
        </w:rPr>
      </w:pPr>
      <w:r w:rsidRPr="00041287">
        <w:rPr>
          <w:rFonts w:ascii="Times New Roman" w:eastAsia="Times New Roman" w:hAnsi="Times New Roman"/>
          <w:sz w:val="28"/>
          <w:szCs w:val="28"/>
          <w:lang w:eastAsia="ru-RU"/>
        </w:rPr>
        <w:t>Зокрема, з метою с</w:t>
      </w:r>
      <w:r w:rsidR="00B360E3" w:rsidRPr="00041287">
        <w:rPr>
          <w:rFonts w:ascii="Times New Roman" w:eastAsia="Times New Roman" w:hAnsi="Times New Roman"/>
          <w:sz w:val="28"/>
          <w:szCs w:val="28"/>
          <w:lang w:eastAsia="ru-RU"/>
        </w:rPr>
        <w:t xml:space="preserve">тимулювання </w:t>
      </w:r>
      <w:r w:rsidRPr="00041287">
        <w:rPr>
          <w:rFonts w:ascii="Times New Roman" w:eastAsia="Times New Roman" w:hAnsi="Times New Roman"/>
          <w:sz w:val="28"/>
          <w:szCs w:val="28"/>
          <w:lang w:eastAsia="ru-RU"/>
        </w:rPr>
        <w:t>розвитку</w:t>
      </w:r>
      <w:r w:rsidR="00B360E3" w:rsidRPr="00041287">
        <w:rPr>
          <w:rFonts w:ascii="Times New Roman" w:eastAsia="Times New Roman" w:hAnsi="Times New Roman"/>
          <w:sz w:val="28"/>
          <w:szCs w:val="28"/>
          <w:lang w:eastAsia="ru-RU"/>
        </w:rPr>
        <w:t xml:space="preserve"> малого та середнього бізнесу</w:t>
      </w:r>
      <w:r w:rsidR="00B360E3" w:rsidRPr="00041287">
        <w:rPr>
          <w:rFonts w:ascii="Times New Roman" w:eastAsia="Times New Roman" w:hAnsi="Times New Roman"/>
          <w:b/>
          <w:sz w:val="28"/>
          <w:szCs w:val="28"/>
          <w:lang w:eastAsia="ru-RU"/>
        </w:rPr>
        <w:t xml:space="preserve"> </w:t>
      </w:r>
      <w:bookmarkStart w:id="10" w:name="_Hlk526434796"/>
      <w:r w:rsidR="009C307D" w:rsidRPr="00041287">
        <w:rPr>
          <w:rFonts w:ascii="Times New Roman" w:hAnsi="Times New Roman"/>
          <w:sz w:val="28"/>
          <w:szCs w:val="28"/>
        </w:rPr>
        <w:t xml:space="preserve">функціонує Тернопільський регіональний Центр підтримки підприємництва та мережа консультативних пунктів для бізнесу в територіальних громадах області,  </w:t>
      </w:r>
      <w:r w:rsidR="009C307D" w:rsidRPr="00041287">
        <w:rPr>
          <w:rFonts w:ascii="Times New Roman" w:hAnsi="Times New Roman"/>
          <w:sz w:val="28"/>
          <w:szCs w:val="28"/>
        </w:rPr>
        <w:lastRenderedPageBreak/>
        <w:t xml:space="preserve">якими для суб’єктів малого та середнього бізнесу регіону та особам, які мають на меті започаткувати власну справу на безкоштовній основі надається 60 видів інформаційно-консультативних послуг щодо створення, ведення та розвитку власної справи. </w:t>
      </w:r>
    </w:p>
    <w:p w14:paraId="65323AD4" w14:textId="4FE3F66A" w:rsidR="009C307D" w:rsidRDefault="009C307D" w:rsidP="00D664F7">
      <w:pPr>
        <w:widowControl w:val="0"/>
        <w:spacing w:after="0" w:line="360" w:lineRule="auto"/>
        <w:ind w:firstLine="567"/>
        <w:jc w:val="both"/>
        <w:rPr>
          <w:rFonts w:ascii="Times New Roman" w:hAnsi="Times New Roman"/>
          <w:sz w:val="28"/>
          <w:szCs w:val="28"/>
        </w:rPr>
      </w:pPr>
      <w:bookmarkStart w:id="11" w:name="_Hlk54087085"/>
      <w:r w:rsidRPr="00041287">
        <w:rPr>
          <w:rFonts w:ascii="Times New Roman" w:hAnsi="Times New Roman"/>
          <w:sz w:val="28"/>
          <w:szCs w:val="28"/>
        </w:rPr>
        <w:t xml:space="preserve">Протягом 2021 року Тернопільським регіональним центром підтримки підприємництва та мережею консультативних пунктів для бізнесу надано близько 2500 інформаційно-консультативних послуг діючим та потенційним суб’єктам малого і середнього підприємництва області, проведено понад </w:t>
      </w:r>
      <w:r w:rsidRPr="00041287">
        <w:rPr>
          <w:rFonts w:ascii="Times New Roman" w:hAnsi="Times New Roman"/>
          <w:sz w:val="28"/>
          <w:szCs w:val="28"/>
        </w:rPr>
        <w:br/>
        <w:t>50 інформаційно-навчальних заходів з актуальних питань ведення бізнесу та залучення державної допомоги (семінари, тренінги, наради), якими охоплено близько1000 осіб.</w:t>
      </w:r>
    </w:p>
    <w:p w14:paraId="7771195F" w14:textId="53CA21F1" w:rsidR="002F5085" w:rsidRPr="00041287" w:rsidRDefault="002F5085" w:rsidP="002F5085">
      <w:pPr>
        <w:widowControl w:val="0"/>
        <w:spacing w:after="0" w:line="360" w:lineRule="auto"/>
        <w:ind w:firstLine="567"/>
        <w:jc w:val="both"/>
        <w:rPr>
          <w:rFonts w:ascii="Times New Roman" w:hAnsi="Times New Roman"/>
          <w:sz w:val="28"/>
          <w:szCs w:val="28"/>
        </w:rPr>
      </w:pPr>
      <w:r w:rsidRPr="00041287">
        <w:rPr>
          <w:rFonts w:ascii="Times New Roman" w:hAnsi="Times New Roman"/>
          <w:sz w:val="28"/>
          <w:szCs w:val="28"/>
        </w:rPr>
        <w:t>Разом з тим у м. Тернопіль у тестовому</w:t>
      </w:r>
      <w:r w:rsidR="00A26C68">
        <w:rPr>
          <w:rFonts w:ascii="Times New Roman" w:hAnsi="Times New Roman"/>
          <w:sz w:val="28"/>
          <w:szCs w:val="28"/>
        </w:rPr>
        <w:t xml:space="preserve"> режимі розпочав роботу центр «</w:t>
      </w:r>
      <w:proofErr w:type="spellStart"/>
      <w:r w:rsidRPr="00041287">
        <w:rPr>
          <w:rFonts w:ascii="Times New Roman" w:hAnsi="Times New Roman"/>
          <w:sz w:val="28"/>
          <w:szCs w:val="28"/>
        </w:rPr>
        <w:t>Дія.Бізнес</w:t>
      </w:r>
      <w:proofErr w:type="spellEnd"/>
      <w:r w:rsidR="00A26C68">
        <w:rPr>
          <w:rFonts w:ascii="Times New Roman" w:hAnsi="Times New Roman"/>
          <w:sz w:val="28"/>
          <w:szCs w:val="28"/>
        </w:rPr>
        <w:t>»</w:t>
      </w:r>
      <w:r w:rsidRPr="00041287">
        <w:rPr>
          <w:rFonts w:ascii="Times New Roman" w:hAnsi="Times New Roman"/>
          <w:sz w:val="28"/>
          <w:szCs w:val="28"/>
        </w:rPr>
        <w:t>.</w:t>
      </w:r>
    </w:p>
    <w:bookmarkEnd w:id="11"/>
    <w:p w14:paraId="19E3D44D" w14:textId="49B2D983" w:rsidR="009C307D" w:rsidRPr="00041287" w:rsidRDefault="009C307D" w:rsidP="00D664F7">
      <w:pPr>
        <w:widowControl w:val="0"/>
        <w:spacing w:after="0" w:line="360" w:lineRule="auto"/>
        <w:ind w:firstLine="567"/>
        <w:jc w:val="both"/>
        <w:rPr>
          <w:rFonts w:ascii="Times New Roman" w:hAnsi="Times New Roman"/>
          <w:color w:val="000000"/>
          <w:sz w:val="28"/>
          <w:szCs w:val="28"/>
        </w:rPr>
      </w:pPr>
      <w:r w:rsidRPr="00041287">
        <w:rPr>
          <w:rFonts w:ascii="Times New Roman" w:hAnsi="Times New Roman"/>
          <w:color w:val="000000"/>
          <w:sz w:val="28"/>
          <w:szCs w:val="28"/>
        </w:rPr>
        <w:t xml:space="preserve">З метою підвищення компетенцій менеджерів експортно- та </w:t>
      </w:r>
      <w:proofErr w:type="spellStart"/>
      <w:r w:rsidRPr="00041287">
        <w:rPr>
          <w:rFonts w:ascii="Times New Roman" w:hAnsi="Times New Roman"/>
          <w:color w:val="000000"/>
          <w:sz w:val="28"/>
          <w:szCs w:val="28"/>
        </w:rPr>
        <w:t>імпортно</w:t>
      </w:r>
      <w:proofErr w:type="spellEnd"/>
      <w:r w:rsidRPr="00041287">
        <w:rPr>
          <w:rFonts w:ascii="Times New Roman" w:hAnsi="Times New Roman"/>
          <w:color w:val="000000"/>
          <w:sz w:val="28"/>
          <w:szCs w:val="28"/>
        </w:rPr>
        <w:t>-орієнтованих підприємств області 14 підприємців області безкоштовно підвищували компетенції на успішних підприємствах Республіки Німеччини в рамках Програми GIZ</w:t>
      </w:r>
      <w:r w:rsidR="00A26C68">
        <w:rPr>
          <w:rFonts w:ascii="Times New Roman" w:hAnsi="Times New Roman"/>
          <w:sz w:val="28"/>
          <w:szCs w:val="28"/>
        </w:rPr>
        <w:t xml:space="preserve"> «</w:t>
      </w:r>
      <w:proofErr w:type="spellStart"/>
      <w:r w:rsidRPr="00041287">
        <w:rPr>
          <w:rFonts w:ascii="Times New Roman" w:hAnsi="Times New Roman"/>
          <w:sz w:val="28"/>
          <w:szCs w:val="28"/>
        </w:rPr>
        <w:t>Fit</w:t>
      </w:r>
      <w:proofErr w:type="spellEnd"/>
      <w:r w:rsidRPr="00041287">
        <w:rPr>
          <w:rFonts w:ascii="Times New Roman" w:hAnsi="Times New Roman"/>
          <w:sz w:val="28"/>
          <w:szCs w:val="28"/>
        </w:rPr>
        <w:t xml:space="preserve"> </w:t>
      </w:r>
      <w:proofErr w:type="spellStart"/>
      <w:r w:rsidRPr="00041287">
        <w:rPr>
          <w:rFonts w:ascii="Times New Roman" w:hAnsi="Times New Roman"/>
          <w:sz w:val="28"/>
          <w:szCs w:val="28"/>
        </w:rPr>
        <w:t>for</w:t>
      </w:r>
      <w:proofErr w:type="spellEnd"/>
      <w:r w:rsidRPr="00041287">
        <w:rPr>
          <w:rFonts w:ascii="Times New Roman" w:hAnsi="Times New Roman"/>
          <w:sz w:val="28"/>
          <w:szCs w:val="28"/>
        </w:rPr>
        <w:t xml:space="preserve"> </w:t>
      </w:r>
      <w:proofErr w:type="spellStart"/>
      <w:r w:rsidRPr="00041287">
        <w:rPr>
          <w:rFonts w:ascii="Times New Roman" w:hAnsi="Times New Roman"/>
          <w:sz w:val="28"/>
          <w:szCs w:val="28"/>
        </w:rPr>
        <w:t>Partnership</w:t>
      </w:r>
      <w:proofErr w:type="spellEnd"/>
      <w:r w:rsidRPr="00041287">
        <w:rPr>
          <w:rFonts w:ascii="Times New Roman" w:hAnsi="Times New Roman"/>
          <w:sz w:val="28"/>
          <w:szCs w:val="28"/>
        </w:rPr>
        <w:t xml:space="preserve"> </w:t>
      </w:r>
      <w:proofErr w:type="spellStart"/>
      <w:r w:rsidRPr="00041287">
        <w:rPr>
          <w:rFonts w:ascii="Times New Roman" w:hAnsi="Times New Roman"/>
          <w:sz w:val="28"/>
          <w:szCs w:val="28"/>
        </w:rPr>
        <w:t>with</w:t>
      </w:r>
      <w:proofErr w:type="spellEnd"/>
      <w:r w:rsidRPr="00041287">
        <w:rPr>
          <w:rFonts w:ascii="Times New Roman" w:hAnsi="Times New Roman"/>
          <w:sz w:val="28"/>
          <w:szCs w:val="28"/>
        </w:rPr>
        <w:t xml:space="preserve"> </w:t>
      </w:r>
      <w:proofErr w:type="spellStart"/>
      <w:r w:rsidRPr="00041287">
        <w:rPr>
          <w:rFonts w:ascii="Times New Roman" w:hAnsi="Times New Roman"/>
          <w:sz w:val="28"/>
          <w:szCs w:val="28"/>
        </w:rPr>
        <w:t>Germany</w:t>
      </w:r>
      <w:proofErr w:type="spellEnd"/>
      <w:r w:rsidR="00A26C68">
        <w:rPr>
          <w:rFonts w:ascii="Times New Roman" w:hAnsi="Times New Roman"/>
          <w:sz w:val="28"/>
          <w:szCs w:val="28"/>
        </w:rPr>
        <w:t>»</w:t>
      </w:r>
      <w:r w:rsidRPr="00041287">
        <w:rPr>
          <w:rFonts w:ascii="Times New Roman" w:hAnsi="Times New Roman"/>
          <w:sz w:val="28"/>
          <w:szCs w:val="28"/>
        </w:rPr>
        <w:t>.</w:t>
      </w:r>
      <w:r w:rsidRPr="00041287">
        <w:rPr>
          <w:rFonts w:ascii="Times New Roman" w:hAnsi="Times New Roman"/>
          <w:color w:val="000000"/>
          <w:sz w:val="28"/>
          <w:szCs w:val="28"/>
        </w:rPr>
        <w:t xml:space="preserve"> </w:t>
      </w:r>
    </w:p>
    <w:p w14:paraId="3FDB44E3" w14:textId="4FE513CE" w:rsidR="009C307D" w:rsidRPr="00041287" w:rsidRDefault="009C307D" w:rsidP="00D664F7">
      <w:pPr>
        <w:spacing w:after="0" w:line="360" w:lineRule="auto"/>
        <w:ind w:firstLine="567"/>
        <w:jc w:val="both"/>
        <w:rPr>
          <w:rFonts w:ascii="Times New Roman" w:hAnsi="Times New Roman"/>
          <w:sz w:val="28"/>
          <w:szCs w:val="28"/>
          <w:lang w:eastAsia="uk-UA"/>
        </w:rPr>
      </w:pPr>
      <w:r w:rsidRPr="00041287">
        <w:rPr>
          <w:rFonts w:ascii="Times New Roman" w:hAnsi="Times New Roman"/>
          <w:sz w:val="28"/>
          <w:szCs w:val="28"/>
        </w:rPr>
        <w:t xml:space="preserve">Також, з метою фінансово-кредитної підтримки бізнесу та реалізації інвестиційних </w:t>
      </w:r>
      <w:proofErr w:type="spellStart"/>
      <w:r w:rsidRPr="00041287">
        <w:rPr>
          <w:rFonts w:ascii="Times New Roman" w:hAnsi="Times New Roman"/>
          <w:sz w:val="28"/>
          <w:szCs w:val="28"/>
        </w:rPr>
        <w:t>проєктів</w:t>
      </w:r>
      <w:proofErr w:type="spellEnd"/>
      <w:r w:rsidRPr="00041287">
        <w:rPr>
          <w:rFonts w:ascii="Times New Roman" w:hAnsi="Times New Roman"/>
          <w:sz w:val="28"/>
          <w:szCs w:val="28"/>
        </w:rPr>
        <w:t xml:space="preserve">, в області запроваджено часткове відшкодування відсоткових ставок за кредитами банків для суб’єктів підприємництва, що діє згідно з </w:t>
      </w:r>
      <w:r w:rsidRPr="00041287">
        <w:rPr>
          <w:rFonts w:ascii="Times New Roman" w:hAnsi="Times New Roman"/>
          <w:sz w:val="28"/>
          <w:szCs w:val="28"/>
          <w:lang w:eastAsia="uk-UA"/>
        </w:rPr>
        <w:t xml:space="preserve">Порядком використання коштів, передбачених обласною програмою розвитку малого та середнього підприємництва на 2021-2023 роки, затвердженою рішенням сесії Тернопільської обласної ради від 23 грудня </w:t>
      </w:r>
      <w:r w:rsidRPr="00041287">
        <w:rPr>
          <w:rFonts w:ascii="Times New Roman" w:hAnsi="Times New Roman"/>
          <w:sz w:val="28"/>
          <w:szCs w:val="28"/>
          <w:lang w:eastAsia="uk-UA"/>
        </w:rPr>
        <w:br/>
        <w:t>2020 року № 41 (зі змінами). На сьо</w:t>
      </w:r>
      <w:r w:rsidRPr="00041287">
        <w:rPr>
          <w:rFonts w:ascii="Times New Roman" w:hAnsi="Times New Roman"/>
          <w:color w:val="000000" w:themeColor="text1"/>
          <w:sz w:val="28"/>
          <w:szCs w:val="28"/>
          <w:lang w:eastAsia="uk-UA"/>
        </w:rPr>
        <w:t xml:space="preserve">годні, </w:t>
      </w:r>
      <w:r w:rsidRPr="00041287">
        <w:rPr>
          <w:rFonts w:ascii="Times New Roman" w:hAnsi="Times New Roman"/>
          <w:color w:val="000000" w:themeColor="text1"/>
          <w:sz w:val="28"/>
          <w:szCs w:val="28"/>
        </w:rPr>
        <w:t xml:space="preserve">15 підприємців області взяли участь у вищезазначеній програмі, реалізувавши свої інвестиційні </w:t>
      </w:r>
      <w:proofErr w:type="spellStart"/>
      <w:r w:rsidRPr="00041287">
        <w:rPr>
          <w:rFonts w:ascii="Times New Roman" w:hAnsi="Times New Roman"/>
          <w:color w:val="000000" w:themeColor="text1"/>
          <w:sz w:val="28"/>
          <w:szCs w:val="28"/>
        </w:rPr>
        <w:t>проєкти</w:t>
      </w:r>
      <w:proofErr w:type="spellEnd"/>
      <w:r w:rsidRPr="00041287">
        <w:rPr>
          <w:rFonts w:ascii="Times New Roman" w:hAnsi="Times New Roman"/>
          <w:color w:val="000000" w:themeColor="text1"/>
          <w:sz w:val="28"/>
          <w:szCs w:val="28"/>
        </w:rPr>
        <w:t xml:space="preserve"> на суму близько 30 млн гр</w:t>
      </w:r>
      <w:r w:rsidR="007E6ED8">
        <w:rPr>
          <w:rFonts w:ascii="Times New Roman" w:hAnsi="Times New Roman"/>
          <w:color w:val="000000" w:themeColor="text1"/>
          <w:sz w:val="28"/>
          <w:szCs w:val="28"/>
        </w:rPr>
        <w:t>н.</w:t>
      </w:r>
      <w:r w:rsidRPr="00041287">
        <w:rPr>
          <w:rFonts w:ascii="Times New Roman" w:hAnsi="Times New Roman"/>
          <w:color w:val="000000" w:themeColor="text1"/>
          <w:sz w:val="28"/>
          <w:szCs w:val="28"/>
        </w:rPr>
        <w:t>, з обласного бюджету відшкодовано майже 3 млн гр</w:t>
      </w:r>
      <w:r w:rsidR="007E6ED8">
        <w:rPr>
          <w:rFonts w:ascii="Times New Roman" w:hAnsi="Times New Roman"/>
          <w:color w:val="000000" w:themeColor="text1"/>
          <w:sz w:val="28"/>
          <w:szCs w:val="28"/>
        </w:rPr>
        <w:t>н.</w:t>
      </w:r>
    </w:p>
    <w:p w14:paraId="59EEA077" w14:textId="1FE4F46B" w:rsidR="009C307D" w:rsidRPr="00041287" w:rsidRDefault="009C307D" w:rsidP="00D664F7">
      <w:pPr>
        <w:spacing w:after="0" w:line="360" w:lineRule="auto"/>
        <w:ind w:firstLine="567"/>
        <w:jc w:val="both"/>
        <w:rPr>
          <w:rFonts w:ascii="Times New Roman" w:hAnsi="Times New Roman"/>
          <w:color w:val="000000" w:themeColor="text1"/>
          <w:sz w:val="28"/>
          <w:szCs w:val="28"/>
          <w:lang w:eastAsia="uk-UA"/>
        </w:rPr>
      </w:pPr>
      <w:r w:rsidRPr="00041287">
        <w:rPr>
          <w:rFonts w:ascii="Times New Roman" w:hAnsi="Times New Roman"/>
          <w:color w:val="000000" w:themeColor="text1"/>
          <w:sz w:val="28"/>
          <w:szCs w:val="28"/>
          <w:lang w:eastAsia="uk-UA"/>
        </w:rPr>
        <w:t xml:space="preserve">В рамках реалізації державної програми </w:t>
      </w:r>
      <w:r w:rsidR="00A26C68">
        <w:rPr>
          <w:rFonts w:ascii="Times New Roman" w:hAnsi="Times New Roman"/>
          <w:color w:val="000000" w:themeColor="text1"/>
          <w:sz w:val="28"/>
          <w:szCs w:val="28"/>
          <w:lang w:val="ru-RU" w:eastAsia="uk-UA"/>
        </w:rPr>
        <w:t>«</w:t>
      </w:r>
      <w:r w:rsidRPr="00041287">
        <w:rPr>
          <w:rFonts w:ascii="Times New Roman" w:hAnsi="Times New Roman"/>
          <w:color w:val="000000" w:themeColor="text1"/>
          <w:sz w:val="28"/>
          <w:szCs w:val="28"/>
          <w:lang w:eastAsia="uk-UA"/>
        </w:rPr>
        <w:t>Доступні кредити 5-7-9%</w:t>
      </w:r>
      <w:r w:rsidR="00A26C68">
        <w:rPr>
          <w:rFonts w:ascii="Times New Roman" w:hAnsi="Times New Roman"/>
          <w:color w:val="000000" w:themeColor="text1"/>
          <w:sz w:val="28"/>
          <w:szCs w:val="28"/>
          <w:lang w:val="ru-RU" w:eastAsia="uk-UA"/>
        </w:rPr>
        <w:t>»</w:t>
      </w:r>
      <w:r w:rsidRPr="00041287">
        <w:rPr>
          <w:rFonts w:ascii="Times New Roman" w:hAnsi="Times New Roman"/>
          <w:color w:val="000000" w:themeColor="text1"/>
          <w:sz w:val="28"/>
          <w:szCs w:val="28"/>
          <w:lang w:val="ru-RU" w:eastAsia="uk-UA"/>
        </w:rPr>
        <w:t xml:space="preserve"> </w:t>
      </w:r>
      <w:r w:rsidRPr="00041287">
        <w:rPr>
          <w:rFonts w:ascii="Times New Roman" w:hAnsi="Times New Roman"/>
          <w:color w:val="000000" w:themeColor="text1"/>
          <w:sz w:val="28"/>
          <w:szCs w:val="28"/>
          <w:lang w:eastAsia="uk-UA"/>
        </w:rPr>
        <w:t xml:space="preserve">– 879 суб’єктів господарювання області скористалися пільговим кредитуванням, уклавши кредитні угоди на суму понад </w:t>
      </w:r>
      <w:r w:rsidRPr="00041287">
        <w:rPr>
          <w:rFonts w:ascii="Times New Roman" w:hAnsi="Times New Roman"/>
          <w:color w:val="000000" w:themeColor="text1"/>
          <w:sz w:val="28"/>
          <w:szCs w:val="28"/>
          <w:lang w:val="ru-RU" w:eastAsia="uk-UA"/>
        </w:rPr>
        <w:t xml:space="preserve">2,6 </w:t>
      </w:r>
      <w:r w:rsidRPr="00041287">
        <w:rPr>
          <w:rFonts w:ascii="Times New Roman" w:hAnsi="Times New Roman"/>
          <w:color w:val="000000" w:themeColor="text1"/>
          <w:sz w:val="28"/>
          <w:szCs w:val="28"/>
          <w:lang w:eastAsia="uk-UA"/>
        </w:rPr>
        <w:t>млрд гр</w:t>
      </w:r>
      <w:r w:rsidR="007E6ED8">
        <w:rPr>
          <w:rFonts w:ascii="Times New Roman" w:hAnsi="Times New Roman"/>
          <w:color w:val="000000" w:themeColor="text1"/>
          <w:sz w:val="28"/>
          <w:szCs w:val="28"/>
          <w:lang w:eastAsia="uk-UA"/>
        </w:rPr>
        <w:t>н</w:t>
      </w:r>
      <w:r w:rsidRPr="00041287">
        <w:rPr>
          <w:rFonts w:ascii="Times New Roman" w:hAnsi="Times New Roman"/>
          <w:color w:val="000000" w:themeColor="text1"/>
          <w:sz w:val="28"/>
          <w:szCs w:val="28"/>
          <w:lang w:eastAsia="uk-UA"/>
        </w:rPr>
        <w:t>.</w:t>
      </w:r>
    </w:p>
    <w:p w14:paraId="05F9A22F" w14:textId="62F324C3" w:rsidR="002B5086" w:rsidRPr="002B5086" w:rsidRDefault="002F5085" w:rsidP="00D664F7">
      <w:pPr>
        <w:widowControl w:val="0"/>
        <w:spacing w:after="0" w:line="360" w:lineRule="auto"/>
        <w:ind w:firstLine="567"/>
        <w:jc w:val="both"/>
        <w:rPr>
          <w:rFonts w:ascii="Times New Roman" w:hAnsi="Times New Roman"/>
          <w:color w:val="000000" w:themeColor="text1"/>
          <w:sz w:val="28"/>
          <w:szCs w:val="28"/>
        </w:rPr>
      </w:pPr>
      <w:r>
        <w:rPr>
          <w:rFonts w:ascii="Times New Roman" w:hAnsi="Times New Roman"/>
          <w:color w:val="000000"/>
          <w:sz w:val="28"/>
          <w:szCs w:val="28"/>
        </w:rPr>
        <w:t>Варто відмітити, що завдяки</w:t>
      </w:r>
      <w:r w:rsidR="009C307D" w:rsidRPr="00041287">
        <w:rPr>
          <w:rFonts w:ascii="Times New Roman" w:hAnsi="Times New Roman"/>
          <w:color w:val="000000"/>
          <w:sz w:val="28"/>
          <w:szCs w:val="28"/>
        </w:rPr>
        <w:t xml:space="preserve"> створенню в області сприятливого бізнес-</w:t>
      </w:r>
      <w:r w:rsidR="009C307D" w:rsidRPr="00041287">
        <w:rPr>
          <w:rFonts w:ascii="Times New Roman" w:hAnsi="Times New Roman"/>
          <w:color w:val="000000"/>
          <w:sz w:val="28"/>
          <w:szCs w:val="28"/>
        </w:rPr>
        <w:lastRenderedPageBreak/>
        <w:t>клімату впродовж січня-грудня 2021 року зареєстровано 6175 суб’єктів господарювання (+17 %), а саме 450 юридичних осіб (+1,4 %) та 5725 фізичних осіб (+18,5 %). З</w:t>
      </w:r>
      <w:r w:rsidR="009C307D" w:rsidRPr="00041287">
        <w:rPr>
          <w:rFonts w:ascii="Times New Roman" w:hAnsi="Times New Roman"/>
          <w:color w:val="000000" w:themeColor="text1"/>
          <w:sz w:val="28"/>
          <w:szCs w:val="28"/>
        </w:rPr>
        <w:t>авдяки реєстрації нових суб’єктів господарювання створено 8,9 тисяч робочих місць</w:t>
      </w:r>
      <w:r w:rsidR="002B5086" w:rsidRPr="002B5086">
        <w:rPr>
          <w:rFonts w:ascii="Times New Roman" w:hAnsi="Times New Roman"/>
          <w:sz w:val="28"/>
          <w:szCs w:val="28"/>
        </w:rPr>
        <w:t>, що на 935 робочих місця більше, ніж у січні-грудні 2020 року.</w:t>
      </w:r>
    </w:p>
    <w:p w14:paraId="01D070A8" w14:textId="4796FEED" w:rsidR="009C307D" w:rsidRPr="00D07FCC" w:rsidRDefault="009C307D" w:rsidP="00D664F7">
      <w:pPr>
        <w:spacing w:after="0" w:line="360" w:lineRule="auto"/>
        <w:ind w:firstLine="567"/>
        <w:jc w:val="both"/>
        <w:rPr>
          <w:rFonts w:ascii="Times New Roman" w:hAnsi="Times New Roman"/>
          <w:sz w:val="28"/>
          <w:szCs w:val="28"/>
        </w:rPr>
      </w:pPr>
      <w:r w:rsidRPr="00164806">
        <w:rPr>
          <w:rFonts w:ascii="Times New Roman" w:hAnsi="Times New Roman"/>
          <w:sz w:val="28"/>
          <w:szCs w:val="28"/>
        </w:rPr>
        <w:t>За даними сис</w:t>
      </w:r>
      <w:r w:rsidR="00A26C68">
        <w:rPr>
          <w:rFonts w:ascii="Times New Roman" w:hAnsi="Times New Roman"/>
          <w:sz w:val="28"/>
          <w:szCs w:val="28"/>
        </w:rPr>
        <w:t>теми «</w:t>
      </w:r>
      <w:proofErr w:type="spellStart"/>
      <w:r w:rsidRPr="00164806">
        <w:rPr>
          <w:rFonts w:ascii="Times New Roman" w:hAnsi="Times New Roman"/>
          <w:sz w:val="28"/>
          <w:szCs w:val="28"/>
        </w:rPr>
        <w:t>Pro</w:t>
      </w:r>
      <w:proofErr w:type="spellEnd"/>
      <w:r w:rsidRPr="00164806">
        <w:rPr>
          <w:rFonts w:ascii="Times New Roman" w:hAnsi="Times New Roman"/>
          <w:sz w:val="28"/>
          <w:szCs w:val="28"/>
          <w:lang w:val="en-US"/>
        </w:rPr>
        <w:t>Z</w:t>
      </w:r>
      <w:proofErr w:type="spellStart"/>
      <w:r w:rsidRPr="00164806">
        <w:rPr>
          <w:rFonts w:ascii="Times New Roman" w:hAnsi="Times New Roman"/>
          <w:sz w:val="28"/>
          <w:szCs w:val="28"/>
        </w:rPr>
        <w:t>orro</w:t>
      </w:r>
      <w:proofErr w:type="spellEnd"/>
      <w:r w:rsidR="00A26C68">
        <w:rPr>
          <w:rFonts w:ascii="Times New Roman" w:hAnsi="Times New Roman"/>
          <w:sz w:val="28"/>
          <w:szCs w:val="28"/>
        </w:rPr>
        <w:t>»</w:t>
      </w:r>
      <w:r w:rsidRPr="00164806">
        <w:rPr>
          <w:rFonts w:ascii="Times New Roman" w:hAnsi="Times New Roman"/>
          <w:sz w:val="28"/>
          <w:szCs w:val="28"/>
        </w:rPr>
        <w:t xml:space="preserve"> в області за допомогою системи електронних </w:t>
      </w:r>
      <w:proofErr w:type="spellStart"/>
      <w:r w:rsidRPr="00164806">
        <w:rPr>
          <w:rFonts w:ascii="Times New Roman" w:hAnsi="Times New Roman"/>
          <w:sz w:val="28"/>
          <w:szCs w:val="28"/>
        </w:rPr>
        <w:t>закупівель</w:t>
      </w:r>
      <w:proofErr w:type="spellEnd"/>
      <w:r w:rsidRPr="00164806">
        <w:rPr>
          <w:rFonts w:ascii="Times New Roman" w:hAnsi="Times New Roman"/>
          <w:sz w:val="28"/>
          <w:szCs w:val="28"/>
        </w:rPr>
        <w:t xml:space="preserve"> </w:t>
      </w:r>
      <w:r w:rsidRPr="00164806">
        <w:rPr>
          <w:rFonts w:ascii="Times New Roman" w:hAnsi="Times New Roman"/>
          <w:bCs/>
          <w:sz w:val="28"/>
          <w:szCs w:val="28"/>
        </w:rPr>
        <w:t xml:space="preserve">станом на 28 грудня 2021 року 1616 організаторів </w:t>
      </w:r>
      <w:r w:rsidRPr="00164806">
        <w:rPr>
          <w:rFonts w:ascii="Times New Roman" w:hAnsi="Times New Roman"/>
          <w:sz w:val="28"/>
          <w:szCs w:val="28"/>
        </w:rPr>
        <w:t xml:space="preserve">оголосили 340,1 тис. </w:t>
      </w:r>
      <w:proofErr w:type="spellStart"/>
      <w:r w:rsidRPr="00164806">
        <w:rPr>
          <w:rFonts w:ascii="Times New Roman" w:hAnsi="Times New Roman"/>
          <w:sz w:val="28"/>
          <w:szCs w:val="28"/>
        </w:rPr>
        <w:t>закупівель</w:t>
      </w:r>
      <w:proofErr w:type="spellEnd"/>
      <w:r w:rsidRPr="00164806">
        <w:rPr>
          <w:rFonts w:ascii="Times New Roman" w:hAnsi="Times New Roman"/>
          <w:sz w:val="28"/>
          <w:szCs w:val="28"/>
        </w:rPr>
        <w:t xml:space="preserve">. Очікувана вартість </w:t>
      </w:r>
      <w:proofErr w:type="spellStart"/>
      <w:r w:rsidRPr="00164806">
        <w:rPr>
          <w:rFonts w:ascii="Times New Roman" w:hAnsi="Times New Roman"/>
          <w:sz w:val="28"/>
          <w:szCs w:val="28"/>
        </w:rPr>
        <w:t>закупівель</w:t>
      </w:r>
      <w:proofErr w:type="spellEnd"/>
      <w:r w:rsidRPr="00164806">
        <w:rPr>
          <w:rFonts w:ascii="Times New Roman" w:hAnsi="Times New Roman"/>
          <w:sz w:val="28"/>
          <w:szCs w:val="28"/>
        </w:rPr>
        <w:t xml:space="preserve"> становить 112,6 млрд гр</w:t>
      </w:r>
      <w:r w:rsidR="007E6ED8">
        <w:rPr>
          <w:rFonts w:ascii="Times New Roman" w:hAnsi="Times New Roman"/>
          <w:sz w:val="28"/>
          <w:szCs w:val="28"/>
        </w:rPr>
        <w:t>н</w:t>
      </w:r>
      <w:r w:rsidR="00A26C68">
        <w:rPr>
          <w:rFonts w:ascii="Times New Roman" w:hAnsi="Times New Roman"/>
          <w:sz w:val="28"/>
          <w:szCs w:val="28"/>
        </w:rPr>
        <w:t>. З </w:t>
      </w:r>
      <w:r w:rsidRPr="00164806">
        <w:rPr>
          <w:rFonts w:ascii="Times New Roman" w:hAnsi="Times New Roman"/>
          <w:sz w:val="28"/>
          <w:szCs w:val="28"/>
        </w:rPr>
        <w:t xml:space="preserve">початку запровадження системи </w:t>
      </w:r>
      <w:r w:rsidRPr="00164806">
        <w:rPr>
          <w:rFonts w:ascii="Times New Roman" w:hAnsi="Times New Roman"/>
          <w:bCs/>
          <w:sz w:val="28"/>
          <w:szCs w:val="28"/>
        </w:rPr>
        <w:t>зекономлено 5,2 млрд гр</w:t>
      </w:r>
      <w:r w:rsidR="007E6ED8">
        <w:rPr>
          <w:rFonts w:ascii="Times New Roman" w:hAnsi="Times New Roman"/>
          <w:bCs/>
          <w:sz w:val="28"/>
          <w:szCs w:val="28"/>
        </w:rPr>
        <w:t>н.</w:t>
      </w:r>
      <w:r w:rsidRPr="00164806">
        <w:rPr>
          <w:rFonts w:ascii="Times New Roman" w:hAnsi="Times New Roman"/>
          <w:bCs/>
          <w:sz w:val="28"/>
          <w:szCs w:val="28"/>
        </w:rPr>
        <w:t xml:space="preserve"> бюджетних коштів</w:t>
      </w:r>
      <w:r w:rsidRPr="00164806">
        <w:rPr>
          <w:rFonts w:ascii="Times New Roman" w:hAnsi="Times New Roman"/>
          <w:sz w:val="28"/>
          <w:szCs w:val="28"/>
        </w:rPr>
        <w:t>.</w:t>
      </w:r>
      <w:bookmarkEnd w:id="10"/>
      <w:r w:rsidR="00D07FCC">
        <w:rPr>
          <w:rFonts w:ascii="Times New Roman" w:hAnsi="Times New Roman"/>
          <w:sz w:val="28"/>
          <w:szCs w:val="28"/>
        </w:rPr>
        <w:t xml:space="preserve"> </w:t>
      </w:r>
      <w:r w:rsidR="00D07FCC" w:rsidRPr="00D07FCC">
        <w:rPr>
          <w:rFonts w:ascii="Times New Roman" w:hAnsi="Times New Roman"/>
          <w:sz w:val="28"/>
          <w:szCs w:val="28"/>
        </w:rPr>
        <w:t xml:space="preserve">Із загальної кількості </w:t>
      </w:r>
      <w:proofErr w:type="spellStart"/>
      <w:r w:rsidR="00D07FCC" w:rsidRPr="00D07FCC">
        <w:rPr>
          <w:rFonts w:ascii="Times New Roman" w:hAnsi="Times New Roman"/>
          <w:sz w:val="28"/>
          <w:szCs w:val="28"/>
        </w:rPr>
        <w:t>закупівель</w:t>
      </w:r>
      <w:proofErr w:type="spellEnd"/>
      <w:r w:rsidR="00D07FCC" w:rsidRPr="00D07FCC">
        <w:rPr>
          <w:rFonts w:ascii="Times New Roman" w:hAnsi="Times New Roman"/>
          <w:sz w:val="28"/>
          <w:szCs w:val="28"/>
        </w:rPr>
        <w:t xml:space="preserve">, що відбулися на території України, 303,8 тис. тендерів відбулися за участю 10843 </w:t>
      </w:r>
      <w:r w:rsidR="00D07FCC">
        <w:rPr>
          <w:rFonts w:ascii="Times New Roman" w:hAnsi="Times New Roman"/>
          <w:sz w:val="28"/>
          <w:szCs w:val="28"/>
        </w:rPr>
        <w:t>суб’єктів господарювання</w:t>
      </w:r>
      <w:r w:rsidR="00D07FCC" w:rsidRPr="00D07FCC">
        <w:rPr>
          <w:rFonts w:ascii="Times New Roman" w:hAnsi="Times New Roman"/>
          <w:sz w:val="28"/>
          <w:szCs w:val="28"/>
        </w:rPr>
        <w:t>, що зареєстровані у Тернопільській області.</w:t>
      </w:r>
    </w:p>
    <w:p w14:paraId="07BDCBE3" w14:textId="5C39F1EA" w:rsidR="00164806" w:rsidRDefault="002F5085" w:rsidP="00D664F7">
      <w:pPr>
        <w:pStyle w:val="30"/>
        <w:shd w:val="clear" w:color="auto" w:fill="auto"/>
        <w:spacing w:before="0" w:after="0" w:line="360" w:lineRule="auto"/>
        <w:ind w:firstLine="709"/>
        <w:jc w:val="both"/>
        <w:rPr>
          <w:sz w:val="28"/>
          <w:szCs w:val="28"/>
        </w:rPr>
      </w:pPr>
      <w:r>
        <w:rPr>
          <w:sz w:val="28"/>
          <w:szCs w:val="28"/>
        </w:rPr>
        <w:t>Варто зазначити, що задля</w:t>
      </w:r>
      <w:r w:rsidR="00164806">
        <w:rPr>
          <w:sz w:val="28"/>
          <w:szCs w:val="28"/>
        </w:rPr>
        <w:t xml:space="preserve"> р</w:t>
      </w:r>
      <w:r w:rsidR="00B360E3" w:rsidRPr="00550A87">
        <w:rPr>
          <w:bCs/>
          <w:sz w:val="28"/>
          <w:szCs w:val="28"/>
        </w:rPr>
        <w:t>озвитк</w:t>
      </w:r>
      <w:r w:rsidR="00164806">
        <w:rPr>
          <w:bCs/>
          <w:sz w:val="28"/>
          <w:szCs w:val="28"/>
        </w:rPr>
        <w:t>у сфери</w:t>
      </w:r>
      <w:r w:rsidR="00B360E3" w:rsidRPr="00550A87">
        <w:rPr>
          <w:bCs/>
          <w:sz w:val="28"/>
          <w:szCs w:val="28"/>
        </w:rPr>
        <w:t xml:space="preserve"> енергоефективності та енергозбереження</w:t>
      </w:r>
      <w:r w:rsidR="00B360E3" w:rsidRPr="00C92AAC">
        <w:rPr>
          <w:b/>
          <w:bCs/>
          <w:sz w:val="28"/>
          <w:szCs w:val="28"/>
        </w:rPr>
        <w:t xml:space="preserve"> </w:t>
      </w:r>
      <w:r w:rsidR="00B360E3" w:rsidRPr="00C92AAC">
        <w:rPr>
          <w:sz w:val="28"/>
          <w:szCs w:val="28"/>
        </w:rPr>
        <w:t xml:space="preserve">впродовж 2021 року </w:t>
      </w:r>
      <w:r w:rsidR="00164806">
        <w:rPr>
          <w:sz w:val="28"/>
          <w:szCs w:val="28"/>
        </w:rPr>
        <w:t>з</w:t>
      </w:r>
      <w:r>
        <w:rPr>
          <w:sz w:val="28"/>
          <w:szCs w:val="28"/>
        </w:rPr>
        <w:t>абезпечувалось</w:t>
      </w:r>
      <w:r w:rsidR="00164806">
        <w:rPr>
          <w:sz w:val="28"/>
          <w:szCs w:val="28"/>
        </w:rPr>
        <w:t xml:space="preserve"> </w:t>
      </w:r>
      <w:r w:rsidR="00164806" w:rsidRPr="00164806">
        <w:rPr>
          <w:sz w:val="28"/>
          <w:szCs w:val="28"/>
          <w:lang w:eastAsia="uk-UA"/>
        </w:rPr>
        <w:t xml:space="preserve">переведення </w:t>
      </w:r>
      <w:proofErr w:type="spellStart"/>
      <w:r w:rsidR="00164806" w:rsidRPr="00164806">
        <w:rPr>
          <w:sz w:val="28"/>
          <w:szCs w:val="28"/>
          <w:lang w:eastAsia="uk-UA"/>
        </w:rPr>
        <w:t>котелень</w:t>
      </w:r>
      <w:proofErr w:type="spellEnd"/>
      <w:r w:rsidR="00164806" w:rsidRPr="00164806">
        <w:rPr>
          <w:sz w:val="28"/>
          <w:szCs w:val="28"/>
          <w:lang w:eastAsia="uk-UA"/>
        </w:rPr>
        <w:t xml:space="preserve">, що обслуговують об’єкти соціальної сфери, на використання альтернативних видів палива та проведення санації житлових будинків, об’єктів соціальної сфери і будівель установ, </w:t>
      </w:r>
      <w:r w:rsidR="00164806">
        <w:rPr>
          <w:sz w:val="28"/>
          <w:szCs w:val="28"/>
          <w:lang w:eastAsia="uk-UA"/>
        </w:rPr>
        <w:t>здійснення</w:t>
      </w:r>
      <w:r w:rsidR="00164806" w:rsidRPr="00164806">
        <w:rPr>
          <w:sz w:val="28"/>
          <w:szCs w:val="28"/>
          <w:lang w:eastAsia="uk-UA"/>
        </w:rPr>
        <w:t xml:space="preserve"> заходів з популяризації серед населення через засоби масової інформації ефективного та ощадливого споживання паливно-енергетичних ресурсів.</w:t>
      </w:r>
      <w:r w:rsidR="00164806">
        <w:rPr>
          <w:sz w:val="28"/>
          <w:szCs w:val="28"/>
          <w:lang w:eastAsia="uk-UA"/>
        </w:rPr>
        <w:t xml:space="preserve"> </w:t>
      </w:r>
      <w:r w:rsidR="00164806" w:rsidRPr="00164806">
        <w:rPr>
          <w:bCs/>
          <w:sz w:val="28"/>
          <w:szCs w:val="28"/>
        </w:rPr>
        <w:t xml:space="preserve">Проведено енергетичний аудит та сертифікацію енергетичної ефективності у 7 бюджетних установах та організаціях області на суму 200 тис. грн. </w:t>
      </w:r>
      <w:r w:rsidR="00EA2BF7">
        <w:rPr>
          <w:sz w:val="28"/>
          <w:szCs w:val="28"/>
        </w:rPr>
        <w:t>З</w:t>
      </w:r>
      <w:r w:rsidR="00EA2BF7" w:rsidRPr="00C92AAC">
        <w:rPr>
          <w:sz w:val="28"/>
          <w:szCs w:val="28"/>
        </w:rPr>
        <w:t xml:space="preserve"> державного бюджету та </w:t>
      </w:r>
      <w:r w:rsidR="00EA2BF7">
        <w:rPr>
          <w:sz w:val="28"/>
          <w:szCs w:val="28"/>
        </w:rPr>
        <w:t xml:space="preserve">за рахунок </w:t>
      </w:r>
      <w:r w:rsidR="00EA2BF7" w:rsidRPr="00C92AAC">
        <w:rPr>
          <w:sz w:val="28"/>
          <w:szCs w:val="28"/>
        </w:rPr>
        <w:t xml:space="preserve">коштів Європейського Союзу </w:t>
      </w:r>
      <w:r w:rsidR="00EA2BF7">
        <w:rPr>
          <w:sz w:val="28"/>
          <w:szCs w:val="28"/>
        </w:rPr>
        <w:t xml:space="preserve">відповідно до </w:t>
      </w:r>
      <w:r w:rsidR="00EA2BF7" w:rsidRPr="00C92AAC">
        <w:rPr>
          <w:sz w:val="28"/>
          <w:szCs w:val="28"/>
        </w:rPr>
        <w:t>програм</w:t>
      </w:r>
      <w:r w:rsidR="00EA2BF7">
        <w:rPr>
          <w:sz w:val="28"/>
          <w:szCs w:val="28"/>
        </w:rPr>
        <w:t>и</w:t>
      </w:r>
      <w:r w:rsidR="00EA2BF7" w:rsidRPr="00C92AAC">
        <w:rPr>
          <w:sz w:val="28"/>
          <w:szCs w:val="28"/>
        </w:rPr>
        <w:t xml:space="preserve"> підтримки </w:t>
      </w:r>
      <w:proofErr w:type="spellStart"/>
      <w:r w:rsidR="00EA2BF7" w:rsidRPr="00C92AAC">
        <w:rPr>
          <w:sz w:val="28"/>
          <w:szCs w:val="28"/>
        </w:rPr>
        <w:t>енергомодерні</w:t>
      </w:r>
      <w:r w:rsidR="00EA2BF7">
        <w:rPr>
          <w:sz w:val="28"/>
          <w:szCs w:val="28"/>
        </w:rPr>
        <w:t>зації</w:t>
      </w:r>
      <w:proofErr w:type="spellEnd"/>
      <w:r w:rsidR="00EA2BF7">
        <w:rPr>
          <w:sz w:val="28"/>
          <w:szCs w:val="28"/>
        </w:rPr>
        <w:t xml:space="preserve"> багатоквартирних будинків «</w:t>
      </w:r>
      <w:proofErr w:type="spellStart"/>
      <w:r w:rsidR="00EA2BF7">
        <w:rPr>
          <w:sz w:val="28"/>
          <w:szCs w:val="28"/>
        </w:rPr>
        <w:t>Енергодім</w:t>
      </w:r>
      <w:proofErr w:type="spellEnd"/>
      <w:r w:rsidR="00EA2BF7">
        <w:rPr>
          <w:sz w:val="28"/>
          <w:szCs w:val="28"/>
        </w:rPr>
        <w:t>»</w:t>
      </w:r>
      <w:r w:rsidR="00EA2BF7" w:rsidRPr="00C92AAC">
        <w:rPr>
          <w:sz w:val="28"/>
          <w:szCs w:val="28"/>
        </w:rPr>
        <w:t xml:space="preserve"> прове</w:t>
      </w:r>
      <w:r w:rsidR="00EA2BF7">
        <w:rPr>
          <w:sz w:val="28"/>
          <w:szCs w:val="28"/>
        </w:rPr>
        <w:t xml:space="preserve">дено </w:t>
      </w:r>
      <w:proofErr w:type="spellStart"/>
      <w:r w:rsidR="00EA2BF7">
        <w:rPr>
          <w:sz w:val="28"/>
          <w:szCs w:val="28"/>
        </w:rPr>
        <w:t>енергомодернізацію</w:t>
      </w:r>
      <w:proofErr w:type="spellEnd"/>
      <w:r w:rsidR="00EA2BF7">
        <w:rPr>
          <w:sz w:val="28"/>
          <w:szCs w:val="28"/>
        </w:rPr>
        <w:t xml:space="preserve"> 19 ОСББ</w:t>
      </w:r>
      <w:r w:rsidR="00EA2BF7" w:rsidRPr="00C92AAC">
        <w:rPr>
          <w:sz w:val="28"/>
          <w:szCs w:val="28"/>
        </w:rPr>
        <w:t xml:space="preserve"> на су</w:t>
      </w:r>
      <w:r w:rsidR="00EA2BF7">
        <w:rPr>
          <w:sz w:val="28"/>
          <w:szCs w:val="28"/>
        </w:rPr>
        <w:t>му 100386,795</w:t>
      </w:r>
      <w:r w:rsidR="00EA2BF7" w:rsidRPr="00C92AAC">
        <w:rPr>
          <w:sz w:val="28"/>
          <w:szCs w:val="28"/>
        </w:rPr>
        <w:t xml:space="preserve"> тис. грн.</w:t>
      </w:r>
    </w:p>
    <w:p w14:paraId="31B4C7F9" w14:textId="3E027A1D" w:rsidR="00EE738B" w:rsidRPr="00EE738B" w:rsidRDefault="00EE738B" w:rsidP="00D664F7">
      <w:pPr>
        <w:autoSpaceDE w:val="0"/>
        <w:autoSpaceDN w:val="0"/>
        <w:adjustRightInd w:val="0"/>
        <w:spacing w:after="0" w:line="360" w:lineRule="auto"/>
        <w:ind w:firstLine="567"/>
        <w:jc w:val="both"/>
        <w:rPr>
          <w:rFonts w:ascii="Times New Roman" w:hAnsi="Times New Roman"/>
          <w:sz w:val="28"/>
          <w:szCs w:val="28"/>
          <w:lang w:eastAsia="uk-UA"/>
        </w:rPr>
      </w:pPr>
      <w:r w:rsidRPr="00EE738B">
        <w:rPr>
          <w:rFonts w:ascii="Times New Roman" w:hAnsi="Times New Roman"/>
          <w:sz w:val="28"/>
          <w:szCs w:val="28"/>
          <w:lang w:eastAsia="uk-UA"/>
        </w:rPr>
        <w:t xml:space="preserve">Для зниження обсягів споживання електроенергії за рахунок впровадження сучасних енергозберігаючих технологій у місті Тернополі протягом </w:t>
      </w:r>
      <w:r w:rsidR="00A26C68">
        <w:rPr>
          <w:rFonts w:ascii="Times New Roman" w:hAnsi="Times New Roman"/>
          <w:sz w:val="28"/>
          <w:szCs w:val="28"/>
          <w:lang w:eastAsia="uk-UA"/>
        </w:rPr>
        <w:t>2020-2021 </w:t>
      </w:r>
      <w:r w:rsidRPr="00EE738B">
        <w:rPr>
          <w:rFonts w:ascii="Times New Roman" w:hAnsi="Times New Roman"/>
          <w:sz w:val="28"/>
          <w:szCs w:val="28"/>
          <w:lang w:eastAsia="uk-UA"/>
        </w:rPr>
        <w:t xml:space="preserve">року реалізується </w:t>
      </w:r>
      <w:proofErr w:type="spellStart"/>
      <w:r w:rsidRPr="00EE738B">
        <w:rPr>
          <w:rFonts w:ascii="Times New Roman" w:hAnsi="Times New Roman"/>
          <w:sz w:val="28"/>
          <w:szCs w:val="28"/>
          <w:lang w:eastAsia="uk-UA"/>
        </w:rPr>
        <w:t>проєкт</w:t>
      </w:r>
      <w:proofErr w:type="spellEnd"/>
      <w:r w:rsidRPr="00EE738B">
        <w:rPr>
          <w:rFonts w:ascii="Times New Roman" w:hAnsi="Times New Roman"/>
          <w:sz w:val="28"/>
          <w:szCs w:val="28"/>
          <w:lang w:eastAsia="uk-UA"/>
        </w:rPr>
        <w:t xml:space="preserve"> Північної екологічної фінансової корпорації (</w:t>
      </w:r>
      <w:proofErr w:type="spellStart"/>
      <w:r w:rsidRPr="00EE738B">
        <w:rPr>
          <w:rFonts w:ascii="Times New Roman" w:hAnsi="Times New Roman"/>
          <w:sz w:val="28"/>
          <w:szCs w:val="28"/>
          <w:lang w:eastAsia="uk-UA"/>
        </w:rPr>
        <w:t>Nordic</w:t>
      </w:r>
      <w:proofErr w:type="spellEnd"/>
      <w:r w:rsidRPr="00EE738B">
        <w:rPr>
          <w:rFonts w:ascii="Times New Roman" w:hAnsi="Times New Roman"/>
          <w:sz w:val="28"/>
          <w:szCs w:val="28"/>
          <w:lang w:eastAsia="uk-UA"/>
        </w:rPr>
        <w:t xml:space="preserve"> </w:t>
      </w:r>
      <w:proofErr w:type="spellStart"/>
      <w:r w:rsidRPr="00EE738B">
        <w:rPr>
          <w:rFonts w:ascii="Times New Roman" w:hAnsi="Times New Roman"/>
          <w:sz w:val="28"/>
          <w:szCs w:val="28"/>
          <w:lang w:eastAsia="uk-UA"/>
        </w:rPr>
        <w:t>Environment</w:t>
      </w:r>
      <w:proofErr w:type="spellEnd"/>
      <w:r w:rsidRPr="00EE738B">
        <w:rPr>
          <w:rFonts w:ascii="Times New Roman" w:hAnsi="Times New Roman"/>
          <w:sz w:val="28"/>
          <w:szCs w:val="28"/>
          <w:lang w:eastAsia="uk-UA"/>
        </w:rPr>
        <w:t xml:space="preserve"> </w:t>
      </w:r>
      <w:proofErr w:type="spellStart"/>
      <w:r w:rsidRPr="00EE738B">
        <w:rPr>
          <w:rFonts w:ascii="Times New Roman" w:hAnsi="Times New Roman"/>
          <w:sz w:val="28"/>
          <w:szCs w:val="28"/>
          <w:lang w:eastAsia="uk-UA"/>
        </w:rPr>
        <w:t>Finance</w:t>
      </w:r>
      <w:proofErr w:type="spellEnd"/>
      <w:r w:rsidRPr="00EE738B">
        <w:rPr>
          <w:rFonts w:ascii="Times New Roman" w:hAnsi="Times New Roman"/>
          <w:sz w:val="28"/>
          <w:szCs w:val="28"/>
          <w:lang w:eastAsia="uk-UA"/>
        </w:rPr>
        <w:t xml:space="preserve"> </w:t>
      </w:r>
      <w:proofErr w:type="spellStart"/>
      <w:r w:rsidRPr="00EE738B">
        <w:rPr>
          <w:rFonts w:ascii="Times New Roman" w:hAnsi="Times New Roman"/>
          <w:sz w:val="28"/>
          <w:szCs w:val="28"/>
          <w:lang w:eastAsia="uk-UA"/>
        </w:rPr>
        <w:t>C</w:t>
      </w:r>
      <w:r w:rsidR="00A26C68">
        <w:rPr>
          <w:rFonts w:ascii="Times New Roman" w:hAnsi="Times New Roman"/>
          <w:sz w:val="28"/>
          <w:szCs w:val="28"/>
          <w:lang w:eastAsia="uk-UA"/>
        </w:rPr>
        <w:t>orporation</w:t>
      </w:r>
      <w:proofErr w:type="spellEnd"/>
      <w:r w:rsidR="00A26C68">
        <w:rPr>
          <w:rFonts w:ascii="Times New Roman" w:hAnsi="Times New Roman"/>
          <w:sz w:val="28"/>
          <w:szCs w:val="28"/>
          <w:lang w:eastAsia="uk-UA"/>
        </w:rPr>
        <w:t xml:space="preserve"> – NEFCO) «</w:t>
      </w:r>
      <w:r w:rsidRPr="00EE738B">
        <w:rPr>
          <w:rFonts w:ascii="Times New Roman" w:hAnsi="Times New Roman"/>
          <w:sz w:val="28"/>
          <w:szCs w:val="28"/>
          <w:lang w:eastAsia="uk-UA"/>
        </w:rPr>
        <w:t>Реконструкція системи зовні</w:t>
      </w:r>
      <w:r w:rsidR="00A26C68">
        <w:rPr>
          <w:rFonts w:ascii="Times New Roman" w:hAnsi="Times New Roman"/>
          <w:sz w:val="28"/>
          <w:szCs w:val="28"/>
          <w:lang w:eastAsia="uk-UA"/>
        </w:rPr>
        <w:t>шнього освітлення м. Тернополя «Світло без ртуті»</w:t>
      </w:r>
      <w:r w:rsidRPr="00EE738B">
        <w:rPr>
          <w:rFonts w:ascii="Times New Roman" w:hAnsi="Times New Roman"/>
          <w:sz w:val="28"/>
          <w:szCs w:val="28"/>
          <w:lang w:eastAsia="uk-UA"/>
        </w:rPr>
        <w:t xml:space="preserve">.  В рамках </w:t>
      </w:r>
      <w:proofErr w:type="spellStart"/>
      <w:r w:rsidRPr="00EE738B">
        <w:rPr>
          <w:rFonts w:ascii="Times New Roman" w:hAnsi="Times New Roman"/>
          <w:sz w:val="28"/>
          <w:szCs w:val="28"/>
          <w:lang w:eastAsia="uk-UA"/>
        </w:rPr>
        <w:t>проєкту</w:t>
      </w:r>
      <w:proofErr w:type="spellEnd"/>
      <w:r w:rsidRPr="00EE738B">
        <w:rPr>
          <w:rFonts w:ascii="Times New Roman" w:hAnsi="Times New Roman"/>
          <w:sz w:val="28"/>
          <w:szCs w:val="28"/>
          <w:lang w:eastAsia="uk-UA"/>
        </w:rPr>
        <w:t xml:space="preserve"> </w:t>
      </w:r>
      <w:r w:rsidRPr="00EE738B">
        <w:rPr>
          <w:rFonts w:ascii="Times New Roman" w:hAnsi="Times New Roman"/>
          <w:sz w:val="28"/>
          <w:szCs w:val="28"/>
          <w:lang w:eastAsia="uk-UA"/>
        </w:rPr>
        <w:lastRenderedPageBreak/>
        <w:t>повністю замінено на близько 50 вулицях міста застарілі ртутні та натрієві лампи на сучасні енергоефективні світлодіодні світильники вітчизняного виробництва.</w:t>
      </w:r>
    </w:p>
    <w:p w14:paraId="2DBCBABE" w14:textId="6A68C8BF" w:rsidR="00EA2BF7" w:rsidRPr="00EE738B" w:rsidRDefault="00EA2BF7" w:rsidP="00EA2BF7">
      <w:pPr>
        <w:pStyle w:val="30"/>
        <w:spacing w:before="0" w:after="0" w:line="360" w:lineRule="auto"/>
        <w:ind w:firstLine="709"/>
        <w:jc w:val="both"/>
        <w:rPr>
          <w:bCs/>
          <w:sz w:val="28"/>
          <w:szCs w:val="28"/>
        </w:rPr>
      </w:pPr>
      <w:r w:rsidRPr="00EE738B">
        <w:rPr>
          <w:bCs/>
          <w:sz w:val="28"/>
          <w:szCs w:val="28"/>
        </w:rPr>
        <w:t>Також розпочато роботу  щодо  введення  в експлуатацію 5 промислових сонячних електростанцій за рахунок коштів приватних підприємців.</w:t>
      </w:r>
    </w:p>
    <w:p w14:paraId="5D604D37" w14:textId="7E48891D" w:rsidR="00EE738B" w:rsidRDefault="00A26C68" w:rsidP="005F24ED">
      <w:pPr>
        <w:widowControl w:val="0"/>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ВАТ «</w:t>
      </w:r>
      <w:proofErr w:type="spellStart"/>
      <w:r>
        <w:rPr>
          <w:rFonts w:ascii="Times New Roman" w:eastAsia="Times New Roman" w:hAnsi="Times New Roman"/>
          <w:color w:val="000000"/>
          <w:sz w:val="28"/>
          <w:szCs w:val="28"/>
          <w:lang w:eastAsia="ru-RU"/>
        </w:rPr>
        <w:t>Тернопільобленерго</w:t>
      </w:r>
      <w:proofErr w:type="spellEnd"/>
      <w:r>
        <w:rPr>
          <w:rFonts w:ascii="Times New Roman" w:eastAsia="Times New Roman" w:hAnsi="Times New Roman"/>
          <w:color w:val="000000"/>
          <w:sz w:val="28"/>
          <w:szCs w:val="28"/>
          <w:lang w:eastAsia="ru-RU"/>
        </w:rPr>
        <w:t>»</w:t>
      </w:r>
      <w:r w:rsidR="00EA2BF7" w:rsidRPr="00EE738B">
        <w:rPr>
          <w:rFonts w:ascii="Times New Roman" w:eastAsia="Times New Roman" w:hAnsi="Times New Roman"/>
          <w:color w:val="000000"/>
          <w:sz w:val="28"/>
          <w:szCs w:val="28"/>
          <w:lang w:eastAsia="ru-RU"/>
        </w:rPr>
        <w:t xml:space="preserve"> проведено роботу із забезпечення капітального будівництва та реконструкції електричних мереж області на суму 245,5 млн грн.</w:t>
      </w:r>
    </w:p>
    <w:p w14:paraId="0869691B" w14:textId="168E253E" w:rsidR="00EA2BF7" w:rsidRPr="00EE738B" w:rsidRDefault="00EE738B" w:rsidP="007E6ED8">
      <w:pPr>
        <w:autoSpaceDE w:val="0"/>
        <w:autoSpaceDN w:val="0"/>
        <w:adjustRightInd w:val="0"/>
        <w:spacing w:after="0" w:line="360" w:lineRule="auto"/>
        <w:ind w:firstLine="567"/>
        <w:jc w:val="both"/>
        <w:rPr>
          <w:rFonts w:ascii="Times New Roman" w:hAnsi="Times New Roman"/>
          <w:sz w:val="28"/>
          <w:szCs w:val="28"/>
          <w:lang w:eastAsia="uk-UA"/>
        </w:rPr>
      </w:pPr>
      <w:r w:rsidRPr="00EE738B">
        <w:rPr>
          <w:rFonts w:ascii="Times New Roman" w:hAnsi="Times New Roman"/>
          <w:sz w:val="28"/>
          <w:szCs w:val="28"/>
          <w:lang w:eastAsia="uk-UA"/>
        </w:rPr>
        <w:t>За</w:t>
      </w:r>
      <w:r w:rsidR="00D64EF5">
        <w:rPr>
          <w:rFonts w:ascii="Times New Roman" w:hAnsi="Times New Roman"/>
          <w:sz w:val="28"/>
          <w:szCs w:val="28"/>
          <w:lang w:eastAsia="uk-UA"/>
        </w:rPr>
        <w:t>значимо, що за</w:t>
      </w:r>
      <w:r w:rsidRPr="00EE738B">
        <w:rPr>
          <w:rFonts w:ascii="Times New Roman" w:hAnsi="Times New Roman"/>
          <w:sz w:val="28"/>
          <w:szCs w:val="28"/>
          <w:lang w:eastAsia="uk-UA"/>
        </w:rPr>
        <w:t xml:space="preserve"> рахунок впровадження енергоефективних заходів, з початку року зекономлено понад 600 тис. куб. метрів природного газу та 870 тис. кВт/год електричної енергії на суму понад 9,2 млн гр</w:t>
      </w:r>
      <w:r w:rsidR="007E6ED8">
        <w:rPr>
          <w:rFonts w:ascii="Times New Roman" w:hAnsi="Times New Roman"/>
          <w:sz w:val="28"/>
          <w:szCs w:val="28"/>
          <w:lang w:eastAsia="uk-UA"/>
        </w:rPr>
        <w:t>н</w:t>
      </w:r>
      <w:r w:rsidRPr="00EE738B">
        <w:rPr>
          <w:rFonts w:ascii="Times New Roman" w:hAnsi="Times New Roman"/>
          <w:sz w:val="28"/>
          <w:szCs w:val="28"/>
          <w:lang w:eastAsia="uk-UA"/>
        </w:rPr>
        <w:t>.</w:t>
      </w:r>
    </w:p>
    <w:p w14:paraId="7662EDED" w14:textId="4AF6082B" w:rsidR="005F24ED" w:rsidRDefault="00D64EF5" w:rsidP="007E6ED8">
      <w:pPr>
        <w:pStyle w:val="msonormalbullet1gif"/>
        <w:spacing w:before="0" w:beforeAutospacing="0" w:after="0" w:afterAutospacing="0" w:line="360" w:lineRule="auto"/>
        <w:ind w:firstLine="709"/>
        <w:contextualSpacing/>
        <w:jc w:val="both"/>
        <w:rPr>
          <w:sz w:val="28"/>
          <w:szCs w:val="28"/>
        </w:rPr>
      </w:pPr>
      <w:r>
        <w:rPr>
          <w:sz w:val="28"/>
          <w:szCs w:val="28"/>
        </w:rPr>
        <w:t xml:space="preserve">Варто </w:t>
      </w:r>
      <w:r w:rsidR="002F5085">
        <w:rPr>
          <w:sz w:val="28"/>
          <w:szCs w:val="28"/>
        </w:rPr>
        <w:t>відмітити</w:t>
      </w:r>
      <w:r>
        <w:rPr>
          <w:sz w:val="28"/>
          <w:szCs w:val="28"/>
        </w:rPr>
        <w:t>, що з</w:t>
      </w:r>
      <w:r w:rsidR="00EE738B" w:rsidRPr="00EE738B">
        <w:rPr>
          <w:sz w:val="28"/>
          <w:szCs w:val="28"/>
        </w:rPr>
        <w:t xml:space="preserve"> метою</w:t>
      </w:r>
      <w:r w:rsidR="005F24ED" w:rsidRPr="00EE738B">
        <w:rPr>
          <w:sz w:val="28"/>
          <w:szCs w:val="28"/>
        </w:rPr>
        <w:t xml:space="preserve"> </w:t>
      </w:r>
      <w:r w:rsidR="00EE738B" w:rsidRPr="00EE738B">
        <w:rPr>
          <w:sz w:val="28"/>
          <w:szCs w:val="28"/>
        </w:rPr>
        <w:t>р</w:t>
      </w:r>
      <w:r w:rsidR="005F24ED" w:rsidRPr="00EE738B">
        <w:rPr>
          <w:sz w:val="28"/>
          <w:szCs w:val="28"/>
        </w:rPr>
        <w:t>озвит</w:t>
      </w:r>
      <w:r w:rsidR="00EE738B" w:rsidRPr="00EE738B">
        <w:rPr>
          <w:sz w:val="28"/>
          <w:szCs w:val="28"/>
        </w:rPr>
        <w:t>ку</w:t>
      </w:r>
      <w:r w:rsidR="005F24ED" w:rsidRPr="00EE738B">
        <w:rPr>
          <w:sz w:val="28"/>
          <w:szCs w:val="28"/>
        </w:rPr>
        <w:t xml:space="preserve"> туристичної індустрії з</w:t>
      </w:r>
      <w:r w:rsidR="00EE738B" w:rsidRPr="00EE738B">
        <w:rPr>
          <w:sz w:val="28"/>
          <w:szCs w:val="28"/>
        </w:rPr>
        <w:t xml:space="preserve">дійснювалась </w:t>
      </w:r>
      <w:r w:rsidR="005F24ED" w:rsidRPr="00EE738B">
        <w:rPr>
          <w:sz w:val="28"/>
          <w:szCs w:val="28"/>
        </w:rPr>
        <w:t>популяризаці</w:t>
      </w:r>
      <w:r w:rsidR="00EE738B" w:rsidRPr="00EE738B">
        <w:rPr>
          <w:sz w:val="28"/>
          <w:szCs w:val="28"/>
        </w:rPr>
        <w:t>я</w:t>
      </w:r>
      <w:r w:rsidR="005F24ED" w:rsidRPr="00EE738B">
        <w:rPr>
          <w:sz w:val="28"/>
          <w:szCs w:val="28"/>
        </w:rPr>
        <w:t xml:space="preserve"> конкурентоспроможного туристичного продукту</w:t>
      </w:r>
      <w:r w:rsidR="00EE738B" w:rsidRPr="00EE738B">
        <w:rPr>
          <w:sz w:val="28"/>
          <w:szCs w:val="28"/>
        </w:rPr>
        <w:t>,</w:t>
      </w:r>
      <w:r w:rsidR="005F24ED" w:rsidRPr="00EE738B">
        <w:rPr>
          <w:sz w:val="28"/>
          <w:szCs w:val="28"/>
        </w:rPr>
        <w:t xml:space="preserve"> формування комплексних туристичних продуктів</w:t>
      </w:r>
      <w:r w:rsidR="00EE738B" w:rsidRPr="00EE738B">
        <w:rPr>
          <w:sz w:val="28"/>
          <w:szCs w:val="28"/>
        </w:rPr>
        <w:t xml:space="preserve"> </w:t>
      </w:r>
      <w:r w:rsidR="005F24ED" w:rsidRPr="00EE738B">
        <w:rPr>
          <w:sz w:val="28"/>
          <w:szCs w:val="28"/>
        </w:rPr>
        <w:t xml:space="preserve"> у пріоритетних для області видах туризму (релігійний, пригодницький, культурно-пізнавальний тощо) для внутрішніх та іноземних туристів; представлення туристичних продуктів Тернопільщини на міжнародних, всеукраїнських та регіональних спеціалізованих виставкових заходах.</w:t>
      </w:r>
    </w:p>
    <w:p w14:paraId="5AF2EA16" w14:textId="346B5048" w:rsidR="00EE738B" w:rsidRDefault="00EE738B" w:rsidP="00D64EF5">
      <w:pPr>
        <w:autoSpaceDE w:val="0"/>
        <w:autoSpaceDN w:val="0"/>
        <w:adjustRightInd w:val="0"/>
        <w:spacing w:after="0" w:line="360" w:lineRule="auto"/>
        <w:ind w:firstLine="567"/>
        <w:jc w:val="both"/>
        <w:rPr>
          <w:rFonts w:ascii="TimesNewRomanPSMT" w:hAnsi="TimesNewRomanPSMT" w:cs="TimesNewRomanPSMT"/>
          <w:color w:val="000000"/>
          <w:sz w:val="28"/>
          <w:szCs w:val="28"/>
          <w:lang w:eastAsia="uk-UA"/>
        </w:rPr>
      </w:pPr>
      <w:r w:rsidRPr="00891C63">
        <w:rPr>
          <w:rFonts w:ascii="TimesNewRomanPSMT" w:hAnsi="TimesNewRomanPSMT" w:cs="TimesNewRomanPSMT"/>
          <w:color w:val="000000"/>
          <w:sz w:val="28"/>
          <w:szCs w:val="28"/>
          <w:lang w:eastAsia="uk-UA"/>
        </w:rPr>
        <w:t xml:space="preserve">Сім громад Чортківського району (Борщівська, Бучацька, Заліщицька, Чортківська міські, Скала-Подільська, </w:t>
      </w:r>
      <w:proofErr w:type="spellStart"/>
      <w:r w:rsidRPr="00891C63">
        <w:rPr>
          <w:rFonts w:ascii="TimesNewRomanPSMT" w:hAnsi="TimesNewRomanPSMT" w:cs="TimesNewRomanPSMT"/>
          <w:color w:val="000000"/>
          <w:sz w:val="28"/>
          <w:szCs w:val="28"/>
          <w:lang w:eastAsia="uk-UA"/>
        </w:rPr>
        <w:t>Мельнице</w:t>
      </w:r>
      <w:proofErr w:type="spellEnd"/>
      <w:r w:rsidRPr="00891C63">
        <w:rPr>
          <w:rFonts w:ascii="TimesNewRomanPSMT" w:hAnsi="TimesNewRomanPSMT" w:cs="TimesNewRomanPSMT"/>
          <w:color w:val="000000"/>
          <w:sz w:val="28"/>
          <w:szCs w:val="28"/>
          <w:lang w:eastAsia="uk-UA"/>
        </w:rPr>
        <w:t xml:space="preserve">-Подільська селищні та </w:t>
      </w:r>
      <w:proofErr w:type="spellStart"/>
      <w:r w:rsidRPr="00891C63">
        <w:rPr>
          <w:rFonts w:ascii="TimesNewRomanPSMT" w:hAnsi="TimesNewRomanPSMT" w:cs="TimesNewRomanPSMT"/>
          <w:color w:val="000000"/>
          <w:sz w:val="28"/>
          <w:szCs w:val="28"/>
          <w:lang w:eastAsia="uk-UA"/>
        </w:rPr>
        <w:t>Більче-Золотецька</w:t>
      </w:r>
      <w:proofErr w:type="spellEnd"/>
      <w:r w:rsidRPr="00891C63">
        <w:rPr>
          <w:rFonts w:ascii="TimesNewRomanPSMT" w:hAnsi="TimesNewRomanPSMT" w:cs="TimesNewRomanPSMT"/>
          <w:color w:val="000000"/>
          <w:sz w:val="28"/>
          <w:szCs w:val="28"/>
          <w:lang w:eastAsia="uk-UA"/>
        </w:rPr>
        <w:t xml:space="preserve"> сільська громади)</w:t>
      </w:r>
      <w:r w:rsidR="00B04FC0">
        <w:rPr>
          <w:rFonts w:ascii="TimesNewRomanPSMT" w:hAnsi="TimesNewRomanPSMT" w:cs="TimesNewRomanPSMT"/>
          <w:color w:val="000000"/>
          <w:sz w:val="28"/>
          <w:szCs w:val="28"/>
          <w:lang w:eastAsia="uk-UA"/>
        </w:rPr>
        <w:t xml:space="preserve"> створили туристичний кластер «Тепле Поділля»</w:t>
      </w:r>
      <w:r w:rsidRPr="00891C63">
        <w:rPr>
          <w:rFonts w:ascii="TimesNewRomanPSMT" w:hAnsi="TimesNewRomanPSMT" w:cs="TimesNewRomanPSMT"/>
          <w:color w:val="000000"/>
          <w:sz w:val="28"/>
          <w:szCs w:val="28"/>
          <w:lang w:eastAsia="uk-UA"/>
        </w:rPr>
        <w:t xml:space="preserve"> з метою об’єднання переваг півдня Тернопільщини в один туристичний продукт.</w:t>
      </w:r>
    </w:p>
    <w:p w14:paraId="0A01D663" w14:textId="77777777" w:rsidR="009625E6" w:rsidRPr="00891C63" w:rsidRDefault="009625E6" w:rsidP="00D64EF5">
      <w:pPr>
        <w:autoSpaceDE w:val="0"/>
        <w:autoSpaceDN w:val="0"/>
        <w:adjustRightInd w:val="0"/>
        <w:spacing w:after="0" w:line="360" w:lineRule="auto"/>
        <w:ind w:firstLine="567"/>
        <w:jc w:val="both"/>
        <w:rPr>
          <w:rFonts w:ascii="TimesNewRomanPSMT" w:hAnsi="TimesNewRomanPSMT" w:cs="TimesNewRomanPSMT"/>
          <w:sz w:val="28"/>
          <w:szCs w:val="28"/>
          <w:lang w:eastAsia="uk-UA"/>
        </w:rPr>
      </w:pPr>
      <w:r w:rsidRPr="00891C63">
        <w:rPr>
          <w:rFonts w:ascii="TimesNewRomanPSMT" w:hAnsi="TimesNewRomanPSMT" w:cs="TimesNewRomanPSMT"/>
          <w:sz w:val="28"/>
          <w:szCs w:val="28"/>
          <w:lang w:eastAsia="uk-UA"/>
        </w:rPr>
        <w:t xml:space="preserve">У територіальних громадах області реалізуються </w:t>
      </w:r>
      <w:proofErr w:type="spellStart"/>
      <w:r w:rsidRPr="00891C63">
        <w:rPr>
          <w:rFonts w:ascii="TimesNewRomanPSMT" w:hAnsi="TimesNewRomanPSMT" w:cs="TimesNewRomanPSMT"/>
          <w:sz w:val="28"/>
          <w:szCs w:val="28"/>
          <w:lang w:eastAsia="uk-UA"/>
        </w:rPr>
        <w:t>проєкти</w:t>
      </w:r>
      <w:proofErr w:type="spellEnd"/>
      <w:r w:rsidRPr="00891C63">
        <w:rPr>
          <w:rFonts w:ascii="TimesNewRomanPSMT" w:hAnsi="TimesNewRomanPSMT" w:cs="TimesNewRomanPSMT"/>
          <w:sz w:val="28"/>
          <w:szCs w:val="28"/>
          <w:lang w:eastAsia="uk-UA"/>
        </w:rPr>
        <w:t xml:space="preserve"> з розбудови туристичної інфраструктури. У Теребовлянській міській територіальній громаді реалізовано </w:t>
      </w:r>
      <w:proofErr w:type="spellStart"/>
      <w:r w:rsidRPr="00891C63">
        <w:rPr>
          <w:rFonts w:ascii="TimesNewRomanPSMT" w:hAnsi="TimesNewRomanPSMT" w:cs="TimesNewRomanPSMT"/>
          <w:sz w:val="28"/>
          <w:szCs w:val="28"/>
          <w:lang w:eastAsia="uk-UA"/>
        </w:rPr>
        <w:t>проєкт</w:t>
      </w:r>
      <w:proofErr w:type="spellEnd"/>
      <w:r w:rsidRPr="00891C63">
        <w:rPr>
          <w:rFonts w:ascii="TimesNewRomanPSMT" w:hAnsi="TimesNewRomanPSMT" w:cs="TimesNewRomanPSMT"/>
          <w:sz w:val="28"/>
          <w:szCs w:val="28"/>
          <w:lang w:eastAsia="uk-UA"/>
        </w:rPr>
        <w:t xml:space="preserve"> перетворення ратуші на центр громадської активності, інформаційного іміджу, туристичної гостинності та креативних індустрій.</w:t>
      </w:r>
    </w:p>
    <w:p w14:paraId="038A5BC0" w14:textId="7E780977" w:rsidR="009625E6" w:rsidRPr="00891C63" w:rsidRDefault="00D64EF5" w:rsidP="00D64EF5">
      <w:pPr>
        <w:autoSpaceDE w:val="0"/>
        <w:autoSpaceDN w:val="0"/>
        <w:adjustRightInd w:val="0"/>
        <w:spacing w:after="0" w:line="360" w:lineRule="auto"/>
        <w:ind w:firstLine="567"/>
        <w:jc w:val="both"/>
        <w:rPr>
          <w:rFonts w:ascii="TimesNewRomanPSMT" w:hAnsi="TimesNewRomanPSMT" w:cs="TimesNewRomanPSMT"/>
          <w:sz w:val="28"/>
          <w:szCs w:val="28"/>
          <w:lang w:eastAsia="uk-UA"/>
        </w:rPr>
      </w:pPr>
      <w:r>
        <w:rPr>
          <w:rFonts w:ascii="TimesNewRomanPSMT" w:hAnsi="TimesNewRomanPSMT" w:cs="TimesNewRomanPSMT"/>
          <w:sz w:val="28"/>
          <w:szCs w:val="28"/>
          <w:lang w:eastAsia="uk-UA"/>
        </w:rPr>
        <w:t>Крім цього, в</w:t>
      </w:r>
      <w:r w:rsidR="00B04FC0">
        <w:rPr>
          <w:rFonts w:ascii="TimesNewRomanPSMT" w:hAnsi="TimesNewRomanPSMT" w:cs="TimesNewRomanPSMT"/>
          <w:sz w:val="28"/>
          <w:szCs w:val="28"/>
          <w:lang w:eastAsia="uk-UA"/>
        </w:rPr>
        <w:t xml:space="preserve"> рамках реалізації </w:t>
      </w:r>
      <w:proofErr w:type="spellStart"/>
      <w:r w:rsidR="00B04FC0">
        <w:rPr>
          <w:rFonts w:ascii="TimesNewRomanPSMT" w:hAnsi="TimesNewRomanPSMT" w:cs="TimesNewRomanPSMT"/>
          <w:sz w:val="28"/>
          <w:szCs w:val="28"/>
          <w:lang w:eastAsia="uk-UA"/>
        </w:rPr>
        <w:t>проєкту</w:t>
      </w:r>
      <w:proofErr w:type="spellEnd"/>
      <w:r w:rsidR="00B04FC0">
        <w:rPr>
          <w:rFonts w:ascii="TimesNewRomanPSMT" w:hAnsi="TimesNewRomanPSMT" w:cs="TimesNewRomanPSMT"/>
          <w:sz w:val="28"/>
          <w:szCs w:val="28"/>
          <w:lang w:eastAsia="uk-UA"/>
        </w:rPr>
        <w:t xml:space="preserve"> «Туристичні магніти України»</w:t>
      </w:r>
      <w:r w:rsidR="009625E6" w:rsidRPr="00891C63">
        <w:rPr>
          <w:rFonts w:ascii="TimesNewRomanPSMT" w:hAnsi="TimesNewRomanPSMT" w:cs="TimesNewRomanPSMT"/>
          <w:sz w:val="28"/>
          <w:szCs w:val="28"/>
          <w:lang w:eastAsia="uk-UA"/>
        </w:rPr>
        <w:t xml:space="preserve"> Кременецька міська рада провела роботи щодо зовнішнього електричного освітлення Кременецького замк</w:t>
      </w:r>
      <w:r w:rsidR="00B04FC0">
        <w:rPr>
          <w:rFonts w:ascii="TimesNewRomanPSMT" w:hAnsi="TimesNewRomanPSMT" w:cs="TimesNewRomanPSMT"/>
          <w:sz w:val="28"/>
          <w:szCs w:val="28"/>
          <w:lang w:eastAsia="uk-UA"/>
        </w:rPr>
        <w:t xml:space="preserve">у, а також реалізувала </w:t>
      </w:r>
      <w:proofErr w:type="spellStart"/>
      <w:r w:rsidR="00B04FC0">
        <w:rPr>
          <w:rFonts w:ascii="TimesNewRomanPSMT" w:hAnsi="TimesNewRomanPSMT" w:cs="TimesNewRomanPSMT"/>
          <w:sz w:val="28"/>
          <w:szCs w:val="28"/>
          <w:lang w:eastAsia="uk-UA"/>
        </w:rPr>
        <w:t>проєкт</w:t>
      </w:r>
      <w:proofErr w:type="spellEnd"/>
      <w:r w:rsidR="00B04FC0">
        <w:rPr>
          <w:rFonts w:ascii="TimesNewRomanPSMT" w:hAnsi="TimesNewRomanPSMT" w:cs="TimesNewRomanPSMT"/>
          <w:sz w:val="28"/>
          <w:szCs w:val="28"/>
          <w:lang w:eastAsia="uk-UA"/>
        </w:rPr>
        <w:t xml:space="preserve"> «</w:t>
      </w:r>
      <w:r w:rsidR="009625E6" w:rsidRPr="00891C63">
        <w:rPr>
          <w:rFonts w:ascii="TimesNewRomanPSMT" w:hAnsi="TimesNewRomanPSMT" w:cs="TimesNewRomanPSMT"/>
          <w:sz w:val="28"/>
          <w:szCs w:val="28"/>
          <w:lang w:eastAsia="uk-UA"/>
        </w:rPr>
        <w:t>Розробка методології маркування історичних атракцій у малих містах України. Культурна інтервенція в минуле заради подорожі в майбутнє</w:t>
      </w:r>
      <w:r w:rsidR="00B04FC0">
        <w:rPr>
          <w:rFonts w:ascii="TimesNewRomanPSMT" w:hAnsi="TimesNewRomanPSMT" w:cs="TimesNewRomanPSMT"/>
          <w:sz w:val="28"/>
          <w:szCs w:val="28"/>
          <w:lang w:eastAsia="uk-UA"/>
        </w:rPr>
        <w:t>»</w:t>
      </w:r>
      <w:r w:rsidR="009625E6" w:rsidRPr="00891C63">
        <w:rPr>
          <w:rFonts w:ascii="TimesNewRomanPSMT" w:hAnsi="TimesNewRomanPSMT" w:cs="TimesNewRomanPSMT"/>
          <w:sz w:val="28"/>
          <w:szCs w:val="28"/>
          <w:lang w:eastAsia="uk-UA"/>
        </w:rPr>
        <w:t>.</w:t>
      </w:r>
    </w:p>
    <w:p w14:paraId="6DEE88AC" w14:textId="6B66362D" w:rsidR="009625E6" w:rsidRPr="00891C63" w:rsidRDefault="009625E6" w:rsidP="009625E6">
      <w:pPr>
        <w:autoSpaceDE w:val="0"/>
        <w:autoSpaceDN w:val="0"/>
        <w:adjustRightInd w:val="0"/>
        <w:spacing w:after="0" w:line="360" w:lineRule="auto"/>
        <w:ind w:firstLine="567"/>
        <w:jc w:val="both"/>
        <w:rPr>
          <w:rFonts w:ascii="TimesNewRomanPSMT" w:hAnsi="TimesNewRomanPSMT" w:cs="TimesNewRomanPSMT"/>
          <w:sz w:val="28"/>
          <w:szCs w:val="28"/>
          <w:lang w:eastAsia="uk-UA"/>
        </w:rPr>
      </w:pPr>
      <w:r w:rsidRPr="00891C63">
        <w:rPr>
          <w:rFonts w:ascii="TimesNewRomanPSMT" w:hAnsi="TimesNewRomanPSMT" w:cs="TimesNewRomanPSMT"/>
          <w:sz w:val="28"/>
          <w:szCs w:val="28"/>
          <w:lang w:eastAsia="uk-UA"/>
        </w:rPr>
        <w:lastRenderedPageBreak/>
        <w:t>У Заліщицькій територіал</w:t>
      </w:r>
      <w:r w:rsidR="00B04FC0">
        <w:rPr>
          <w:rFonts w:ascii="TimesNewRomanPSMT" w:hAnsi="TimesNewRomanPSMT" w:cs="TimesNewRomanPSMT"/>
          <w:sz w:val="28"/>
          <w:szCs w:val="28"/>
          <w:lang w:eastAsia="uk-UA"/>
        </w:rPr>
        <w:t>ьній громаді у межах програми «Активні громадяни»</w:t>
      </w:r>
      <w:r w:rsidRPr="00891C63">
        <w:rPr>
          <w:rFonts w:ascii="TimesNewRomanPSMT" w:hAnsi="TimesNewRomanPSMT" w:cs="TimesNewRomanPSMT"/>
          <w:sz w:val="28"/>
          <w:szCs w:val="28"/>
          <w:lang w:eastAsia="uk-UA"/>
        </w:rPr>
        <w:t xml:space="preserve"> облаштовано </w:t>
      </w:r>
      <w:r w:rsidR="00B04FC0">
        <w:rPr>
          <w:rFonts w:ascii="TimesNewRomanPSMT" w:hAnsi="TimesNewRomanPSMT" w:cs="TimesNewRomanPSMT"/>
          <w:sz w:val="28"/>
          <w:szCs w:val="28"/>
          <w:lang w:eastAsia="uk-UA"/>
        </w:rPr>
        <w:t>мотиваційну відпочинкову зону «На хвилях Дністра»</w:t>
      </w:r>
      <w:r w:rsidRPr="00891C63">
        <w:rPr>
          <w:rFonts w:ascii="TimesNewRomanPSMT" w:hAnsi="TimesNewRomanPSMT" w:cs="TimesNewRomanPSMT"/>
          <w:sz w:val="28"/>
          <w:szCs w:val="28"/>
          <w:lang w:eastAsia="uk-UA"/>
        </w:rPr>
        <w:t>, яка стане місцем проведення еколого-відпочинкових заходів і екологічних акцій.</w:t>
      </w:r>
    </w:p>
    <w:p w14:paraId="72FE29F7" w14:textId="451ABCEF" w:rsidR="009625E6" w:rsidRDefault="009625E6" w:rsidP="009625E6">
      <w:pPr>
        <w:autoSpaceDE w:val="0"/>
        <w:autoSpaceDN w:val="0"/>
        <w:adjustRightInd w:val="0"/>
        <w:spacing w:after="0" w:line="360" w:lineRule="auto"/>
        <w:ind w:firstLine="567"/>
        <w:jc w:val="both"/>
        <w:rPr>
          <w:rFonts w:ascii="TimesNewRomanPSMT" w:hAnsi="TimesNewRomanPSMT" w:cs="TimesNewRomanPSMT"/>
          <w:sz w:val="28"/>
          <w:szCs w:val="28"/>
          <w:lang w:eastAsia="uk-UA"/>
        </w:rPr>
      </w:pPr>
      <w:r w:rsidRPr="00891C63">
        <w:rPr>
          <w:rFonts w:ascii="TimesNewRomanPSMT" w:hAnsi="TimesNewRomanPSMT" w:cs="TimesNewRomanPSMT"/>
          <w:sz w:val="28"/>
          <w:szCs w:val="28"/>
          <w:lang w:eastAsia="uk-UA"/>
        </w:rPr>
        <w:t>У громадах області активно працюють над створенням туристичного бренду. Заліщицька міська територіальна громада спі</w:t>
      </w:r>
      <w:r w:rsidR="00E60896">
        <w:rPr>
          <w:rFonts w:ascii="TimesNewRomanPSMT" w:hAnsi="TimesNewRomanPSMT" w:cs="TimesNewRomanPSMT"/>
          <w:sz w:val="28"/>
          <w:szCs w:val="28"/>
          <w:lang w:eastAsia="uk-UA"/>
        </w:rPr>
        <w:t>льно з командою Бюро промоції «Смак Громад»</w:t>
      </w:r>
      <w:r w:rsidRPr="00891C63">
        <w:rPr>
          <w:rFonts w:ascii="TimesNewRomanPSMT" w:hAnsi="TimesNewRomanPSMT" w:cs="TimesNewRomanPSMT"/>
          <w:sz w:val="28"/>
          <w:szCs w:val="28"/>
          <w:lang w:eastAsia="uk-UA"/>
        </w:rPr>
        <w:t xml:space="preserve"> розробили туристичний логотип громади. Слоган Заліщицько</w:t>
      </w:r>
      <w:r w:rsidR="00E60896">
        <w:rPr>
          <w:rFonts w:ascii="TimesNewRomanPSMT" w:hAnsi="TimesNewRomanPSMT" w:cs="TimesNewRomanPSMT"/>
          <w:sz w:val="28"/>
          <w:szCs w:val="28"/>
          <w:lang w:eastAsia="uk-UA"/>
        </w:rPr>
        <w:t>ї громади – «Заліщики – півострів натхнення»</w:t>
      </w:r>
      <w:r w:rsidRPr="00891C63">
        <w:rPr>
          <w:rFonts w:ascii="TimesNewRomanPSMT" w:hAnsi="TimesNewRomanPSMT" w:cs="TimesNewRomanPSMT"/>
          <w:sz w:val="28"/>
          <w:szCs w:val="28"/>
          <w:lang w:eastAsia="uk-UA"/>
        </w:rPr>
        <w:t>.</w:t>
      </w:r>
    </w:p>
    <w:p w14:paraId="6ECDA2FC" w14:textId="546DF6A0" w:rsidR="00B360E3" w:rsidRPr="009625E6" w:rsidRDefault="003C7AE3" w:rsidP="00BB4B17">
      <w:pPr>
        <w:autoSpaceDE w:val="0"/>
        <w:autoSpaceDN w:val="0"/>
        <w:adjustRightInd w:val="0"/>
        <w:spacing w:after="0" w:line="360" w:lineRule="auto"/>
        <w:ind w:firstLine="709"/>
        <w:jc w:val="both"/>
        <w:rPr>
          <w:rFonts w:ascii="Times New Roman" w:hAnsi="Times New Roman"/>
          <w:bCs/>
          <w:sz w:val="28"/>
          <w:szCs w:val="28"/>
          <w:lang w:eastAsia="ru-RU"/>
        </w:rPr>
      </w:pPr>
      <w:r>
        <w:rPr>
          <w:rFonts w:ascii="Times New Roman" w:hAnsi="Times New Roman"/>
          <w:sz w:val="28"/>
          <w:szCs w:val="28"/>
        </w:rPr>
        <w:t>Доцільно відмітити, що в</w:t>
      </w:r>
      <w:r w:rsidR="00B360E3" w:rsidRPr="009625E6">
        <w:rPr>
          <w:rFonts w:ascii="Times New Roman" w:hAnsi="Times New Roman"/>
          <w:sz w:val="28"/>
          <w:szCs w:val="28"/>
        </w:rPr>
        <w:t>ажливим стратегічним напрямком розвитку області є створення сприятливого клімату для розвитку інвестиційної діяльності. Однією із основних складових інвестиційної діяльності є залучення капітальних інвестицій. У 2021 ро</w:t>
      </w:r>
      <w:r w:rsidR="009625E6">
        <w:rPr>
          <w:rFonts w:ascii="Times New Roman" w:hAnsi="Times New Roman"/>
          <w:sz w:val="28"/>
          <w:szCs w:val="28"/>
        </w:rPr>
        <w:t>ці</w:t>
      </w:r>
      <w:r w:rsidR="00B360E3" w:rsidRPr="009625E6">
        <w:rPr>
          <w:rFonts w:ascii="Times New Roman" w:hAnsi="Times New Roman"/>
          <w:sz w:val="28"/>
          <w:szCs w:val="28"/>
        </w:rPr>
        <w:t xml:space="preserve"> у розвиток економіки області</w:t>
      </w:r>
      <w:r w:rsidR="00B360E3" w:rsidRPr="009625E6">
        <w:rPr>
          <w:sz w:val="28"/>
          <w:szCs w:val="28"/>
        </w:rPr>
        <w:t xml:space="preserve"> </w:t>
      </w:r>
      <w:r w:rsidR="00B360E3" w:rsidRPr="009625E6">
        <w:rPr>
          <w:rFonts w:ascii="Times New Roman" w:hAnsi="Times New Roman"/>
          <w:sz w:val="28"/>
          <w:szCs w:val="28"/>
        </w:rPr>
        <w:t xml:space="preserve">підприємствами та організаціями за рахунок усіх джерел фінансування </w:t>
      </w:r>
      <w:r w:rsidR="00B360E3" w:rsidRPr="009625E6">
        <w:rPr>
          <w:rFonts w:ascii="Times New Roman" w:hAnsi="Times New Roman"/>
          <w:bCs/>
          <w:sz w:val="28"/>
          <w:szCs w:val="28"/>
        </w:rPr>
        <w:t>вкладено  8536,6 млн гр</w:t>
      </w:r>
      <w:r w:rsidR="007E6ED8">
        <w:rPr>
          <w:rFonts w:ascii="Times New Roman" w:hAnsi="Times New Roman"/>
          <w:bCs/>
          <w:sz w:val="28"/>
          <w:szCs w:val="28"/>
        </w:rPr>
        <w:t>н.</w:t>
      </w:r>
      <w:r w:rsidR="00B360E3" w:rsidRPr="009625E6">
        <w:rPr>
          <w:rFonts w:ascii="Times New Roman" w:hAnsi="Times New Roman"/>
          <w:bCs/>
          <w:sz w:val="28"/>
          <w:szCs w:val="28"/>
        </w:rPr>
        <w:t xml:space="preserve"> капітальних інвестицій, що на 22,5% більше, ніж у січні-грудні 2020 року</w:t>
      </w:r>
      <w:r w:rsidR="002F5085">
        <w:rPr>
          <w:rFonts w:ascii="Times New Roman" w:hAnsi="Times New Roman"/>
          <w:bCs/>
          <w:sz w:val="28"/>
          <w:szCs w:val="28"/>
        </w:rPr>
        <w:t xml:space="preserve"> </w:t>
      </w:r>
      <w:r w:rsidR="00B93AF6" w:rsidRPr="00960CBC">
        <w:rPr>
          <w:rFonts w:ascii="Times New Roman" w:hAnsi="Times New Roman"/>
          <w:sz w:val="28"/>
          <w:szCs w:val="28"/>
        </w:rPr>
        <w:t>[</w:t>
      </w:r>
      <w:r w:rsidR="00B93AF6">
        <w:rPr>
          <w:rFonts w:ascii="Times New Roman" w:hAnsi="Times New Roman"/>
          <w:sz w:val="28"/>
          <w:szCs w:val="28"/>
        </w:rPr>
        <w:t>30</w:t>
      </w:r>
      <w:r w:rsidR="00B93AF6" w:rsidRPr="00960CBC">
        <w:rPr>
          <w:rFonts w:ascii="Times New Roman" w:hAnsi="Times New Roman"/>
          <w:sz w:val="28"/>
          <w:szCs w:val="28"/>
        </w:rPr>
        <w:t>]</w:t>
      </w:r>
      <w:r w:rsidR="00B360E3" w:rsidRPr="009625E6">
        <w:rPr>
          <w:rFonts w:ascii="Times New Roman" w:hAnsi="Times New Roman"/>
          <w:bCs/>
          <w:sz w:val="28"/>
          <w:szCs w:val="28"/>
          <w:lang w:eastAsia="ru-RU"/>
        </w:rPr>
        <w:t>.</w:t>
      </w:r>
    </w:p>
    <w:p w14:paraId="61F2A102" w14:textId="070C00A3" w:rsidR="00B360E3" w:rsidRPr="009625E6" w:rsidRDefault="00B360E3" w:rsidP="00BB4B17">
      <w:pPr>
        <w:spacing w:after="0" w:line="360" w:lineRule="auto"/>
        <w:ind w:firstLine="709"/>
        <w:jc w:val="both"/>
        <w:rPr>
          <w:rFonts w:ascii="Times New Roman" w:hAnsi="Times New Roman"/>
          <w:sz w:val="28"/>
          <w:szCs w:val="28"/>
        </w:rPr>
      </w:pPr>
      <w:r w:rsidRPr="009625E6">
        <w:rPr>
          <w:rFonts w:ascii="Times New Roman" w:hAnsi="Times New Roman"/>
          <w:sz w:val="28"/>
          <w:szCs w:val="28"/>
        </w:rPr>
        <w:t>За видами економічної діяльності найбільше інвестицій спрямовано в сільське, лісове та рибне господарство (1248,4 млн гр</w:t>
      </w:r>
      <w:r w:rsidR="007E6ED8">
        <w:rPr>
          <w:rFonts w:ascii="Times New Roman" w:hAnsi="Times New Roman"/>
          <w:sz w:val="28"/>
          <w:szCs w:val="28"/>
        </w:rPr>
        <w:t>н.</w:t>
      </w:r>
      <w:r w:rsidRPr="009625E6">
        <w:rPr>
          <w:rFonts w:ascii="Times New Roman" w:hAnsi="Times New Roman"/>
          <w:sz w:val="28"/>
          <w:szCs w:val="28"/>
        </w:rPr>
        <w:t xml:space="preserve"> або 23,4% до загального обсягу), промисловість (1204,9 млн гр</w:t>
      </w:r>
      <w:r w:rsidR="007E6ED8">
        <w:rPr>
          <w:rFonts w:ascii="Times New Roman" w:hAnsi="Times New Roman"/>
          <w:sz w:val="28"/>
          <w:szCs w:val="28"/>
        </w:rPr>
        <w:t>н.</w:t>
      </w:r>
      <w:r w:rsidRPr="009625E6">
        <w:rPr>
          <w:rFonts w:ascii="Times New Roman" w:hAnsi="Times New Roman"/>
          <w:sz w:val="28"/>
          <w:szCs w:val="28"/>
        </w:rPr>
        <w:t xml:space="preserve"> або 22,6% до загального обсягу), будівництво (1830,9 млн гр</w:t>
      </w:r>
      <w:r w:rsidR="007E6ED8">
        <w:rPr>
          <w:rFonts w:ascii="Times New Roman" w:hAnsi="Times New Roman"/>
          <w:sz w:val="28"/>
          <w:szCs w:val="28"/>
        </w:rPr>
        <w:t>н.</w:t>
      </w:r>
      <w:r w:rsidRPr="009625E6">
        <w:rPr>
          <w:rFonts w:ascii="Times New Roman" w:hAnsi="Times New Roman"/>
          <w:sz w:val="28"/>
          <w:szCs w:val="28"/>
        </w:rPr>
        <w:t xml:space="preserve"> або 34,4% до загального обсягу). </w:t>
      </w:r>
    </w:p>
    <w:p w14:paraId="3417AAE9" w14:textId="77777777" w:rsidR="00B360E3" w:rsidRPr="009625E6" w:rsidRDefault="00B360E3" w:rsidP="00BB4B17">
      <w:pPr>
        <w:tabs>
          <w:tab w:val="left" w:pos="567"/>
        </w:tabs>
        <w:spacing w:after="0" w:line="360" w:lineRule="auto"/>
        <w:ind w:firstLine="709"/>
        <w:jc w:val="both"/>
        <w:rPr>
          <w:rFonts w:ascii="Times New Roman" w:hAnsi="Times New Roman"/>
          <w:sz w:val="28"/>
          <w:szCs w:val="28"/>
        </w:rPr>
      </w:pPr>
      <w:r w:rsidRPr="009625E6">
        <w:rPr>
          <w:rFonts w:ascii="Times New Roman" w:hAnsi="Times New Roman"/>
          <w:sz w:val="28"/>
          <w:szCs w:val="28"/>
        </w:rPr>
        <w:t xml:space="preserve">Основними джерелами фінансування капітальних інвестицій залишаються власні кошти підприємств та організацій, за рахунок яких освоєно 39,8 % до загального обсягу інвестицій, коштів населення на будівництво житла – 27,4 %. Частка коштів кредитів банків та інших позик – 13,2 %, коштів державного бюджету – 7,6 % капітальних інвестицій, коштів місцевих бюджетів 6,6 %. </w:t>
      </w:r>
    </w:p>
    <w:p w14:paraId="0B0476AD" w14:textId="25985889" w:rsidR="00B360E3" w:rsidRPr="009625E6" w:rsidRDefault="003C7AE3" w:rsidP="00BB4B17">
      <w:pPr>
        <w:pStyle w:val="3"/>
        <w:spacing w:line="360" w:lineRule="auto"/>
        <w:ind w:firstLine="709"/>
        <w:jc w:val="both"/>
        <w:rPr>
          <w:rFonts w:ascii="Times New Roman" w:hAnsi="Times New Roman"/>
          <w:bCs/>
          <w:color w:val="FF0000"/>
          <w:sz w:val="28"/>
          <w:szCs w:val="28"/>
        </w:rPr>
      </w:pPr>
      <w:r>
        <w:rPr>
          <w:rFonts w:ascii="Times New Roman" w:hAnsi="Times New Roman"/>
          <w:sz w:val="28"/>
          <w:szCs w:val="28"/>
        </w:rPr>
        <w:t>З метою регіонального розвитку області в</w:t>
      </w:r>
      <w:r w:rsidR="00E60896">
        <w:rPr>
          <w:rFonts w:ascii="Times New Roman" w:hAnsi="Times New Roman"/>
          <w:bCs/>
          <w:sz w:val="28"/>
          <w:szCs w:val="28"/>
        </w:rPr>
        <w:t xml:space="preserve"> 2021 році на реалізацію 24 </w:t>
      </w:r>
      <w:proofErr w:type="spellStart"/>
      <w:r w:rsidR="00B360E3" w:rsidRPr="009625E6">
        <w:rPr>
          <w:rFonts w:ascii="Times New Roman" w:hAnsi="Times New Roman"/>
          <w:bCs/>
          <w:sz w:val="28"/>
          <w:szCs w:val="28"/>
        </w:rPr>
        <w:t>проєктів</w:t>
      </w:r>
      <w:proofErr w:type="spellEnd"/>
      <w:r w:rsidR="00B360E3" w:rsidRPr="009625E6">
        <w:rPr>
          <w:rFonts w:ascii="Times New Roman" w:hAnsi="Times New Roman"/>
          <w:bCs/>
          <w:sz w:val="28"/>
          <w:szCs w:val="28"/>
        </w:rPr>
        <w:t xml:space="preserve"> освоєно 140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коштів державного фонду регіонального розвитку та 50,1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коштів місцевих бюджетів, зокрема: 7 </w:t>
      </w:r>
      <w:proofErr w:type="spellStart"/>
      <w:r w:rsidR="00B360E3" w:rsidRPr="009625E6">
        <w:rPr>
          <w:rFonts w:ascii="Times New Roman" w:hAnsi="Times New Roman"/>
          <w:bCs/>
          <w:sz w:val="28"/>
          <w:szCs w:val="28"/>
        </w:rPr>
        <w:t>проєктів</w:t>
      </w:r>
      <w:proofErr w:type="spellEnd"/>
      <w:r w:rsidR="00B360E3" w:rsidRPr="009625E6">
        <w:rPr>
          <w:rFonts w:ascii="Times New Roman" w:hAnsi="Times New Roman"/>
          <w:bCs/>
          <w:sz w:val="28"/>
          <w:szCs w:val="28"/>
        </w:rPr>
        <w:t xml:space="preserve"> у галузі освіти на суму 45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4 – в охороні здоров’я на суму 13,1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6 </w:t>
      </w:r>
      <w:proofErr w:type="spellStart"/>
      <w:r w:rsidR="00B360E3" w:rsidRPr="009625E6">
        <w:rPr>
          <w:rFonts w:ascii="Times New Roman" w:hAnsi="Times New Roman"/>
          <w:bCs/>
          <w:sz w:val="28"/>
          <w:szCs w:val="28"/>
        </w:rPr>
        <w:t>проєктів</w:t>
      </w:r>
      <w:proofErr w:type="spellEnd"/>
      <w:r w:rsidR="00B360E3" w:rsidRPr="009625E6">
        <w:rPr>
          <w:rFonts w:ascii="Times New Roman" w:hAnsi="Times New Roman"/>
          <w:bCs/>
          <w:sz w:val="28"/>
          <w:szCs w:val="28"/>
        </w:rPr>
        <w:t xml:space="preserve"> – у галузі спорту на суму 84,5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1 </w:t>
      </w:r>
      <w:proofErr w:type="spellStart"/>
      <w:r w:rsidR="00B360E3" w:rsidRPr="009625E6">
        <w:rPr>
          <w:rFonts w:ascii="Times New Roman" w:hAnsi="Times New Roman"/>
          <w:bCs/>
          <w:sz w:val="28"/>
          <w:szCs w:val="28"/>
        </w:rPr>
        <w:t>проєкт</w:t>
      </w:r>
      <w:proofErr w:type="spellEnd"/>
      <w:r w:rsidR="00B360E3" w:rsidRPr="009625E6">
        <w:rPr>
          <w:rFonts w:ascii="Times New Roman" w:hAnsi="Times New Roman"/>
          <w:bCs/>
          <w:sz w:val="28"/>
          <w:szCs w:val="28"/>
        </w:rPr>
        <w:t xml:space="preserve"> – у галузі культури  на суму 2,1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4 </w:t>
      </w:r>
      <w:proofErr w:type="spellStart"/>
      <w:r w:rsidR="00B360E3" w:rsidRPr="009625E6">
        <w:rPr>
          <w:rFonts w:ascii="Times New Roman" w:hAnsi="Times New Roman"/>
          <w:bCs/>
          <w:sz w:val="28"/>
          <w:szCs w:val="28"/>
        </w:rPr>
        <w:t>проєкти</w:t>
      </w:r>
      <w:proofErr w:type="spellEnd"/>
      <w:r w:rsidR="00B360E3" w:rsidRPr="009625E6">
        <w:rPr>
          <w:rFonts w:ascii="Times New Roman" w:hAnsi="Times New Roman"/>
          <w:bCs/>
          <w:sz w:val="28"/>
          <w:szCs w:val="28"/>
        </w:rPr>
        <w:t xml:space="preserve"> – у  галузі </w:t>
      </w:r>
      <w:r w:rsidR="00B360E3" w:rsidRPr="009625E6">
        <w:rPr>
          <w:rFonts w:ascii="Times New Roman" w:hAnsi="Times New Roman"/>
          <w:sz w:val="28"/>
          <w:szCs w:val="28"/>
        </w:rPr>
        <w:t xml:space="preserve">житлово-комунального </w:t>
      </w:r>
      <w:r w:rsidR="00B360E3" w:rsidRPr="009625E6">
        <w:rPr>
          <w:rFonts w:ascii="Times New Roman" w:hAnsi="Times New Roman"/>
          <w:bCs/>
          <w:sz w:val="28"/>
          <w:szCs w:val="28"/>
        </w:rPr>
        <w:t xml:space="preserve">господарства на суму 37,6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bCs/>
          <w:sz w:val="28"/>
          <w:szCs w:val="28"/>
        </w:rPr>
        <w:t xml:space="preserve"> та 2 інших </w:t>
      </w:r>
      <w:proofErr w:type="spellStart"/>
      <w:r w:rsidR="00B360E3" w:rsidRPr="009625E6">
        <w:rPr>
          <w:rFonts w:ascii="Times New Roman" w:hAnsi="Times New Roman"/>
          <w:bCs/>
          <w:sz w:val="28"/>
          <w:szCs w:val="28"/>
        </w:rPr>
        <w:t>проєкти</w:t>
      </w:r>
      <w:proofErr w:type="spellEnd"/>
      <w:r w:rsidR="00B360E3" w:rsidRPr="009625E6">
        <w:rPr>
          <w:rFonts w:ascii="Times New Roman" w:hAnsi="Times New Roman"/>
          <w:bCs/>
          <w:sz w:val="28"/>
          <w:szCs w:val="28"/>
        </w:rPr>
        <w:t xml:space="preserve"> на суму 7,8 млн </w:t>
      </w:r>
      <w:r w:rsidR="007E6ED8" w:rsidRPr="009625E6">
        <w:rPr>
          <w:rFonts w:ascii="Times New Roman" w:hAnsi="Times New Roman"/>
          <w:sz w:val="28"/>
          <w:szCs w:val="28"/>
        </w:rPr>
        <w:t>гр</w:t>
      </w:r>
      <w:r w:rsidR="007E6ED8">
        <w:rPr>
          <w:rFonts w:ascii="Times New Roman" w:hAnsi="Times New Roman"/>
          <w:sz w:val="28"/>
          <w:szCs w:val="28"/>
        </w:rPr>
        <w:t>н.</w:t>
      </w:r>
    </w:p>
    <w:p w14:paraId="45499002" w14:textId="1521CA77" w:rsidR="00B360E3" w:rsidRPr="009625E6" w:rsidRDefault="0036185B" w:rsidP="00BB4B17">
      <w:pPr>
        <w:pStyle w:val="20"/>
        <w:spacing w:after="0" w:line="360" w:lineRule="auto"/>
        <w:ind w:left="0" w:firstLine="709"/>
        <w:jc w:val="both"/>
        <w:rPr>
          <w:rFonts w:ascii="Times New Roman" w:hAnsi="Times New Roman"/>
          <w:bCs/>
          <w:sz w:val="28"/>
          <w:szCs w:val="28"/>
        </w:rPr>
      </w:pPr>
      <w:r>
        <w:rPr>
          <w:rFonts w:ascii="Times New Roman" w:hAnsi="Times New Roman"/>
          <w:bCs/>
          <w:sz w:val="28"/>
          <w:szCs w:val="28"/>
        </w:rPr>
        <w:lastRenderedPageBreak/>
        <w:t>Варто зазначити, що</w:t>
      </w:r>
      <w:r w:rsidR="00B360E3" w:rsidRPr="009625E6">
        <w:rPr>
          <w:rFonts w:ascii="Times New Roman" w:hAnsi="Times New Roman"/>
          <w:bCs/>
          <w:sz w:val="28"/>
          <w:szCs w:val="28"/>
        </w:rPr>
        <w:t xml:space="preserve"> рамках програми ,,Велике будівництво” у 2021 році в Тернопільській області загалом збудовано,  проведено реконструкцію, ремонт на 36 об’єктах та створено 24 активні парки, у тому числі проведено реконструкцію 5 шкіл  і 1 садочка, відкрито 1 центр надання адміністративних послуг, збудовано 15 сільських амбулаторій і відкрито 6 приймальних відділень, 3 спортивних майданчики, 1 стадіон, 1 басейн, 1 спортивний комплекс, 1 спортивна школа, відремонтовано 282 км автомобільних доріг загального користування державного значення та 107 км автомобільних доріг загального користування місцевого значення.</w:t>
      </w:r>
    </w:p>
    <w:p w14:paraId="3226694E" w14:textId="0D10616B" w:rsidR="00B360E3" w:rsidRPr="00AD1494" w:rsidRDefault="0036185B" w:rsidP="00BB4B17">
      <w:pPr>
        <w:spacing w:after="0" w:line="360" w:lineRule="auto"/>
        <w:ind w:firstLine="709"/>
        <w:jc w:val="both"/>
        <w:rPr>
          <w:rFonts w:ascii="Times New Roman" w:hAnsi="Times New Roman"/>
          <w:sz w:val="28"/>
          <w:szCs w:val="28"/>
        </w:rPr>
      </w:pPr>
      <w:r>
        <w:rPr>
          <w:rFonts w:ascii="Times New Roman" w:hAnsi="Times New Roman"/>
          <w:sz w:val="28"/>
          <w:szCs w:val="28"/>
        </w:rPr>
        <w:t>Крім того, за</w:t>
      </w:r>
      <w:r w:rsidR="00B360E3" w:rsidRPr="009625E6">
        <w:rPr>
          <w:rFonts w:ascii="Times New Roman" w:hAnsi="Times New Roman"/>
          <w:sz w:val="28"/>
          <w:szCs w:val="28"/>
        </w:rPr>
        <w:t xml:space="preserve"> рахунок субвенції з державного бюджету місцевим бюджетам на здійснення заходів щодо соціально-економічного розвитку окремих територій в області здійснювалась реалізація 67 </w:t>
      </w:r>
      <w:proofErr w:type="spellStart"/>
      <w:r w:rsidR="00B360E3" w:rsidRPr="009625E6">
        <w:rPr>
          <w:rFonts w:ascii="Times New Roman" w:hAnsi="Times New Roman"/>
          <w:sz w:val="28"/>
          <w:szCs w:val="28"/>
        </w:rPr>
        <w:t>проєктів</w:t>
      </w:r>
      <w:proofErr w:type="spellEnd"/>
      <w:r w:rsidR="00B360E3" w:rsidRPr="009625E6">
        <w:rPr>
          <w:rFonts w:ascii="Times New Roman" w:hAnsi="Times New Roman"/>
          <w:sz w:val="28"/>
          <w:szCs w:val="28"/>
        </w:rPr>
        <w:t xml:space="preserve"> на суму 106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9625E6">
        <w:rPr>
          <w:rFonts w:ascii="Times New Roman" w:hAnsi="Times New Roman"/>
          <w:sz w:val="28"/>
          <w:szCs w:val="28"/>
        </w:rPr>
        <w:t xml:space="preserve"> (із врахуванням залишку субвенції на початок 2021 року). Зокрема, 20 </w:t>
      </w:r>
      <w:proofErr w:type="spellStart"/>
      <w:r w:rsidR="00B360E3" w:rsidRPr="009625E6">
        <w:rPr>
          <w:rFonts w:ascii="Times New Roman" w:hAnsi="Times New Roman"/>
          <w:sz w:val="28"/>
          <w:szCs w:val="28"/>
        </w:rPr>
        <w:t>проєктів</w:t>
      </w:r>
      <w:proofErr w:type="spellEnd"/>
      <w:r w:rsidR="00B360E3" w:rsidRPr="009625E6">
        <w:rPr>
          <w:rFonts w:ascii="Times New Roman" w:hAnsi="Times New Roman"/>
          <w:sz w:val="28"/>
          <w:szCs w:val="28"/>
        </w:rPr>
        <w:t xml:space="preserve"> у галузі освіти, 11 – у галузі охороні здоров’я, 7 – у галузі спорту, 12 – у галузі житлово-комунального господарства, 12 – у галузі культури та 5 інших.  Станом на 1 грудня 2021 року освоєно 51,3 млн </w:t>
      </w:r>
      <w:r w:rsidR="007E6ED8" w:rsidRPr="009625E6">
        <w:rPr>
          <w:rFonts w:ascii="Times New Roman" w:hAnsi="Times New Roman"/>
          <w:sz w:val="28"/>
          <w:szCs w:val="28"/>
        </w:rPr>
        <w:t>гр</w:t>
      </w:r>
      <w:r w:rsidR="007E6ED8">
        <w:rPr>
          <w:rFonts w:ascii="Times New Roman" w:hAnsi="Times New Roman"/>
          <w:sz w:val="28"/>
          <w:szCs w:val="28"/>
        </w:rPr>
        <w:t>н.</w:t>
      </w:r>
    </w:p>
    <w:p w14:paraId="28107B13" w14:textId="41114E05" w:rsidR="00B360E3" w:rsidRPr="00823297" w:rsidRDefault="0036185B" w:rsidP="00823297">
      <w:pPr>
        <w:widowControl w:val="0"/>
        <w:spacing w:after="0" w:line="360" w:lineRule="auto"/>
        <w:ind w:right="-1"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Варто відмітити, що</w:t>
      </w:r>
      <w:r w:rsidR="00E10292">
        <w:rPr>
          <w:rFonts w:ascii="Times New Roman" w:eastAsia="Times New Roman" w:hAnsi="Times New Roman"/>
          <w:sz w:val="28"/>
          <w:szCs w:val="28"/>
          <w:lang w:eastAsia="ru-RU"/>
        </w:rPr>
        <w:t xml:space="preserve"> з метою створення сприятливих умов для залучення інвестицій та розвитку бізнесу</w:t>
      </w:r>
      <w:r>
        <w:rPr>
          <w:rFonts w:ascii="Times New Roman" w:eastAsia="Times New Roman" w:hAnsi="Times New Roman"/>
          <w:sz w:val="28"/>
          <w:szCs w:val="28"/>
          <w:lang w:eastAsia="ru-RU"/>
        </w:rPr>
        <w:t xml:space="preserve"> на</w:t>
      </w:r>
      <w:r w:rsidR="00B360E3" w:rsidRPr="009625E6">
        <w:rPr>
          <w:rFonts w:ascii="Times New Roman" w:eastAsia="Times New Roman" w:hAnsi="Times New Roman"/>
          <w:sz w:val="28"/>
          <w:szCs w:val="28"/>
          <w:lang w:eastAsia="ru-RU"/>
        </w:rPr>
        <w:t xml:space="preserve"> території області здійснюється розбудова мережі індустріальних парків Тернопільської області. На даний час обрано керуючі компанії індустрі</w:t>
      </w:r>
      <w:r w:rsidR="00E60896">
        <w:rPr>
          <w:rFonts w:ascii="Times New Roman" w:eastAsia="Times New Roman" w:hAnsi="Times New Roman"/>
          <w:sz w:val="28"/>
          <w:szCs w:val="28"/>
          <w:lang w:eastAsia="ru-RU"/>
        </w:rPr>
        <w:t>альних парків «Тернопіль» та «</w:t>
      </w:r>
      <w:proofErr w:type="spellStart"/>
      <w:r w:rsidR="00E60896">
        <w:rPr>
          <w:rFonts w:ascii="Times New Roman" w:eastAsia="Times New Roman" w:hAnsi="Times New Roman"/>
          <w:sz w:val="28"/>
          <w:szCs w:val="28"/>
          <w:lang w:eastAsia="ru-RU"/>
        </w:rPr>
        <w:t>Chortkiv-West</w:t>
      </w:r>
      <w:proofErr w:type="spellEnd"/>
      <w:r w:rsidR="00E60896">
        <w:rPr>
          <w:rFonts w:ascii="Times New Roman" w:eastAsia="Times New Roman" w:hAnsi="Times New Roman"/>
          <w:sz w:val="28"/>
          <w:szCs w:val="28"/>
          <w:lang w:eastAsia="ru-RU"/>
        </w:rPr>
        <w:t>»</w:t>
      </w:r>
      <w:r w:rsidR="00B360E3" w:rsidRPr="009625E6">
        <w:rPr>
          <w:rFonts w:ascii="Times New Roman" w:eastAsia="Times New Roman" w:hAnsi="Times New Roman"/>
          <w:sz w:val="28"/>
          <w:szCs w:val="28"/>
          <w:lang w:eastAsia="ru-RU"/>
        </w:rPr>
        <w:t xml:space="preserve"> </w:t>
      </w:r>
      <w:r w:rsidR="009625E6">
        <w:rPr>
          <w:rFonts w:ascii="Times New Roman" w:eastAsia="Times New Roman" w:hAnsi="Times New Roman"/>
          <w:sz w:val="28"/>
          <w:szCs w:val="28"/>
          <w:lang w:eastAsia="ru-RU"/>
        </w:rPr>
        <w:t xml:space="preserve">та </w:t>
      </w:r>
      <w:r w:rsidR="00B360E3" w:rsidRPr="009625E6">
        <w:rPr>
          <w:rFonts w:ascii="Times New Roman" w:eastAsia="Times New Roman" w:hAnsi="Times New Roman"/>
          <w:sz w:val="28"/>
          <w:szCs w:val="28"/>
          <w:lang w:eastAsia="ru-RU"/>
        </w:rPr>
        <w:t xml:space="preserve">проводяться перемовини з потенційними інвесторами щодо розташування виробництв. </w:t>
      </w:r>
      <w:r w:rsidR="00E60896">
        <w:rPr>
          <w:rFonts w:ascii="Times New Roman" w:eastAsia="Times New Roman" w:hAnsi="Times New Roman"/>
          <w:sz w:val="28"/>
          <w:szCs w:val="28"/>
          <w:lang w:eastAsia="ru-RU"/>
        </w:rPr>
        <w:t>«</w:t>
      </w:r>
      <w:r w:rsidR="009625E6" w:rsidRPr="009625E6">
        <w:rPr>
          <w:rFonts w:ascii="Times New Roman" w:eastAsia="Times New Roman" w:hAnsi="Times New Roman"/>
          <w:sz w:val="28"/>
          <w:szCs w:val="28"/>
          <w:lang w:eastAsia="ru-RU"/>
        </w:rPr>
        <w:t>Зах</w:t>
      </w:r>
      <w:r w:rsidR="00E60896">
        <w:rPr>
          <w:rFonts w:ascii="Times New Roman" w:eastAsia="Times New Roman" w:hAnsi="Times New Roman"/>
          <w:sz w:val="28"/>
          <w:szCs w:val="28"/>
          <w:lang w:eastAsia="ru-RU"/>
        </w:rPr>
        <w:t>ідноукраїнський промисловий ХАБ»</w:t>
      </w:r>
      <w:r w:rsidR="00823297">
        <w:rPr>
          <w:rFonts w:ascii="Times New Roman" w:eastAsia="Times New Roman" w:hAnsi="Times New Roman"/>
          <w:sz w:val="28"/>
          <w:szCs w:val="28"/>
          <w:lang w:eastAsia="ru-RU"/>
        </w:rPr>
        <w:t xml:space="preserve"> облаштував окремі виробництва та продовжує цю роботу. </w:t>
      </w:r>
      <w:r w:rsidR="00823297" w:rsidRPr="00823297">
        <w:rPr>
          <w:rFonts w:ascii="Times New Roman" w:eastAsia="Times New Roman" w:hAnsi="Times New Roman"/>
          <w:sz w:val="28"/>
          <w:szCs w:val="28"/>
          <w:lang w:eastAsia="ru-RU"/>
        </w:rPr>
        <w:t xml:space="preserve">Одночасно Борщівська та Лановецька міські територіальні громади стали учасниками </w:t>
      </w:r>
      <w:proofErr w:type="spellStart"/>
      <w:r w:rsidR="00823297" w:rsidRPr="00823297">
        <w:rPr>
          <w:rFonts w:ascii="Times New Roman" w:eastAsia="Times New Roman" w:hAnsi="Times New Roman"/>
          <w:sz w:val="28"/>
          <w:szCs w:val="28"/>
          <w:lang w:eastAsia="ru-RU"/>
        </w:rPr>
        <w:t>проєк</w:t>
      </w:r>
      <w:r w:rsidR="00E60896">
        <w:rPr>
          <w:rFonts w:ascii="Times New Roman" w:eastAsia="Times New Roman" w:hAnsi="Times New Roman"/>
          <w:sz w:val="28"/>
          <w:szCs w:val="28"/>
          <w:lang w:eastAsia="ru-RU"/>
        </w:rPr>
        <w:t>ту</w:t>
      </w:r>
      <w:proofErr w:type="spellEnd"/>
      <w:r w:rsidR="00E60896">
        <w:rPr>
          <w:rFonts w:ascii="Times New Roman" w:eastAsia="Times New Roman" w:hAnsi="Times New Roman"/>
          <w:sz w:val="28"/>
          <w:szCs w:val="28"/>
          <w:lang w:eastAsia="ru-RU"/>
        </w:rPr>
        <w:t xml:space="preserve"> регіонального розвитку «Мережа індустріальних парків «Західний індустріальний кластер»</w:t>
      </w:r>
      <w:r w:rsidR="00823297" w:rsidRPr="00823297">
        <w:rPr>
          <w:rFonts w:ascii="Times New Roman" w:eastAsia="Times New Roman" w:hAnsi="Times New Roman"/>
          <w:sz w:val="28"/>
          <w:szCs w:val="28"/>
          <w:lang w:eastAsia="ru-RU"/>
        </w:rPr>
        <w:t xml:space="preserve">, який є переможцем конкурсного відбору </w:t>
      </w:r>
      <w:proofErr w:type="spellStart"/>
      <w:r w:rsidR="00823297" w:rsidRPr="00823297">
        <w:rPr>
          <w:rFonts w:ascii="Times New Roman" w:eastAsia="Times New Roman" w:hAnsi="Times New Roman"/>
          <w:sz w:val="28"/>
          <w:szCs w:val="28"/>
          <w:lang w:eastAsia="ru-RU"/>
        </w:rPr>
        <w:t>проєктів</w:t>
      </w:r>
      <w:proofErr w:type="spellEnd"/>
      <w:r w:rsidR="00823297" w:rsidRPr="00823297">
        <w:rPr>
          <w:rFonts w:ascii="Times New Roman" w:eastAsia="Times New Roman" w:hAnsi="Times New Roman"/>
          <w:sz w:val="28"/>
          <w:szCs w:val="28"/>
          <w:lang w:eastAsia="ru-RU"/>
        </w:rPr>
        <w:t>, які можуть фінансуватися за кошти Європейського Союзу в рамках програми секторальної підтримки. На даний час проводиться підготовка відповідної документації для включення індустріального парку до Реєстру.</w:t>
      </w:r>
      <w:r w:rsidR="00823297">
        <w:rPr>
          <w:rFonts w:ascii="Times New Roman" w:eastAsia="Times New Roman" w:hAnsi="Times New Roman"/>
          <w:sz w:val="28"/>
          <w:szCs w:val="28"/>
          <w:lang w:eastAsia="ru-RU"/>
        </w:rPr>
        <w:t xml:space="preserve"> </w:t>
      </w:r>
      <w:r w:rsidR="00B360E3" w:rsidRPr="00823297">
        <w:rPr>
          <w:rFonts w:ascii="Times New Roman" w:eastAsia="Times New Roman" w:hAnsi="Times New Roman"/>
          <w:sz w:val="28"/>
          <w:szCs w:val="28"/>
          <w:lang w:eastAsia="ru-RU"/>
        </w:rPr>
        <w:t>Також Зборівською міською територіальною громадою прийнято рішення щодо ст</w:t>
      </w:r>
      <w:r w:rsidR="00E60896">
        <w:rPr>
          <w:rFonts w:ascii="Times New Roman" w:eastAsia="Times New Roman" w:hAnsi="Times New Roman"/>
          <w:sz w:val="28"/>
          <w:szCs w:val="28"/>
          <w:lang w:eastAsia="ru-RU"/>
        </w:rPr>
        <w:t>ворення індустріального парку «Зборів»</w:t>
      </w:r>
      <w:r w:rsidR="00B360E3" w:rsidRPr="00823297">
        <w:rPr>
          <w:rFonts w:ascii="Times New Roman" w:eastAsia="Times New Roman" w:hAnsi="Times New Roman"/>
          <w:sz w:val="28"/>
          <w:szCs w:val="28"/>
          <w:lang w:eastAsia="ru-RU"/>
        </w:rPr>
        <w:t xml:space="preserve"> на </w:t>
      </w:r>
      <w:r w:rsidR="00B360E3" w:rsidRPr="00823297">
        <w:rPr>
          <w:rFonts w:ascii="Times New Roman" w:eastAsia="Times New Roman" w:hAnsi="Times New Roman"/>
          <w:sz w:val="28"/>
          <w:szCs w:val="28"/>
          <w:lang w:eastAsia="ru-RU"/>
        </w:rPr>
        <w:lastRenderedPageBreak/>
        <w:t>земельній ділянці площею 16 га.</w:t>
      </w:r>
    </w:p>
    <w:p w14:paraId="62E3F2CD" w14:textId="05A0F9F2" w:rsidR="00B360E3" w:rsidRPr="00C92AAC" w:rsidRDefault="00B360E3" w:rsidP="00823297">
      <w:pPr>
        <w:widowControl w:val="0"/>
        <w:tabs>
          <w:tab w:val="left" w:pos="720"/>
        </w:tabs>
        <w:autoSpaceDE w:val="0"/>
        <w:autoSpaceDN w:val="0"/>
        <w:adjustRightInd w:val="0"/>
        <w:spacing w:after="0" w:line="360" w:lineRule="auto"/>
        <w:ind w:firstLine="709"/>
        <w:jc w:val="both"/>
        <w:rPr>
          <w:rFonts w:ascii="Times New Roman" w:eastAsia="Times New Roman" w:hAnsi="Times New Roman"/>
          <w:sz w:val="28"/>
          <w:szCs w:val="28"/>
          <w:lang w:eastAsia="uk-UA"/>
        </w:rPr>
      </w:pPr>
      <w:r w:rsidRPr="00C92AAC">
        <w:rPr>
          <w:rFonts w:ascii="Times New Roman" w:eastAsia="Times New Roman" w:hAnsi="Times New Roman"/>
          <w:sz w:val="28"/>
          <w:szCs w:val="28"/>
          <w:lang w:eastAsia="ru-RU"/>
        </w:rPr>
        <w:t>З</w:t>
      </w:r>
      <w:r w:rsidRPr="00C92AAC">
        <w:rPr>
          <w:rFonts w:ascii="Times New Roman" w:eastAsia="Times New Roman" w:hAnsi="Times New Roman"/>
          <w:bCs/>
          <w:iCs/>
          <w:sz w:val="28"/>
          <w:szCs w:val="28"/>
          <w:lang w:eastAsia="ru-RU"/>
        </w:rPr>
        <w:t xml:space="preserve"> метою </w:t>
      </w:r>
      <w:r w:rsidRPr="00C92AAC">
        <w:rPr>
          <w:rFonts w:ascii="Times New Roman" w:eastAsia="Times New Roman" w:hAnsi="Times New Roman"/>
          <w:sz w:val="28"/>
          <w:szCs w:val="28"/>
          <w:lang w:eastAsia="uk-UA"/>
        </w:rPr>
        <w:t>забезпечення стабільного економічного розвитку та пошуку дієвих механізмів залучення іноземних інвесторів впродовж 2021 року проводились заходи з популяризації інвестиційних переваг області як в Україні, так і за кордоном.</w:t>
      </w:r>
      <w:r w:rsidR="00823297">
        <w:rPr>
          <w:rFonts w:ascii="Times New Roman" w:eastAsia="Times New Roman" w:hAnsi="Times New Roman"/>
          <w:sz w:val="28"/>
          <w:szCs w:val="28"/>
          <w:lang w:eastAsia="uk-UA"/>
        </w:rPr>
        <w:t xml:space="preserve"> </w:t>
      </w:r>
      <w:r w:rsidRPr="00C92AAC">
        <w:rPr>
          <w:rFonts w:ascii="Times New Roman" w:eastAsia="Times New Roman" w:hAnsi="Times New Roman"/>
          <w:sz w:val="28"/>
          <w:szCs w:val="28"/>
        </w:rPr>
        <w:t xml:space="preserve">Зокрема, забезпечено проведення 30 протокольних заходів керівництва облдержадміністрації з іноземними представниками, проведено всеукраїнську </w:t>
      </w:r>
      <w:proofErr w:type="spellStart"/>
      <w:r w:rsidRPr="00C92AAC">
        <w:rPr>
          <w:rFonts w:ascii="Times New Roman" w:eastAsia="Times New Roman" w:hAnsi="Times New Roman"/>
          <w:sz w:val="28"/>
          <w:szCs w:val="28"/>
        </w:rPr>
        <w:t>роз’яснювально</w:t>
      </w:r>
      <w:proofErr w:type="spellEnd"/>
      <w:r w:rsidRPr="00C92AAC">
        <w:rPr>
          <w:rFonts w:ascii="Times New Roman" w:eastAsia="Times New Roman" w:hAnsi="Times New Roman"/>
          <w:sz w:val="28"/>
          <w:szCs w:val="28"/>
        </w:rPr>
        <w:t xml:space="preserve">-інформаційну кампанію </w:t>
      </w:r>
      <w:proofErr w:type="spellStart"/>
      <w:r w:rsidRPr="00C92AAC">
        <w:rPr>
          <w:rFonts w:ascii="Times New Roman" w:eastAsia="Times New Roman" w:hAnsi="Times New Roman"/>
          <w:sz w:val="28"/>
          <w:szCs w:val="28"/>
        </w:rPr>
        <w:t>EU</w:t>
      </w:r>
      <w:r>
        <w:rPr>
          <w:rFonts w:ascii="Times New Roman" w:eastAsia="Times New Roman" w:hAnsi="Times New Roman"/>
          <w:sz w:val="28"/>
          <w:szCs w:val="28"/>
        </w:rPr>
        <w:t>Країна</w:t>
      </w:r>
      <w:proofErr w:type="spellEnd"/>
      <w:r w:rsidRPr="00C92AAC">
        <w:rPr>
          <w:rFonts w:ascii="Times New Roman" w:eastAsia="Times New Roman" w:hAnsi="Times New Roman"/>
          <w:sz w:val="28"/>
          <w:szCs w:val="28"/>
        </w:rPr>
        <w:t>.</w:t>
      </w:r>
    </w:p>
    <w:p w14:paraId="5DE69111" w14:textId="0FA12F92" w:rsidR="00B360E3" w:rsidRDefault="00B360E3" w:rsidP="00B360E3">
      <w:pPr>
        <w:widowControl w:val="0"/>
        <w:spacing w:after="0" w:line="360" w:lineRule="auto"/>
        <w:ind w:firstLine="709"/>
        <w:jc w:val="both"/>
        <w:rPr>
          <w:rFonts w:ascii="Times New Roman" w:eastAsia="Times New Roman" w:hAnsi="Times New Roman"/>
          <w:sz w:val="28"/>
          <w:szCs w:val="28"/>
        </w:rPr>
      </w:pPr>
      <w:r w:rsidRPr="00C92AAC">
        <w:rPr>
          <w:rFonts w:ascii="Times New Roman" w:eastAsia="Times New Roman" w:hAnsi="Times New Roman"/>
          <w:sz w:val="28"/>
          <w:szCs w:val="28"/>
        </w:rPr>
        <w:t>Здійснено організаційне та технічне забезпечення зустрічей керівництва та представників області з представниками іноземного бізнесу в Укр</w:t>
      </w:r>
      <w:r w:rsidR="002970E3">
        <w:rPr>
          <w:rFonts w:ascii="Times New Roman" w:eastAsia="Times New Roman" w:hAnsi="Times New Roman"/>
          <w:sz w:val="28"/>
          <w:szCs w:val="28"/>
        </w:rPr>
        <w:t>аїні та закордоном у форматах «В2В», «G2В», проведення «круглих столів»</w:t>
      </w:r>
      <w:r w:rsidRPr="00C92AAC">
        <w:rPr>
          <w:rFonts w:ascii="Times New Roman" w:eastAsia="Times New Roman" w:hAnsi="Times New Roman"/>
          <w:sz w:val="28"/>
          <w:szCs w:val="28"/>
        </w:rPr>
        <w:t xml:space="preserve">, бізнес-конференцій, виставково-ярмаркових заходів, інших міжнародних заходів економічного та </w:t>
      </w:r>
      <w:proofErr w:type="spellStart"/>
      <w:r w:rsidRPr="00C92AAC">
        <w:rPr>
          <w:rFonts w:ascii="Times New Roman" w:eastAsia="Times New Roman" w:hAnsi="Times New Roman"/>
          <w:sz w:val="28"/>
          <w:szCs w:val="28"/>
        </w:rPr>
        <w:t>промоційного</w:t>
      </w:r>
      <w:proofErr w:type="spellEnd"/>
      <w:r w:rsidRPr="00C92AAC">
        <w:rPr>
          <w:rFonts w:ascii="Times New Roman" w:eastAsia="Times New Roman" w:hAnsi="Times New Roman"/>
          <w:sz w:val="28"/>
          <w:szCs w:val="28"/>
        </w:rPr>
        <w:t xml:space="preserve"> спрямування.</w:t>
      </w:r>
    </w:p>
    <w:p w14:paraId="2C758899" w14:textId="59B9967A" w:rsidR="00E10292" w:rsidRPr="00E10292" w:rsidRDefault="00E10292" w:rsidP="00E10292">
      <w:pPr>
        <w:widowControl w:val="0"/>
        <w:tabs>
          <w:tab w:val="left" w:pos="0"/>
        </w:tabs>
        <w:spacing w:after="0" w:line="360" w:lineRule="auto"/>
        <w:ind w:firstLine="709"/>
        <w:jc w:val="both"/>
        <w:rPr>
          <w:rFonts w:ascii="Times New Roman" w:eastAsia="Times New Roman" w:hAnsi="Times New Roman"/>
          <w:sz w:val="28"/>
          <w:szCs w:val="28"/>
          <w:lang w:val="ru-RU" w:eastAsia="ru-RU"/>
        </w:rPr>
      </w:pPr>
      <w:r>
        <w:rPr>
          <w:rFonts w:ascii="Times New Roman" w:hAnsi="Times New Roman"/>
          <w:sz w:val="28"/>
          <w:szCs w:val="28"/>
        </w:rPr>
        <w:t xml:space="preserve"> Зазначимо, що с</w:t>
      </w:r>
      <w:r w:rsidRPr="005C590A">
        <w:rPr>
          <w:rFonts w:ascii="Times New Roman" w:hAnsi="Times New Roman"/>
          <w:sz w:val="28"/>
          <w:szCs w:val="28"/>
        </w:rPr>
        <w:t xml:space="preserve">таном на 31 грудня 2021 року загальний обсяг прямих іноземних інвестицій становив 71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США, що на 55% більше у порівнянні з 31 грудня 2020 року.</w:t>
      </w:r>
      <w:r>
        <w:rPr>
          <w:rFonts w:ascii="Times New Roman" w:hAnsi="Times New Roman"/>
          <w:color w:val="FF0000"/>
          <w:sz w:val="28"/>
          <w:szCs w:val="28"/>
        </w:rPr>
        <w:t xml:space="preserve"> </w:t>
      </w:r>
      <w:r w:rsidRPr="005C590A">
        <w:rPr>
          <w:rFonts w:ascii="Times New Roman" w:hAnsi="Times New Roman"/>
          <w:spacing w:val="6"/>
          <w:sz w:val="28"/>
          <w:szCs w:val="28"/>
        </w:rPr>
        <w:t xml:space="preserve">До  основних країн-інвесторів, на які припадає 43,6% загального обсягу прямих інвестицій, входять: </w:t>
      </w:r>
      <w:r w:rsidRPr="005C590A">
        <w:rPr>
          <w:rFonts w:ascii="Times New Roman" w:hAnsi="Times New Roman"/>
          <w:sz w:val="28"/>
          <w:szCs w:val="28"/>
        </w:rPr>
        <w:t xml:space="preserve">Республіка Польща – 16,6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xml:space="preserve">. США, Республіка Кіпр – 2,8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xml:space="preserve">. США, Естонська Республіка – 2,1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xml:space="preserve">. США, Швейцарська Конфедерація – 1,1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xml:space="preserve">. США, Федеративна Республіка Німеччина – 0,8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xml:space="preserve">. США, Королівство Данія – 0,8 млн </w:t>
      </w:r>
      <w:proofErr w:type="spellStart"/>
      <w:r w:rsidRPr="005C590A">
        <w:rPr>
          <w:rFonts w:ascii="Times New Roman" w:hAnsi="Times New Roman"/>
          <w:sz w:val="28"/>
          <w:szCs w:val="28"/>
        </w:rPr>
        <w:t>дол</w:t>
      </w:r>
      <w:proofErr w:type="spellEnd"/>
      <w:r w:rsidRPr="005C590A">
        <w:rPr>
          <w:rFonts w:ascii="Times New Roman" w:hAnsi="Times New Roman"/>
          <w:sz w:val="28"/>
          <w:szCs w:val="28"/>
        </w:rPr>
        <w:t>. США</w:t>
      </w:r>
      <w:r>
        <w:rPr>
          <w:rFonts w:ascii="Times New Roman" w:hAnsi="Times New Roman"/>
          <w:sz w:val="28"/>
          <w:szCs w:val="28"/>
        </w:rPr>
        <w:t xml:space="preserve"> </w:t>
      </w:r>
      <w:r w:rsidRPr="0058744E">
        <w:rPr>
          <w:rFonts w:ascii="Times New Roman" w:eastAsia="Times New Roman" w:hAnsi="Times New Roman"/>
          <w:sz w:val="28"/>
          <w:szCs w:val="28"/>
          <w:lang w:val="ru-RU" w:eastAsia="ru-RU"/>
        </w:rPr>
        <w:t>[</w:t>
      </w:r>
      <w:r w:rsidR="00453549" w:rsidRPr="0058744E">
        <w:rPr>
          <w:rFonts w:ascii="Times New Roman" w:eastAsia="Times New Roman" w:hAnsi="Times New Roman"/>
          <w:sz w:val="28"/>
          <w:szCs w:val="28"/>
          <w:lang w:val="ru-RU" w:eastAsia="ru-RU"/>
        </w:rPr>
        <w:t>32</w:t>
      </w:r>
      <w:r w:rsidRPr="0058744E">
        <w:rPr>
          <w:rFonts w:ascii="Times New Roman" w:eastAsia="Times New Roman" w:hAnsi="Times New Roman"/>
          <w:sz w:val="28"/>
          <w:szCs w:val="28"/>
          <w:lang w:val="ru-RU" w:eastAsia="ru-RU"/>
        </w:rPr>
        <w:t>]</w:t>
      </w:r>
      <w:r w:rsidRPr="0058744E">
        <w:rPr>
          <w:rFonts w:ascii="Times New Roman" w:hAnsi="Times New Roman"/>
          <w:sz w:val="28"/>
          <w:szCs w:val="28"/>
        </w:rPr>
        <w:t>.</w:t>
      </w:r>
    </w:p>
    <w:p w14:paraId="715816E9" w14:textId="0B8A337E" w:rsidR="00B360E3" w:rsidRPr="00C92AAC" w:rsidRDefault="0036185B" w:rsidP="00B360E3">
      <w:pPr>
        <w:widowControl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Варто зазначити, що</w:t>
      </w:r>
      <w:r w:rsidR="00AA07E8">
        <w:rPr>
          <w:rFonts w:ascii="Times New Roman" w:eastAsia="Times New Roman" w:hAnsi="Times New Roman"/>
          <w:sz w:val="28"/>
          <w:szCs w:val="28"/>
          <w:lang w:eastAsia="ru-RU"/>
        </w:rPr>
        <w:t xml:space="preserve"> з метою розвитку дорожньої інфраструктури</w:t>
      </w:r>
      <w:r>
        <w:rPr>
          <w:rFonts w:ascii="Times New Roman" w:eastAsia="Times New Roman" w:hAnsi="Times New Roman"/>
          <w:sz w:val="28"/>
          <w:szCs w:val="28"/>
          <w:lang w:eastAsia="ru-RU"/>
        </w:rPr>
        <w:t xml:space="preserve"> у</w:t>
      </w:r>
      <w:r w:rsidR="00B360E3" w:rsidRPr="00C92AAC">
        <w:rPr>
          <w:rFonts w:ascii="Times New Roman" w:eastAsia="Times New Roman" w:hAnsi="Times New Roman"/>
          <w:sz w:val="28"/>
          <w:szCs w:val="28"/>
          <w:lang w:eastAsia="ru-RU"/>
        </w:rPr>
        <w:t xml:space="preserve"> 2021 році на автомобільних дорогах загального користування державного значення, загальна протяжність яких складає 1489,5 км, відремонтовано 277 км, освоєно коштів на суму 5459,93 млн гр</w:t>
      </w:r>
      <w:r w:rsidR="00B360E3">
        <w:rPr>
          <w:rFonts w:ascii="Times New Roman" w:eastAsia="Times New Roman" w:hAnsi="Times New Roman"/>
          <w:sz w:val="28"/>
          <w:szCs w:val="28"/>
          <w:lang w:eastAsia="ru-RU"/>
        </w:rPr>
        <w:t>н</w:t>
      </w:r>
      <w:r w:rsidR="00B360E3" w:rsidRPr="00C92AAC">
        <w:rPr>
          <w:rFonts w:ascii="Times New Roman" w:eastAsia="Times New Roman" w:hAnsi="Times New Roman"/>
          <w:sz w:val="28"/>
          <w:szCs w:val="28"/>
          <w:lang w:eastAsia="ru-RU"/>
        </w:rPr>
        <w:t>.</w:t>
      </w:r>
    </w:p>
    <w:p w14:paraId="5B73CB66" w14:textId="08A57220" w:rsidR="00B360E3" w:rsidRDefault="00B360E3" w:rsidP="00A474A1">
      <w:pPr>
        <w:widowControl w:val="0"/>
        <w:spacing w:after="0" w:line="360" w:lineRule="auto"/>
        <w:ind w:firstLine="709"/>
        <w:jc w:val="both"/>
        <w:rPr>
          <w:rFonts w:ascii="Times New Roman" w:eastAsia="Times New Roman" w:hAnsi="Times New Roman"/>
          <w:sz w:val="28"/>
          <w:szCs w:val="28"/>
          <w:lang w:eastAsia="ru-RU"/>
        </w:rPr>
      </w:pPr>
      <w:r w:rsidRPr="00C92AAC">
        <w:rPr>
          <w:rFonts w:ascii="Times New Roman" w:eastAsia="Times New Roman" w:hAnsi="Times New Roman"/>
          <w:sz w:val="28"/>
          <w:szCs w:val="28"/>
          <w:lang w:eastAsia="ru-RU"/>
        </w:rPr>
        <w:t>Так,  у рамках  реаліз</w:t>
      </w:r>
      <w:r>
        <w:rPr>
          <w:rFonts w:ascii="Times New Roman" w:eastAsia="Times New Roman" w:hAnsi="Times New Roman"/>
          <w:sz w:val="28"/>
          <w:szCs w:val="28"/>
          <w:lang w:eastAsia="ru-RU"/>
        </w:rPr>
        <w:t>ації Президентської програми «</w:t>
      </w:r>
      <w:r w:rsidRPr="00C92AAC">
        <w:rPr>
          <w:rFonts w:ascii="Times New Roman" w:eastAsia="Times New Roman" w:hAnsi="Times New Roman"/>
          <w:sz w:val="28"/>
          <w:szCs w:val="28"/>
          <w:lang w:eastAsia="ru-RU"/>
        </w:rPr>
        <w:t>Велике  будівництво</w:t>
      </w:r>
      <w:r>
        <w:rPr>
          <w:rFonts w:ascii="Times New Roman" w:eastAsia="Times New Roman" w:hAnsi="Times New Roman"/>
          <w:sz w:val="28"/>
          <w:szCs w:val="28"/>
          <w:lang w:eastAsia="ru-RU"/>
        </w:rPr>
        <w:t xml:space="preserve">», </w:t>
      </w:r>
      <w:r w:rsidRPr="00C92AAC">
        <w:rPr>
          <w:rFonts w:ascii="Times New Roman" w:eastAsia="Times New Roman" w:hAnsi="Times New Roman"/>
          <w:sz w:val="28"/>
          <w:szCs w:val="28"/>
          <w:lang w:eastAsia="ru-RU"/>
        </w:rPr>
        <w:t>завершено ремонт діл</w:t>
      </w:r>
      <w:r w:rsidR="00466486">
        <w:rPr>
          <w:rFonts w:ascii="Times New Roman" w:eastAsia="Times New Roman" w:hAnsi="Times New Roman"/>
          <w:sz w:val="28"/>
          <w:szCs w:val="28"/>
          <w:lang w:eastAsia="ru-RU"/>
        </w:rPr>
        <w:t xml:space="preserve">янки автомобільної дороги М-30 </w:t>
      </w:r>
      <w:r w:rsidRPr="00C92AAC">
        <w:rPr>
          <w:rFonts w:ascii="Times New Roman" w:eastAsia="Times New Roman" w:hAnsi="Times New Roman"/>
          <w:sz w:val="28"/>
          <w:szCs w:val="28"/>
          <w:lang w:eastAsia="ru-RU"/>
        </w:rPr>
        <w:t>Стрий</w:t>
      </w:r>
      <w:r w:rsidR="00A474A1" w:rsidRPr="00DA622E">
        <w:rPr>
          <w:rFonts w:ascii="Times New Roman" w:eastAsia="Times New Roman" w:hAnsi="Times New Roman"/>
          <w:sz w:val="28"/>
          <w:szCs w:val="28"/>
          <w:lang w:val="ru-RU" w:eastAsia="ru-RU"/>
        </w:rPr>
        <w:t xml:space="preserve"> </w:t>
      </w:r>
      <w:r w:rsidRPr="00C92AA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Умань</w:t>
      </w:r>
      <w:r w:rsidR="00A474A1" w:rsidRPr="00DA622E">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eastAsia="ru-RU"/>
        </w:rPr>
        <w:t>– Дніпро</w:t>
      </w:r>
      <w:r w:rsidR="00A474A1" w:rsidRPr="00DA622E">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eastAsia="ru-RU"/>
        </w:rPr>
        <w:t xml:space="preserve">– Ізварине (через мм. Вінницю, Кропивницький) </w:t>
      </w:r>
      <w:r w:rsidRPr="00C92AAC">
        <w:rPr>
          <w:rFonts w:ascii="Times New Roman" w:eastAsia="Times New Roman" w:hAnsi="Times New Roman"/>
          <w:sz w:val="28"/>
          <w:szCs w:val="28"/>
          <w:lang w:eastAsia="ru-RU"/>
        </w:rPr>
        <w:t>пр</w:t>
      </w:r>
      <w:r>
        <w:rPr>
          <w:rFonts w:ascii="Times New Roman" w:eastAsia="Times New Roman" w:hAnsi="Times New Roman"/>
          <w:sz w:val="28"/>
          <w:szCs w:val="28"/>
          <w:lang w:eastAsia="ru-RU"/>
        </w:rPr>
        <w:t xml:space="preserve">отяжністю 65,9 км, на який </w:t>
      </w:r>
      <w:r w:rsidRPr="00C92AAC">
        <w:rPr>
          <w:rFonts w:ascii="Times New Roman" w:eastAsia="Times New Roman" w:hAnsi="Times New Roman"/>
          <w:sz w:val="28"/>
          <w:szCs w:val="28"/>
          <w:lang w:eastAsia="ru-RU"/>
        </w:rPr>
        <w:t>освоєно</w:t>
      </w:r>
      <w:r>
        <w:rPr>
          <w:rFonts w:ascii="Times New Roman" w:eastAsia="Times New Roman" w:hAnsi="Times New Roman"/>
          <w:sz w:val="28"/>
          <w:szCs w:val="28"/>
          <w:lang w:eastAsia="ru-RU"/>
        </w:rPr>
        <w:t xml:space="preserve"> </w:t>
      </w:r>
      <w:r w:rsidRPr="00C92AAC">
        <w:rPr>
          <w:rFonts w:ascii="Times New Roman" w:eastAsia="Times New Roman" w:hAnsi="Times New Roman"/>
          <w:sz w:val="28"/>
          <w:szCs w:val="28"/>
          <w:lang w:eastAsia="ru-RU"/>
        </w:rPr>
        <w:t>1574,55 млн</w:t>
      </w:r>
      <w:r w:rsidRPr="007F05A7">
        <w:rPr>
          <w:rFonts w:ascii="Times New Roman" w:eastAsia="Times New Roman" w:hAnsi="Times New Roman"/>
          <w:sz w:val="28"/>
          <w:szCs w:val="28"/>
          <w:lang w:eastAsia="ru-RU"/>
        </w:rPr>
        <w:t>.</w:t>
      </w:r>
      <w:r w:rsidRPr="00C92AAC">
        <w:rPr>
          <w:rFonts w:ascii="Times New Roman" w:eastAsia="Times New Roman" w:hAnsi="Times New Roman"/>
          <w:sz w:val="28"/>
          <w:szCs w:val="28"/>
          <w:lang w:eastAsia="ru-RU"/>
        </w:rPr>
        <w:t xml:space="preserve"> грн.</w:t>
      </w:r>
    </w:p>
    <w:p w14:paraId="044EF17C" w14:textId="2BC86EDA" w:rsidR="00B360E3" w:rsidRPr="00823297" w:rsidRDefault="008F25B3" w:rsidP="00A474A1">
      <w:pPr>
        <w:spacing w:after="0" w:line="360" w:lineRule="auto"/>
        <w:ind w:firstLine="709"/>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 xml:space="preserve">З метою переспрямування </w:t>
      </w:r>
      <w:r w:rsidR="00B360E3" w:rsidRPr="00823297">
        <w:rPr>
          <w:rFonts w:ascii="Times New Roman" w:eastAsia="Times New Roman" w:hAnsi="Times New Roman"/>
          <w:sz w:val="28"/>
          <w:szCs w:val="28"/>
          <w:lang w:eastAsia="uk-UA"/>
        </w:rPr>
        <w:t>тран</w:t>
      </w:r>
      <w:r>
        <w:rPr>
          <w:rFonts w:ascii="Times New Roman" w:eastAsia="Times New Roman" w:hAnsi="Times New Roman"/>
          <w:sz w:val="28"/>
          <w:szCs w:val="28"/>
          <w:lang w:eastAsia="uk-UA"/>
        </w:rPr>
        <w:t xml:space="preserve">спортних потоків в об’їзд обласного </w:t>
      </w:r>
      <w:r w:rsidR="00B360E3" w:rsidRPr="00823297">
        <w:rPr>
          <w:rFonts w:ascii="Times New Roman" w:eastAsia="Times New Roman" w:hAnsi="Times New Roman"/>
          <w:sz w:val="28"/>
          <w:szCs w:val="28"/>
          <w:lang w:eastAsia="uk-UA"/>
        </w:rPr>
        <w:t>цен</w:t>
      </w:r>
      <w:r>
        <w:rPr>
          <w:rFonts w:ascii="Times New Roman" w:eastAsia="Times New Roman" w:hAnsi="Times New Roman"/>
          <w:sz w:val="28"/>
          <w:szCs w:val="28"/>
          <w:lang w:eastAsia="uk-UA"/>
        </w:rPr>
        <w:t xml:space="preserve">тру для будівництва І черги </w:t>
      </w:r>
      <w:r w:rsidR="00B360E3" w:rsidRPr="00823297">
        <w:rPr>
          <w:rFonts w:ascii="Times New Roman" w:eastAsia="Times New Roman" w:hAnsi="Times New Roman"/>
          <w:sz w:val="28"/>
          <w:szCs w:val="28"/>
          <w:lang w:eastAsia="uk-UA"/>
        </w:rPr>
        <w:t>північно-сх</w:t>
      </w:r>
      <w:r>
        <w:rPr>
          <w:rFonts w:ascii="Times New Roman" w:eastAsia="Times New Roman" w:hAnsi="Times New Roman"/>
          <w:sz w:val="28"/>
          <w:szCs w:val="28"/>
          <w:lang w:eastAsia="uk-UA"/>
        </w:rPr>
        <w:t xml:space="preserve">ідного обходу м. Тернопіль, </w:t>
      </w:r>
      <w:r w:rsidR="00B360E3" w:rsidRPr="00823297">
        <w:rPr>
          <w:rFonts w:ascii="Times New Roman" w:eastAsia="Times New Roman" w:hAnsi="Times New Roman"/>
          <w:sz w:val="28"/>
          <w:szCs w:val="28"/>
          <w:lang w:eastAsia="uk-UA"/>
        </w:rPr>
        <w:t xml:space="preserve">проведено викуп 56 земельних ділянок на суму 2521,02 тис. </w:t>
      </w:r>
      <w:r w:rsidR="007E6ED8" w:rsidRPr="009625E6">
        <w:rPr>
          <w:rFonts w:ascii="Times New Roman" w:hAnsi="Times New Roman"/>
          <w:sz w:val="28"/>
          <w:szCs w:val="28"/>
        </w:rPr>
        <w:t>гр</w:t>
      </w:r>
      <w:r w:rsidR="007E6ED8">
        <w:rPr>
          <w:rFonts w:ascii="Times New Roman" w:hAnsi="Times New Roman"/>
          <w:sz w:val="28"/>
          <w:szCs w:val="28"/>
        </w:rPr>
        <w:t>н.</w:t>
      </w:r>
    </w:p>
    <w:p w14:paraId="6392C4F6" w14:textId="5B8E0628" w:rsidR="00B360E3" w:rsidRPr="00C97292" w:rsidRDefault="00B360E3" w:rsidP="00A474A1">
      <w:pPr>
        <w:spacing w:after="0" w:line="360" w:lineRule="auto"/>
        <w:ind w:firstLine="709"/>
        <w:jc w:val="both"/>
        <w:rPr>
          <w:rFonts w:ascii="Times New Roman" w:eastAsia="Times New Roman" w:hAnsi="Times New Roman"/>
          <w:sz w:val="28"/>
          <w:szCs w:val="28"/>
          <w:lang w:eastAsia="uk-UA"/>
        </w:rPr>
      </w:pPr>
      <w:r w:rsidRPr="00823297">
        <w:rPr>
          <w:rFonts w:ascii="Times New Roman" w:eastAsia="Times New Roman" w:hAnsi="Times New Roman"/>
          <w:sz w:val="28"/>
          <w:szCs w:val="28"/>
          <w:lang w:eastAsia="uk-UA"/>
        </w:rPr>
        <w:t xml:space="preserve">Освоєно 71461,873 тис. </w:t>
      </w:r>
      <w:r w:rsidR="007E6ED8" w:rsidRPr="009625E6">
        <w:rPr>
          <w:rFonts w:ascii="Times New Roman" w:hAnsi="Times New Roman"/>
          <w:sz w:val="28"/>
          <w:szCs w:val="28"/>
        </w:rPr>
        <w:t>гр</w:t>
      </w:r>
      <w:r w:rsidR="007E6ED8">
        <w:rPr>
          <w:rFonts w:ascii="Times New Roman" w:hAnsi="Times New Roman"/>
          <w:sz w:val="28"/>
          <w:szCs w:val="28"/>
        </w:rPr>
        <w:t>н.</w:t>
      </w:r>
      <w:r w:rsidRPr="00823297">
        <w:rPr>
          <w:rFonts w:ascii="Times New Roman" w:eastAsia="Times New Roman" w:hAnsi="Times New Roman"/>
          <w:sz w:val="28"/>
          <w:szCs w:val="28"/>
          <w:lang w:eastAsia="uk-UA"/>
        </w:rPr>
        <w:t xml:space="preserve"> субвенції, наданій Тернопільській територіальній громаді на реконструкцію шляхопроводу через залізничну колію на вул. </w:t>
      </w:r>
      <w:proofErr w:type="spellStart"/>
      <w:r w:rsidRPr="00823297">
        <w:rPr>
          <w:rFonts w:ascii="Times New Roman" w:eastAsia="Times New Roman" w:hAnsi="Times New Roman"/>
          <w:sz w:val="28"/>
          <w:szCs w:val="28"/>
          <w:lang w:eastAsia="uk-UA"/>
        </w:rPr>
        <w:t>Обʼїзна</w:t>
      </w:r>
      <w:proofErr w:type="spellEnd"/>
      <w:r w:rsidRPr="00823297">
        <w:rPr>
          <w:rFonts w:ascii="Times New Roman" w:eastAsia="Times New Roman" w:hAnsi="Times New Roman"/>
          <w:sz w:val="28"/>
          <w:szCs w:val="28"/>
          <w:lang w:eastAsia="uk-UA"/>
        </w:rPr>
        <w:t xml:space="preserve"> в районі вул. Гайової в м. Тернопіль.</w:t>
      </w:r>
    </w:p>
    <w:p w14:paraId="109B03F0" w14:textId="77777777" w:rsidR="00B360E3" w:rsidRPr="00C92AAC" w:rsidRDefault="00B360E3" w:rsidP="00A474A1">
      <w:pPr>
        <w:widowControl w:val="0"/>
        <w:spacing w:after="0" w:line="360" w:lineRule="auto"/>
        <w:ind w:firstLine="709"/>
        <w:jc w:val="both"/>
        <w:rPr>
          <w:rFonts w:ascii="Times New Roman" w:eastAsia="Times New Roman" w:hAnsi="Times New Roman"/>
          <w:sz w:val="28"/>
          <w:szCs w:val="28"/>
          <w:lang w:eastAsia="uk-UA"/>
        </w:rPr>
      </w:pPr>
      <w:r w:rsidRPr="00C92AAC">
        <w:rPr>
          <w:rFonts w:ascii="Times New Roman" w:eastAsia="Times New Roman" w:hAnsi="Times New Roman"/>
          <w:sz w:val="28"/>
          <w:szCs w:val="28"/>
          <w:lang w:eastAsia="uk-UA"/>
        </w:rPr>
        <w:t xml:space="preserve">На будівництво, реконструкцію, ремонт та утримання автодоріг загального користування місцевого значення </w:t>
      </w:r>
      <w:r>
        <w:rPr>
          <w:rFonts w:ascii="Times New Roman" w:eastAsia="Times New Roman" w:hAnsi="Times New Roman"/>
          <w:sz w:val="28"/>
          <w:szCs w:val="28"/>
          <w:lang w:eastAsia="uk-UA"/>
        </w:rPr>
        <w:t>виділено</w:t>
      </w:r>
      <w:r w:rsidRPr="00C92AAC">
        <w:rPr>
          <w:rFonts w:ascii="Times New Roman" w:eastAsia="Times New Roman" w:hAnsi="Times New Roman"/>
          <w:sz w:val="28"/>
          <w:szCs w:val="28"/>
          <w:lang w:eastAsia="uk-UA"/>
        </w:rPr>
        <w:t xml:space="preserve"> 574277,6 тис. грн</w:t>
      </w:r>
      <w:r>
        <w:rPr>
          <w:rFonts w:ascii="Times New Roman" w:eastAsia="Times New Roman" w:hAnsi="Times New Roman"/>
          <w:sz w:val="28"/>
          <w:szCs w:val="28"/>
          <w:lang w:eastAsia="uk-UA"/>
        </w:rPr>
        <w:t>.</w:t>
      </w:r>
      <w:r w:rsidRPr="00C92AAC">
        <w:rPr>
          <w:rFonts w:ascii="Times New Roman" w:eastAsia="Times New Roman" w:hAnsi="Times New Roman"/>
          <w:sz w:val="28"/>
          <w:szCs w:val="28"/>
          <w:lang w:eastAsia="uk-UA"/>
        </w:rPr>
        <w:t xml:space="preserve"> відповідної державної субвенції.</w:t>
      </w:r>
    </w:p>
    <w:p w14:paraId="22572683" w14:textId="77777777" w:rsidR="00823297" w:rsidRDefault="00B360E3" w:rsidP="005F24ED">
      <w:pPr>
        <w:widowControl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shd w:val="clear" w:color="auto" w:fill="FFFFFF"/>
        </w:rPr>
        <w:t xml:space="preserve">В контексті забезпечення </w:t>
      </w:r>
      <w:r w:rsidRPr="00C92AAC">
        <w:rPr>
          <w:rFonts w:ascii="Times New Roman" w:eastAsia="Times New Roman" w:hAnsi="Times New Roman"/>
          <w:sz w:val="28"/>
          <w:szCs w:val="28"/>
          <w:shd w:val="clear" w:color="auto" w:fill="FFFFFF"/>
        </w:rPr>
        <w:t xml:space="preserve">розвитку авіаційної інфраструктури в області на </w:t>
      </w:r>
      <w:r w:rsidRPr="00EB09F1">
        <w:rPr>
          <w:rFonts w:ascii="Times New Roman" w:eastAsia="Times New Roman" w:hAnsi="Times New Roman"/>
          <w:sz w:val="28"/>
          <w:szCs w:val="28"/>
          <w:shd w:val="clear" w:color="auto" w:fill="FFFFFF"/>
        </w:rPr>
        <w:t>в</w:t>
      </w:r>
      <w:r w:rsidRPr="00EB09F1">
        <w:rPr>
          <w:rFonts w:ascii="Times New Roman" w:eastAsia="Times New Roman" w:hAnsi="Times New Roman"/>
          <w:sz w:val="28"/>
          <w:szCs w:val="28"/>
          <w:lang w:eastAsia="ru-RU"/>
        </w:rPr>
        <w:t>иконання інженерно</w:t>
      </w:r>
      <w:r w:rsidRPr="00C92AAC">
        <w:rPr>
          <w:rFonts w:ascii="Times New Roman" w:eastAsia="Times New Roman" w:hAnsi="Times New Roman"/>
          <w:sz w:val="28"/>
          <w:szCs w:val="28"/>
          <w:lang w:eastAsia="ru-RU"/>
        </w:rPr>
        <w:t xml:space="preserve">-геодезичних </w:t>
      </w:r>
      <w:proofErr w:type="spellStart"/>
      <w:r w:rsidRPr="00C92AAC">
        <w:rPr>
          <w:rFonts w:ascii="Times New Roman" w:eastAsia="Times New Roman" w:hAnsi="Times New Roman"/>
          <w:sz w:val="28"/>
          <w:szCs w:val="28"/>
          <w:lang w:eastAsia="ru-RU"/>
        </w:rPr>
        <w:t>вишукувань</w:t>
      </w:r>
      <w:proofErr w:type="spellEnd"/>
      <w:r w:rsidRPr="00C92AA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надано</w:t>
      </w:r>
      <w:r w:rsidRPr="00C92AAC">
        <w:rPr>
          <w:rFonts w:ascii="Times New Roman" w:eastAsia="Times New Roman" w:hAnsi="Times New Roman"/>
          <w:sz w:val="28"/>
          <w:szCs w:val="28"/>
          <w:lang w:eastAsia="ru-RU"/>
        </w:rPr>
        <w:t xml:space="preserve"> 6799 тис. грн</w:t>
      </w:r>
      <w:r>
        <w:rPr>
          <w:rFonts w:ascii="Times New Roman" w:eastAsia="Times New Roman" w:hAnsi="Times New Roman"/>
          <w:sz w:val="28"/>
          <w:szCs w:val="28"/>
          <w:lang w:eastAsia="ru-RU"/>
        </w:rPr>
        <w:t>.</w:t>
      </w:r>
      <w:r w:rsidRPr="00C92AAC">
        <w:rPr>
          <w:rFonts w:ascii="Times New Roman" w:eastAsia="Times New Roman" w:hAnsi="Times New Roman"/>
          <w:sz w:val="28"/>
          <w:szCs w:val="28"/>
          <w:lang w:eastAsia="ru-RU"/>
        </w:rPr>
        <w:t xml:space="preserve"> коштів обласного бюджету.</w:t>
      </w:r>
      <w:r w:rsidR="00823297">
        <w:rPr>
          <w:rFonts w:ascii="Times New Roman" w:eastAsia="Times New Roman" w:hAnsi="Times New Roman"/>
          <w:sz w:val="28"/>
          <w:szCs w:val="28"/>
          <w:lang w:eastAsia="ru-RU"/>
        </w:rPr>
        <w:t xml:space="preserve"> </w:t>
      </w:r>
    </w:p>
    <w:p w14:paraId="68667920" w14:textId="3BD98F5C" w:rsidR="005F24ED" w:rsidRPr="00CC4940" w:rsidRDefault="00CC4940" w:rsidP="00CC4940">
      <w:pPr>
        <w:spacing w:after="0" w:line="360" w:lineRule="auto"/>
        <w:ind w:firstLine="567"/>
        <w:jc w:val="both"/>
        <w:rPr>
          <w:rFonts w:ascii="Times New Roman" w:hAnsi="Times New Roman"/>
          <w:kern w:val="144"/>
          <w:sz w:val="28"/>
          <w:szCs w:val="28"/>
          <w:lang w:eastAsia="ru-RU"/>
        </w:rPr>
      </w:pPr>
      <w:r>
        <w:rPr>
          <w:rFonts w:ascii="Times New Roman" w:hAnsi="Times New Roman"/>
          <w:sz w:val="28"/>
          <w:szCs w:val="28"/>
        </w:rPr>
        <w:t>Слід зазначити, що у</w:t>
      </w:r>
      <w:r w:rsidR="005F24ED" w:rsidRPr="00D738B4">
        <w:rPr>
          <w:rFonts w:ascii="Times New Roman" w:hAnsi="Times New Roman"/>
          <w:sz w:val="28"/>
          <w:szCs w:val="28"/>
        </w:rPr>
        <w:t xml:space="preserve"> </w:t>
      </w:r>
      <w:r w:rsidR="005F24ED" w:rsidRPr="00D738B4">
        <w:rPr>
          <w:rFonts w:ascii="Times New Roman" w:hAnsi="Times New Roman"/>
          <w:bCs/>
          <w:sz w:val="28"/>
          <w:szCs w:val="28"/>
        </w:rPr>
        <w:t>промисловому секторі області</w:t>
      </w:r>
      <w:r w:rsidR="005F24ED" w:rsidRPr="00D738B4">
        <w:rPr>
          <w:rFonts w:ascii="Times New Roman" w:hAnsi="Times New Roman"/>
          <w:sz w:val="28"/>
          <w:szCs w:val="28"/>
        </w:rPr>
        <w:t xml:space="preserve"> </w:t>
      </w:r>
      <w:r>
        <w:rPr>
          <w:rFonts w:ascii="Times New Roman" w:hAnsi="Times New Roman"/>
          <w:sz w:val="28"/>
          <w:szCs w:val="28"/>
        </w:rPr>
        <w:t>в</w:t>
      </w:r>
      <w:r w:rsidR="005F24ED" w:rsidRPr="00D738B4">
        <w:rPr>
          <w:rFonts w:ascii="Times New Roman" w:hAnsi="Times New Roman"/>
          <w:sz w:val="28"/>
          <w:szCs w:val="28"/>
        </w:rPr>
        <w:t>ідслідкову</w:t>
      </w:r>
      <w:r>
        <w:rPr>
          <w:rFonts w:ascii="Times New Roman" w:hAnsi="Times New Roman"/>
          <w:sz w:val="28"/>
          <w:szCs w:val="28"/>
        </w:rPr>
        <w:t>вався</w:t>
      </w:r>
      <w:r w:rsidR="005F24ED" w:rsidRPr="00D738B4">
        <w:rPr>
          <w:rFonts w:ascii="Times New Roman" w:hAnsi="Times New Roman"/>
          <w:sz w:val="28"/>
          <w:szCs w:val="28"/>
        </w:rPr>
        <w:t xml:space="preserve"> ріст виробництва промислової продукції на 5%</w:t>
      </w:r>
      <w:r>
        <w:rPr>
          <w:rFonts w:ascii="Times New Roman" w:hAnsi="Times New Roman"/>
          <w:sz w:val="28"/>
          <w:szCs w:val="28"/>
        </w:rPr>
        <w:t>,</w:t>
      </w:r>
      <w:r w:rsidR="005F24ED" w:rsidRPr="00D738B4">
        <w:rPr>
          <w:rFonts w:ascii="Times New Roman" w:hAnsi="Times New Roman"/>
          <w:sz w:val="28"/>
          <w:szCs w:val="28"/>
        </w:rPr>
        <w:t xml:space="preserve"> порівняно із аналогічним показником 2020 року.</w:t>
      </w:r>
      <w:r w:rsidR="00D738B4">
        <w:rPr>
          <w:rFonts w:ascii="Times New Roman" w:hAnsi="Times New Roman"/>
          <w:sz w:val="28"/>
          <w:szCs w:val="28"/>
        </w:rPr>
        <w:t xml:space="preserve"> </w:t>
      </w:r>
      <w:r w:rsidRPr="00CC4940">
        <w:rPr>
          <w:rFonts w:ascii="Times New Roman" w:hAnsi="Times New Roman"/>
          <w:kern w:val="144"/>
          <w:sz w:val="28"/>
          <w:szCs w:val="28"/>
        </w:rPr>
        <w:t xml:space="preserve">Обсяг реалізованої промислової продукції у січні-грудні 2021 року </w:t>
      </w:r>
      <w:r w:rsidRPr="00CC4940">
        <w:rPr>
          <w:rFonts w:ascii="Times New Roman" w:hAnsi="Times New Roman"/>
          <w:sz w:val="28"/>
          <w:szCs w:val="28"/>
        </w:rPr>
        <w:t xml:space="preserve">склав 29,4 млрд </w:t>
      </w:r>
      <w:r w:rsidR="007E6ED8" w:rsidRPr="009625E6">
        <w:rPr>
          <w:rFonts w:ascii="Times New Roman" w:hAnsi="Times New Roman"/>
          <w:sz w:val="28"/>
          <w:szCs w:val="28"/>
        </w:rPr>
        <w:t>гр</w:t>
      </w:r>
      <w:r w:rsidR="007E6ED8">
        <w:rPr>
          <w:rFonts w:ascii="Times New Roman" w:hAnsi="Times New Roman"/>
          <w:sz w:val="28"/>
          <w:szCs w:val="28"/>
        </w:rPr>
        <w:t>н.</w:t>
      </w:r>
      <w:r w:rsidRPr="00CC4940">
        <w:rPr>
          <w:rFonts w:ascii="Times New Roman" w:hAnsi="Times New Roman"/>
          <w:sz w:val="28"/>
          <w:szCs w:val="28"/>
        </w:rPr>
        <w:t>, що на 39,9% більше в порівнянні з показниками січня-грудня 2020 року</w:t>
      </w:r>
      <w:r w:rsidRPr="00CC4940">
        <w:rPr>
          <w:rFonts w:ascii="Times New Roman" w:hAnsi="Times New Roman"/>
          <w:kern w:val="144"/>
          <w:sz w:val="28"/>
          <w:szCs w:val="28"/>
        </w:rPr>
        <w:t>.</w:t>
      </w:r>
      <w:r>
        <w:rPr>
          <w:rFonts w:ascii="Times New Roman" w:hAnsi="Times New Roman"/>
          <w:kern w:val="144"/>
          <w:sz w:val="28"/>
          <w:szCs w:val="28"/>
          <w:lang w:eastAsia="ru-RU"/>
        </w:rPr>
        <w:t xml:space="preserve"> </w:t>
      </w:r>
      <w:r w:rsidR="005F24ED" w:rsidRPr="00D738B4">
        <w:rPr>
          <w:rFonts w:ascii="Times New Roman" w:hAnsi="Times New Roman"/>
          <w:sz w:val="28"/>
          <w:szCs w:val="28"/>
        </w:rPr>
        <w:t xml:space="preserve">У розвиток промислових видів діяльності протягом 2021 року спрямовано </w:t>
      </w:r>
      <w:r w:rsidR="00D738B4">
        <w:rPr>
          <w:rFonts w:ascii="Times New Roman" w:hAnsi="Times New Roman"/>
          <w:sz w:val="28"/>
          <w:szCs w:val="28"/>
        </w:rPr>
        <w:t>майже 2</w:t>
      </w:r>
      <w:r w:rsidR="005F24ED" w:rsidRPr="00D738B4">
        <w:rPr>
          <w:rFonts w:ascii="Times New Roman" w:hAnsi="Times New Roman"/>
          <w:sz w:val="28"/>
          <w:szCs w:val="28"/>
        </w:rPr>
        <w:t xml:space="preserve"> млрд грн. капітальних інвестицій.</w:t>
      </w:r>
      <w:r w:rsidR="005F24ED" w:rsidRPr="00B05ECE">
        <w:rPr>
          <w:rFonts w:ascii="Times New Roman" w:hAnsi="Times New Roman"/>
          <w:sz w:val="28"/>
          <w:szCs w:val="28"/>
        </w:rPr>
        <w:t xml:space="preserve"> </w:t>
      </w:r>
    </w:p>
    <w:p w14:paraId="6E21199E" w14:textId="370F465B" w:rsidR="00290527" w:rsidRPr="00BB4B17" w:rsidRDefault="00CC4940" w:rsidP="005F24ED">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Варто відмітити, що </w:t>
      </w:r>
      <w:r w:rsidR="00290527" w:rsidRPr="00D738B4">
        <w:rPr>
          <w:rFonts w:ascii="Times New Roman" w:eastAsia="Times New Roman" w:hAnsi="Times New Roman"/>
          <w:sz w:val="28"/>
          <w:szCs w:val="28"/>
          <w:lang w:eastAsia="ru-RU"/>
        </w:rPr>
        <w:t>з метою реалізації програми</w:t>
      </w:r>
      <w:r>
        <w:rPr>
          <w:rFonts w:ascii="Times New Roman" w:eastAsia="Times New Roman" w:hAnsi="Times New Roman"/>
          <w:sz w:val="28"/>
          <w:szCs w:val="28"/>
          <w:lang w:eastAsia="ru-RU"/>
        </w:rPr>
        <w:t xml:space="preserve"> регіонального розвитку </w:t>
      </w:r>
      <w:r w:rsidRPr="00041287">
        <w:rPr>
          <w:rFonts w:ascii="Times New Roman" w:eastAsia="Times New Roman" w:hAnsi="Times New Roman"/>
          <w:bCs/>
          <w:sz w:val="28"/>
          <w:szCs w:val="28"/>
          <w:lang w:eastAsia="ru-RU"/>
        </w:rPr>
        <w:t xml:space="preserve">«Підвищення конкурентоспроможності регіону» </w:t>
      </w:r>
      <w:r w:rsidR="00290527" w:rsidRPr="00D738B4">
        <w:rPr>
          <w:rFonts w:ascii="Times New Roman" w:eastAsia="Times New Roman" w:hAnsi="Times New Roman"/>
          <w:sz w:val="28"/>
          <w:szCs w:val="28"/>
          <w:lang w:eastAsia="ru-RU"/>
        </w:rPr>
        <w:t xml:space="preserve">загалом впроваджувались заходи 8 обласних програм у 2021 році на виконання яких з обласного бюджету було спрямовано коштів на загальну суму </w:t>
      </w:r>
      <w:r w:rsidR="00BB4B17" w:rsidRPr="00D738B4">
        <w:rPr>
          <w:rFonts w:ascii="Times New Roman" w:eastAsia="Times New Roman" w:hAnsi="Times New Roman"/>
          <w:sz w:val="28"/>
          <w:szCs w:val="28"/>
          <w:lang w:eastAsia="ru-RU"/>
        </w:rPr>
        <w:t>10,1</w:t>
      </w:r>
      <w:r w:rsidR="00290527" w:rsidRPr="00D738B4">
        <w:rPr>
          <w:rFonts w:ascii="Times New Roman" w:eastAsia="Times New Roman" w:hAnsi="Times New Roman"/>
          <w:sz w:val="28"/>
          <w:szCs w:val="28"/>
          <w:lang w:eastAsia="ru-RU"/>
        </w:rPr>
        <w:t xml:space="preserve"> млн </w:t>
      </w:r>
      <w:r w:rsidR="007E6ED8" w:rsidRPr="009625E6">
        <w:rPr>
          <w:rFonts w:ascii="Times New Roman" w:hAnsi="Times New Roman"/>
          <w:sz w:val="28"/>
          <w:szCs w:val="28"/>
        </w:rPr>
        <w:t>гр</w:t>
      </w:r>
      <w:r w:rsidR="007E6ED8">
        <w:rPr>
          <w:rFonts w:ascii="Times New Roman" w:hAnsi="Times New Roman"/>
          <w:sz w:val="28"/>
          <w:szCs w:val="28"/>
        </w:rPr>
        <w:t>н.</w:t>
      </w:r>
      <w:r w:rsidR="00290527" w:rsidRPr="00D738B4">
        <w:rPr>
          <w:rFonts w:ascii="Times New Roman" w:eastAsia="Times New Roman" w:hAnsi="Times New Roman"/>
          <w:sz w:val="28"/>
          <w:szCs w:val="28"/>
          <w:lang w:eastAsia="ru-RU"/>
        </w:rPr>
        <w:t xml:space="preserve">, що складає </w:t>
      </w:r>
      <w:r w:rsidR="00BB4B17" w:rsidRPr="00D738B4">
        <w:rPr>
          <w:rFonts w:ascii="Times New Roman" w:eastAsia="Times New Roman" w:hAnsi="Times New Roman"/>
          <w:sz w:val="28"/>
          <w:szCs w:val="28"/>
          <w:lang w:eastAsia="ru-RU"/>
        </w:rPr>
        <w:t>7,8</w:t>
      </w:r>
      <w:r w:rsidR="00290527" w:rsidRPr="00D738B4">
        <w:rPr>
          <w:rFonts w:ascii="Times New Roman" w:eastAsia="Times New Roman" w:hAnsi="Times New Roman"/>
          <w:sz w:val="28"/>
          <w:szCs w:val="28"/>
          <w:lang w:eastAsia="ru-RU"/>
        </w:rPr>
        <w:t xml:space="preserve"> % до </w:t>
      </w:r>
      <w:r w:rsidR="00BB4B17" w:rsidRPr="00D738B4">
        <w:rPr>
          <w:rFonts w:ascii="Times New Roman" w:eastAsia="Times New Roman" w:hAnsi="Times New Roman"/>
          <w:sz w:val="28"/>
          <w:szCs w:val="28"/>
          <w:lang w:eastAsia="ru-RU"/>
        </w:rPr>
        <w:t>загального</w:t>
      </w:r>
      <w:r w:rsidR="00290527" w:rsidRPr="00D738B4">
        <w:rPr>
          <w:rFonts w:ascii="Times New Roman" w:eastAsia="Times New Roman" w:hAnsi="Times New Roman"/>
          <w:sz w:val="28"/>
          <w:szCs w:val="28"/>
          <w:lang w:eastAsia="ru-RU"/>
        </w:rPr>
        <w:t xml:space="preserve"> обсягу коштів </w:t>
      </w:r>
      <w:r w:rsidR="00BB4B17" w:rsidRPr="00D738B4">
        <w:rPr>
          <w:rFonts w:ascii="Times New Roman" w:eastAsia="Times New Roman" w:hAnsi="Times New Roman"/>
          <w:sz w:val="28"/>
          <w:szCs w:val="28"/>
          <w:lang w:eastAsia="ru-RU"/>
        </w:rPr>
        <w:t xml:space="preserve">спрямованих </w:t>
      </w:r>
      <w:r w:rsidR="00290527" w:rsidRPr="00D738B4">
        <w:rPr>
          <w:rFonts w:ascii="Times New Roman" w:eastAsia="Times New Roman" w:hAnsi="Times New Roman"/>
          <w:sz w:val="28"/>
          <w:szCs w:val="28"/>
          <w:lang w:eastAsia="ru-RU"/>
        </w:rPr>
        <w:t>на реалізацію усіх регіональних програм.</w:t>
      </w:r>
      <w:r w:rsidR="00290527" w:rsidRPr="00BB4B17">
        <w:rPr>
          <w:rFonts w:ascii="Times New Roman" w:eastAsia="Times New Roman" w:hAnsi="Times New Roman"/>
          <w:sz w:val="28"/>
          <w:szCs w:val="28"/>
          <w:lang w:eastAsia="ru-RU"/>
        </w:rPr>
        <w:t xml:space="preserve"> </w:t>
      </w:r>
    </w:p>
    <w:p w14:paraId="4A039E8C" w14:textId="5B230A00" w:rsidR="00B360E3" w:rsidRDefault="00D738B4" w:rsidP="00575261">
      <w:pPr>
        <w:widowControl w:val="0"/>
        <w:tabs>
          <w:tab w:val="left" w:pos="0"/>
        </w:tabs>
        <w:spacing w:after="0" w:line="360" w:lineRule="auto"/>
        <w:ind w:firstLine="709"/>
        <w:jc w:val="both"/>
        <w:rPr>
          <w:rFonts w:ascii="Times New Roman" w:eastAsia="Times New Roman" w:hAnsi="Times New Roman"/>
          <w:sz w:val="28"/>
          <w:szCs w:val="28"/>
          <w:lang w:val="ru-RU" w:eastAsia="ru-RU"/>
        </w:rPr>
      </w:pPr>
      <w:r w:rsidRPr="00D738B4">
        <w:rPr>
          <w:rFonts w:ascii="Times New Roman" w:eastAsia="Times New Roman" w:hAnsi="Times New Roman"/>
          <w:sz w:val="28"/>
          <w:szCs w:val="28"/>
          <w:lang w:eastAsia="ru-RU"/>
        </w:rPr>
        <w:t>Наступна п</w:t>
      </w:r>
      <w:r w:rsidR="00B360E3" w:rsidRPr="00D738B4">
        <w:rPr>
          <w:rFonts w:ascii="Times New Roman" w:eastAsia="Times New Roman" w:hAnsi="Times New Roman"/>
          <w:sz w:val="28"/>
          <w:szCs w:val="28"/>
          <w:lang w:eastAsia="ru-RU"/>
        </w:rPr>
        <w:t>рограм</w:t>
      </w:r>
      <w:r w:rsidR="003552C5" w:rsidRPr="00D738B4">
        <w:rPr>
          <w:rFonts w:ascii="Times New Roman" w:eastAsia="Times New Roman" w:hAnsi="Times New Roman"/>
          <w:sz w:val="28"/>
          <w:szCs w:val="28"/>
          <w:lang w:eastAsia="ru-RU"/>
        </w:rPr>
        <w:t>а</w:t>
      </w:r>
      <w:r w:rsidRPr="00D738B4">
        <w:rPr>
          <w:rFonts w:ascii="Times New Roman" w:eastAsia="Times New Roman" w:hAnsi="Times New Roman"/>
          <w:sz w:val="28"/>
          <w:szCs w:val="28"/>
          <w:lang w:eastAsia="ru-RU"/>
        </w:rPr>
        <w:t xml:space="preserve"> регіонального розвитку</w:t>
      </w:r>
      <w:r w:rsidR="00B360E3" w:rsidRPr="00D738B4">
        <w:rPr>
          <w:rFonts w:ascii="Times New Roman" w:eastAsia="Times New Roman" w:hAnsi="Times New Roman"/>
          <w:sz w:val="28"/>
          <w:szCs w:val="28"/>
          <w:lang w:eastAsia="ru-RU"/>
        </w:rPr>
        <w:t xml:space="preserve"> «Розвиток сільських</w:t>
      </w:r>
      <w:r w:rsidR="00575261">
        <w:rPr>
          <w:rFonts w:ascii="Times New Roman" w:eastAsia="Times New Roman" w:hAnsi="Times New Roman"/>
          <w:sz w:val="28"/>
          <w:szCs w:val="28"/>
          <w:lang w:eastAsia="ru-RU"/>
        </w:rPr>
        <w:t xml:space="preserve"> </w:t>
      </w:r>
      <w:r w:rsidR="00B360E3" w:rsidRPr="00D738B4">
        <w:rPr>
          <w:rFonts w:ascii="Times New Roman" w:eastAsia="Times New Roman" w:hAnsi="Times New Roman"/>
          <w:sz w:val="28"/>
          <w:szCs w:val="28"/>
          <w:lang w:eastAsia="ru-RU"/>
        </w:rPr>
        <w:t xml:space="preserve">територій» </w:t>
      </w:r>
      <w:r w:rsidR="003552C5" w:rsidRPr="00D738B4">
        <w:rPr>
          <w:rFonts w:ascii="Times New Roman" w:eastAsia="Times New Roman" w:hAnsi="Times New Roman"/>
          <w:sz w:val="28"/>
          <w:szCs w:val="28"/>
          <w:lang w:eastAsia="ru-RU"/>
        </w:rPr>
        <w:t>с</w:t>
      </w:r>
      <w:r w:rsidRPr="00D738B4">
        <w:rPr>
          <w:rFonts w:ascii="Times New Roman" w:eastAsia="Times New Roman" w:hAnsi="Times New Roman"/>
          <w:sz w:val="28"/>
          <w:szCs w:val="28"/>
          <w:lang w:eastAsia="ru-RU"/>
        </w:rPr>
        <w:t>прямована на</w:t>
      </w:r>
      <w:r w:rsidR="003552C5" w:rsidRPr="00D738B4">
        <w:rPr>
          <w:rFonts w:ascii="Times New Roman" w:eastAsia="Times New Roman" w:hAnsi="Times New Roman"/>
          <w:sz w:val="28"/>
          <w:szCs w:val="28"/>
          <w:lang w:eastAsia="ru-RU"/>
        </w:rPr>
        <w:t xml:space="preserve"> </w:t>
      </w:r>
      <w:r w:rsidRPr="00D738B4">
        <w:rPr>
          <w:rFonts w:ascii="Times New Roman" w:hAnsi="Times New Roman"/>
          <w:sz w:val="28"/>
          <w:szCs w:val="28"/>
        </w:rPr>
        <w:t>забезпечення ефективного функціонування агропромислового комплексу;</w:t>
      </w:r>
      <w:r w:rsidR="00575261">
        <w:rPr>
          <w:rFonts w:ascii="Times New Roman" w:hAnsi="Times New Roman"/>
          <w:sz w:val="28"/>
          <w:szCs w:val="28"/>
        </w:rPr>
        <w:t xml:space="preserve"> </w:t>
      </w:r>
      <w:r w:rsidRPr="00D738B4">
        <w:rPr>
          <w:rFonts w:ascii="Times New Roman" w:hAnsi="Times New Roman"/>
          <w:sz w:val="28"/>
          <w:szCs w:val="28"/>
        </w:rPr>
        <w:t>забезпечення підтримки малого аграрного бізнесу шляхом впровадження інноваційних технологій у виробничу діяльність для сприяння розвитку підприємництва та зростання доходів населення сільських територій;</w:t>
      </w:r>
      <w:r w:rsidR="00575261">
        <w:rPr>
          <w:rFonts w:ascii="Times New Roman" w:eastAsia="Times New Roman" w:hAnsi="Times New Roman"/>
          <w:sz w:val="28"/>
          <w:szCs w:val="28"/>
          <w:lang w:eastAsia="ru-RU"/>
        </w:rPr>
        <w:t xml:space="preserve"> </w:t>
      </w:r>
      <w:r w:rsidRPr="00D738B4">
        <w:rPr>
          <w:rFonts w:ascii="Times New Roman" w:hAnsi="Times New Roman"/>
          <w:sz w:val="28"/>
          <w:szCs w:val="28"/>
        </w:rPr>
        <w:t>підтримк</w:t>
      </w:r>
      <w:r w:rsidR="00575261">
        <w:rPr>
          <w:rFonts w:ascii="Times New Roman" w:hAnsi="Times New Roman"/>
          <w:sz w:val="28"/>
          <w:szCs w:val="28"/>
        </w:rPr>
        <w:t>у</w:t>
      </w:r>
      <w:r w:rsidRPr="00D738B4">
        <w:rPr>
          <w:rFonts w:ascii="Times New Roman" w:hAnsi="Times New Roman"/>
          <w:sz w:val="28"/>
          <w:szCs w:val="28"/>
        </w:rPr>
        <w:t xml:space="preserve"> комплексних </w:t>
      </w:r>
      <w:proofErr w:type="spellStart"/>
      <w:r w:rsidRPr="00D738B4">
        <w:rPr>
          <w:rFonts w:ascii="Times New Roman" w:hAnsi="Times New Roman"/>
          <w:sz w:val="28"/>
          <w:szCs w:val="28"/>
        </w:rPr>
        <w:t>проєктів</w:t>
      </w:r>
      <w:proofErr w:type="spellEnd"/>
      <w:r w:rsidRPr="00D738B4">
        <w:rPr>
          <w:rFonts w:ascii="Times New Roman" w:hAnsi="Times New Roman"/>
          <w:sz w:val="28"/>
          <w:szCs w:val="28"/>
        </w:rPr>
        <w:t xml:space="preserve"> розвитку сільської інфраструктури;</w:t>
      </w:r>
      <w:r w:rsidR="00575261">
        <w:rPr>
          <w:rFonts w:ascii="Times New Roman" w:eastAsia="Times New Roman" w:hAnsi="Times New Roman"/>
          <w:sz w:val="28"/>
          <w:szCs w:val="28"/>
          <w:lang w:eastAsia="ru-RU"/>
        </w:rPr>
        <w:t xml:space="preserve"> </w:t>
      </w:r>
      <w:r w:rsidRPr="00D738B4">
        <w:rPr>
          <w:rFonts w:ascii="Times New Roman" w:hAnsi="Times New Roman"/>
          <w:sz w:val="28"/>
          <w:szCs w:val="28"/>
        </w:rPr>
        <w:t xml:space="preserve">стимулювання зайнятості в сільській місцевості, включаючи розвиток аграрного </w:t>
      </w:r>
      <w:r w:rsidRPr="00D738B4">
        <w:rPr>
          <w:rFonts w:ascii="Times New Roman" w:hAnsi="Times New Roman"/>
          <w:sz w:val="28"/>
          <w:szCs w:val="28"/>
        </w:rPr>
        <w:lastRenderedPageBreak/>
        <w:t xml:space="preserve">бізнесу, сільського туризму, сільськогосподарських кооперативів, підприємств сфери послуг, народних </w:t>
      </w:r>
      <w:proofErr w:type="spellStart"/>
      <w:r w:rsidRPr="00D738B4">
        <w:rPr>
          <w:rFonts w:ascii="Times New Roman" w:hAnsi="Times New Roman"/>
          <w:sz w:val="28"/>
          <w:szCs w:val="28"/>
        </w:rPr>
        <w:t>ремесел</w:t>
      </w:r>
      <w:proofErr w:type="spellEnd"/>
      <w:r w:rsidRPr="00D738B4">
        <w:rPr>
          <w:rFonts w:ascii="Times New Roman" w:hAnsi="Times New Roman"/>
          <w:sz w:val="28"/>
          <w:szCs w:val="28"/>
        </w:rPr>
        <w:t>;</w:t>
      </w:r>
      <w:r w:rsidR="00575261">
        <w:rPr>
          <w:rFonts w:ascii="Times New Roman" w:eastAsia="Times New Roman" w:hAnsi="Times New Roman"/>
          <w:sz w:val="28"/>
          <w:szCs w:val="28"/>
          <w:lang w:eastAsia="ru-RU"/>
        </w:rPr>
        <w:t xml:space="preserve"> </w:t>
      </w:r>
      <w:r w:rsidRPr="00D738B4">
        <w:rPr>
          <w:rFonts w:ascii="Times New Roman" w:hAnsi="Times New Roman"/>
          <w:sz w:val="28"/>
          <w:szCs w:val="28"/>
        </w:rPr>
        <w:t>надання якісних послуг у гуманітарній та соціальній сферах.</w:t>
      </w:r>
      <w:r w:rsidR="003552C5" w:rsidRPr="00D738B4">
        <w:rPr>
          <w:rFonts w:ascii="Times New Roman" w:hAnsi="Times New Roman"/>
          <w:sz w:val="28"/>
          <w:szCs w:val="28"/>
          <w:lang w:eastAsia="ru-RU"/>
        </w:rPr>
        <w:t xml:space="preserve"> </w:t>
      </w:r>
      <w:r w:rsidR="003552C5" w:rsidRPr="00D738B4">
        <w:rPr>
          <w:rFonts w:ascii="Times New Roman" w:eastAsia="Times New Roman" w:hAnsi="Times New Roman"/>
          <w:sz w:val="28"/>
          <w:szCs w:val="28"/>
          <w:lang w:eastAsia="ru-RU"/>
        </w:rPr>
        <w:t xml:space="preserve">В рамках даної програми </w:t>
      </w:r>
      <w:r w:rsidR="00B360E3" w:rsidRPr="00D738B4">
        <w:rPr>
          <w:rFonts w:ascii="Times New Roman" w:eastAsia="Times New Roman" w:hAnsi="Times New Roman"/>
          <w:sz w:val="28"/>
          <w:szCs w:val="28"/>
          <w:lang w:eastAsia="ru-RU"/>
        </w:rPr>
        <w:t xml:space="preserve">у 2021 році здійснювалась реалізація 22 </w:t>
      </w:r>
      <w:proofErr w:type="spellStart"/>
      <w:r w:rsidR="00B360E3" w:rsidRPr="00D738B4">
        <w:rPr>
          <w:rFonts w:ascii="Times New Roman" w:eastAsia="Times New Roman" w:hAnsi="Times New Roman"/>
          <w:sz w:val="28"/>
          <w:szCs w:val="28"/>
          <w:lang w:eastAsia="ru-RU"/>
        </w:rPr>
        <w:t>проєктів</w:t>
      </w:r>
      <w:proofErr w:type="spellEnd"/>
      <w:r w:rsidR="00B360E3" w:rsidRPr="00D738B4">
        <w:rPr>
          <w:rFonts w:ascii="Times New Roman" w:eastAsia="Times New Roman" w:hAnsi="Times New Roman"/>
          <w:sz w:val="28"/>
          <w:szCs w:val="28"/>
          <w:lang w:eastAsia="ru-RU"/>
        </w:rPr>
        <w:t xml:space="preserve"> на загальну суму 2247,732 млн грн.</w:t>
      </w:r>
      <w:r w:rsidR="00B360E3" w:rsidRPr="00D738B4">
        <w:rPr>
          <w:rFonts w:ascii="Times New Roman" w:eastAsia="Times New Roman" w:hAnsi="Times New Roman"/>
          <w:sz w:val="28"/>
          <w:szCs w:val="28"/>
          <w:lang w:val="ru-RU" w:eastAsia="ru-RU"/>
        </w:rPr>
        <w:t xml:space="preserve"> [</w:t>
      </w:r>
      <w:r w:rsidR="00B360E3" w:rsidRPr="00D738B4">
        <w:rPr>
          <w:rFonts w:ascii="Times New Roman" w:eastAsia="Times New Roman" w:hAnsi="Times New Roman"/>
          <w:sz w:val="28"/>
          <w:szCs w:val="28"/>
          <w:lang w:val="ru-RU" w:eastAsia="ru-RU"/>
        </w:rPr>
        <w:fldChar w:fldCharType="begin"/>
      </w:r>
      <w:r w:rsidR="00B360E3" w:rsidRPr="00D738B4">
        <w:rPr>
          <w:rFonts w:ascii="Times New Roman" w:eastAsia="Times New Roman" w:hAnsi="Times New Roman"/>
          <w:sz w:val="28"/>
          <w:szCs w:val="28"/>
          <w:lang w:val="ru-RU" w:eastAsia="ru-RU"/>
        </w:rPr>
        <w:instrText xml:space="preserve"> REF _Ref120822092 \r \h </w:instrText>
      </w:r>
      <w:r w:rsidR="003552C5" w:rsidRPr="00D738B4">
        <w:rPr>
          <w:rFonts w:ascii="Times New Roman" w:eastAsia="Times New Roman" w:hAnsi="Times New Roman"/>
          <w:sz w:val="28"/>
          <w:szCs w:val="28"/>
          <w:lang w:val="ru-RU" w:eastAsia="ru-RU"/>
        </w:rPr>
        <w:instrText xml:space="preserve"> \* MERGEFORMAT </w:instrText>
      </w:r>
      <w:r w:rsidR="00B360E3" w:rsidRPr="00D738B4">
        <w:rPr>
          <w:rFonts w:ascii="Times New Roman" w:eastAsia="Times New Roman" w:hAnsi="Times New Roman"/>
          <w:sz w:val="28"/>
          <w:szCs w:val="28"/>
          <w:lang w:val="ru-RU" w:eastAsia="ru-RU"/>
        </w:rPr>
      </w:r>
      <w:r w:rsidR="00B360E3" w:rsidRPr="00D738B4">
        <w:rPr>
          <w:rFonts w:ascii="Times New Roman" w:eastAsia="Times New Roman" w:hAnsi="Times New Roman"/>
          <w:sz w:val="28"/>
          <w:szCs w:val="28"/>
          <w:lang w:val="ru-RU" w:eastAsia="ru-RU"/>
        </w:rPr>
        <w:fldChar w:fldCharType="separate"/>
      </w:r>
      <w:r w:rsidR="00440792">
        <w:rPr>
          <w:rFonts w:ascii="Times New Roman" w:eastAsia="Times New Roman" w:hAnsi="Times New Roman"/>
          <w:sz w:val="28"/>
          <w:szCs w:val="28"/>
          <w:lang w:val="ru-RU" w:eastAsia="ru-RU"/>
        </w:rPr>
        <w:t>27</w:t>
      </w:r>
      <w:r w:rsidR="00B360E3" w:rsidRPr="00D738B4">
        <w:rPr>
          <w:rFonts w:ascii="Times New Roman" w:eastAsia="Times New Roman" w:hAnsi="Times New Roman"/>
          <w:sz w:val="28"/>
          <w:szCs w:val="28"/>
          <w:lang w:val="ru-RU" w:eastAsia="ru-RU"/>
        </w:rPr>
        <w:fldChar w:fldCharType="end"/>
      </w:r>
      <w:r w:rsidR="00B360E3" w:rsidRPr="00D738B4">
        <w:rPr>
          <w:rFonts w:ascii="Times New Roman" w:eastAsia="Times New Roman" w:hAnsi="Times New Roman"/>
          <w:sz w:val="28"/>
          <w:szCs w:val="28"/>
          <w:lang w:val="ru-RU" w:eastAsia="ru-RU"/>
        </w:rPr>
        <w:t>]</w:t>
      </w:r>
      <w:r w:rsidR="00E10292">
        <w:rPr>
          <w:rFonts w:ascii="Times New Roman" w:eastAsia="Times New Roman" w:hAnsi="Times New Roman"/>
          <w:sz w:val="28"/>
          <w:szCs w:val="28"/>
          <w:lang w:val="ru-RU" w:eastAsia="ru-RU"/>
        </w:rPr>
        <w:t>.</w:t>
      </w:r>
    </w:p>
    <w:p w14:paraId="0D81E1AD" w14:textId="2512155D" w:rsidR="00AA07E8" w:rsidRDefault="008209CF" w:rsidP="00AA07E8">
      <w:pPr>
        <w:widowControl w:val="0"/>
        <w:tabs>
          <w:tab w:val="left" w:pos="0"/>
        </w:tabs>
        <w:spacing w:after="0" w:line="360" w:lineRule="auto"/>
        <w:ind w:firstLine="709"/>
        <w:jc w:val="both"/>
        <w:rPr>
          <w:rFonts w:ascii="TimesNewRomanPSMT" w:hAnsi="TimesNewRomanPSMT" w:cs="TimesNewRomanPSMT"/>
          <w:sz w:val="28"/>
          <w:szCs w:val="28"/>
          <w:lang w:eastAsia="uk-UA"/>
        </w:rPr>
      </w:pPr>
      <w:r>
        <w:rPr>
          <w:rFonts w:ascii="TimesNewRomanPSMT" w:hAnsi="TimesNewRomanPSMT" w:cs="TimesNewRomanPSMT"/>
          <w:sz w:val="28"/>
          <w:szCs w:val="28"/>
          <w:lang w:eastAsia="uk-UA"/>
        </w:rPr>
        <w:t>Варто наголосити що, о</w:t>
      </w:r>
      <w:r w:rsidR="00B360E3" w:rsidRPr="00E51688">
        <w:rPr>
          <w:rFonts w:ascii="TimesNewRomanPSMT" w:hAnsi="TimesNewRomanPSMT" w:cs="TimesNewRomanPSMT"/>
          <w:sz w:val="28"/>
          <w:szCs w:val="28"/>
          <w:lang w:eastAsia="uk-UA"/>
        </w:rPr>
        <w:t xml:space="preserve">бсяг капітальних інвестицій в аграрну галузь за січень – грудень 2021 року склав 2,25 </w:t>
      </w:r>
      <w:proofErr w:type="spellStart"/>
      <w:r w:rsidR="00B360E3" w:rsidRPr="00E51688">
        <w:rPr>
          <w:rFonts w:ascii="TimesNewRomanPSMT" w:hAnsi="TimesNewRomanPSMT" w:cs="TimesNewRomanPSMT"/>
          <w:sz w:val="28"/>
          <w:szCs w:val="28"/>
          <w:lang w:eastAsia="uk-UA"/>
        </w:rPr>
        <w:t>млд</w:t>
      </w:r>
      <w:proofErr w:type="spellEnd"/>
      <w:r w:rsidR="00B360E3" w:rsidRPr="00E51688">
        <w:rPr>
          <w:rFonts w:ascii="TimesNewRomanPSMT" w:hAnsi="TimesNewRomanPSMT" w:cs="TimesNewRomanPSMT"/>
          <w:sz w:val="28"/>
          <w:szCs w:val="28"/>
          <w:lang w:eastAsia="uk-UA"/>
        </w:rPr>
        <w:t xml:space="preserve"> грн., що на 49,6 % більше відповідного періоду 2020 року та 26,3 % від загального обсягу по області</w:t>
      </w:r>
      <w:r w:rsidR="00AA07E8">
        <w:rPr>
          <w:rFonts w:ascii="TimesNewRomanPSMT" w:hAnsi="TimesNewRomanPSMT" w:cs="TimesNewRomanPSMT"/>
          <w:sz w:val="28"/>
          <w:szCs w:val="28"/>
          <w:lang w:eastAsia="uk-UA"/>
        </w:rPr>
        <w:t xml:space="preserve"> </w:t>
      </w:r>
      <w:r w:rsidR="00AA07E8" w:rsidRPr="00D738B4">
        <w:rPr>
          <w:rFonts w:ascii="Times New Roman" w:eastAsia="Times New Roman" w:hAnsi="Times New Roman"/>
          <w:sz w:val="28"/>
          <w:szCs w:val="28"/>
          <w:lang w:val="ru-RU" w:eastAsia="ru-RU"/>
        </w:rPr>
        <w:t>[</w:t>
      </w:r>
      <w:r w:rsidR="00AA07E8" w:rsidRPr="00D738B4">
        <w:rPr>
          <w:rFonts w:ascii="Times New Roman" w:eastAsia="Times New Roman" w:hAnsi="Times New Roman"/>
          <w:sz w:val="28"/>
          <w:szCs w:val="28"/>
          <w:lang w:val="ru-RU" w:eastAsia="ru-RU"/>
        </w:rPr>
        <w:fldChar w:fldCharType="begin"/>
      </w:r>
      <w:r w:rsidR="00AA07E8" w:rsidRPr="00D738B4">
        <w:rPr>
          <w:rFonts w:ascii="Times New Roman" w:eastAsia="Times New Roman" w:hAnsi="Times New Roman"/>
          <w:sz w:val="28"/>
          <w:szCs w:val="28"/>
          <w:lang w:val="ru-RU" w:eastAsia="ru-RU"/>
        </w:rPr>
        <w:instrText xml:space="preserve"> REF _Ref120822092 \r \h  \* MERGEFORMAT </w:instrText>
      </w:r>
      <w:r w:rsidR="00AA07E8" w:rsidRPr="00D738B4">
        <w:rPr>
          <w:rFonts w:ascii="Times New Roman" w:eastAsia="Times New Roman" w:hAnsi="Times New Roman"/>
          <w:sz w:val="28"/>
          <w:szCs w:val="28"/>
          <w:lang w:val="ru-RU" w:eastAsia="ru-RU"/>
        </w:rPr>
      </w:r>
      <w:r w:rsidR="00AA07E8" w:rsidRPr="00D738B4">
        <w:rPr>
          <w:rFonts w:ascii="Times New Roman" w:eastAsia="Times New Roman" w:hAnsi="Times New Roman"/>
          <w:sz w:val="28"/>
          <w:szCs w:val="28"/>
          <w:lang w:val="ru-RU" w:eastAsia="ru-RU"/>
        </w:rPr>
        <w:fldChar w:fldCharType="separate"/>
      </w:r>
      <w:r w:rsidR="00453549">
        <w:rPr>
          <w:rFonts w:ascii="Times New Roman" w:eastAsia="Times New Roman" w:hAnsi="Times New Roman"/>
          <w:sz w:val="28"/>
          <w:szCs w:val="28"/>
          <w:lang w:val="ru-RU" w:eastAsia="ru-RU"/>
        </w:rPr>
        <w:t>30</w:t>
      </w:r>
      <w:r w:rsidR="00AA07E8" w:rsidRPr="00D738B4">
        <w:rPr>
          <w:rFonts w:ascii="Times New Roman" w:eastAsia="Times New Roman" w:hAnsi="Times New Roman"/>
          <w:sz w:val="28"/>
          <w:szCs w:val="28"/>
          <w:lang w:val="ru-RU" w:eastAsia="ru-RU"/>
        </w:rPr>
        <w:fldChar w:fldCharType="end"/>
      </w:r>
      <w:r w:rsidR="00AA07E8" w:rsidRPr="00D738B4">
        <w:rPr>
          <w:rFonts w:ascii="Times New Roman" w:eastAsia="Times New Roman" w:hAnsi="Times New Roman"/>
          <w:sz w:val="28"/>
          <w:szCs w:val="28"/>
          <w:lang w:val="ru-RU" w:eastAsia="ru-RU"/>
        </w:rPr>
        <w:t>]</w:t>
      </w:r>
      <w:r w:rsidR="00B360E3" w:rsidRPr="00E51688">
        <w:rPr>
          <w:rFonts w:ascii="TimesNewRomanPSMT" w:hAnsi="TimesNewRomanPSMT" w:cs="TimesNewRomanPSMT"/>
          <w:sz w:val="28"/>
          <w:szCs w:val="28"/>
          <w:lang w:eastAsia="uk-UA"/>
        </w:rPr>
        <w:t>.</w:t>
      </w:r>
    </w:p>
    <w:p w14:paraId="28609FF1" w14:textId="434CE4B5" w:rsidR="00B360E3" w:rsidRPr="00AA07E8" w:rsidRDefault="00B360E3" w:rsidP="00AA07E8">
      <w:pPr>
        <w:widowControl w:val="0"/>
        <w:tabs>
          <w:tab w:val="left" w:pos="0"/>
        </w:tabs>
        <w:spacing w:after="0" w:line="360" w:lineRule="auto"/>
        <w:ind w:firstLine="709"/>
        <w:jc w:val="both"/>
        <w:rPr>
          <w:rFonts w:ascii="Times New Roman" w:eastAsia="Times New Roman" w:hAnsi="Times New Roman"/>
          <w:sz w:val="28"/>
          <w:szCs w:val="28"/>
          <w:lang w:val="ru-RU" w:eastAsia="ru-RU"/>
        </w:rPr>
      </w:pPr>
      <w:r w:rsidRPr="00E51688">
        <w:rPr>
          <w:rFonts w:ascii="TimesNewRomanPSMT" w:hAnsi="TimesNewRomanPSMT" w:cs="TimesNewRomanPSMT"/>
          <w:sz w:val="28"/>
          <w:szCs w:val="28"/>
          <w:lang w:eastAsia="uk-UA"/>
        </w:rPr>
        <w:t xml:space="preserve">Зокрема, у 2021 році в галузі агропромислового розвитку реалізовувались  8 інвестиційних </w:t>
      </w:r>
      <w:proofErr w:type="spellStart"/>
      <w:r w:rsidRPr="00E51688">
        <w:rPr>
          <w:rFonts w:ascii="TimesNewRomanPSMT" w:hAnsi="TimesNewRomanPSMT" w:cs="TimesNewRomanPSMT"/>
          <w:sz w:val="28"/>
          <w:szCs w:val="28"/>
          <w:lang w:eastAsia="uk-UA"/>
        </w:rPr>
        <w:t>проєктів</w:t>
      </w:r>
      <w:proofErr w:type="spellEnd"/>
      <w:r w:rsidRPr="00E51688">
        <w:rPr>
          <w:rFonts w:ascii="TimesNewRomanPSMT" w:hAnsi="TimesNewRomanPSMT" w:cs="TimesNewRomanPSMT"/>
          <w:sz w:val="28"/>
          <w:szCs w:val="28"/>
          <w:lang w:eastAsia="uk-UA"/>
        </w:rPr>
        <w:t xml:space="preserve"> у галузі тваринництва.</w:t>
      </w:r>
    </w:p>
    <w:p w14:paraId="5644D290" w14:textId="5D48C50A" w:rsidR="00E51688" w:rsidRPr="00891C63" w:rsidRDefault="008209CF" w:rsidP="00E51688">
      <w:pPr>
        <w:autoSpaceDE w:val="0"/>
        <w:autoSpaceDN w:val="0"/>
        <w:adjustRightInd w:val="0"/>
        <w:spacing w:after="0" w:line="360" w:lineRule="auto"/>
        <w:ind w:firstLine="567"/>
        <w:jc w:val="both"/>
        <w:rPr>
          <w:rFonts w:ascii="TimesNewRomanPSMT" w:hAnsi="TimesNewRomanPSMT" w:cs="TimesNewRomanPSMT"/>
          <w:sz w:val="28"/>
          <w:szCs w:val="28"/>
          <w:lang w:eastAsia="uk-UA"/>
        </w:rPr>
      </w:pPr>
      <w:r>
        <w:rPr>
          <w:rFonts w:ascii="TimesNewRomanPSMT" w:hAnsi="TimesNewRomanPSMT" w:cs="TimesNewRomanPSMT"/>
          <w:sz w:val="28"/>
          <w:szCs w:val="28"/>
          <w:lang w:eastAsia="uk-UA"/>
        </w:rPr>
        <w:t>На</w:t>
      </w:r>
      <w:r w:rsidR="00E51688" w:rsidRPr="00891C63">
        <w:rPr>
          <w:rFonts w:ascii="TimesNewRomanPSMT" w:hAnsi="TimesNewRomanPSMT" w:cs="TimesNewRomanPSMT"/>
          <w:sz w:val="28"/>
          <w:szCs w:val="28"/>
          <w:lang w:eastAsia="uk-UA"/>
        </w:rPr>
        <w:t xml:space="preserve"> початку 2021 року сільгоспвиробники області з державного бюджету отримали понад 311,1 млн </w:t>
      </w:r>
      <w:r w:rsidR="007E6ED8" w:rsidRPr="009625E6">
        <w:rPr>
          <w:rFonts w:ascii="Times New Roman" w:hAnsi="Times New Roman"/>
          <w:sz w:val="28"/>
          <w:szCs w:val="28"/>
        </w:rPr>
        <w:t>гр</w:t>
      </w:r>
      <w:r w:rsidR="007E6ED8">
        <w:rPr>
          <w:rFonts w:ascii="Times New Roman" w:hAnsi="Times New Roman"/>
          <w:sz w:val="28"/>
          <w:szCs w:val="28"/>
        </w:rPr>
        <w:t>н.</w:t>
      </w:r>
      <w:r w:rsidR="00E51688" w:rsidRPr="00891C63">
        <w:rPr>
          <w:rFonts w:ascii="TimesNewRomanPSMT" w:hAnsi="TimesNewRomanPSMT" w:cs="TimesNewRomanPSMT"/>
          <w:sz w:val="28"/>
          <w:szCs w:val="28"/>
          <w:lang w:eastAsia="uk-UA"/>
        </w:rPr>
        <w:t xml:space="preserve"> фінансової підтримки. Зокрема, за напрямками: державна підтримка розвитку тваринництва та переробки сільськогосподарської продукції – 124,3 млн </w:t>
      </w:r>
      <w:r w:rsidR="007E6ED8" w:rsidRPr="009625E6">
        <w:rPr>
          <w:rFonts w:ascii="Times New Roman" w:hAnsi="Times New Roman"/>
          <w:sz w:val="28"/>
          <w:szCs w:val="28"/>
        </w:rPr>
        <w:t>гр</w:t>
      </w:r>
      <w:r w:rsidR="007E6ED8">
        <w:rPr>
          <w:rFonts w:ascii="Times New Roman" w:hAnsi="Times New Roman"/>
          <w:sz w:val="28"/>
          <w:szCs w:val="28"/>
        </w:rPr>
        <w:t>н.</w:t>
      </w:r>
      <w:r w:rsidR="00E51688" w:rsidRPr="00891C63">
        <w:rPr>
          <w:rFonts w:ascii="TimesNewRomanPSMT" w:hAnsi="TimesNewRomanPSMT" w:cs="TimesNewRomanPSMT"/>
          <w:sz w:val="28"/>
          <w:szCs w:val="28"/>
          <w:lang w:eastAsia="uk-UA"/>
        </w:rPr>
        <w:t>; фінансова підтримка розвитку фермерських господарств: спеціальна бюджетна дотація за утримання корів усіх напрямків продуктивності, у власності якого перебуває від п’яти корів і бюджетна</w:t>
      </w:r>
      <w:r w:rsidR="00E51688" w:rsidRPr="00891C63">
        <w:rPr>
          <w:rFonts w:ascii="TimesNewRomanPSMT" w:hAnsi="TimesNewRomanPSMT" w:cs="TimesNewRomanPSMT"/>
          <w:szCs w:val="28"/>
          <w:lang w:eastAsia="uk-UA"/>
        </w:rPr>
        <w:t xml:space="preserve"> </w:t>
      </w:r>
      <w:r w:rsidR="00E51688" w:rsidRPr="00891C63">
        <w:rPr>
          <w:rFonts w:ascii="TimesNewRomanPSMT" w:hAnsi="TimesNewRomanPSMT" w:cs="TimesNewRomanPSMT"/>
          <w:sz w:val="28"/>
          <w:szCs w:val="28"/>
          <w:lang w:eastAsia="uk-UA"/>
        </w:rPr>
        <w:t xml:space="preserve">субсидія – 3,3 млн </w:t>
      </w:r>
      <w:r w:rsidR="007E6ED8" w:rsidRPr="009625E6">
        <w:rPr>
          <w:rFonts w:ascii="Times New Roman" w:hAnsi="Times New Roman"/>
          <w:sz w:val="28"/>
          <w:szCs w:val="28"/>
        </w:rPr>
        <w:t>гр</w:t>
      </w:r>
      <w:r w:rsidR="007E6ED8">
        <w:rPr>
          <w:rFonts w:ascii="Times New Roman" w:hAnsi="Times New Roman"/>
          <w:sz w:val="28"/>
          <w:szCs w:val="28"/>
        </w:rPr>
        <w:t>н.</w:t>
      </w:r>
      <w:r w:rsidR="00E51688" w:rsidRPr="00891C63">
        <w:rPr>
          <w:rFonts w:ascii="TimesNewRomanPSMT" w:hAnsi="TimesNewRomanPSMT" w:cs="TimesNewRomanPSMT"/>
          <w:sz w:val="28"/>
          <w:szCs w:val="28"/>
          <w:lang w:eastAsia="uk-UA"/>
        </w:rPr>
        <w:t xml:space="preserve">; фінансова підтримка розвитку садівництва, виноградарства і хмелярства – 64,7 млн </w:t>
      </w:r>
      <w:r w:rsidR="007E6ED8" w:rsidRPr="009625E6">
        <w:rPr>
          <w:rFonts w:ascii="Times New Roman" w:hAnsi="Times New Roman"/>
          <w:sz w:val="28"/>
          <w:szCs w:val="28"/>
        </w:rPr>
        <w:t>гр</w:t>
      </w:r>
      <w:r w:rsidR="007E6ED8">
        <w:rPr>
          <w:rFonts w:ascii="Times New Roman" w:hAnsi="Times New Roman"/>
          <w:sz w:val="28"/>
          <w:szCs w:val="28"/>
        </w:rPr>
        <w:t>н.</w:t>
      </w:r>
      <w:r w:rsidR="00E51688" w:rsidRPr="00891C63">
        <w:rPr>
          <w:rFonts w:ascii="TimesNewRomanPSMT" w:hAnsi="TimesNewRomanPSMT" w:cs="TimesNewRomanPSMT"/>
          <w:sz w:val="28"/>
          <w:szCs w:val="28"/>
          <w:lang w:eastAsia="uk-UA"/>
        </w:rPr>
        <w:t xml:space="preserve">; часткова компенсація вартості сільськогосподарської техніки вітчизняного виробництва – 44 млн </w:t>
      </w:r>
      <w:r w:rsidR="007E6ED8" w:rsidRPr="009625E6">
        <w:rPr>
          <w:rFonts w:ascii="Times New Roman" w:hAnsi="Times New Roman"/>
          <w:sz w:val="28"/>
          <w:szCs w:val="28"/>
        </w:rPr>
        <w:t>гр</w:t>
      </w:r>
      <w:r w:rsidR="007E6ED8">
        <w:rPr>
          <w:rFonts w:ascii="Times New Roman" w:hAnsi="Times New Roman"/>
          <w:sz w:val="28"/>
          <w:szCs w:val="28"/>
        </w:rPr>
        <w:t>н.</w:t>
      </w:r>
      <w:r w:rsidR="00E51688" w:rsidRPr="00891C63">
        <w:rPr>
          <w:rFonts w:ascii="TimesNewRomanPSMT" w:hAnsi="TimesNewRomanPSMT" w:cs="TimesNewRomanPSMT"/>
          <w:sz w:val="28"/>
          <w:szCs w:val="28"/>
          <w:lang w:eastAsia="uk-UA"/>
        </w:rPr>
        <w:t xml:space="preserve">; компенсація виплат позичальникам за фактично сплачені уповноваженому банку відсотки за користування кредитами – 74,8 млн </w:t>
      </w:r>
      <w:r w:rsidR="007E6ED8" w:rsidRPr="009625E6">
        <w:rPr>
          <w:rFonts w:ascii="Times New Roman" w:hAnsi="Times New Roman"/>
          <w:sz w:val="28"/>
          <w:szCs w:val="28"/>
        </w:rPr>
        <w:t>гр</w:t>
      </w:r>
      <w:r w:rsidR="007E6ED8">
        <w:rPr>
          <w:rFonts w:ascii="Times New Roman" w:hAnsi="Times New Roman"/>
          <w:sz w:val="28"/>
          <w:szCs w:val="28"/>
        </w:rPr>
        <w:t>н.</w:t>
      </w:r>
    </w:p>
    <w:p w14:paraId="28DA358B" w14:textId="04D6C1D9" w:rsidR="00E51688" w:rsidRPr="00E51688" w:rsidRDefault="00E51688" w:rsidP="00E51688">
      <w:pPr>
        <w:autoSpaceDE w:val="0"/>
        <w:autoSpaceDN w:val="0"/>
        <w:adjustRightInd w:val="0"/>
        <w:spacing w:after="0" w:line="360" w:lineRule="auto"/>
        <w:ind w:firstLine="567"/>
        <w:jc w:val="both"/>
        <w:rPr>
          <w:rFonts w:ascii="TimesNewRomanPSMT" w:hAnsi="TimesNewRomanPSMT" w:cs="TimesNewRomanPSMT"/>
          <w:szCs w:val="28"/>
          <w:lang w:eastAsia="uk-UA"/>
        </w:rPr>
      </w:pPr>
      <w:r w:rsidRPr="00891C63">
        <w:rPr>
          <w:rFonts w:ascii="TimesNewRomanPSMT" w:hAnsi="TimesNewRomanPSMT" w:cs="TimesNewRomanPSMT"/>
          <w:sz w:val="28"/>
          <w:szCs w:val="28"/>
          <w:lang w:eastAsia="uk-UA"/>
        </w:rPr>
        <w:t xml:space="preserve">Також, у 2021 році започатковано фінансову підтримку за новим напрямком, а саме: державна підтримка сільськогосподарських товаровиробників шляхом виділення бюджетних субсидій з розрахунку на одиницю оброблюваних угідь (посів гречки) у сумі 2,6 млн </w:t>
      </w:r>
      <w:r w:rsidR="007E6ED8" w:rsidRPr="009625E6">
        <w:rPr>
          <w:rFonts w:ascii="Times New Roman" w:hAnsi="Times New Roman"/>
          <w:sz w:val="28"/>
          <w:szCs w:val="28"/>
        </w:rPr>
        <w:t>гр</w:t>
      </w:r>
      <w:r w:rsidR="007E6ED8">
        <w:rPr>
          <w:rFonts w:ascii="Times New Roman" w:hAnsi="Times New Roman"/>
          <w:sz w:val="28"/>
          <w:szCs w:val="28"/>
        </w:rPr>
        <w:t>н.</w:t>
      </w:r>
      <w:r w:rsidRPr="00891C63">
        <w:rPr>
          <w:rFonts w:ascii="TimesNewRomanPSMT" w:hAnsi="TimesNewRomanPSMT" w:cs="TimesNewRomanPSMT"/>
          <w:sz w:val="28"/>
          <w:szCs w:val="28"/>
          <w:lang w:eastAsia="uk-UA"/>
        </w:rPr>
        <w:t>, але кошти не освоєно.</w:t>
      </w:r>
    </w:p>
    <w:p w14:paraId="6C05DA54" w14:textId="1EDA1D06" w:rsidR="00D738B4" w:rsidRPr="008209CF" w:rsidRDefault="00E51688" w:rsidP="008209CF">
      <w:pPr>
        <w:autoSpaceDE w:val="0"/>
        <w:autoSpaceDN w:val="0"/>
        <w:adjustRightInd w:val="0"/>
        <w:spacing w:after="0" w:line="360" w:lineRule="auto"/>
        <w:ind w:firstLine="709"/>
        <w:jc w:val="both"/>
        <w:rPr>
          <w:rFonts w:ascii="TimesNewRomanPSMT" w:hAnsi="TimesNewRomanPSMT" w:cs="TimesNewRomanPSMT"/>
          <w:sz w:val="28"/>
          <w:szCs w:val="28"/>
          <w:lang w:eastAsia="uk-UA"/>
        </w:rPr>
      </w:pPr>
      <w:r>
        <w:rPr>
          <w:rFonts w:ascii="TimesNewRomanPSMT" w:hAnsi="TimesNewRomanPSMT" w:cs="TimesNewRomanPSMT"/>
          <w:sz w:val="28"/>
          <w:szCs w:val="28"/>
          <w:lang w:eastAsia="uk-UA"/>
        </w:rPr>
        <w:t>Крім цього</w:t>
      </w:r>
      <w:r w:rsidRPr="00E51688">
        <w:rPr>
          <w:rFonts w:ascii="TimesNewRomanPSMT" w:hAnsi="TimesNewRomanPSMT" w:cs="TimesNewRomanPSMT"/>
          <w:sz w:val="28"/>
          <w:szCs w:val="28"/>
          <w:lang w:eastAsia="uk-UA"/>
        </w:rPr>
        <w:t xml:space="preserve">  в</w:t>
      </w:r>
      <w:r w:rsidR="00D738B4" w:rsidRPr="00E51688">
        <w:rPr>
          <w:rFonts w:ascii="TimesNewRomanPSMT" w:hAnsi="TimesNewRomanPSMT" w:cs="TimesNewRomanPSMT"/>
          <w:sz w:val="28"/>
          <w:szCs w:val="28"/>
          <w:lang w:eastAsia="uk-UA"/>
        </w:rPr>
        <w:t xml:space="preserve"> області функціонує 121 сільськогосподарський кооператив. У 2021 році розпочали роботу 7 нових кооперативів.</w:t>
      </w:r>
      <w:r w:rsidR="00D738B4">
        <w:rPr>
          <w:rFonts w:ascii="TimesNewRomanPSMT" w:hAnsi="TimesNewRomanPSMT" w:cs="TimesNewRomanPSMT"/>
          <w:sz w:val="28"/>
          <w:szCs w:val="28"/>
          <w:lang w:eastAsia="uk-UA"/>
        </w:rPr>
        <w:t xml:space="preserve"> </w:t>
      </w:r>
      <w:r w:rsidR="00D738B4" w:rsidRPr="00C92AAC">
        <w:rPr>
          <w:rFonts w:ascii="Times New Roman" w:eastAsia="Times New Roman" w:hAnsi="Times New Roman"/>
          <w:sz w:val="28"/>
          <w:szCs w:val="28"/>
          <w:lang w:eastAsia="ru-RU"/>
        </w:rPr>
        <w:t xml:space="preserve">З метою оптимізації витрат на </w:t>
      </w:r>
      <w:r w:rsidR="00D738B4">
        <w:rPr>
          <w:rFonts w:ascii="Times New Roman" w:eastAsia="Times New Roman" w:hAnsi="Times New Roman"/>
          <w:sz w:val="28"/>
          <w:szCs w:val="28"/>
          <w:lang w:eastAsia="ru-RU"/>
        </w:rPr>
        <w:t xml:space="preserve">здійснення господарської діяльності СОК та </w:t>
      </w:r>
      <w:r w:rsidR="00D738B4" w:rsidRPr="00C92AAC">
        <w:rPr>
          <w:rFonts w:ascii="Times New Roman" w:eastAsia="Times New Roman" w:hAnsi="Times New Roman"/>
          <w:sz w:val="28"/>
          <w:szCs w:val="28"/>
          <w:lang w:eastAsia="ru-RU"/>
        </w:rPr>
        <w:t>спрощення доступу до агросервісних послуг та каналів збуту 39 сільськогосподарських кооперативів (із 3 районів) об’єднал</w:t>
      </w:r>
      <w:r w:rsidR="00D738B4">
        <w:rPr>
          <w:rFonts w:ascii="Times New Roman" w:eastAsia="Times New Roman" w:hAnsi="Times New Roman"/>
          <w:sz w:val="28"/>
          <w:szCs w:val="28"/>
          <w:lang w:eastAsia="ru-RU"/>
        </w:rPr>
        <w:t xml:space="preserve">ися у кооперативне об’єднання «Файні </w:t>
      </w:r>
      <w:proofErr w:type="spellStart"/>
      <w:r w:rsidR="00D738B4">
        <w:rPr>
          <w:rFonts w:ascii="Times New Roman" w:eastAsia="Times New Roman" w:hAnsi="Times New Roman"/>
          <w:sz w:val="28"/>
          <w:szCs w:val="28"/>
          <w:lang w:eastAsia="ru-RU"/>
        </w:rPr>
        <w:t>газди</w:t>
      </w:r>
      <w:proofErr w:type="spellEnd"/>
      <w:r w:rsidR="00D738B4">
        <w:rPr>
          <w:rFonts w:ascii="Times New Roman" w:eastAsia="Times New Roman" w:hAnsi="Times New Roman"/>
          <w:sz w:val="28"/>
          <w:szCs w:val="28"/>
          <w:lang w:eastAsia="ru-RU"/>
        </w:rPr>
        <w:t>»</w:t>
      </w:r>
      <w:r w:rsidR="00D738B4" w:rsidRPr="00C92AAC">
        <w:rPr>
          <w:rFonts w:ascii="Times New Roman" w:eastAsia="Times New Roman" w:hAnsi="Times New Roman"/>
          <w:sz w:val="28"/>
          <w:szCs w:val="28"/>
          <w:lang w:eastAsia="ru-RU"/>
        </w:rPr>
        <w:t xml:space="preserve">. </w:t>
      </w:r>
    </w:p>
    <w:p w14:paraId="225DB0B8" w14:textId="4969B5D6" w:rsidR="00D738B4" w:rsidRPr="00AA07E8" w:rsidRDefault="00D81ECB" w:rsidP="00AA07E8">
      <w:pPr>
        <w:widowControl w:val="0"/>
        <w:tabs>
          <w:tab w:val="left" w:pos="0"/>
        </w:tabs>
        <w:spacing w:after="0" w:line="360" w:lineRule="auto"/>
        <w:ind w:firstLine="709"/>
        <w:jc w:val="both"/>
        <w:rPr>
          <w:rFonts w:ascii="Times New Roman" w:eastAsia="Times New Roman" w:hAnsi="Times New Roman"/>
          <w:sz w:val="28"/>
          <w:szCs w:val="28"/>
          <w:lang w:val="ru-RU" w:eastAsia="ru-RU"/>
        </w:rPr>
      </w:pPr>
      <w:r>
        <w:rPr>
          <w:rFonts w:ascii="TimesNewRomanPSMT" w:hAnsi="TimesNewRomanPSMT" w:cs="TimesNewRomanPSMT"/>
          <w:sz w:val="28"/>
          <w:szCs w:val="28"/>
          <w:lang w:eastAsia="uk-UA"/>
        </w:rPr>
        <w:lastRenderedPageBreak/>
        <w:t xml:space="preserve">В результаті </w:t>
      </w:r>
      <w:r w:rsidR="008209CF">
        <w:rPr>
          <w:rFonts w:ascii="TimesNewRomanPSMT" w:hAnsi="TimesNewRomanPSMT" w:cs="TimesNewRomanPSMT"/>
          <w:sz w:val="28"/>
          <w:szCs w:val="28"/>
          <w:lang w:eastAsia="uk-UA"/>
        </w:rPr>
        <w:t xml:space="preserve">здійснених заходів </w:t>
      </w:r>
      <w:r>
        <w:rPr>
          <w:rFonts w:ascii="TimesNewRomanPSMT" w:hAnsi="TimesNewRomanPSMT" w:cs="TimesNewRomanPSMT"/>
          <w:sz w:val="28"/>
          <w:szCs w:val="28"/>
          <w:lang w:eastAsia="uk-UA"/>
        </w:rPr>
        <w:t>за</w:t>
      </w:r>
      <w:r w:rsidRPr="00891C63">
        <w:rPr>
          <w:rFonts w:ascii="TimesNewRomanPSMT" w:hAnsi="TimesNewRomanPSMT" w:cs="TimesNewRomanPSMT"/>
          <w:sz w:val="28"/>
          <w:szCs w:val="28"/>
          <w:lang w:eastAsia="uk-UA"/>
        </w:rPr>
        <w:t xml:space="preserve"> 2021 рік виробництво валової продукції сільського господарст</w:t>
      </w:r>
      <w:r>
        <w:rPr>
          <w:rFonts w:ascii="TimesNewRomanPSMT" w:hAnsi="TimesNewRomanPSMT" w:cs="TimesNewRomanPSMT"/>
          <w:sz w:val="28"/>
          <w:szCs w:val="28"/>
          <w:lang w:eastAsia="uk-UA"/>
        </w:rPr>
        <w:t xml:space="preserve">ва </w:t>
      </w:r>
      <w:r w:rsidRPr="00891C63">
        <w:rPr>
          <w:rFonts w:ascii="TimesNewRomanPSMT" w:hAnsi="TimesNewRomanPSMT" w:cs="TimesNewRomanPSMT"/>
          <w:sz w:val="28"/>
          <w:szCs w:val="28"/>
          <w:lang w:eastAsia="uk-UA"/>
        </w:rPr>
        <w:t xml:space="preserve">складає 27344,8 млн </w:t>
      </w:r>
      <w:r w:rsidR="007E6ED8" w:rsidRPr="009625E6">
        <w:rPr>
          <w:rFonts w:ascii="Times New Roman" w:hAnsi="Times New Roman"/>
          <w:sz w:val="28"/>
          <w:szCs w:val="28"/>
        </w:rPr>
        <w:t>гр</w:t>
      </w:r>
      <w:r w:rsidR="007E6ED8">
        <w:rPr>
          <w:rFonts w:ascii="Times New Roman" w:hAnsi="Times New Roman"/>
          <w:sz w:val="28"/>
          <w:szCs w:val="28"/>
        </w:rPr>
        <w:t>н.</w:t>
      </w:r>
      <w:r w:rsidRPr="00891C63">
        <w:rPr>
          <w:rFonts w:ascii="TimesNewRomanPSMT" w:hAnsi="TimesNewRomanPSMT" w:cs="TimesNewRomanPSMT"/>
          <w:sz w:val="28"/>
          <w:szCs w:val="28"/>
          <w:lang w:eastAsia="uk-UA"/>
        </w:rPr>
        <w:t>, що на 12,7 % більше показника відповідного періоду попереднього року</w:t>
      </w:r>
      <w:r w:rsidR="00AA07E8">
        <w:rPr>
          <w:rFonts w:ascii="TimesNewRomanPSMT" w:hAnsi="TimesNewRomanPSMT" w:cs="TimesNewRomanPSMT"/>
          <w:sz w:val="28"/>
          <w:szCs w:val="28"/>
          <w:lang w:eastAsia="uk-UA"/>
        </w:rPr>
        <w:t xml:space="preserve"> </w:t>
      </w:r>
      <w:r w:rsidR="00AA07E8" w:rsidRPr="00D738B4">
        <w:rPr>
          <w:rFonts w:ascii="Times New Roman" w:eastAsia="Times New Roman" w:hAnsi="Times New Roman"/>
          <w:sz w:val="28"/>
          <w:szCs w:val="28"/>
          <w:lang w:val="ru-RU" w:eastAsia="ru-RU"/>
        </w:rPr>
        <w:t>[</w:t>
      </w:r>
      <w:r w:rsidR="00AA07E8">
        <w:rPr>
          <w:rFonts w:ascii="Times New Roman" w:eastAsia="Times New Roman" w:hAnsi="Times New Roman"/>
          <w:sz w:val="28"/>
          <w:szCs w:val="28"/>
          <w:lang w:val="ru-RU" w:eastAsia="ru-RU"/>
        </w:rPr>
        <w:t>30</w:t>
      </w:r>
      <w:r w:rsidR="00AA07E8" w:rsidRPr="00D738B4">
        <w:rPr>
          <w:rFonts w:ascii="Times New Roman" w:eastAsia="Times New Roman" w:hAnsi="Times New Roman"/>
          <w:sz w:val="28"/>
          <w:szCs w:val="28"/>
          <w:lang w:val="ru-RU" w:eastAsia="ru-RU"/>
        </w:rPr>
        <w:t>]</w:t>
      </w:r>
      <w:r>
        <w:rPr>
          <w:rFonts w:ascii="Times New Roman" w:eastAsia="Times New Roman" w:hAnsi="Times New Roman"/>
          <w:sz w:val="28"/>
          <w:szCs w:val="28"/>
          <w:lang w:eastAsia="ru-RU"/>
        </w:rPr>
        <w:t>.</w:t>
      </w:r>
    </w:p>
    <w:p w14:paraId="5F93C040" w14:textId="56E0DFB5" w:rsidR="00B360E3" w:rsidRPr="00D81ECB" w:rsidRDefault="00B360E3" w:rsidP="00D81ECB">
      <w:pPr>
        <w:widowControl w:val="0"/>
        <w:autoSpaceDE w:val="0"/>
        <w:autoSpaceDN w:val="0"/>
        <w:adjustRightInd w:val="0"/>
        <w:spacing w:after="0" w:line="360" w:lineRule="auto"/>
        <w:ind w:firstLine="709"/>
        <w:jc w:val="both"/>
        <w:rPr>
          <w:rFonts w:ascii="Times New Roman" w:eastAsia="Times New Roman" w:hAnsi="Times New Roman"/>
          <w:bCs/>
          <w:sz w:val="28"/>
          <w:szCs w:val="28"/>
          <w:lang w:eastAsia="ru-RU"/>
        </w:rPr>
      </w:pPr>
      <w:r w:rsidRPr="00C92AAC">
        <w:rPr>
          <w:rFonts w:ascii="Times New Roman" w:eastAsia="Times New Roman" w:hAnsi="Times New Roman"/>
          <w:sz w:val="28"/>
          <w:szCs w:val="28"/>
          <w:lang w:eastAsia="ru-RU"/>
        </w:rPr>
        <w:t>З</w:t>
      </w:r>
      <w:r w:rsidR="00D81ECB">
        <w:rPr>
          <w:rFonts w:ascii="Times New Roman" w:eastAsia="Times New Roman" w:hAnsi="Times New Roman"/>
          <w:sz w:val="28"/>
          <w:szCs w:val="28"/>
          <w:lang w:eastAsia="ru-RU"/>
        </w:rPr>
        <w:t>адля р</w:t>
      </w:r>
      <w:r w:rsidRPr="00D6083D">
        <w:rPr>
          <w:rFonts w:ascii="Times New Roman" w:eastAsia="Times New Roman" w:hAnsi="Times New Roman"/>
          <w:bCs/>
          <w:sz w:val="28"/>
          <w:szCs w:val="28"/>
          <w:lang w:eastAsia="ru-RU"/>
        </w:rPr>
        <w:t>озвит</w:t>
      </w:r>
      <w:r w:rsidR="00D81ECB">
        <w:rPr>
          <w:rFonts w:ascii="Times New Roman" w:eastAsia="Times New Roman" w:hAnsi="Times New Roman"/>
          <w:bCs/>
          <w:sz w:val="28"/>
          <w:szCs w:val="28"/>
          <w:lang w:eastAsia="ru-RU"/>
        </w:rPr>
        <w:t>ку</w:t>
      </w:r>
      <w:r w:rsidRPr="00D6083D">
        <w:rPr>
          <w:rFonts w:ascii="Times New Roman" w:eastAsia="Times New Roman" w:hAnsi="Times New Roman"/>
          <w:bCs/>
          <w:sz w:val="28"/>
          <w:szCs w:val="28"/>
          <w:lang w:eastAsia="ru-RU"/>
        </w:rPr>
        <w:t xml:space="preserve"> інфраструктури сільських територій</w:t>
      </w:r>
      <w:r w:rsidRPr="00C92AAC">
        <w:rPr>
          <w:rFonts w:ascii="Times New Roman" w:eastAsia="Times New Roman" w:hAnsi="Times New Roman"/>
          <w:sz w:val="28"/>
          <w:szCs w:val="28"/>
          <w:lang w:eastAsia="it-IT"/>
        </w:rPr>
        <w:t xml:space="preserve"> </w:t>
      </w:r>
      <w:r w:rsidRPr="00C92AAC">
        <w:rPr>
          <w:rFonts w:ascii="Times New Roman" w:eastAsia="Times New Roman" w:hAnsi="Times New Roman"/>
          <w:bCs/>
          <w:sz w:val="28"/>
          <w:szCs w:val="28"/>
          <w:lang w:eastAsia="ru-RU"/>
        </w:rPr>
        <w:t xml:space="preserve">упродовж звітного періоду здійснено реконструкцію та капітальні ремонти сільських закладів культури </w:t>
      </w:r>
      <w:r>
        <w:rPr>
          <w:rFonts w:ascii="Times New Roman" w:eastAsia="Times New Roman" w:hAnsi="Times New Roman"/>
          <w:bCs/>
          <w:sz w:val="28"/>
          <w:szCs w:val="28"/>
          <w:lang w:eastAsia="ru-RU"/>
        </w:rPr>
        <w:t>в обсязі</w:t>
      </w:r>
      <w:r w:rsidRPr="00C92AAC">
        <w:rPr>
          <w:rFonts w:ascii="Times New Roman" w:eastAsia="Times New Roman" w:hAnsi="Times New Roman"/>
          <w:bCs/>
          <w:sz w:val="28"/>
          <w:szCs w:val="28"/>
          <w:lang w:eastAsia="ru-RU"/>
        </w:rPr>
        <w:t xml:space="preserve"> 4278,89 тис. гр</w:t>
      </w:r>
      <w:r>
        <w:rPr>
          <w:rFonts w:ascii="Times New Roman" w:eastAsia="Times New Roman" w:hAnsi="Times New Roman"/>
          <w:bCs/>
          <w:sz w:val="28"/>
          <w:szCs w:val="28"/>
          <w:lang w:eastAsia="ru-RU"/>
        </w:rPr>
        <w:t>н.</w:t>
      </w:r>
      <w:r w:rsidRPr="00C92AAC">
        <w:rPr>
          <w:rFonts w:ascii="Times New Roman" w:eastAsia="Times New Roman" w:hAnsi="Times New Roman"/>
          <w:bCs/>
          <w:sz w:val="28"/>
          <w:szCs w:val="28"/>
          <w:lang w:eastAsia="ru-RU"/>
        </w:rPr>
        <w:t xml:space="preserve"> (кошти державного бюджету с</w:t>
      </w:r>
      <w:r>
        <w:rPr>
          <w:rFonts w:ascii="Times New Roman" w:eastAsia="Times New Roman" w:hAnsi="Times New Roman"/>
          <w:bCs/>
          <w:sz w:val="28"/>
          <w:szCs w:val="28"/>
          <w:lang w:eastAsia="ru-RU"/>
        </w:rPr>
        <w:t xml:space="preserve">кладають </w:t>
      </w:r>
      <w:r w:rsidRPr="00C92AAC">
        <w:rPr>
          <w:rFonts w:ascii="Times New Roman" w:eastAsia="Times New Roman" w:hAnsi="Times New Roman"/>
          <w:bCs/>
          <w:sz w:val="28"/>
          <w:szCs w:val="28"/>
          <w:lang w:eastAsia="ru-RU"/>
        </w:rPr>
        <w:t>2415,12 тис. гр</w:t>
      </w:r>
      <w:r>
        <w:rPr>
          <w:rFonts w:ascii="Times New Roman" w:eastAsia="Times New Roman" w:hAnsi="Times New Roman"/>
          <w:bCs/>
          <w:sz w:val="28"/>
          <w:szCs w:val="28"/>
          <w:lang w:eastAsia="ru-RU"/>
        </w:rPr>
        <w:t>н.</w:t>
      </w:r>
      <w:r w:rsidRPr="00C92AAC">
        <w:rPr>
          <w:rFonts w:ascii="Times New Roman" w:eastAsia="Times New Roman" w:hAnsi="Times New Roman"/>
          <w:bCs/>
          <w:sz w:val="28"/>
          <w:szCs w:val="28"/>
          <w:lang w:eastAsia="ru-RU"/>
        </w:rPr>
        <w:t>, місцевих – 1319,37 тис. грн</w:t>
      </w:r>
      <w:r>
        <w:rPr>
          <w:rFonts w:ascii="Times New Roman" w:eastAsia="Times New Roman" w:hAnsi="Times New Roman"/>
          <w:bCs/>
          <w:sz w:val="28"/>
          <w:szCs w:val="28"/>
          <w:lang w:eastAsia="ru-RU"/>
        </w:rPr>
        <w:t>.</w:t>
      </w:r>
      <w:r w:rsidRPr="00C92AAC">
        <w:rPr>
          <w:rFonts w:ascii="Times New Roman" w:eastAsia="Times New Roman" w:hAnsi="Times New Roman"/>
          <w:bCs/>
          <w:sz w:val="28"/>
          <w:szCs w:val="28"/>
          <w:lang w:eastAsia="ru-RU"/>
        </w:rPr>
        <w:t>, спонсорські надходження – 544,4 тис. гр</w:t>
      </w:r>
      <w:r>
        <w:rPr>
          <w:rFonts w:ascii="Times New Roman" w:eastAsia="Times New Roman" w:hAnsi="Times New Roman"/>
          <w:bCs/>
          <w:sz w:val="28"/>
          <w:szCs w:val="28"/>
          <w:lang w:eastAsia="ru-RU"/>
        </w:rPr>
        <w:t>н.</w:t>
      </w:r>
      <w:r w:rsidRPr="00C92AAC">
        <w:rPr>
          <w:rFonts w:ascii="Times New Roman" w:eastAsia="Times New Roman" w:hAnsi="Times New Roman"/>
          <w:bCs/>
          <w:sz w:val="28"/>
          <w:szCs w:val="28"/>
          <w:lang w:eastAsia="ru-RU"/>
        </w:rPr>
        <w:t>). На охорону здоров’я в сільській місцевості спрямовані кошти відповідної субвенції в сумі 38904,937 тис. грн.</w:t>
      </w:r>
      <w:r w:rsidRPr="00C92AAC">
        <w:rPr>
          <w:rFonts w:ascii="Times New Roman" w:hAnsi="Times New Roman" w:cs="Arial"/>
          <w:sz w:val="28"/>
          <w:szCs w:val="28"/>
          <w:lang w:eastAsia="zh-CN"/>
        </w:rPr>
        <w:t xml:space="preserve"> </w:t>
      </w:r>
      <w:r>
        <w:rPr>
          <w:rFonts w:ascii="Times New Roman" w:hAnsi="Times New Roman" w:cs="Arial"/>
          <w:sz w:val="28"/>
          <w:szCs w:val="28"/>
          <w:lang w:eastAsia="zh-CN"/>
        </w:rPr>
        <w:t>В тому числі н</w:t>
      </w:r>
      <w:r w:rsidRPr="00C92AAC">
        <w:rPr>
          <w:rFonts w:ascii="Times New Roman" w:hAnsi="Times New Roman" w:cs="Arial"/>
          <w:sz w:val="28"/>
          <w:szCs w:val="28"/>
          <w:lang w:eastAsia="zh-CN"/>
        </w:rPr>
        <w:t>а завершення будівництва 19 сучасних медичних амбулаторій загальної практики-сімейної медицини у</w:t>
      </w:r>
      <w:r>
        <w:rPr>
          <w:rFonts w:ascii="Times New Roman" w:hAnsi="Times New Roman" w:cs="Arial"/>
          <w:sz w:val="28"/>
          <w:szCs w:val="28"/>
          <w:lang w:eastAsia="zh-CN"/>
        </w:rPr>
        <w:t xml:space="preserve"> 2021 </w:t>
      </w:r>
      <w:r w:rsidRPr="00C92AAC">
        <w:rPr>
          <w:rFonts w:ascii="Times New Roman" w:hAnsi="Times New Roman" w:cs="Arial"/>
          <w:sz w:val="28"/>
          <w:szCs w:val="28"/>
          <w:lang w:eastAsia="zh-CN"/>
        </w:rPr>
        <w:t>р</w:t>
      </w:r>
      <w:r>
        <w:rPr>
          <w:rFonts w:ascii="Times New Roman" w:hAnsi="Times New Roman" w:cs="Arial"/>
          <w:sz w:val="28"/>
          <w:szCs w:val="28"/>
          <w:lang w:eastAsia="zh-CN"/>
        </w:rPr>
        <w:t>.</w:t>
      </w:r>
      <w:r w:rsidRPr="00C92AAC">
        <w:rPr>
          <w:rFonts w:ascii="Times New Roman" w:hAnsi="Times New Roman" w:cs="Arial"/>
          <w:sz w:val="28"/>
          <w:szCs w:val="28"/>
          <w:lang w:eastAsia="zh-CN"/>
        </w:rPr>
        <w:t xml:space="preserve"> ви</w:t>
      </w:r>
      <w:r>
        <w:rPr>
          <w:rFonts w:ascii="Times New Roman" w:hAnsi="Times New Roman" w:cs="Arial"/>
          <w:sz w:val="28"/>
          <w:szCs w:val="28"/>
          <w:lang w:eastAsia="zh-CN"/>
        </w:rPr>
        <w:t>користано</w:t>
      </w:r>
      <w:r w:rsidRPr="00C92AAC">
        <w:rPr>
          <w:rFonts w:ascii="Times New Roman" w:hAnsi="Times New Roman" w:cs="Arial"/>
          <w:sz w:val="28"/>
          <w:szCs w:val="28"/>
          <w:lang w:eastAsia="zh-CN"/>
        </w:rPr>
        <w:t xml:space="preserve"> 13510,859 тис. грн</w:t>
      </w:r>
      <w:r>
        <w:rPr>
          <w:rFonts w:ascii="Times New Roman" w:hAnsi="Times New Roman" w:cs="Arial"/>
          <w:sz w:val="28"/>
          <w:szCs w:val="28"/>
          <w:lang w:eastAsia="zh-CN"/>
        </w:rPr>
        <w:t>.</w:t>
      </w:r>
      <w:r w:rsidRPr="00C92AAC">
        <w:rPr>
          <w:rFonts w:ascii="Times New Roman" w:hAnsi="Times New Roman" w:cs="Arial"/>
          <w:sz w:val="28"/>
          <w:szCs w:val="28"/>
          <w:lang w:eastAsia="zh-CN"/>
        </w:rPr>
        <w:t xml:space="preserve">, з них 11983,528 тис. </w:t>
      </w:r>
      <w:r w:rsidR="007E6ED8" w:rsidRPr="009625E6">
        <w:rPr>
          <w:rFonts w:ascii="Times New Roman" w:hAnsi="Times New Roman"/>
          <w:sz w:val="28"/>
          <w:szCs w:val="28"/>
        </w:rPr>
        <w:t>гр</w:t>
      </w:r>
      <w:r w:rsidR="007E6ED8">
        <w:rPr>
          <w:rFonts w:ascii="Times New Roman" w:hAnsi="Times New Roman"/>
          <w:sz w:val="28"/>
          <w:szCs w:val="28"/>
        </w:rPr>
        <w:t>н.</w:t>
      </w:r>
      <w:r w:rsidRPr="00C92AAC">
        <w:rPr>
          <w:rFonts w:ascii="Times New Roman" w:hAnsi="Times New Roman" w:cs="Arial"/>
          <w:sz w:val="28"/>
          <w:szCs w:val="28"/>
          <w:lang w:eastAsia="zh-CN"/>
        </w:rPr>
        <w:t xml:space="preserve"> – субвенція з державного бюджету та 1527,331 тис. грн</w:t>
      </w:r>
      <w:r>
        <w:rPr>
          <w:rFonts w:ascii="Times New Roman" w:hAnsi="Times New Roman" w:cs="Arial"/>
          <w:sz w:val="28"/>
          <w:szCs w:val="28"/>
          <w:lang w:eastAsia="zh-CN"/>
        </w:rPr>
        <w:t>.</w:t>
      </w:r>
      <w:r w:rsidRPr="00C92AAC">
        <w:rPr>
          <w:rFonts w:ascii="Times New Roman" w:hAnsi="Times New Roman" w:cs="Arial"/>
          <w:sz w:val="28"/>
          <w:szCs w:val="28"/>
          <w:lang w:eastAsia="zh-CN"/>
        </w:rPr>
        <w:t xml:space="preserve"> – з місцевого бюджету.</w:t>
      </w:r>
    </w:p>
    <w:p w14:paraId="4737D98A" w14:textId="10405C40" w:rsidR="00BB4B17" w:rsidRDefault="00BB4B17" w:rsidP="00BB4B17">
      <w:pPr>
        <w:spacing w:after="0" w:line="360" w:lineRule="auto"/>
        <w:ind w:firstLine="709"/>
        <w:jc w:val="both"/>
        <w:rPr>
          <w:rFonts w:ascii="Times New Roman" w:eastAsia="Times New Roman" w:hAnsi="Times New Roman"/>
          <w:sz w:val="28"/>
          <w:szCs w:val="28"/>
          <w:lang w:eastAsia="ru-RU"/>
        </w:rPr>
      </w:pPr>
      <w:r w:rsidRPr="00D81ECB">
        <w:rPr>
          <w:rFonts w:ascii="Times New Roman" w:eastAsia="Times New Roman" w:hAnsi="Times New Roman"/>
          <w:sz w:val="28"/>
          <w:szCs w:val="28"/>
          <w:lang w:eastAsia="ru-RU"/>
        </w:rPr>
        <w:t>Одночасно з метою реалізації програми</w:t>
      </w:r>
      <w:r w:rsidR="008209CF">
        <w:rPr>
          <w:rFonts w:ascii="Times New Roman" w:eastAsia="Times New Roman" w:hAnsi="Times New Roman"/>
          <w:sz w:val="28"/>
          <w:szCs w:val="28"/>
          <w:lang w:eastAsia="ru-RU"/>
        </w:rPr>
        <w:t xml:space="preserve"> регіонального розвитку </w:t>
      </w:r>
      <w:r w:rsidR="008209CF" w:rsidRPr="00D738B4">
        <w:rPr>
          <w:rFonts w:ascii="Times New Roman" w:eastAsia="Times New Roman" w:hAnsi="Times New Roman"/>
          <w:sz w:val="28"/>
          <w:szCs w:val="28"/>
          <w:lang w:eastAsia="ru-RU"/>
        </w:rPr>
        <w:t>«Розвиток сільських</w:t>
      </w:r>
      <w:r w:rsidR="008209CF">
        <w:rPr>
          <w:rFonts w:ascii="Times New Roman" w:eastAsia="Times New Roman" w:hAnsi="Times New Roman"/>
          <w:sz w:val="28"/>
          <w:szCs w:val="28"/>
          <w:lang w:eastAsia="ru-RU"/>
        </w:rPr>
        <w:t xml:space="preserve"> </w:t>
      </w:r>
      <w:r w:rsidR="008209CF" w:rsidRPr="00D738B4">
        <w:rPr>
          <w:rFonts w:ascii="Times New Roman" w:eastAsia="Times New Roman" w:hAnsi="Times New Roman"/>
          <w:sz w:val="28"/>
          <w:szCs w:val="28"/>
          <w:lang w:eastAsia="ru-RU"/>
        </w:rPr>
        <w:t>територій»</w:t>
      </w:r>
      <w:r w:rsidRPr="00D81ECB">
        <w:rPr>
          <w:rFonts w:ascii="Times New Roman" w:eastAsia="Times New Roman" w:hAnsi="Times New Roman"/>
          <w:sz w:val="28"/>
          <w:szCs w:val="28"/>
          <w:lang w:eastAsia="ru-RU"/>
        </w:rPr>
        <w:t xml:space="preserve"> </w:t>
      </w:r>
      <w:r w:rsidR="00FA4963">
        <w:rPr>
          <w:rFonts w:ascii="Times New Roman" w:eastAsia="Times New Roman" w:hAnsi="Times New Roman"/>
          <w:sz w:val="28"/>
          <w:szCs w:val="28"/>
          <w:lang w:eastAsia="ru-RU"/>
        </w:rPr>
        <w:t xml:space="preserve">у 2021 р. </w:t>
      </w:r>
      <w:r w:rsidRPr="00D81ECB">
        <w:rPr>
          <w:rFonts w:ascii="Times New Roman" w:eastAsia="Times New Roman" w:hAnsi="Times New Roman"/>
          <w:sz w:val="28"/>
          <w:szCs w:val="28"/>
          <w:lang w:eastAsia="ru-RU"/>
        </w:rPr>
        <w:t>впроваджувались заходи 3 обласних програм</w:t>
      </w:r>
      <w:r w:rsidR="00FA4963">
        <w:rPr>
          <w:rFonts w:ascii="Times New Roman" w:eastAsia="Times New Roman" w:hAnsi="Times New Roman"/>
          <w:sz w:val="28"/>
          <w:szCs w:val="28"/>
          <w:lang w:eastAsia="ru-RU"/>
        </w:rPr>
        <w:t>и</w:t>
      </w:r>
      <w:r w:rsidRPr="00D81ECB">
        <w:rPr>
          <w:rFonts w:ascii="Times New Roman" w:eastAsia="Times New Roman" w:hAnsi="Times New Roman"/>
          <w:sz w:val="28"/>
          <w:szCs w:val="28"/>
          <w:lang w:eastAsia="ru-RU"/>
        </w:rPr>
        <w:t xml:space="preserve"> на виконання яких з обласного бюджету було спрямовано коштів на загальну суму 4,1 млн </w:t>
      </w:r>
      <w:r w:rsidR="007E6ED8" w:rsidRPr="009625E6">
        <w:rPr>
          <w:rFonts w:ascii="Times New Roman" w:hAnsi="Times New Roman"/>
          <w:sz w:val="28"/>
          <w:szCs w:val="28"/>
        </w:rPr>
        <w:t>гр</w:t>
      </w:r>
      <w:r w:rsidR="007E6ED8">
        <w:rPr>
          <w:rFonts w:ascii="Times New Roman" w:hAnsi="Times New Roman"/>
          <w:sz w:val="28"/>
          <w:szCs w:val="28"/>
        </w:rPr>
        <w:t>н.</w:t>
      </w:r>
      <w:r w:rsidRPr="00D81ECB">
        <w:rPr>
          <w:rFonts w:ascii="Times New Roman" w:eastAsia="Times New Roman" w:hAnsi="Times New Roman"/>
          <w:sz w:val="28"/>
          <w:szCs w:val="28"/>
          <w:lang w:eastAsia="ru-RU"/>
        </w:rPr>
        <w:t>, що складає 3,2 % до загального обсягу коштів спрямованих на реалізацію усіх регіональних програм. А також взаємодоповнюва</w:t>
      </w:r>
      <w:r w:rsidR="00FA4963">
        <w:rPr>
          <w:rFonts w:ascii="Times New Roman" w:eastAsia="Times New Roman" w:hAnsi="Times New Roman"/>
          <w:sz w:val="28"/>
          <w:szCs w:val="28"/>
          <w:lang w:eastAsia="ru-RU"/>
        </w:rPr>
        <w:t>лись</w:t>
      </w:r>
      <w:r w:rsidRPr="00D81ECB">
        <w:rPr>
          <w:rFonts w:ascii="Times New Roman" w:eastAsia="Times New Roman" w:hAnsi="Times New Roman"/>
          <w:sz w:val="28"/>
          <w:szCs w:val="28"/>
          <w:lang w:eastAsia="ru-RU"/>
        </w:rPr>
        <w:t xml:space="preserve"> заходами інших стратегічних </w:t>
      </w:r>
      <w:r w:rsidR="00FA4963">
        <w:rPr>
          <w:rFonts w:ascii="Times New Roman" w:eastAsia="Times New Roman" w:hAnsi="Times New Roman"/>
          <w:sz w:val="28"/>
          <w:szCs w:val="28"/>
          <w:lang w:eastAsia="ru-RU"/>
        </w:rPr>
        <w:t>програм</w:t>
      </w:r>
      <w:r w:rsidRPr="00D81ECB">
        <w:rPr>
          <w:rFonts w:ascii="Times New Roman" w:eastAsia="Times New Roman" w:hAnsi="Times New Roman"/>
          <w:sz w:val="28"/>
          <w:szCs w:val="28"/>
          <w:lang w:eastAsia="ru-RU"/>
        </w:rPr>
        <w:t>, спрямованих на підвищення стандартів життя жителів сільської місцевості.</w:t>
      </w:r>
    </w:p>
    <w:p w14:paraId="42434EE9" w14:textId="6C99F804" w:rsidR="00B360E3" w:rsidRDefault="00FA4963" w:rsidP="00290527">
      <w:pPr>
        <w:pStyle w:val="12"/>
        <w:spacing w:line="360" w:lineRule="auto"/>
        <w:ind w:firstLine="709"/>
        <w:jc w:val="both"/>
        <w:rPr>
          <w:rFonts w:ascii="Times New Roman" w:hAnsi="Times New Roman"/>
          <w:sz w:val="28"/>
          <w:szCs w:val="28"/>
        </w:rPr>
      </w:pPr>
      <w:r>
        <w:rPr>
          <w:rFonts w:ascii="Times New Roman" w:hAnsi="Times New Roman"/>
          <w:sz w:val="28"/>
          <w:szCs w:val="28"/>
        </w:rPr>
        <w:t>Доцільно відмітити, що</w:t>
      </w:r>
      <w:r w:rsidR="00D81ECB" w:rsidRPr="00D81ECB">
        <w:rPr>
          <w:rFonts w:ascii="Times New Roman" w:hAnsi="Times New Roman"/>
          <w:sz w:val="28"/>
          <w:szCs w:val="28"/>
        </w:rPr>
        <w:t xml:space="preserve"> з</w:t>
      </w:r>
      <w:r w:rsidR="00B360E3" w:rsidRPr="00D81ECB">
        <w:rPr>
          <w:rFonts w:ascii="Times New Roman" w:hAnsi="Times New Roman"/>
          <w:sz w:val="28"/>
          <w:szCs w:val="28"/>
        </w:rPr>
        <w:t xml:space="preserve"> метою</w:t>
      </w:r>
      <w:r w:rsidR="00D81ECB" w:rsidRPr="00D81ECB">
        <w:rPr>
          <w:rFonts w:ascii="Times New Roman" w:hAnsi="Times New Roman"/>
          <w:sz w:val="28"/>
          <w:szCs w:val="28"/>
        </w:rPr>
        <w:t xml:space="preserve"> реалізації пріоритетних напрямків</w:t>
      </w:r>
      <w:r w:rsidR="00B360E3" w:rsidRPr="00D81ECB">
        <w:rPr>
          <w:rFonts w:ascii="Times New Roman" w:hAnsi="Times New Roman"/>
          <w:sz w:val="28"/>
          <w:szCs w:val="28"/>
        </w:rPr>
        <w:t xml:space="preserve"> </w:t>
      </w:r>
      <w:r w:rsidR="00D81ECB" w:rsidRPr="00D81ECB">
        <w:rPr>
          <w:rFonts w:ascii="Times New Roman" w:eastAsia="Times New Roman,Bold" w:hAnsi="Times New Roman"/>
          <w:iCs/>
          <w:sz w:val="28"/>
          <w:szCs w:val="28"/>
          <w:lang w:eastAsia="ru-RU"/>
        </w:rPr>
        <w:t xml:space="preserve">Стратегії розвитку </w:t>
      </w:r>
      <w:r w:rsidR="00D81ECB" w:rsidRPr="00D81ECB">
        <w:rPr>
          <w:rFonts w:ascii="Times New Roman" w:eastAsia="Times New Roman,Bold" w:hAnsi="Times New Roman"/>
          <w:bCs/>
          <w:sz w:val="28"/>
          <w:szCs w:val="28"/>
          <w:lang w:eastAsia="ru-RU"/>
        </w:rPr>
        <w:t xml:space="preserve">Тернопільської області на 2021-2027 рр. </w:t>
      </w:r>
      <w:r w:rsidR="00B360E3" w:rsidRPr="00D81ECB">
        <w:rPr>
          <w:rFonts w:ascii="Times New Roman" w:hAnsi="Times New Roman"/>
          <w:sz w:val="28"/>
          <w:szCs w:val="28"/>
        </w:rPr>
        <w:t xml:space="preserve">протягом 2021 року профінансовано 47 обласних цільових програм на суму понад 129,3 млн </w:t>
      </w:r>
      <w:r w:rsidR="007E6ED8" w:rsidRPr="009625E6">
        <w:rPr>
          <w:rFonts w:ascii="Times New Roman" w:hAnsi="Times New Roman"/>
          <w:sz w:val="28"/>
          <w:szCs w:val="28"/>
        </w:rPr>
        <w:t>гр</w:t>
      </w:r>
      <w:r w:rsidR="007E6ED8">
        <w:rPr>
          <w:rFonts w:ascii="Times New Roman" w:hAnsi="Times New Roman"/>
          <w:sz w:val="28"/>
          <w:szCs w:val="28"/>
        </w:rPr>
        <w:t>н.</w:t>
      </w:r>
      <w:r w:rsidR="00B360E3" w:rsidRPr="00D81ECB">
        <w:rPr>
          <w:rFonts w:ascii="Times New Roman" w:hAnsi="Times New Roman"/>
          <w:sz w:val="28"/>
          <w:szCs w:val="28"/>
        </w:rPr>
        <w:t>, що на 41,9% більше ніж у 2018 році.</w:t>
      </w:r>
      <w:r w:rsidR="00B360E3" w:rsidRPr="00E4778F">
        <w:rPr>
          <w:rFonts w:ascii="Times New Roman" w:hAnsi="Times New Roman"/>
          <w:sz w:val="28"/>
          <w:szCs w:val="28"/>
        </w:rPr>
        <w:t xml:space="preserve"> </w:t>
      </w:r>
    </w:p>
    <w:p w14:paraId="2B371D8F" w14:textId="77777777" w:rsidR="00B360E3" w:rsidRPr="00C92AAC" w:rsidRDefault="00B360E3" w:rsidP="00B360E3">
      <w:pPr>
        <w:widowControl w:val="0"/>
        <w:tabs>
          <w:tab w:val="left" w:pos="0"/>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Таким чином, сукупні </w:t>
      </w:r>
      <w:r w:rsidRPr="00C92AAC">
        <w:rPr>
          <w:rFonts w:ascii="Times New Roman" w:eastAsia="Times New Roman" w:hAnsi="Times New Roman"/>
          <w:sz w:val="28"/>
          <w:szCs w:val="28"/>
          <w:lang w:eastAsia="ru-RU"/>
        </w:rPr>
        <w:t xml:space="preserve">зусилля органів </w:t>
      </w:r>
      <w:r>
        <w:rPr>
          <w:rFonts w:ascii="Times New Roman" w:eastAsia="Times New Roman" w:hAnsi="Times New Roman"/>
          <w:sz w:val="28"/>
          <w:szCs w:val="28"/>
          <w:lang w:eastAsia="ru-RU"/>
        </w:rPr>
        <w:t>державної та місцевої в</w:t>
      </w:r>
      <w:r w:rsidRPr="00C92AAC">
        <w:rPr>
          <w:rFonts w:ascii="Times New Roman" w:eastAsia="Times New Roman" w:hAnsi="Times New Roman"/>
          <w:sz w:val="28"/>
          <w:szCs w:val="28"/>
          <w:lang w:eastAsia="ru-RU"/>
        </w:rPr>
        <w:t xml:space="preserve">лади, громадських організацій, </w:t>
      </w:r>
      <w:r>
        <w:rPr>
          <w:rFonts w:ascii="Times New Roman" w:eastAsia="Times New Roman" w:hAnsi="Times New Roman"/>
          <w:sz w:val="28"/>
          <w:szCs w:val="28"/>
          <w:lang w:eastAsia="ru-RU"/>
        </w:rPr>
        <w:t xml:space="preserve">підприємницьких </w:t>
      </w:r>
      <w:r w:rsidRPr="00C92AAC">
        <w:rPr>
          <w:rFonts w:ascii="Times New Roman" w:eastAsia="Times New Roman" w:hAnsi="Times New Roman"/>
          <w:sz w:val="28"/>
          <w:szCs w:val="28"/>
          <w:lang w:eastAsia="ru-RU"/>
        </w:rPr>
        <w:t>с</w:t>
      </w:r>
      <w:r>
        <w:rPr>
          <w:rFonts w:ascii="Times New Roman" w:eastAsia="Times New Roman" w:hAnsi="Times New Roman"/>
          <w:sz w:val="28"/>
          <w:szCs w:val="28"/>
          <w:lang w:eastAsia="ru-RU"/>
        </w:rPr>
        <w:t xml:space="preserve">труктур, </w:t>
      </w:r>
      <w:r w:rsidRPr="00C92AAC">
        <w:rPr>
          <w:rFonts w:ascii="Times New Roman" w:eastAsia="Times New Roman" w:hAnsi="Times New Roman"/>
          <w:sz w:val="28"/>
          <w:szCs w:val="28"/>
          <w:lang w:eastAsia="ru-RU"/>
        </w:rPr>
        <w:t xml:space="preserve">науковців </w:t>
      </w:r>
      <w:r>
        <w:rPr>
          <w:rFonts w:ascii="Times New Roman" w:eastAsia="Times New Roman" w:hAnsi="Times New Roman"/>
          <w:sz w:val="28"/>
          <w:szCs w:val="28"/>
          <w:lang w:eastAsia="ru-RU"/>
        </w:rPr>
        <w:t>та фахівців-практиків й</w:t>
      </w:r>
      <w:r w:rsidRPr="00C92AAC">
        <w:rPr>
          <w:rFonts w:ascii="Times New Roman" w:eastAsia="Times New Roman" w:hAnsi="Times New Roman"/>
          <w:sz w:val="28"/>
          <w:szCs w:val="28"/>
          <w:lang w:eastAsia="ru-RU"/>
        </w:rPr>
        <w:t xml:space="preserve"> надалі </w:t>
      </w:r>
      <w:r>
        <w:rPr>
          <w:rFonts w:ascii="Times New Roman" w:eastAsia="Times New Roman" w:hAnsi="Times New Roman"/>
          <w:sz w:val="28"/>
          <w:szCs w:val="28"/>
          <w:lang w:eastAsia="ru-RU"/>
        </w:rPr>
        <w:t>необхідно</w:t>
      </w:r>
      <w:r w:rsidRPr="00C92AAC">
        <w:rPr>
          <w:rFonts w:ascii="Times New Roman" w:eastAsia="Times New Roman" w:hAnsi="Times New Roman"/>
          <w:sz w:val="28"/>
          <w:szCs w:val="28"/>
          <w:lang w:eastAsia="ru-RU"/>
        </w:rPr>
        <w:t xml:space="preserve"> спрямов</w:t>
      </w:r>
      <w:r>
        <w:rPr>
          <w:rFonts w:ascii="Times New Roman" w:eastAsia="Times New Roman" w:hAnsi="Times New Roman"/>
          <w:sz w:val="28"/>
          <w:szCs w:val="28"/>
          <w:lang w:eastAsia="ru-RU"/>
        </w:rPr>
        <w:t>увати</w:t>
      </w:r>
      <w:r w:rsidRPr="00C92AAC">
        <w:rPr>
          <w:rFonts w:ascii="Times New Roman" w:eastAsia="Times New Roman" w:hAnsi="Times New Roman"/>
          <w:sz w:val="28"/>
          <w:szCs w:val="28"/>
          <w:lang w:eastAsia="ru-RU"/>
        </w:rPr>
        <w:t xml:space="preserve"> на </w:t>
      </w:r>
      <w:r>
        <w:rPr>
          <w:rFonts w:ascii="Times New Roman" w:eastAsia="Times New Roman" w:hAnsi="Times New Roman"/>
          <w:sz w:val="28"/>
          <w:szCs w:val="28"/>
          <w:lang w:eastAsia="ru-RU"/>
        </w:rPr>
        <w:t xml:space="preserve">забезпечення </w:t>
      </w:r>
      <w:r w:rsidRPr="00C92AAC">
        <w:rPr>
          <w:rFonts w:ascii="Times New Roman" w:eastAsia="Times New Roman" w:hAnsi="Times New Roman"/>
          <w:sz w:val="28"/>
          <w:szCs w:val="28"/>
          <w:lang w:eastAsia="ru-RU"/>
        </w:rPr>
        <w:t>умов для динамічного, збалансованого соціально-економічного розвитку області</w:t>
      </w:r>
      <w:r>
        <w:rPr>
          <w:rFonts w:ascii="Times New Roman" w:eastAsia="Times New Roman" w:hAnsi="Times New Roman"/>
          <w:sz w:val="28"/>
          <w:szCs w:val="28"/>
          <w:lang w:eastAsia="ru-RU"/>
        </w:rPr>
        <w:t>,</w:t>
      </w:r>
      <w:r w:rsidRPr="00C92AAC">
        <w:rPr>
          <w:rFonts w:ascii="Times New Roman" w:eastAsia="Times New Roman" w:hAnsi="Times New Roman"/>
          <w:sz w:val="28"/>
          <w:szCs w:val="28"/>
          <w:lang w:eastAsia="ru-RU"/>
        </w:rPr>
        <w:t xml:space="preserve"> додержання гарантованих державою соціальних стандартів для </w:t>
      </w:r>
      <w:r>
        <w:rPr>
          <w:rFonts w:ascii="Times New Roman" w:eastAsia="Times New Roman" w:hAnsi="Times New Roman"/>
          <w:sz w:val="28"/>
          <w:szCs w:val="28"/>
          <w:lang w:eastAsia="ru-RU"/>
        </w:rPr>
        <w:t xml:space="preserve">всіх </w:t>
      </w:r>
      <w:r w:rsidRPr="00C92AAC">
        <w:rPr>
          <w:rFonts w:ascii="Times New Roman" w:eastAsia="Times New Roman" w:hAnsi="Times New Roman"/>
          <w:sz w:val="28"/>
          <w:szCs w:val="28"/>
          <w:lang w:eastAsia="ru-RU"/>
        </w:rPr>
        <w:t xml:space="preserve">громадян, підвищення рівня </w:t>
      </w:r>
      <w:r>
        <w:rPr>
          <w:rFonts w:ascii="Times New Roman" w:eastAsia="Times New Roman" w:hAnsi="Times New Roman"/>
          <w:sz w:val="28"/>
          <w:szCs w:val="28"/>
          <w:lang w:eastAsia="ru-RU"/>
        </w:rPr>
        <w:t>їхнього добробуту</w:t>
      </w:r>
      <w:r w:rsidRPr="00C92AAC">
        <w:rPr>
          <w:rFonts w:ascii="Times New Roman" w:eastAsia="Times New Roman" w:hAnsi="Times New Roman"/>
          <w:sz w:val="28"/>
          <w:szCs w:val="28"/>
          <w:lang w:eastAsia="ru-RU"/>
        </w:rPr>
        <w:t xml:space="preserve"> населення, а також </w:t>
      </w:r>
      <w:r>
        <w:rPr>
          <w:rFonts w:ascii="Times New Roman" w:eastAsia="Times New Roman" w:hAnsi="Times New Roman"/>
          <w:sz w:val="28"/>
          <w:szCs w:val="28"/>
          <w:lang w:eastAsia="ru-RU"/>
        </w:rPr>
        <w:t>утвердження</w:t>
      </w:r>
      <w:r w:rsidRPr="00C92AAC">
        <w:rPr>
          <w:rFonts w:ascii="Times New Roman" w:eastAsia="Times New Roman" w:hAnsi="Times New Roman"/>
          <w:sz w:val="28"/>
          <w:szCs w:val="28"/>
          <w:lang w:eastAsia="ru-RU"/>
        </w:rPr>
        <w:t xml:space="preserve"> процесів ринкової трансформації</w:t>
      </w:r>
      <w:r>
        <w:rPr>
          <w:rFonts w:ascii="Times New Roman" w:eastAsia="Times New Roman" w:hAnsi="Times New Roman"/>
          <w:sz w:val="28"/>
          <w:szCs w:val="28"/>
          <w:lang w:eastAsia="ru-RU"/>
        </w:rPr>
        <w:t xml:space="preserve">, виходячи із </w:t>
      </w:r>
      <w:r w:rsidRPr="00C92AAC">
        <w:rPr>
          <w:rFonts w:ascii="Times New Roman" w:eastAsia="Times New Roman" w:hAnsi="Times New Roman"/>
          <w:sz w:val="28"/>
          <w:szCs w:val="28"/>
          <w:lang w:eastAsia="ru-RU"/>
        </w:rPr>
        <w:t xml:space="preserve">підвищення використання </w:t>
      </w:r>
      <w:r>
        <w:rPr>
          <w:rFonts w:ascii="Times New Roman" w:eastAsia="Times New Roman" w:hAnsi="Times New Roman"/>
          <w:sz w:val="28"/>
          <w:szCs w:val="28"/>
          <w:lang w:eastAsia="ru-RU"/>
        </w:rPr>
        <w:t xml:space="preserve">наявного </w:t>
      </w:r>
      <w:r w:rsidRPr="00C92AAC">
        <w:rPr>
          <w:rFonts w:ascii="Times New Roman" w:eastAsia="Times New Roman" w:hAnsi="Times New Roman"/>
          <w:sz w:val="28"/>
          <w:szCs w:val="28"/>
          <w:lang w:eastAsia="ru-RU"/>
        </w:rPr>
        <w:lastRenderedPageBreak/>
        <w:t>потенціалу області.</w:t>
      </w:r>
    </w:p>
    <w:p w14:paraId="7C75B36A" w14:textId="5D7D6F5D" w:rsidR="00B360E3" w:rsidRDefault="00B360E3" w:rsidP="00B360E3">
      <w:pPr>
        <w:widowControl w:val="0"/>
        <w:tabs>
          <w:tab w:val="left" w:pos="0"/>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Тому досягнення основних цілей та завдань</w:t>
      </w:r>
      <w:r w:rsidRPr="00D6083D">
        <w:rPr>
          <w:rFonts w:ascii="Times New Roman" w:hAnsi="Times New Roman"/>
          <w:sz w:val="28"/>
          <w:szCs w:val="28"/>
        </w:rPr>
        <w:t xml:space="preserve">, </w:t>
      </w:r>
      <w:r>
        <w:rPr>
          <w:rFonts w:ascii="Times New Roman" w:hAnsi="Times New Roman"/>
          <w:sz w:val="28"/>
          <w:szCs w:val="28"/>
        </w:rPr>
        <w:t xml:space="preserve">окреслених у визначених </w:t>
      </w:r>
      <w:r w:rsidRPr="00D6083D">
        <w:rPr>
          <w:rFonts w:ascii="Times New Roman" w:hAnsi="Times New Roman"/>
          <w:sz w:val="28"/>
          <w:szCs w:val="28"/>
        </w:rPr>
        <w:t>напрямках програм</w:t>
      </w:r>
      <w:r w:rsidR="00D81ECB">
        <w:rPr>
          <w:rFonts w:ascii="Times New Roman" w:hAnsi="Times New Roman"/>
          <w:sz w:val="28"/>
          <w:szCs w:val="28"/>
        </w:rPr>
        <w:t xml:space="preserve"> регіонального розвитку,</w:t>
      </w:r>
      <w:r w:rsidRPr="00D6083D">
        <w:rPr>
          <w:rFonts w:ascii="Times New Roman" w:hAnsi="Times New Roman"/>
          <w:sz w:val="28"/>
          <w:szCs w:val="28"/>
        </w:rPr>
        <w:t xml:space="preserve"> дасть </w:t>
      </w:r>
      <w:r>
        <w:rPr>
          <w:rFonts w:ascii="Times New Roman" w:hAnsi="Times New Roman"/>
          <w:sz w:val="28"/>
          <w:szCs w:val="28"/>
        </w:rPr>
        <w:t xml:space="preserve">змогу забезпечити належне функціонування </w:t>
      </w:r>
      <w:r w:rsidRPr="00D6083D">
        <w:rPr>
          <w:rFonts w:ascii="Times New Roman" w:hAnsi="Times New Roman"/>
          <w:sz w:val="28"/>
          <w:szCs w:val="28"/>
        </w:rPr>
        <w:t xml:space="preserve">механізму управління та регулювання процесами </w:t>
      </w:r>
      <w:r>
        <w:rPr>
          <w:rFonts w:ascii="Times New Roman" w:hAnsi="Times New Roman"/>
          <w:sz w:val="28"/>
          <w:szCs w:val="28"/>
        </w:rPr>
        <w:t>соціально-економічного розвитку в регіо</w:t>
      </w:r>
      <w:r w:rsidR="00D81ECB">
        <w:rPr>
          <w:rFonts w:ascii="Times New Roman" w:hAnsi="Times New Roman"/>
          <w:sz w:val="28"/>
          <w:szCs w:val="28"/>
        </w:rPr>
        <w:t>ні</w:t>
      </w:r>
      <w:r w:rsidRPr="00D6083D">
        <w:rPr>
          <w:rFonts w:ascii="Times New Roman" w:hAnsi="Times New Roman"/>
          <w:sz w:val="28"/>
          <w:szCs w:val="28"/>
        </w:rPr>
        <w:t xml:space="preserve">, а також </w:t>
      </w:r>
      <w:r>
        <w:rPr>
          <w:rFonts w:ascii="Times New Roman" w:hAnsi="Times New Roman"/>
          <w:sz w:val="28"/>
          <w:szCs w:val="28"/>
        </w:rPr>
        <w:t xml:space="preserve">виявити основні чинники його впливу. </w:t>
      </w:r>
    </w:p>
    <w:p w14:paraId="4A70D9C0" w14:textId="0B218682" w:rsidR="00B360E3" w:rsidRDefault="00B360E3" w:rsidP="00B360E3">
      <w:pPr>
        <w:widowControl w:val="0"/>
        <w:tabs>
          <w:tab w:val="left" w:pos="0"/>
        </w:tabs>
        <w:autoSpaceDE w:val="0"/>
        <w:autoSpaceDN w:val="0"/>
        <w:adjustRightInd w:val="0"/>
        <w:spacing w:after="0" w:line="360" w:lineRule="auto"/>
        <w:ind w:firstLine="709"/>
        <w:jc w:val="both"/>
        <w:rPr>
          <w:rFonts w:ascii="Times New Roman" w:eastAsia="Times New Roman" w:hAnsi="Times New Roman"/>
          <w:sz w:val="28"/>
          <w:szCs w:val="28"/>
          <w:lang w:eastAsia="ru-RU"/>
        </w:rPr>
      </w:pPr>
    </w:p>
    <w:p w14:paraId="2031E4A6" w14:textId="77777777" w:rsidR="00A225FC" w:rsidRDefault="00A225FC" w:rsidP="00B360E3">
      <w:pPr>
        <w:widowControl w:val="0"/>
        <w:tabs>
          <w:tab w:val="left" w:pos="0"/>
        </w:tabs>
        <w:autoSpaceDE w:val="0"/>
        <w:autoSpaceDN w:val="0"/>
        <w:adjustRightInd w:val="0"/>
        <w:spacing w:after="0" w:line="360" w:lineRule="auto"/>
        <w:ind w:firstLine="709"/>
        <w:jc w:val="both"/>
        <w:rPr>
          <w:rFonts w:ascii="Times New Roman" w:eastAsia="Times New Roman" w:hAnsi="Times New Roman"/>
          <w:sz w:val="28"/>
          <w:szCs w:val="28"/>
          <w:lang w:eastAsia="ru-RU"/>
        </w:rPr>
      </w:pPr>
    </w:p>
    <w:p w14:paraId="665E787C" w14:textId="77777777" w:rsidR="00B360E3" w:rsidRPr="00B84E8A" w:rsidRDefault="00B360E3" w:rsidP="00B360E3">
      <w:pPr>
        <w:pStyle w:val="a3"/>
        <w:spacing w:after="0" w:line="360" w:lineRule="auto"/>
        <w:ind w:left="0" w:firstLine="708"/>
        <w:outlineLvl w:val="1"/>
        <w:rPr>
          <w:rFonts w:ascii="Times New Roman" w:hAnsi="Times New Roman"/>
          <w:b/>
          <w:sz w:val="28"/>
          <w:szCs w:val="28"/>
        </w:rPr>
      </w:pPr>
      <w:bookmarkStart w:id="12" w:name="_Toc120833519"/>
      <w:r w:rsidRPr="00B84E8A">
        <w:rPr>
          <w:rFonts w:ascii="Times New Roman" w:hAnsi="Times New Roman"/>
          <w:b/>
          <w:sz w:val="28"/>
          <w:szCs w:val="28"/>
        </w:rPr>
        <w:t>Висн</w:t>
      </w:r>
      <w:r>
        <w:rPr>
          <w:rFonts w:ascii="Times New Roman" w:hAnsi="Times New Roman"/>
          <w:b/>
          <w:sz w:val="28"/>
          <w:szCs w:val="28"/>
        </w:rPr>
        <w:t>овки до розділу 2</w:t>
      </w:r>
      <w:bookmarkEnd w:id="12"/>
    </w:p>
    <w:p w14:paraId="51410FCD" w14:textId="77777777" w:rsidR="00B360E3" w:rsidRPr="00B84E8A" w:rsidRDefault="00B360E3" w:rsidP="00B360E3">
      <w:pPr>
        <w:pStyle w:val="a3"/>
        <w:spacing w:after="0" w:line="360" w:lineRule="auto"/>
        <w:ind w:left="0" w:firstLine="709"/>
        <w:jc w:val="center"/>
        <w:rPr>
          <w:rFonts w:ascii="Times New Roman" w:hAnsi="Times New Roman"/>
          <w:b/>
          <w:sz w:val="28"/>
          <w:szCs w:val="28"/>
        </w:rPr>
      </w:pPr>
    </w:p>
    <w:p w14:paraId="480814BF" w14:textId="77777777" w:rsidR="00B360E3" w:rsidRPr="008A1791"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Аналіз практики державного управління соціально-економічного розвитку регіону та оцінка умов його забезпечення дає підстави зробити висновок  про позитивні тенденції у динаміці показників як у реальному секторі економіки, так і в соціальній сфері Тернопільської області. Розвиток регіонів значною мірою залежить від раціонального використання наявних ресурсів, їх оптимізації та пошуку альтернативних джерел.</w:t>
      </w:r>
    </w:p>
    <w:p w14:paraId="7910C517" w14:textId="59FB8976" w:rsidR="00B360E3" w:rsidRPr="00FF2F06" w:rsidRDefault="00B360E3" w:rsidP="00B360E3">
      <w:pPr>
        <w:pStyle w:val="a3"/>
        <w:spacing w:after="0" w:line="360" w:lineRule="auto"/>
        <w:ind w:left="0" w:firstLine="709"/>
        <w:jc w:val="both"/>
        <w:rPr>
          <w:rFonts w:ascii="Times New Roman" w:hAnsi="Times New Roman"/>
          <w:sz w:val="28"/>
          <w:szCs w:val="28"/>
        </w:rPr>
      </w:pPr>
      <w:r w:rsidRPr="00FF2F06">
        <w:rPr>
          <w:rFonts w:ascii="Times New Roman" w:hAnsi="Times New Roman"/>
          <w:sz w:val="28"/>
          <w:szCs w:val="28"/>
        </w:rPr>
        <w:t xml:space="preserve">Виявлено, що переважання в структурі доходів </w:t>
      </w:r>
      <w:r>
        <w:rPr>
          <w:rFonts w:ascii="Times New Roman" w:hAnsi="Times New Roman"/>
          <w:sz w:val="28"/>
          <w:szCs w:val="28"/>
        </w:rPr>
        <w:t>обласного бюджету Тернопільської області</w:t>
      </w:r>
      <w:r w:rsidRPr="00FF2F06">
        <w:rPr>
          <w:rFonts w:ascii="Times New Roman" w:hAnsi="Times New Roman"/>
          <w:sz w:val="28"/>
          <w:szCs w:val="28"/>
        </w:rPr>
        <w:t xml:space="preserve"> надходжень міжбюджетних трансфертів, низька частка власних дох</w:t>
      </w:r>
      <w:r>
        <w:rPr>
          <w:rFonts w:ascii="Times New Roman" w:hAnsi="Times New Roman"/>
          <w:sz w:val="28"/>
          <w:szCs w:val="28"/>
        </w:rPr>
        <w:t>ідних джерел</w:t>
      </w:r>
      <w:r w:rsidRPr="00FF2F06">
        <w:rPr>
          <w:rFonts w:ascii="Times New Roman" w:hAnsi="Times New Roman"/>
          <w:sz w:val="28"/>
          <w:szCs w:val="28"/>
        </w:rPr>
        <w:t>, утворення основної частини доходів місцевих бюджетів за рахунок загальнодержавних податків і зборів</w:t>
      </w:r>
      <w:r>
        <w:rPr>
          <w:rFonts w:ascii="Times New Roman" w:hAnsi="Times New Roman"/>
          <w:sz w:val="28"/>
          <w:szCs w:val="28"/>
        </w:rPr>
        <w:t>, зокрема податку на доходи фізичних осіб</w:t>
      </w:r>
      <w:r w:rsidRPr="00FF2F06">
        <w:rPr>
          <w:rFonts w:ascii="Times New Roman" w:hAnsi="Times New Roman"/>
          <w:sz w:val="28"/>
          <w:szCs w:val="28"/>
        </w:rPr>
        <w:t xml:space="preserve">. Така тенденція </w:t>
      </w:r>
      <w:r>
        <w:rPr>
          <w:rFonts w:ascii="Times New Roman" w:hAnsi="Times New Roman"/>
          <w:sz w:val="28"/>
          <w:szCs w:val="28"/>
        </w:rPr>
        <w:t>свідчить все ж про не</w:t>
      </w:r>
      <w:r w:rsidR="00D81ECB">
        <w:rPr>
          <w:rFonts w:ascii="Times New Roman" w:hAnsi="Times New Roman"/>
          <w:sz w:val="28"/>
          <w:szCs w:val="28"/>
        </w:rPr>
        <w:t>достатність ресурсів</w:t>
      </w:r>
      <w:r w:rsidR="003F32EE">
        <w:rPr>
          <w:rFonts w:ascii="Times New Roman" w:hAnsi="Times New Roman"/>
          <w:sz w:val="28"/>
          <w:szCs w:val="28"/>
        </w:rPr>
        <w:t xml:space="preserve"> у</w:t>
      </w:r>
      <w:r>
        <w:rPr>
          <w:rFonts w:ascii="Times New Roman" w:hAnsi="Times New Roman"/>
          <w:sz w:val="28"/>
          <w:szCs w:val="28"/>
        </w:rPr>
        <w:t xml:space="preserve"> місцевих органів влади</w:t>
      </w:r>
      <w:r w:rsidR="003F32EE">
        <w:rPr>
          <w:rFonts w:ascii="Times New Roman" w:hAnsi="Times New Roman"/>
          <w:sz w:val="28"/>
          <w:szCs w:val="28"/>
        </w:rPr>
        <w:t xml:space="preserve"> для</w:t>
      </w:r>
      <w:r>
        <w:rPr>
          <w:rFonts w:ascii="Times New Roman" w:hAnsi="Times New Roman"/>
          <w:sz w:val="28"/>
          <w:szCs w:val="28"/>
        </w:rPr>
        <w:t xml:space="preserve"> </w:t>
      </w:r>
      <w:r w:rsidRPr="00FF2F06">
        <w:rPr>
          <w:rFonts w:ascii="Times New Roman" w:hAnsi="Times New Roman"/>
          <w:sz w:val="28"/>
          <w:szCs w:val="28"/>
        </w:rPr>
        <w:t>повноцінно</w:t>
      </w:r>
      <w:r w:rsidR="003F32EE">
        <w:rPr>
          <w:rFonts w:ascii="Times New Roman" w:hAnsi="Times New Roman"/>
          <w:sz w:val="28"/>
          <w:szCs w:val="28"/>
        </w:rPr>
        <w:t>го</w:t>
      </w:r>
      <w:r w:rsidRPr="00FF2F06">
        <w:rPr>
          <w:rFonts w:ascii="Times New Roman" w:hAnsi="Times New Roman"/>
          <w:sz w:val="28"/>
          <w:szCs w:val="28"/>
        </w:rPr>
        <w:t xml:space="preserve"> забезпеч</w:t>
      </w:r>
      <w:r w:rsidR="003F32EE">
        <w:rPr>
          <w:rFonts w:ascii="Times New Roman" w:hAnsi="Times New Roman"/>
          <w:sz w:val="28"/>
          <w:szCs w:val="28"/>
        </w:rPr>
        <w:t>ення</w:t>
      </w:r>
      <w:r w:rsidRPr="00FF2F06">
        <w:rPr>
          <w:rFonts w:ascii="Times New Roman" w:hAnsi="Times New Roman"/>
          <w:sz w:val="28"/>
          <w:szCs w:val="28"/>
        </w:rPr>
        <w:t xml:space="preserve"> розвит</w:t>
      </w:r>
      <w:r w:rsidR="003F32EE">
        <w:rPr>
          <w:rFonts w:ascii="Times New Roman" w:hAnsi="Times New Roman"/>
          <w:sz w:val="28"/>
          <w:szCs w:val="28"/>
        </w:rPr>
        <w:t>ку</w:t>
      </w:r>
      <w:r w:rsidRPr="00FF2F06">
        <w:rPr>
          <w:rFonts w:ascii="Times New Roman" w:hAnsi="Times New Roman"/>
          <w:sz w:val="28"/>
          <w:szCs w:val="28"/>
        </w:rPr>
        <w:t xml:space="preserve"> територій. Тому, важливим питанням є створення державою умов для формування власної дохідної бази місцевих бюджетів та розвитку місцевого оподаткування</w:t>
      </w:r>
      <w:r>
        <w:rPr>
          <w:rFonts w:ascii="Times New Roman" w:hAnsi="Times New Roman"/>
          <w:sz w:val="28"/>
          <w:szCs w:val="28"/>
        </w:rPr>
        <w:t>, їх стимулювання до пошуку альтернативних джерел забезпечення.</w:t>
      </w:r>
    </w:p>
    <w:p w14:paraId="4AD46002" w14:textId="37C8229B" w:rsidR="00B360E3" w:rsidRDefault="00B360E3" w:rsidP="00B6496A">
      <w:pPr>
        <w:pStyle w:val="a3"/>
        <w:spacing w:after="0" w:line="360" w:lineRule="auto"/>
        <w:ind w:left="0" w:firstLine="709"/>
        <w:jc w:val="both"/>
        <w:rPr>
          <w:rFonts w:ascii="Times New Roman" w:hAnsi="Times New Roman"/>
          <w:b/>
          <w:sz w:val="28"/>
          <w:szCs w:val="28"/>
        </w:rPr>
      </w:pPr>
      <w:r>
        <w:rPr>
          <w:rFonts w:ascii="Times New Roman" w:hAnsi="Times New Roman"/>
          <w:sz w:val="28"/>
          <w:szCs w:val="28"/>
        </w:rPr>
        <w:t xml:space="preserve">На розв’язання </w:t>
      </w:r>
      <w:r w:rsidRPr="00A93533">
        <w:rPr>
          <w:rFonts w:ascii="Times New Roman" w:hAnsi="Times New Roman"/>
          <w:sz w:val="28"/>
          <w:szCs w:val="28"/>
        </w:rPr>
        <w:t xml:space="preserve">територіальних проблем </w:t>
      </w:r>
      <w:r>
        <w:rPr>
          <w:rFonts w:ascii="Times New Roman" w:hAnsi="Times New Roman"/>
          <w:sz w:val="28"/>
          <w:szCs w:val="28"/>
        </w:rPr>
        <w:t>в</w:t>
      </w:r>
      <w:r w:rsidRPr="00A93533">
        <w:rPr>
          <w:rFonts w:ascii="Times New Roman" w:hAnsi="Times New Roman"/>
          <w:sz w:val="28"/>
          <w:szCs w:val="28"/>
        </w:rPr>
        <w:t xml:space="preserve"> економічній</w:t>
      </w:r>
      <w:r>
        <w:rPr>
          <w:rFonts w:ascii="Times New Roman" w:hAnsi="Times New Roman"/>
          <w:sz w:val="28"/>
          <w:szCs w:val="28"/>
        </w:rPr>
        <w:t xml:space="preserve"> та</w:t>
      </w:r>
      <w:r w:rsidRPr="00A93533">
        <w:rPr>
          <w:rFonts w:ascii="Times New Roman" w:hAnsi="Times New Roman"/>
          <w:sz w:val="28"/>
          <w:szCs w:val="28"/>
        </w:rPr>
        <w:t xml:space="preserve"> соціальній сферах </w:t>
      </w:r>
      <w:r w:rsidRPr="003F32EE">
        <w:rPr>
          <w:rFonts w:ascii="Times New Roman" w:hAnsi="Times New Roman"/>
          <w:sz w:val="28"/>
          <w:szCs w:val="28"/>
        </w:rPr>
        <w:t xml:space="preserve">спрямовані </w:t>
      </w:r>
      <w:r w:rsidR="003F32EE" w:rsidRPr="003F32EE">
        <w:rPr>
          <w:rFonts w:ascii="Times New Roman" w:hAnsi="Times New Roman"/>
          <w:sz w:val="28"/>
          <w:szCs w:val="28"/>
        </w:rPr>
        <w:t>обласні</w:t>
      </w:r>
      <w:r w:rsidRPr="003F32EE">
        <w:rPr>
          <w:rFonts w:ascii="Times New Roman" w:hAnsi="Times New Roman"/>
          <w:sz w:val="28"/>
          <w:szCs w:val="28"/>
        </w:rPr>
        <w:t xml:space="preserve"> цільові програми,</w:t>
      </w:r>
      <w:r>
        <w:rPr>
          <w:rFonts w:ascii="Times New Roman" w:hAnsi="Times New Roman"/>
          <w:sz w:val="28"/>
          <w:szCs w:val="28"/>
        </w:rPr>
        <w:t xml:space="preserve"> що визначають стратегічні орієнтири у процесі </w:t>
      </w:r>
      <w:r w:rsidRPr="00A93533">
        <w:rPr>
          <w:rFonts w:ascii="Times New Roman" w:hAnsi="Times New Roman"/>
          <w:sz w:val="28"/>
          <w:szCs w:val="28"/>
        </w:rPr>
        <w:t xml:space="preserve">акумулювання необхідного обсягу наявних </w:t>
      </w:r>
      <w:r>
        <w:rPr>
          <w:rFonts w:ascii="Times New Roman" w:hAnsi="Times New Roman"/>
          <w:sz w:val="28"/>
          <w:szCs w:val="28"/>
        </w:rPr>
        <w:t xml:space="preserve">у регіоні </w:t>
      </w:r>
      <w:r w:rsidRPr="00A93533">
        <w:rPr>
          <w:rFonts w:ascii="Times New Roman" w:hAnsi="Times New Roman"/>
          <w:sz w:val="28"/>
          <w:szCs w:val="28"/>
        </w:rPr>
        <w:t>ресурсів</w:t>
      </w:r>
      <w:r>
        <w:rPr>
          <w:rFonts w:ascii="Times New Roman" w:hAnsi="Times New Roman"/>
          <w:sz w:val="28"/>
          <w:szCs w:val="28"/>
        </w:rPr>
        <w:t xml:space="preserve">, </w:t>
      </w:r>
      <w:r w:rsidRPr="00A93533">
        <w:rPr>
          <w:rFonts w:ascii="Times New Roman" w:hAnsi="Times New Roman"/>
          <w:sz w:val="28"/>
          <w:szCs w:val="28"/>
        </w:rPr>
        <w:t>їх</w:t>
      </w:r>
      <w:r>
        <w:rPr>
          <w:rFonts w:ascii="Times New Roman" w:hAnsi="Times New Roman"/>
          <w:sz w:val="28"/>
          <w:szCs w:val="28"/>
        </w:rPr>
        <w:t>нє</w:t>
      </w:r>
      <w:r w:rsidRPr="00A93533">
        <w:rPr>
          <w:rFonts w:ascii="Times New Roman" w:hAnsi="Times New Roman"/>
          <w:sz w:val="28"/>
          <w:szCs w:val="28"/>
        </w:rPr>
        <w:t xml:space="preserve"> </w:t>
      </w:r>
      <w:r>
        <w:rPr>
          <w:rFonts w:ascii="Times New Roman" w:hAnsi="Times New Roman"/>
          <w:sz w:val="28"/>
          <w:szCs w:val="28"/>
        </w:rPr>
        <w:t xml:space="preserve">оптимальне </w:t>
      </w:r>
      <w:r w:rsidRPr="00A93533">
        <w:rPr>
          <w:rFonts w:ascii="Times New Roman" w:hAnsi="Times New Roman"/>
          <w:sz w:val="28"/>
          <w:szCs w:val="28"/>
        </w:rPr>
        <w:t xml:space="preserve">використання для досягнення </w:t>
      </w:r>
      <w:r>
        <w:rPr>
          <w:rFonts w:ascii="Times New Roman" w:hAnsi="Times New Roman"/>
          <w:sz w:val="28"/>
          <w:szCs w:val="28"/>
        </w:rPr>
        <w:t xml:space="preserve">очікуваного </w:t>
      </w:r>
      <w:r w:rsidRPr="00A93533">
        <w:rPr>
          <w:rFonts w:ascii="Times New Roman" w:hAnsi="Times New Roman"/>
          <w:sz w:val="28"/>
          <w:szCs w:val="28"/>
        </w:rPr>
        <w:t>соціально-економічного ефекту.</w:t>
      </w:r>
      <w:r>
        <w:rPr>
          <w:rFonts w:ascii="Times New Roman" w:hAnsi="Times New Roman"/>
          <w:sz w:val="28"/>
          <w:szCs w:val="28"/>
        </w:rPr>
        <w:t xml:space="preserve"> Відповідно безпосередньо їхньому формуванню передує </w:t>
      </w:r>
      <w:r w:rsidRPr="00A93533">
        <w:rPr>
          <w:rFonts w:ascii="Times New Roman" w:hAnsi="Times New Roman"/>
          <w:sz w:val="28"/>
          <w:szCs w:val="28"/>
        </w:rPr>
        <w:t>комплексн</w:t>
      </w:r>
      <w:r>
        <w:rPr>
          <w:rFonts w:ascii="Times New Roman" w:hAnsi="Times New Roman"/>
          <w:sz w:val="28"/>
          <w:szCs w:val="28"/>
        </w:rPr>
        <w:t>ий</w:t>
      </w:r>
      <w:r w:rsidRPr="00A93533">
        <w:rPr>
          <w:rFonts w:ascii="Times New Roman" w:hAnsi="Times New Roman"/>
          <w:sz w:val="28"/>
          <w:szCs w:val="28"/>
        </w:rPr>
        <w:t xml:space="preserve"> аналіз умов </w:t>
      </w:r>
      <w:r>
        <w:rPr>
          <w:rFonts w:ascii="Times New Roman" w:hAnsi="Times New Roman"/>
          <w:sz w:val="28"/>
          <w:szCs w:val="28"/>
        </w:rPr>
        <w:t>та</w:t>
      </w:r>
      <w:r w:rsidRPr="00A93533">
        <w:rPr>
          <w:rFonts w:ascii="Times New Roman" w:hAnsi="Times New Roman"/>
          <w:sz w:val="28"/>
          <w:szCs w:val="28"/>
        </w:rPr>
        <w:t xml:space="preserve"> чинників розвитку територі</w:t>
      </w:r>
      <w:r>
        <w:rPr>
          <w:rFonts w:ascii="Times New Roman" w:hAnsi="Times New Roman"/>
          <w:sz w:val="28"/>
          <w:szCs w:val="28"/>
        </w:rPr>
        <w:t>ї</w:t>
      </w:r>
      <w:r w:rsidRPr="00A93533">
        <w:rPr>
          <w:rFonts w:ascii="Times New Roman" w:hAnsi="Times New Roman"/>
          <w:sz w:val="28"/>
          <w:szCs w:val="28"/>
        </w:rPr>
        <w:t>.</w:t>
      </w:r>
      <w:r>
        <w:rPr>
          <w:rFonts w:ascii="Times New Roman" w:hAnsi="Times New Roman"/>
          <w:b/>
          <w:sz w:val="28"/>
          <w:szCs w:val="28"/>
        </w:rPr>
        <w:br w:type="page"/>
      </w:r>
    </w:p>
    <w:p w14:paraId="507402E5" w14:textId="77777777" w:rsidR="00B360E3" w:rsidRPr="000624B0" w:rsidRDefault="00B360E3" w:rsidP="00B360E3">
      <w:pPr>
        <w:pStyle w:val="a3"/>
        <w:spacing w:after="0" w:line="360" w:lineRule="auto"/>
        <w:ind w:left="709"/>
        <w:jc w:val="center"/>
        <w:outlineLvl w:val="0"/>
        <w:rPr>
          <w:rFonts w:ascii="Times New Roman" w:hAnsi="Times New Roman"/>
          <w:b/>
          <w:sz w:val="28"/>
          <w:szCs w:val="28"/>
        </w:rPr>
      </w:pPr>
      <w:bookmarkStart w:id="13" w:name="_Toc120833520"/>
      <w:r>
        <w:rPr>
          <w:rFonts w:ascii="Times New Roman" w:hAnsi="Times New Roman"/>
          <w:b/>
          <w:sz w:val="28"/>
          <w:szCs w:val="28"/>
        </w:rPr>
        <w:lastRenderedPageBreak/>
        <w:t>РОЗДІЛ 3</w:t>
      </w:r>
      <w:r>
        <w:rPr>
          <w:rFonts w:ascii="Times New Roman" w:hAnsi="Times New Roman"/>
          <w:b/>
          <w:sz w:val="28"/>
          <w:szCs w:val="28"/>
        </w:rPr>
        <w:br/>
      </w:r>
      <w:r w:rsidRPr="000624B0">
        <w:rPr>
          <w:rFonts w:ascii="Times New Roman" w:hAnsi="Times New Roman"/>
          <w:b/>
          <w:sz w:val="28"/>
          <w:szCs w:val="28"/>
        </w:rPr>
        <w:t>НАПРЯМИ ВДОСКОНАЛЕННЯ МЕХАНІЗМУ ДЕРЖАВНОГО УПРАВЛІННЯ СОЦІАЛЬНО-ЕКОНОМІЧНИМ РОЗВИТКОМ РЕГІОНУ В СУЧАСНИХ УМОВАХ</w:t>
      </w:r>
      <w:bookmarkEnd w:id="13"/>
    </w:p>
    <w:p w14:paraId="0D9FE0B0" w14:textId="77777777" w:rsidR="00B360E3" w:rsidRDefault="00B360E3" w:rsidP="00B360E3">
      <w:pPr>
        <w:pStyle w:val="a3"/>
        <w:spacing w:after="0" w:line="360" w:lineRule="auto"/>
        <w:ind w:left="709"/>
        <w:jc w:val="center"/>
        <w:rPr>
          <w:rFonts w:ascii="Times New Roman" w:hAnsi="Times New Roman"/>
          <w:b/>
          <w:sz w:val="28"/>
          <w:szCs w:val="28"/>
        </w:rPr>
      </w:pPr>
    </w:p>
    <w:p w14:paraId="497B7D14" w14:textId="77777777" w:rsidR="00B360E3" w:rsidRDefault="00B360E3" w:rsidP="00B360E3">
      <w:pPr>
        <w:pStyle w:val="a3"/>
        <w:spacing w:after="0" w:line="360" w:lineRule="auto"/>
        <w:ind w:left="0" w:firstLine="709"/>
        <w:jc w:val="both"/>
        <w:outlineLvl w:val="1"/>
        <w:rPr>
          <w:rFonts w:ascii="Times New Roman" w:hAnsi="Times New Roman"/>
          <w:b/>
          <w:sz w:val="28"/>
          <w:szCs w:val="28"/>
        </w:rPr>
      </w:pPr>
      <w:bookmarkStart w:id="14" w:name="_Toc120833521"/>
      <w:r>
        <w:rPr>
          <w:rFonts w:ascii="Times New Roman" w:hAnsi="Times New Roman"/>
          <w:b/>
          <w:sz w:val="28"/>
          <w:szCs w:val="28"/>
        </w:rPr>
        <w:t xml:space="preserve">3.1. </w:t>
      </w:r>
      <w:r w:rsidRPr="000624B0">
        <w:rPr>
          <w:rFonts w:ascii="Times New Roman" w:hAnsi="Times New Roman"/>
          <w:b/>
          <w:sz w:val="28"/>
          <w:szCs w:val="28"/>
        </w:rPr>
        <w:t>Зарубіжний досвід управління соціально-економічним розвитком регіону</w:t>
      </w:r>
      <w:bookmarkEnd w:id="14"/>
    </w:p>
    <w:p w14:paraId="217A4A80" w14:textId="77777777" w:rsidR="00B360E3" w:rsidRPr="000624B0" w:rsidRDefault="00B360E3" w:rsidP="00B360E3">
      <w:pPr>
        <w:pStyle w:val="a3"/>
        <w:spacing w:after="0" w:line="360" w:lineRule="auto"/>
        <w:ind w:left="0" w:firstLine="709"/>
        <w:jc w:val="both"/>
        <w:rPr>
          <w:rFonts w:ascii="Times New Roman" w:hAnsi="Times New Roman"/>
          <w:b/>
          <w:sz w:val="28"/>
          <w:szCs w:val="28"/>
        </w:rPr>
      </w:pPr>
    </w:p>
    <w:p w14:paraId="6B88C8FE" w14:textId="77777777" w:rsidR="00B360E3" w:rsidRDefault="00B360E3" w:rsidP="00B360E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Поглиблення трансформаційних процесів, децентралізація у застосуванні форм та методів </w:t>
      </w:r>
      <w:r w:rsidRPr="003607F3">
        <w:rPr>
          <w:rFonts w:ascii="Times New Roman" w:hAnsi="Times New Roman"/>
          <w:sz w:val="28"/>
          <w:szCs w:val="28"/>
        </w:rPr>
        <w:t>управління</w:t>
      </w:r>
      <w:r>
        <w:rPr>
          <w:rFonts w:ascii="Times New Roman" w:hAnsi="Times New Roman"/>
          <w:sz w:val="28"/>
          <w:szCs w:val="28"/>
        </w:rPr>
        <w:t xml:space="preserve">, впровадження </w:t>
      </w:r>
      <w:r w:rsidRPr="003607F3">
        <w:rPr>
          <w:rFonts w:ascii="Times New Roman" w:hAnsi="Times New Roman"/>
          <w:sz w:val="28"/>
          <w:szCs w:val="28"/>
        </w:rPr>
        <w:t xml:space="preserve">нових методів прийняття управлінських рішень </w:t>
      </w:r>
      <w:r>
        <w:rPr>
          <w:rFonts w:ascii="Times New Roman" w:hAnsi="Times New Roman"/>
          <w:sz w:val="28"/>
          <w:szCs w:val="28"/>
        </w:rPr>
        <w:t>обу</w:t>
      </w:r>
      <w:r w:rsidRPr="003607F3">
        <w:rPr>
          <w:rFonts w:ascii="Times New Roman" w:hAnsi="Times New Roman"/>
          <w:sz w:val="28"/>
          <w:szCs w:val="28"/>
        </w:rPr>
        <w:t xml:space="preserve">мовлюють потребу </w:t>
      </w:r>
      <w:r>
        <w:rPr>
          <w:rFonts w:ascii="Times New Roman" w:hAnsi="Times New Roman"/>
          <w:sz w:val="28"/>
          <w:szCs w:val="28"/>
        </w:rPr>
        <w:t xml:space="preserve">в модернізації </w:t>
      </w:r>
      <w:r w:rsidRPr="003607F3">
        <w:rPr>
          <w:rFonts w:ascii="Times New Roman" w:hAnsi="Times New Roman"/>
          <w:sz w:val="28"/>
          <w:szCs w:val="28"/>
        </w:rPr>
        <w:t xml:space="preserve">методичного інструментарію </w:t>
      </w:r>
      <w:r>
        <w:rPr>
          <w:rFonts w:ascii="Times New Roman" w:hAnsi="Times New Roman"/>
          <w:sz w:val="28"/>
          <w:szCs w:val="28"/>
        </w:rPr>
        <w:t xml:space="preserve">в </w:t>
      </w:r>
      <w:r w:rsidRPr="003607F3">
        <w:rPr>
          <w:rFonts w:ascii="Times New Roman" w:hAnsi="Times New Roman"/>
          <w:sz w:val="28"/>
          <w:szCs w:val="28"/>
        </w:rPr>
        <w:t>управлінн</w:t>
      </w:r>
      <w:r>
        <w:rPr>
          <w:rFonts w:ascii="Times New Roman" w:hAnsi="Times New Roman"/>
          <w:sz w:val="28"/>
          <w:szCs w:val="28"/>
        </w:rPr>
        <w:t>і</w:t>
      </w:r>
      <w:r w:rsidRPr="003607F3">
        <w:rPr>
          <w:rFonts w:ascii="Times New Roman" w:hAnsi="Times New Roman"/>
          <w:sz w:val="28"/>
          <w:szCs w:val="28"/>
        </w:rPr>
        <w:t xml:space="preserve"> процесами соціально-економічного розвитку регіонів. </w:t>
      </w:r>
    </w:p>
    <w:p w14:paraId="7993B6D3" w14:textId="77777777" w:rsidR="00B360E3" w:rsidRPr="003607F3" w:rsidRDefault="00B360E3" w:rsidP="00B360E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Аналізуючи та досліджуючи </w:t>
      </w:r>
      <w:r w:rsidRPr="003607F3">
        <w:rPr>
          <w:rFonts w:ascii="Times New Roman" w:hAnsi="Times New Roman"/>
          <w:sz w:val="28"/>
          <w:szCs w:val="28"/>
        </w:rPr>
        <w:t>вітчизнян</w:t>
      </w:r>
      <w:r>
        <w:rPr>
          <w:rFonts w:ascii="Times New Roman" w:hAnsi="Times New Roman"/>
          <w:sz w:val="28"/>
          <w:szCs w:val="28"/>
        </w:rPr>
        <w:t>ий та зарубіжний досвід</w:t>
      </w:r>
      <w:r w:rsidRPr="003607F3">
        <w:rPr>
          <w:rFonts w:ascii="Times New Roman" w:hAnsi="Times New Roman"/>
          <w:sz w:val="28"/>
          <w:szCs w:val="28"/>
        </w:rPr>
        <w:t xml:space="preserve">, </w:t>
      </w:r>
      <w:r>
        <w:rPr>
          <w:rFonts w:ascii="Times New Roman" w:hAnsi="Times New Roman"/>
          <w:sz w:val="28"/>
          <w:szCs w:val="28"/>
        </w:rPr>
        <w:t xml:space="preserve">доцільно відмітити, </w:t>
      </w:r>
      <w:r w:rsidRPr="003607F3">
        <w:rPr>
          <w:rFonts w:ascii="Times New Roman" w:hAnsi="Times New Roman"/>
          <w:sz w:val="28"/>
          <w:szCs w:val="28"/>
        </w:rPr>
        <w:t xml:space="preserve">що визначальна роль в ефективному розв’язанні проблем </w:t>
      </w:r>
      <w:r>
        <w:rPr>
          <w:rFonts w:ascii="Times New Roman" w:hAnsi="Times New Roman"/>
          <w:sz w:val="28"/>
          <w:szCs w:val="28"/>
        </w:rPr>
        <w:t xml:space="preserve">на регіональному рівні відводиться </w:t>
      </w:r>
      <w:r w:rsidRPr="003607F3">
        <w:rPr>
          <w:rFonts w:ascii="Times New Roman" w:hAnsi="Times New Roman"/>
          <w:sz w:val="28"/>
          <w:szCs w:val="28"/>
        </w:rPr>
        <w:t xml:space="preserve">раціональному </w:t>
      </w:r>
      <w:r>
        <w:rPr>
          <w:rFonts w:ascii="Times New Roman" w:hAnsi="Times New Roman"/>
          <w:sz w:val="28"/>
          <w:szCs w:val="28"/>
        </w:rPr>
        <w:t xml:space="preserve">та економному </w:t>
      </w:r>
      <w:r w:rsidRPr="003607F3">
        <w:rPr>
          <w:rFonts w:ascii="Times New Roman" w:hAnsi="Times New Roman"/>
          <w:sz w:val="28"/>
          <w:szCs w:val="28"/>
        </w:rPr>
        <w:t>використанню фінансового потенціалу регіону</w:t>
      </w:r>
      <w:r>
        <w:rPr>
          <w:rFonts w:ascii="Times New Roman" w:hAnsi="Times New Roman"/>
          <w:sz w:val="28"/>
          <w:szCs w:val="28"/>
        </w:rPr>
        <w:t xml:space="preserve"> із </w:t>
      </w:r>
      <w:r w:rsidRPr="003607F3">
        <w:rPr>
          <w:rFonts w:ascii="Times New Roman" w:hAnsi="Times New Roman"/>
          <w:sz w:val="28"/>
          <w:szCs w:val="28"/>
        </w:rPr>
        <w:t>застосуванн</w:t>
      </w:r>
      <w:r>
        <w:rPr>
          <w:rFonts w:ascii="Times New Roman" w:hAnsi="Times New Roman"/>
          <w:sz w:val="28"/>
          <w:szCs w:val="28"/>
        </w:rPr>
        <w:t>ям</w:t>
      </w:r>
      <w:r w:rsidRPr="003607F3">
        <w:rPr>
          <w:rFonts w:ascii="Times New Roman" w:hAnsi="Times New Roman"/>
          <w:sz w:val="28"/>
          <w:szCs w:val="28"/>
        </w:rPr>
        <w:t xml:space="preserve"> </w:t>
      </w:r>
      <w:r>
        <w:rPr>
          <w:rFonts w:ascii="Times New Roman" w:hAnsi="Times New Roman"/>
          <w:sz w:val="28"/>
          <w:szCs w:val="28"/>
        </w:rPr>
        <w:t xml:space="preserve">прогресивних </w:t>
      </w:r>
      <w:r w:rsidRPr="003607F3">
        <w:rPr>
          <w:rFonts w:ascii="Times New Roman" w:hAnsi="Times New Roman"/>
          <w:sz w:val="28"/>
          <w:szCs w:val="28"/>
        </w:rPr>
        <w:t>інноваційних методів управління</w:t>
      </w:r>
      <w:r>
        <w:rPr>
          <w:rFonts w:ascii="Times New Roman" w:hAnsi="Times New Roman"/>
          <w:sz w:val="28"/>
          <w:szCs w:val="28"/>
        </w:rPr>
        <w:t>, що застосовуються органами державної влади.</w:t>
      </w:r>
    </w:p>
    <w:p w14:paraId="32D9B4EA" w14:textId="77777777" w:rsidR="00B360E3" w:rsidRDefault="00B360E3" w:rsidP="00B360E3">
      <w:pPr>
        <w:pStyle w:val="a3"/>
        <w:spacing w:after="0" w:line="360" w:lineRule="auto"/>
        <w:ind w:left="0" w:firstLine="709"/>
        <w:jc w:val="both"/>
        <w:rPr>
          <w:rFonts w:ascii="Times New Roman" w:hAnsi="Times New Roman"/>
          <w:sz w:val="28"/>
          <w:szCs w:val="28"/>
        </w:rPr>
      </w:pPr>
      <w:r w:rsidRPr="000F5DF8">
        <w:rPr>
          <w:rFonts w:ascii="Times New Roman" w:hAnsi="Times New Roman"/>
          <w:sz w:val="28"/>
          <w:szCs w:val="28"/>
        </w:rPr>
        <w:t>Як свідчить зар</w:t>
      </w:r>
      <w:r>
        <w:rPr>
          <w:rFonts w:ascii="Times New Roman" w:hAnsi="Times New Roman"/>
          <w:sz w:val="28"/>
          <w:szCs w:val="28"/>
        </w:rPr>
        <w:t>убіжний досвід, загалом регіональна політика розвинутих країн спрямована на реалізацію таких 3 напрямків:</w:t>
      </w:r>
    </w:p>
    <w:p w14:paraId="64FE3D03" w14:textId="7160BA07" w:rsidR="00B360E3" w:rsidRDefault="00B67241"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економічний аспект –</w:t>
      </w:r>
      <w:r w:rsidR="00B360E3">
        <w:rPr>
          <w:rFonts w:ascii="Times New Roman" w:hAnsi="Times New Roman"/>
          <w:sz w:val="28"/>
          <w:szCs w:val="28"/>
        </w:rPr>
        <w:t xml:space="preserve"> орієнтований на зближення регіонів стосовно надання допомоги менш розвинутим та зменшення диспропорцій у їх соціально-економічному розвитку;</w:t>
      </w:r>
    </w:p>
    <w:p w14:paraId="08778B4A"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застосування</w:t>
      </w:r>
      <w:r w:rsidRPr="00EC70A0">
        <w:t xml:space="preserve"> </w:t>
      </w:r>
      <w:r w:rsidRPr="00EC70A0">
        <w:rPr>
          <w:rFonts w:ascii="Times New Roman" w:hAnsi="Times New Roman"/>
          <w:sz w:val="28"/>
          <w:szCs w:val="28"/>
        </w:rPr>
        <w:t>широкого спектру</w:t>
      </w:r>
      <w:r>
        <w:rPr>
          <w:rFonts w:ascii="Times New Roman" w:hAnsi="Times New Roman"/>
          <w:sz w:val="28"/>
          <w:szCs w:val="28"/>
        </w:rPr>
        <w:t xml:space="preserve"> заходів, спрямованих на підвищення конкурентоспроможності регіонів та зростання зайнятості населення;</w:t>
      </w:r>
    </w:p>
    <w:p w14:paraId="6D273846" w14:textId="48BD6561" w:rsidR="00B360E3" w:rsidRPr="000F5DF8"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посилення співпраці країн та регіонів в контексті послаблення диспропорцій економічного розвитку </w:t>
      </w:r>
      <w:r w:rsidRPr="00EC70A0">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 xml:space="preserve"> REF _Ref120822686 \r \h </w:instrText>
      </w:r>
      <w:r>
        <w:rPr>
          <w:rFonts w:ascii="Times New Roman" w:hAnsi="Times New Roman"/>
          <w:sz w:val="28"/>
          <w:szCs w:val="28"/>
          <w:lang w:val="ru-RU"/>
        </w:rPr>
      </w:r>
      <w:r>
        <w:rPr>
          <w:rFonts w:ascii="Times New Roman" w:hAnsi="Times New Roman"/>
          <w:sz w:val="28"/>
          <w:szCs w:val="28"/>
          <w:lang w:val="ru-RU"/>
        </w:rPr>
        <w:fldChar w:fldCharType="separate"/>
      </w:r>
      <w:r w:rsidR="00440792">
        <w:rPr>
          <w:rFonts w:ascii="Times New Roman" w:hAnsi="Times New Roman"/>
          <w:sz w:val="28"/>
          <w:szCs w:val="28"/>
          <w:lang w:val="ru-RU"/>
        </w:rPr>
        <w:t>17</w:t>
      </w:r>
      <w:r>
        <w:rPr>
          <w:rFonts w:ascii="Times New Roman" w:hAnsi="Times New Roman"/>
          <w:sz w:val="28"/>
          <w:szCs w:val="28"/>
          <w:lang w:val="ru-RU"/>
        </w:rPr>
        <w:fldChar w:fldCharType="end"/>
      </w:r>
      <w:r w:rsidRPr="00EC70A0">
        <w:rPr>
          <w:rFonts w:ascii="Times New Roman" w:hAnsi="Times New Roman"/>
          <w:sz w:val="28"/>
          <w:szCs w:val="28"/>
          <w:lang w:val="ru-RU"/>
        </w:rPr>
        <w:t>]</w:t>
      </w:r>
      <w:r>
        <w:rPr>
          <w:rFonts w:ascii="Times New Roman" w:hAnsi="Times New Roman"/>
          <w:sz w:val="28"/>
          <w:szCs w:val="28"/>
        </w:rPr>
        <w:t xml:space="preserve">. </w:t>
      </w:r>
    </w:p>
    <w:p w14:paraId="14A6BD95" w14:textId="527B1819" w:rsidR="00B360E3" w:rsidRPr="00401FD7"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w:t>
      </w:r>
      <w:r w:rsidRPr="00F32CB6">
        <w:rPr>
          <w:rFonts w:ascii="Times New Roman" w:hAnsi="Times New Roman"/>
          <w:sz w:val="28"/>
          <w:szCs w:val="28"/>
        </w:rPr>
        <w:t>Конституці</w:t>
      </w:r>
      <w:r>
        <w:rPr>
          <w:rFonts w:ascii="Times New Roman" w:hAnsi="Times New Roman"/>
          <w:sz w:val="28"/>
          <w:szCs w:val="28"/>
        </w:rPr>
        <w:t xml:space="preserve">єю </w:t>
      </w:r>
      <w:r w:rsidRPr="00F32CB6">
        <w:rPr>
          <w:rFonts w:ascii="Times New Roman" w:hAnsi="Times New Roman"/>
          <w:sz w:val="28"/>
          <w:szCs w:val="28"/>
        </w:rPr>
        <w:t xml:space="preserve">Італії </w:t>
      </w:r>
      <w:r>
        <w:rPr>
          <w:rFonts w:ascii="Times New Roman" w:hAnsi="Times New Roman"/>
          <w:sz w:val="28"/>
          <w:szCs w:val="28"/>
        </w:rPr>
        <w:t xml:space="preserve">регламентовано необхідність усунення </w:t>
      </w:r>
      <w:r w:rsidRPr="00F32CB6">
        <w:rPr>
          <w:rFonts w:ascii="Times New Roman" w:hAnsi="Times New Roman"/>
          <w:sz w:val="28"/>
          <w:szCs w:val="28"/>
        </w:rPr>
        <w:t>держав</w:t>
      </w:r>
      <w:r>
        <w:rPr>
          <w:rFonts w:ascii="Times New Roman" w:hAnsi="Times New Roman"/>
          <w:sz w:val="28"/>
          <w:szCs w:val="28"/>
        </w:rPr>
        <w:t>ою</w:t>
      </w:r>
      <w:r w:rsidRPr="00F32CB6">
        <w:rPr>
          <w:rFonts w:ascii="Times New Roman" w:hAnsi="Times New Roman"/>
          <w:sz w:val="28"/>
          <w:szCs w:val="28"/>
        </w:rPr>
        <w:t xml:space="preserve"> </w:t>
      </w:r>
      <w:r>
        <w:rPr>
          <w:rFonts w:ascii="Times New Roman" w:hAnsi="Times New Roman"/>
          <w:sz w:val="28"/>
          <w:szCs w:val="28"/>
        </w:rPr>
        <w:t>впливу усіх негативних чинників, що перешкоджають активній</w:t>
      </w:r>
      <w:r w:rsidRPr="00F32CB6">
        <w:rPr>
          <w:rFonts w:ascii="Times New Roman" w:hAnsi="Times New Roman"/>
          <w:sz w:val="28"/>
          <w:szCs w:val="28"/>
        </w:rPr>
        <w:t xml:space="preserve"> участі </w:t>
      </w:r>
      <w:r>
        <w:rPr>
          <w:rFonts w:ascii="Times New Roman" w:hAnsi="Times New Roman"/>
          <w:sz w:val="28"/>
          <w:szCs w:val="28"/>
        </w:rPr>
        <w:t xml:space="preserve">населення </w:t>
      </w:r>
      <w:r w:rsidRPr="00F32CB6">
        <w:rPr>
          <w:rFonts w:ascii="Times New Roman" w:hAnsi="Times New Roman"/>
          <w:sz w:val="28"/>
          <w:szCs w:val="28"/>
        </w:rPr>
        <w:t xml:space="preserve">в економічному, соціальному і політичному розвитку країни. Для </w:t>
      </w:r>
      <w:r>
        <w:rPr>
          <w:rFonts w:ascii="Times New Roman" w:hAnsi="Times New Roman"/>
          <w:sz w:val="28"/>
          <w:szCs w:val="28"/>
        </w:rPr>
        <w:t xml:space="preserve">цього з метою </w:t>
      </w:r>
      <w:r w:rsidRPr="00F32CB6">
        <w:rPr>
          <w:rFonts w:ascii="Times New Roman" w:hAnsi="Times New Roman"/>
          <w:sz w:val="28"/>
          <w:szCs w:val="28"/>
        </w:rPr>
        <w:lastRenderedPageBreak/>
        <w:t xml:space="preserve">досягнення </w:t>
      </w:r>
      <w:r>
        <w:rPr>
          <w:rFonts w:ascii="Times New Roman" w:hAnsi="Times New Roman"/>
          <w:sz w:val="28"/>
          <w:szCs w:val="28"/>
        </w:rPr>
        <w:t xml:space="preserve">окреслених </w:t>
      </w:r>
      <w:r w:rsidRPr="00F32CB6">
        <w:rPr>
          <w:rFonts w:ascii="Times New Roman" w:hAnsi="Times New Roman"/>
          <w:sz w:val="28"/>
          <w:szCs w:val="28"/>
        </w:rPr>
        <w:t xml:space="preserve">цілей </w:t>
      </w:r>
      <w:r>
        <w:rPr>
          <w:rFonts w:ascii="Times New Roman" w:hAnsi="Times New Roman"/>
          <w:sz w:val="28"/>
          <w:szCs w:val="28"/>
        </w:rPr>
        <w:t xml:space="preserve">необхідним є </w:t>
      </w:r>
      <w:r w:rsidRPr="00F32CB6">
        <w:rPr>
          <w:rFonts w:ascii="Times New Roman" w:hAnsi="Times New Roman"/>
          <w:sz w:val="28"/>
          <w:szCs w:val="28"/>
        </w:rPr>
        <w:t>створ</w:t>
      </w:r>
      <w:r>
        <w:rPr>
          <w:rFonts w:ascii="Times New Roman" w:hAnsi="Times New Roman"/>
          <w:sz w:val="28"/>
          <w:szCs w:val="28"/>
        </w:rPr>
        <w:t>ення</w:t>
      </w:r>
      <w:r w:rsidRPr="00F32CB6">
        <w:rPr>
          <w:rFonts w:ascii="Times New Roman" w:hAnsi="Times New Roman"/>
          <w:sz w:val="28"/>
          <w:szCs w:val="28"/>
        </w:rPr>
        <w:t xml:space="preserve"> </w:t>
      </w:r>
      <w:r>
        <w:rPr>
          <w:rFonts w:ascii="Times New Roman" w:hAnsi="Times New Roman"/>
          <w:sz w:val="28"/>
          <w:szCs w:val="28"/>
        </w:rPr>
        <w:t xml:space="preserve">на </w:t>
      </w:r>
      <w:r w:rsidRPr="00F32CB6">
        <w:rPr>
          <w:rFonts w:ascii="Times New Roman" w:hAnsi="Times New Roman"/>
          <w:sz w:val="28"/>
          <w:szCs w:val="28"/>
        </w:rPr>
        <w:t>довгостроков</w:t>
      </w:r>
      <w:r>
        <w:rPr>
          <w:rFonts w:ascii="Times New Roman" w:hAnsi="Times New Roman"/>
          <w:sz w:val="28"/>
          <w:szCs w:val="28"/>
        </w:rPr>
        <w:t xml:space="preserve">ий період </w:t>
      </w:r>
      <w:r w:rsidRPr="00F32CB6">
        <w:rPr>
          <w:rFonts w:ascii="Times New Roman" w:hAnsi="Times New Roman"/>
          <w:sz w:val="28"/>
          <w:szCs w:val="28"/>
        </w:rPr>
        <w:t xml:space="preserve"> конкурентоспроможн</w:t>
      </w:r>
      <w:r>
        <w:rPr>
          <w:rFonts w:ascii="Times New Roman" w:hAnsi="Times New Roman"/>
          <w:sz w:val="28"/>
          <w:szCs w:val="28"/>
        </w:rPr>
        <w:t>их</w:t>
      </w:r>
      <w:r w:rsidRPr="00F32CB6">
        <w:rPr>
          <w:rFonts w:ascii="Times New Roman" w:hAnsi="Times New Roman"/>
          <w:sz w:val="28"/>
          <w:szCs w:val="28"/>
        </w:rPr>
        <w:t xml:space="preserve"> робоч</w:t>
      </w:r>
      <w:r>
        <w:rPr>
          <w:rFonts w:ascii="Times New Roman" w:hAnsi="Times New Roman"/>
          <w:sz w:val="28"/>
          <w:szCs w:val="28"/>
        </w:rPr>
        <w:t>их</w:t>
      </w:r>
      <w:r w:rsidRPr="00F32CB6">
        <w:rPr>
          <w:rFonts w:ascii="Times New Roman" w:hAnsi="Times New Roman"/>
          <w:sz w:val="28"/>
          <w:szCs w:val="28"/>
        </w:rPr>
        <w:t xml:space="preserve"> місц</w:t>
      </w:r>
      <w:r>
        <w:rPr>
          <w:rFonts w:ascii="Times New Roman" w:hAnsi="Times New Roman"/>
          <w:sz w:val="28"/>
          <w:szCs w:val="28"/>
        </w:rPr>
        <w:t>ь</w:t>
      </w:r>
      <w:r w:rsidRPr="00F32CB6">
        <w:rPr>
          <w:rFonts w:ascii="Times New Roman" w:hAnsi="Times New Roman"/>
          <w:sz w:val="28"/>
          <w:szCs w:val="28"/>
        </w:rPr>
        <w:t xml:space="preserve">, що </w:t>
      </w:r>
      <w:r>
        <w:rPr>
          <w:rFonts w:ascii="Times New Roman" w:hAnsi="Times New Roman"/>
          <w:sz w:val="28"/>
          <w:szCs w:val="28"/>
        </w:rPr>
        <w:t xml:space="preserve">відповідно забезпечує зокрема стабільний розвиток регіонального ринку праці, й відповідно вирівнювання структурних диспропорцій розвитку регіону </w:t>
      </w:r>
      <w:r w:rsidRPr="00401FD7">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_Ref120822804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5</w:t>
      </w:r>
      <w:r>
        <w:rPr>
          <w:rFonts w:ascii="Times New Roman" w:hAnsi="Times New Roman"/>
          <w:sz w:val="28"/>
          <w:szCs w:val="28"/>
        </w:rPr>
        <w:fldChar w:fldCharType="end"/>
      </w:r>
      <w:r w:rsidRPr="00401FD7">
        <w:rPr>
          <w:rFonts w:ascii="Times New Roman" w:hAnsi="Times New Roman"/>
          <w:sz w:val="28"/>
          <w:szCs w:val="28"/>
        </w:rPr>
        <w:t>]</w:t>
      </w:r>
    </w:p>
    <w:p w14:paraId="5BC3C32F"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Еволюційне становлення </w:t>
      </w:r>
      <w:r w:rsidRPr="00ED025D">
        <w:rPr>
          <w:rFonts w:ascii="Times New Roman" w:hAnsi="Times New Roman"/>
          <w:sz w:val="28"/>
          <w:szCs w:val="28"/>
        </w:rPr>
        <w:t>регіонального розвитку в</w:t>
      </w:r>
      <w:r>
        <w:rPr>
          <w:rFonts w:ascii="Times New Roman" w:hAnsi="Times New Roman"/>
          <w:sz w:val="28"/>
          <w:szCs w:val="28"/>
        </w:rPr>
        <w:t xml:space="preserve"> розвинутих країнах </w:t>
      </w:r>
      <w:r w:rsidRPr="00ED025D">
        <w:rPr>
          <w:rFonts w:ascii="Times New Roman" w:hAnsi="Times New Roman"/>
          <w:sz w:val="28"/>
          <w:szCs w:val="28"/>
        </w:rPr>
        <w:t>Європ</w:t>
      </w:r>
      <w:r>
        <w:rPr>
          <w:rFonts w:ascii="Times New Roman" w:hAnsi="Times New Roman"/>
          <w:sz w:val="28"/>
          <w:szCs w:val="28"/>
        </w:rPr>
        <w:t xml:space="preserve">и вказує на </w:t>
      </w:r>
      <w:r w:rsidRPr="00ED025D">
        <w:rPr>
          <w:rFonts w:ascii="Times New Roman" w:hAnsi="Times New Roman"/>
          <w:sz w:val="28"/>
          <w:szCs w:val="28"/>
        </w:rPr>
        <w:t>важлив</w:t>
      </w:r>
      <w:r>
        <w:rPr>
          <w:rFonts w:ascii="Times New Roman" w:hAnsi="Times New Roman"/>
          <w:sz w:val="28"/>
          <w:szCs w:val="28"/>
        </w:rPr>
        <w:t xml:space="preserve">ість чіткого </w:t>
      </w:r>
      <w:r w:rsidRPr="00ED025D">
        <w:rPr>
          <w:rFonts w:ascii="Times New Roman" w:hAnsi="Times New Roman"/>
          <w:sz w:val="28"/>
          <w:szCs w:val="28"/>
        </w:rPr>
        <w:t>збалансува</w:t>
      </w:r>
      <w:r>
        <w:rPr>
          <w:rFonts w:ascii="Times New Roman" w:hAnsi="Times New Roman"/>
          <w:sz w:val="28"/>
          <w:szCs w:val="28"/>
        </w:rPr>
        <w:t>ння</w:t>
      </w:r>
      <w:r w:rsidRPr="00ED025D">
        <w:rPr>
          <w:rFonts w:ascii="Times New Roman" w:hAnsi="Times New Roman"/>
          <w:sz w:val="28"/>
          <w:szCs w:val="28"/>
        </w:rPr>
        <w:t xml:space="preserve"> </w:t>
      </w:r>
      <w:r>
        <w:rPr>
          <w:rFonts w:ascii="Times New Roman" w:hAnsi="Times New Roman"/>
          <w:sz w:val="28"/>
          <w:szCs w:val="28"/>
        </w:rPr>
        <w:t xml:space="preserve">цілей щодо </w:t>
      </w:r>
      <w:r w:rsidRPr="00ED025D">
        <w:rPr>
          <w:rFonts w:ascii="Times New Roman" w:hAnsi="Times New Roman"/>
          <w:sz w:val="28"/>
          <w:szCs w:val="28"/>
        </w:rPr>
        <w:t xml:space="preserve">зменшення </w:t>
      </w:r>
      <w:r>
        <w:rPr>
          <w:rFonts w:ascii="Times New Roman" w:hAnsi="Times New Roman"/>
          <w:sz w:val="28"/>
          <w:szCs w:val="28"/>
        </w:rPr>
        <w:t xml:space="preserve">наявних </w:t>
      </w:r>
      <w:r w:rsidRPr="00ED025D">
        <w:rPr>
          <w:rFonts w:ascii="Times New Roman" w:hAnsi="Times New Roman"/>
          <w:sz w:val="28"/>
          <w:szCs w:val="28"/>
        </w:rPr>
        <w:t xml:space="preserve">диспропорцій </w:t>
      </w:r>
      <w:r>
        <w:rPr>
          <w:rFonts w:ascii="Times New Roman" w:hAnsi="Times New Roman"/>
          <w:sz w:val="28"/>
          <w:szCs w:val="28"/>
        </w:rPr>
        <w:t>та</w:t>
      </w:r>
      <w:r w:rsidRPr="00ED025D">
        <w:rPr>
          <w:rFonts w:ascii="Times New Roman" w:hAnsi="Times New Roman"/>
          <w:sz w:val="28"/>
          <w:szCs w:val="28"/>
        </w:rPr>
        <w:t xml:space="preserve"> зусил</w:t>
      </w:r>
      <w:r>
        <w:rPr>
          <w:rFonts w:ascii="Times New Roman" w:hAnsi="Times New Roman"/>
          <w:sz w:val="28"/>
          <w:szCs w:val="28"/>
        </w:rPr>
        <w:t xml:space="preserve">ь органів влади щодо </w:t>
      </w:r>
      <w:r w:rsidRPr="00ED025D">
        <w:rPr>
          <w:rFonts w:ascii="Times New Roman" w:hAnsi="Times New Roman"/>
          <w:sz w:val="28"/>
          <w:szCs w:val="28"/>
        </w:rPr>
        <w:t>підтрим</w:t>
      </w:r>
      <w:r>
        <w:rPr>
          <w:rFonts w:ascii="Times New Roman" w:hAnsi="Times New Roman"/>
          <w:sz w:val="28"/>
          <w:szCs w:val="28"/>
        </w:rPr>
        <w:t>ки</w:t>
      </w:r>
      <w:r w:rsidRPr="00ED025D">
        <w:rPr>
          <w:rFonts w:ascii="Times New Roman" w:hAnsi="Times New Roman"/>
          <w:sz w:val="28"/>
          <w:szCs w:val="28"/>
        </w:rPr>
        <w:t xml:space="preserve"> </w:t>
      </w:r>
      <w:r>
        <w:rPr>
          <w:rFonts w:ascii="Times New Roman" w:hAnsi="Times New Roman"/>
          <w:sz w:val="28"/>
          <w:szCs w:val="28"/>
        </w:rPr>
        <w:t xml:space="preserve">сталого </w:t>
      </w:r>
      <w:r w:rsidRPr="00ED025D">
        <w:rPr>
          <w:rFonts w:ascii="Times New Roman" w:hAnsi="Times New Roman"/>
          <w:sz w:val="28"/>
          <w:szCs w:val="28"/>
        </w:rPr>
        <w:t xml:space="preserve">динамічного економічного </w:t>
      </w:r>
      <w:r>
        <w:rPr>
          <w:rFonts w:ascii="Times New Roman" w:hAnsi="Times New Roman"/>
          <w:sz w:val="28"/>
          <w:szCs w:val="28"/>
        </w:rPr>
        <w:t xml:space="preserve">розвитку. </w:t>
      </w:r>
      <w:r w:rsidRPr="00ED025D">
        <w:rPr>
          <w:rFonts w:ascii="Times New Roman" w:hAnsi="Times New Roman"/>
          <w:sz w:val="28"/>
          <w:szCs w:val="28"/>
        </w:rPr>
        <w:t>Євросоюз</w:t>
      </w:r>
      <w:r>
        <w:rPr>
          <w:rFonts w:ascii="Times New Roman" w:hAnsi="Times New Roman"/>
          <w:sz w:val="28"/>
          <w:szCs w:val="28"/>
        </w:rPr>
        <w:t>ом ставиться вимога наявності у країн так званих регіональних інститутів, за якими закріплено права по визначенню цілей та завдань регіональної політики, необхідність її координації між органами державної та місцевої влади.</w:t>
      </w:r>
    </w:p>
    <w:p w14:paraId="0023DBE9" w14:textId="72561D34"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Зокрема, щодо вирішення питань регіонального розвитку у Польщі покладено на такі інституції, як «</w:t>
      </w:r>
      <w:r w:rsidRPr="00ED025D">
        <w:rPr>
          <w:rFonts w:ascii="Times New Roman" w:hAnsi="Times New Roman"/>
          <w:sz w:val="28"/>
          <w:szCs w:val="28"/>
        </w:rPr>
        <w:t>Державна рада з питань регіональної політики, Польське агентство з питань регіонального розвитку; у Чехії − Міністерство регіонального розвитку, Міністерство праці та соціальної політики; в Угорщині − Міністерство довкілля і регіональної політики, Національна Рада регіонального розвитку, Національний фонд регіонального розвитку; у Словенії − Фонд регіонального розвитку та збереження заселення сільських районів</w:t>
      </w:r>
      <w:r>
        <w:rPr>
          <w:rFonts w:ascii="Times New Roman" w:hAnsi="Times New Roman"/>
          <w:sz w:val="28"/>
          <w:szCs w:val="28"/>
        </w:rPr>
        <w:t>»</w:t>
      </w:r>
      <w:r w:rsidRPr="00C94C3E">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_Ref120822841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6</w:t>
      </w:r>
      <w:r>
        <w:rPr>
          <w:rFonts w:ascii="Times New Roman" w:hAnsi="Times New Roman"/>
          <w:sz w:val="28"/>
          <w:szCs w:val="28"/>
        </w:rPr>
        <w:fldChar w:fldCharType="end"/>
      </w:r>
      <w:r w:rsidRPr="00C94C3E">
        <w:rPr>
          <w:rFonts w:ascii="Times New Roman" w:hAnsi="Times New Roman"/>
          <w:sz w:val="28"/>
          <w:szCs w:val="28"/>
        </w:rPr>
        <w:t>]</w:t>
      </w:r>
      <w:r w:rsidRPr="00ED025D">
        <w:rPr>
          <w:rFonts w:ascii="Times New Roman" w:hAnsi="Times New Roman"/>
          <w:sz w:val="28"/>
          <w:szCs w:val="28"/>
        </w:rPr>
        <w:t xml:space="preserve">. </w:t>
      </w:r>
    </w:p>
    <w:p w14:paraId="7AB83A74"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Тому, варто відмітити на доцільності налагодження такого м</w:t>
      </w:r>
      <w:r w:rsidRPr="00ED025D">
        <w:rPr>
          <w:rFonts w:ascii="Times New Roman" w:hAnsi="Times New Roman"/>
          <w:sz w:val="28"/>
          <w:szCs w:val="28"/>
        </w:rPr>
        <w:t>еханізм</w:t>
      </w:r>
      <w:r>
        <w:rPr>
          <w:rFonts w:ascii="Times New Roman" w:hAnsi="Times New Roman"/>
          <w:sz w:val="28"/>
          <w:szCs w:val="28"/>
        </w:rPr>
        <w:t>у</w:t>
      </w:r>
      <w:r w:rsidRPr="00ED025D">
        <w:rPr>
          <w:rFonts w:ascii="Times New Roman" w:hAnsi="Times New Roman"/>
          <w:sz w:val="28"/>
          <w:szCs w:val="28"/>
        </w:rPr>
        <w:t xml:space="preserve"> взаємодії між </w:t>
      </w:r>
      <w:r>
        <w:rPr>
          <w:rFonts w:ascii="Times New Roman" w:hAnsi="Times New Roman"/>
          <w:sz w:val="28"/>
          <w:szCs w:val="28"/>
        </w:rPr>
        <w:t xml:space="preserve">органами влади та </w:t>
      </w:r>
      <w:r w:rsidRPr="00ED025D">
        <w:rPr>
          <w:rFonts w:ascii="Times New Roman" w:hAnsi="Times New Roman"/>
          <w:sz w:val="28"/>
          <w:szCs w:val="28"/>
        </w:rPr>
        <w:t xml:space="preserve">неурядовим сектором </w:t>
      </w:r>
      <w:r>
        <w:rPr>
          <w:rFonts w:ascii="Times New Roman" w:hAnsi="Times New Roman"/>
          <w:sz w:val="28"/>
          <w:szCs w:val="28"/>
        </w:rPr>
        <w:t xml:space="preserve">у вітчизняній практиці щодо прийняття якісних управлінських рішень в контексті забезпечення ефективного соціально-економічного розвитку. </w:t>
      </w:r>
    </w:p>
    <w:p w14:paraId="08A778EB"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Аналізуючи практику управління соціально-економічними процесами в зарубіжних країнах, варто вказати на те, що фактично реалізація основних принципів державної регіональної політики покладено органи державної влади.</w:t>
      </w:r>
    </w:p>
    <w:p w14:paraId="1BD68C24"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Важливо зазначити, що основною ідеєю концепції управління регіональним розвитком у</w:t>
      </w:r>
      <w:r w:rsidRPr="00960CBC">
        <w:rPr>
          <w:rFonts w:ascii="Times New Roman" w:hAnsi="Times New Roman"/>
          <w:sz w:val="28"/>
          <w:szCs w:val="28"/>
        </w:rPr>
        <w:t xml:space="preserve"> Польщі</w:t>
      </w:r>
      <w:r>
        <w:rPr>
          <w:rFonts w:ascii="Times New Roman" w:hAnsi="Times New Roman"/>
          <w:sz w:val="28"/>
          <w:szCs w:val="28"/>
        </w:rPr>
        <w:t xml:space="preserve"> стало впровадження процесів децентралізації влади й відповідно надання ширших повноважень органам місцевої влади в частині реалізації принципу </w:t>
      </w:r>
      <w:proofErr w:type="spellStart"/>
      <w:r>
        <w:rPr>
          <w:rFonts w:ascii="Times New Roman" w:hAnsi="Times New Roman"/>
          <w:sz w:val="28"/>
          <w:szCs w:val="28"/>
        </w:rPr>
        <w:t>субсидіарності</w:t>
      </w:r>
      <w:proofErr w:type="spellEnd"/>
      <w:r>
        <w:rPr>
          <w:rFonts w:ascii="Times New Roman" w:hAnsi="Times New Roman"/>
          <w:sz w:val="28"/>
          <w:szCs w:val="28"/>
        </w:rPr>
        <w:t xml:space="preserve">, що покладено в основу державної регіональної політики в країнах ЄС загалом. </w:t>
      </w:r>
    </w:p>
    <w:p w14:paraId="10CB0078" w14:textId="664A19DE"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Впродовж свого суспільного розвитку Польща в частині окреслених </w:t>
      </w:r>
      <w:r w:rsidRPr="00A0051E">
        <w:rPr>
          <w:rFonts w:ascii="Times New Roman" w:hAnsi="Times New Roman"/>
          <w:sz w:val="28"/>
          <w:szCs w:val="28"/>
        </w:rPr>
        <w:t xml:space="preserve">державних пріоритетів </w:t>
      </w:r>
      <w:r w:rsidRPr="00960CBC">
        <w:rPr>
          <w:rFonts w:ascii="Times New Roman" w:hAnsi="Times New Roman"/>
          <w:sz w:val="28"/>
          <w:szCs w:val="28"/>
        </w:rPr>
        <w:t>стратегі</w:t>
      </w:r>
      <w:r>
        <w:rPr>
          <w:rFonts w:ascii="Times New Roman" w:hAnsi="Times New Roman"/>
          <w:sz w:val="28"/>
          <w:szCs w:val="28"/>
        </w:rPr>
        <w:t>ї</w:t>
      </w:r>
      <w:r w:rsidRPr="00960CBC">
        <w:rPr>
          <w:rFonts w:ascii="Times New Roman" w:hAnsi="Times New Roman"/>
          <w:sz w:val="28"/>
          <w:szCs w:val="28"/>
        </w:rPr>
        <w:t xml:space="preserve"> просторового розвитку </w:t>
      </w:r>
      <w:r>
        <w:rPr>
          <w:rFonts w:ascii="Times New Roman" w:hAnsi="Times New Roman"/>
          <w:sz w:val="28"/>
          <w:szCs w:val="28"/>
        </w:rPr>
        <w:t>основними визначила</w:t>
      </w:r>
      <w:r w:rsidRPr="00960CBC">
        <w:rPr>
          <w:rFonts w:ascii="Times New Roman" w:hAnsi="Times New Roman"/>
          <w:sz w:val="28"/>
          <w:szCs w:val="28"/>
        </w:rPr>
        <w:t xml:space="preserve">: </w:t>
      </w:r>
      <w:r>
        <w:rPr>
          <w:rFonts w:ascii="Times New Roman" w:hAnsi="Times New Roman"/>
          <w:sz w:val="28"/>
          <w:szCs w:val="28"/>
        </w:rPr>
        <w:t>«</w:t>
      </w:r>
      <w:r w:rsidRPr="00960CBC">
        <w:rPr>
          <w:rFonts w:ascii="Times New Roman" w:hAnsi="Times New Roman"/>
          <w:sz w:val="28"/>
          <w:szCs w:val="28"/>
        </w:rPr>
        <w:t>моніторинг рівня розвитку регіонів та створення нових робочих місць при одночасній підтримці підвищення економічної конкурентоспроможності регіонів, просування технологій, розвиток транскордонного співробітництва</w:t>
      </w:r>
      <w:r w:rsidR="00E55B42">
        <w:rPr>
          <w:rFonts w:ascii="Times New Roman" w:hAnsi="Times New Roman"/>
          <w:sz w:val="28"/>
          <w:szCs w:val="28"/>
        </w:rPr>
        <w:t>» </w:t>
      </w:r>
      <w:r w:rsidRPr="00960CBC">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_Ref120822855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7</w:t>
      </w:r>
      <w:r>
        <w:rPr>
          <w:rFonts w:ascii="Times New Roman" w:hAnsi="Times New Roman"/>
          <w:sz w:val="28"/>
          <w:szCs w:val="28"/>
        </w:rPr>
        <w:fldChar w:fldCharType="end"/>
      </w:r>
      <w:r w:rsidRPr="00960CBC">
        <w:rPr>
          <w:rFonts w:ascii="Times New Roman" w:hAnsi="Times New Roman"/>
          <w:sz w:val="28"/>
          <w:szCs w:val="28"/>
        </w:rPr>
        <w:t>].</w:t>
      </w:r>
    </w:p>
    <w:p w14:paraId="56DDC8B2"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Відповідно така концепція </w:t>
      </w:r>
      <w:r w:rsidRPr="00960CBC">
        <w:rPr>
          <w:rFonts w:ascii="Times New Roman" w:hAnsi="Times New Roman"/>
          <w:sz w:val="28"/>
          <w:szCs w:val="28"/>
        </w:rPr>
        <w:t xml:space="preserve">державної стратегії </w:t>
      </w:r>
      <w:r>
        <w:rPr>
          <w:rFonts w:ascii="Times New Roman" w:hAnsi="Times New Roman"/>
          <w:sz w:val="28"/>
          <w:szCs w:val="28"/>
        </w:rPr>
        <w:t xml:space="preserve">у </w:t>
      </w:r>
      <w:r w:rsidRPr="00960CBC">
        <w:rPr>
          <w:rFonts w:ascii="Times New Roman" w:hAnsi="Times New Roman"/>
          <w:sz w:val="28"/>
          <w:szCs w:val="28"/>
        </w:rPr>
        <w:t xml:space="preserve">Польщі </w:t>
      </w:r>
      <w:r>
        <w:rPr>
          <w:rFonts w:ascii="Times New Roman" w:hAnsi="Times New Roman"/>
          <w:sz w:val="28"/>
          <w:szCs w:val="28"/>
        </w:rPr>
        <w:t xml:space="preserve">першочергово була орієнтована на створення </w:t>
      </w:r>
      <w:r w:rsidRPr="00960CBC">
        <w:rPr>
          <w:rFonts w:ascii="Times New Roman" w:hAnsi="Times New Roman"/>
          <w:sz w:val="28"/>
          <w:szCs w:val="28"/>
        </w:rPr>
        <w:t xml:space="preserve">конкурентоспроможної національної економіки, </w:t>
      </w:r>
      <w:r>
        <w:rPr>
          <w:rFonts w:ascii="Times New Roman" w:hAnsi="Times New Roman"/>
          <w:sz w:val="28"/>
          <w:szCs w:val="28"/>
        </w:rPr>
        <w:t xml:space="preserve">ніж на динамічний і гармонійний розвиток регіонів. </w:t>
      </w:r>
    </w:p>
    <w:p w14:paraId="15692AFC" w14:textId="79B907AB"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Крім того, варто відмітити, що на державному рівні у Польщі </w:t>
      </w:r>
      <w:r w:rsidRPr="00960CBC">
        <w:rPr>
          <w:rFonts w:ascii="Times New Roman" w:hAnsi="Times New Roman"/>
          <w:sz w:val="28"/>
          <w:szCs w:val="28"/>
        </w:rPr>
        <w:t xml:space="preserve">функціонує Міністерство з регіонального розвитку Польщі, </w:t>
      </w:r>
      <w:r>
        <w:rPr>
          <w:rFonts w:ascii="Times New Roman" w:hAnsi="Times New Roman"/>
          <w:sz w:val="28"/>
          <w:szCs w:val="28"/>
        </w:rPr>
        <w:t xml:space="preserve">що </w:t>
      </w:r>
      <w:r w:rsidRPr="00960CBC">
        <w:rPr>
          <w:rFonts w:ascii="Times New Roman" w:hAnsi="Times New Roman"/>
          <w:sz w:val="28"/>
          <w:szCs w:val="28"/>
        </w:rPr>
        <w:t>створен</w:t>
      </w:r>
      <w:r>
        <w:rPr>
          <w:rFonts w:ascii="Times New Roman" w:hAnsi="Times New Roman"/>
          <w:sz w:val="28"/>
          <w:szCs w:val="28"/>
        </w:rPr>
        <w:t>о</w:t>
      </w:r>
      <w:r w:rsidRPr="00960CBC">
        <w:rPr>
          <w:rFonts w:ascii="Times New Roman" w:hAnsi="Times New Roman"/>
          <w:sz w:val="28"/>
          <w:szCs w:val="28"/>
        </w:rPr>
        <w:t xml:space="preserve"> Агенці</w:t>
      </w:r>
      <w:r>
        <w:rPr>
          <w:rFonts w:ascii="Times New Roman" w:hAnsi="Times New Roman"/>
          <w:sz w:val="28"/>
          <w:szCs w:val="28"/>
        </w:rPr>
        <w:t>ями</w:t>
      </w:r>
      <w:r w:rsidRPr="00960CBC">
        <w:rPr>
          <w:rFonts w:ascii="Times New Roman" w:hAnsi="Times New Roman"/>
          <w:sz w:val="28"/>
          <w:szCs w:val="28"/>
        </w:rPr>
        <w:t xml:space="preserve"> регіонального розвитку (АРР)</w:t>
      </w:r>
      <w:r>
        <w:rPr>
          <w:rFonts w:ascii="Times New Roman" w:hAnsi="Times New Roman"/>
          <w:sz w:val="28"/>
          <w:szCs w:val="28"/>
        </w:rPr>
        <w:t>. Такі інституції в</w:t>
      </w:r>
      <w:r w:rsidRPr="00960CBC">
        <w:rPr>
          <w:rFonts w:ascii="Times New Roman" w:hAnsi="Times New Roman"/>
          <w:sz w:val="28"/>
          <w:szCs w:val="28"/>
        </w:rPr>
        <w:t xml:space="preserve">иникли в </w:t>
      </w:r>
      <w:r>
        <w:rPr>
          <w:rFonts w:ascii="Times New Roman" w:hAnsi="Times New Roman"/>
          <w:sz w:val="28"/>
          <w:szCs w:val="28"/>
        </w:rPr>
        <w:t xml:space="preserve">період </w:t>
      </w:r>
      <w:r w:rsidRPr="00960CBC">
        <w:rPr>
          <w:rFonts w:ascii="Times New Roman" w:hAnsi="Times New Roman"/>
          <w:sz w:val="28"/>
          <w:szCs w:val="28"/>
        </w:rPr>
        <w:t>масового банкрутства підприєм</w:t>
      </w:r>
      <w:r>
        <w:rPr>
          <w:rFonts w:ascii="Times New Roman" w:hAnsi="Times New Roman"/>
          <w:sz w:val="28"/>
          <w:szCs w:val="28"/>
        </w:rPr>
        <w:t>ницьких структур</w:t>
      </w:r>
      <w:r w:rsidRPr="00960CBC">
        <w:rPr>
          <w:rFonts w:ascii="Times New Roman" w:hAnsi="Times New Roman"/>
          <w:sz w:val="28"/>
          <w:szCs w:val="28"/>
        </w:rPr>
        <w:t xml:space="preserve">, </w:t>
      </w:r>
      <w:r>
        <w:rPr>
          <w:rFonts w:ascii="Times New Roman" w:hAnsi="Times New Roman"/>
          <w:sz w:val="28"/>
          <w:szCs w:val="28"/>
        </w:rPr>
        <w:t xml:space="preserve">в умовах дефіциту </w:t>
      </w:r>
      <w:r w:rsidRPr="00960CBC">
        <w:rPr>
          <w:rFonts w:ascii="Times New Roman" w:hAnsi="Times New Roman"/>
          <w:sz w:val="28"/>
          <w:szCs w:val="28"/>
        </w:rPr>
        <w:t xml:space="preserve">фінансових ресурсів </w:t>
      </w:r>
      <w:r>
        <w:rPr>
          <w:rFonts w:ascii="Times New Roman" w:hAnsi="Times New Roman"/>
          <w:sz w:val="28"/>
          <w:szCs w:val="28"/>
        </w:rPr>
        <w:t>щодо</w:t>
      </w:r>
      <w:r w:rsidRPr="00960CBC">
        <w:rPr>
          <w:rFonts w:ascii="Times New Roman" w:hAnsi="Times New Roman"/>
          <w:sz w:val="28"/>
          <w:szCs w:val="28"/>
        </w:rPr>
        <w:t xml:space="preserve"> здійснення капітальних інвестицій в </w:t>
      </w:r>
      <w:r>
        <w:rPr>
          <w:rFonts w:ascii="Times New Roman" w:hAnsi="Times New Roman"/>
          <w:sz w:val="28"/>
          <w:szCs w:val="28"/>
        </w:rPr>
        <w:t xml:space="preserve">їх </w:t>
      </w:r>
      <w:r w:rsidRPr="00960CBC">
        <w:rPr>
          <w:rFonts w:ascii="Times New Roman" w:hAnsi="Times New Roman"/>
          <w:sz w:val="28"/>
          <w:szCs w:val="28"/>
        </w:rPr>
        <w:t xml:space="preserve">реконструкцію. </w:t>
      </w:r>
      <w:r>
        <w:rPr>
          <w:rFonts w:ascii="Times New Roman" w:hAnsi="Times New Roman"/>
          <w:sz w:val="28"/>
          <w:szCs w:val="28"/>
        </w:rPr>
        <w:t>Відповідно кошти надавалися державою, а так</w:t>
      </w:r>
      <w:r w:rsidR="00E55B42">
        <w:rPr>
          <w:rFonts w:ascii="Times New Roman" w:hAnsi="Times New Roman"/>
          <w:sz w:val="28"/>
          <w:szCs w:val="28"/>
        </w:rPr>
        <w:t xml:space="preserve">ож за рахунок інших програм ЄС </w:t>
      </w:r>
      <w:r>
        <w:rPr>
          <w:rFonts w:ascii="Times New Roman" w:hAnsi="Times New Roman"/>
          <w:sz w:val="28"/>
          <w:szCs w:val="28"/>
        </w:rPr>
        <w:t xml:space="preserve">для належного виконання вказаними агенціями своїх завдань. В результаті фінансові ресурси </w:t>
      </w:r>
      <w:r w:rsidRPr="00960CBC">
        <w:rPr>
          <w:rFonts w:ascii="Times New Roman" w:hAnsi="Times New Roman"/>
          <w:sz w:val="28"/>
          <w:szCs w:val="28"/>
        </w:rPr>
        <w:t>Структурних Фондів</w:t>
      </w:r>
      <w:r>
        <w:rPr>
          <w:rFonts w:ascii="Times New Roman" w:hAnsi="Times New Roman"/>
          <w:sz w:val="28"/>
          <w:szCs w:val="28"/>
        </w:rPr>
        <w:t xml:space="preserve"> в основному спрямовувались на розв’язання проблем, пов’язаних забезпеченням регіонального розвитку Польщі. Загалом такі агенції </w:t>
      </w:r>
      <w:r w:rsidRPr="00421C81">
        <w:rPr>
          <w:rFonts w:ascii="Times New Roman" w:hAnsi="Times New Roman"/>
          <w:sz w:val="28"/>
          <w:szCs w:val="28"/>
        </w:rPr>
        <w:t>створ</w:t>
      </w:r>
      <w:r>
        <w:rPr>
          <w:rFonts w:ascii="Times New Roman" w:hAnsi="Times New Roman"/>
          <w:sz w:val="28"/>
          <w:szCs w:val="28"/>
        </w:rPr>
        <w:t xml:space="preserve">ювались </w:t>
      </w:r>
      <w:r w:rsidRPr="00421C81">
        <w:rPr>
          <w:rFonts w:ascii="Times New Roman" w:hAnsi="Times New Roman"/>
          <w:sz w:val="28"/>
          <w:szCs w:val="28"/>
        </w:rPr>
        <w:t>з</w:t>
      </w:r>
      <w:r>
        <w:rPr>
          <w:rFonts w:ascii="Times New Roman" w:hAnsi="Times New Roman"/>
          <w:sz w:val="28"/>
          <w:szCs w:val="28"/>
        </w:rPr>
        <w:t>а</w:t>
      </w:r>
      <w:r w:rsidRPr="00421C81">
        <w:rPr>
          <w:rFonts w:ascii="Times New Roman" w:hAnsi="Times New Roman"/>
          <w:sz w:val="28"/>
          <w:szCs w:val="28"/>
        </w:rPr>
        <w:t xml:space="preserve"> ініціатив</w:t>
      </w:r>
      <w:r>
        <w:rPr>
          <w:rFonts w:ascii="Times New Roman" w:hAnsi="Times New Roman"/>
          <w:sz w:val="28"/>
          <w:szCs w:val="28"/>
        </w:rPr>
        <w:t>ою</w:t>
      </w:r>
      <w:r w:rsidRPr="00421C81">
        <w:rPr>
          <w:rFonts w:ascii="Times New Roman" w:hAnsi="Times New Roman"/>
          <w:sz w:val="28"/>
          <w:szCs w:val="28"/>
        </w:rPr>
        <w:t xml:space="preserve"> </w:t>
      </w:r>
      <w:r>
        <w:rPr>
          <w:rFonts w:ascii="Times New Roman" w:hAnsi="Times New Roman"/>
          <w:sz w:val="28"/>
          <w:szCs w:val="28"/>
        </w:rPr>
        <w:t xml:space="preserve">місцевих органів влади  та </w:t>
      </w:r>
      <w:r w:rsidRPr="00421C81">
        <w:rPr>
          <w:rFonts w:ascii="Times New Roman" w:hAnsi="Times New Roman"/>
          <w:sz w:val="28"/>
          <w:szCs w:val="28"/>
        </w:rPr>
        <w:t xml:space="preserve">воєвод за підтримки Польського агентства регіонального розвитку. </w:t>
      </w:r>
    </w:p>
    <w:p w14:paraId="7EA2C29C" w14:textId="77777777" w:rsidR="00B360E3" w:rsidRPr="00E07045"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Для прикладу, в</w:t>
      </w:r>
      <w:r w:rsidRPr="00421C81">
        <w:rPr>
          <w:rFonts w:ascii="Times New Roman" w:hAnsi="Times New Roman"/>
          <w:sz w:val="28"/>
          <w:szCs w:val="28"/>
        </w:rPr>
        <w:t xml:space="preserve"> Естонії регіональна політика </w:t>
      </w:r>
      <w:r>
        <w:rPr>
          <w:rFonts w:ascii="Times New Roman" w:hAnsi="Times New Roman"/>
          <w:sz w:val="28"/>
          <w:szCs w:val="28"/>
        </w:rPr>
        <w:t>регламентується Мі</w:t>
      </w:r>
      <w:r w:rsidRPr="00421C81">
        <w:rPr>
          <w:rFonts w:ascii="Times New Roman" w:hAnsi="Times New Roman"/>
          <w:sz w:val="28"/>
          <w:szCs w:val="28"/>
        </w:rPr>
        <w:t>ністерств</w:t>
      </w:r>
      <w:r>
        <w:rPr>
          <w:rFonts w:ascii="Times New Roman" w:hAnsi="Times New Roman"/>
          <w:sz w:val="28"/>
          <w:szCs w:val="28"/>
        </w:rPr>
        <w:t>ом</w:t>
      </w:r>
      <w:r w:rsidRPr="00421C81">
        <w:rPr>
          <w:rFonts w:ascii="Times New Roman" w:hAnsi="Times New Roman"/>
          <w:sz w:val="28"/>
          <w:szCs w:val="28"/>
        </w:rPr>
        <w:t xml:space="preserve"> внутрішніх справ, </w:t>
      </w:r>
      <w:r>
        <w:rPr>
          <w:rFonts w:ascii="Times New Roman" w:hAnsi="Times New Roman"/>
          <w:sz w:val="28"/>
          <w:szCs w:val="28"/>
        </w:rPr>
        <w:t>оскільки збереження та утвердження</w:t>
      </w:r>
      <w:r w:rsidRPr="00421C81">
        <w:rPr>
          <w:rFonts w:ascii="Times New Roman" w:hAnsi="Times New Roman"/>
          <w:sz w:val="28"/>
          <w:szCs w:val="28"/>
        </w:rPr>
        <w:t xml:space="preserve"> національної територіальної цілісності</w:t>
      </w:r>
      <w:r>
        <w:rPr>
          <w:rFonts w:ascii="Times New Roman" w:hAnsi="Times New Roman"/>
          <w:sz w:val="28"/>
          <w:szCs w:val="28"/>
        </w:rPr>
        <w:t xml:space="preserve"> виступають основними </w:t>
      </w:r>
      <w:r w:rsidRPr="00421C81">
        <w:rPr>
          <w:rFonts w:ascii="Times New Roman" w:hAnsi="Times New Roman"/>
          <w:sz w:val="28"/>
          <w:szCs w:val="28"/>
        </w:rPr>
        <w:t>завдан</w:t>
      </w:r>
      <w:r>
        <w:rPr>
          <w:rFonts w:ascii="Times New Roman" w:hAnsi="Times New Roman"/>
          <w:sz w:val="28"/>
          <w:szCs w:val="28"/>
        </w:rPr>
        <w:t>ням</w:t>
      </w:r>
      <w:r w:rsidRPr="00421C81">
        <w:rPr>
          <w:rFonts w:ascii="Times New Roman" w:hAnsi="Times New Roman"/>
          <w:sz w:val="28"/>
          <w:szCs w:val="28"/>
        </w:rPr>
        <w:t xml:space="preserve"> державної політики є збереження.</w:t>
      </w:r>
      <w:r>
        <w:rPr>
          <w:rFonts w:ascii="Times New Roman" w:hAnsi="Times New Roman"/>
          <w:sz w:val="28"/>
          <w:szCs w:val="28"/>
        </w:rPr>
        <w:t xml:space="preserve"> При цьому в контексті реалізації державної регіональної політики в країні є забезпечення належних умов функціонування </w:t>
      </w:r>
      <w:r w:rsidRPr="00E07045">
        <w:rPr>
          <w:rFonts w:ascii="Times New Roman" w:hAnsi="Times New Roman"/>
          <w:sz w:val="28"/>
          <w:szCs w:val="28"/>
        </w:rPr>
        <w:t>усіх регіон</w:t>
      </w:r>
      <w:r>
        <w:rPr>
          <w:rFonts w:ascii="Times New Roman" w:hAnsi="Times New Roman"/>
          <w:sz w:val="28"/>
          <w:szCs w:val="28"/>
        </w:rPr>
        <w:t>ів</w:t>
      </w:r>
      <w:r w:rsidRPr="00E07045">
        <w:rPr>
          <w:rFonts w:ascii="Times New Roman" w:hAnsi="Times New Roman"/>
          <w:sz w:val="28"/>
          <w:szCs w:val="28"/>
        </w:rPr>
        <w:t xml:space="preserve">, </w:t>
      </w:r>
      <w:r>
        <w:rPr>
          <w:rFonts w:ascii="Times New Roman" w:hAnsi="Times New Roman"/>
          <w:sz w:val="28"/>
          <w:szCs w:val="28"/>
        </w:rPr>
        <w:t xml:space="preserve">водночас </w:t>
      </w:r>
      <w:r w:rsidRPr="00E07045">
        <w:rPr>
          <w:rFonts w:ascii="Times New Roman" w:hAnsi="Times New Roman"/>
          <w:sz w:val="28"/>
          <w:szCs w:val="28"/>
        </w:rPr>
        <w:t>стимулю</w:t>
      </w:r>
      <w:r>
        <w:rPr>
          <w:rFonts w:ascii="Times New Roman" w:hAnsi="Times New Roman"/>
          <w:sz w:val="28"/>
          <w:szCs w:val="28"/>
        </w:rPr>
        <w:t xml:space="preserve">ючи їх </w:t>
      </w:r>
      <w:r w:rsidRPr="00E07045">
        <w:rPr>
          <w:rFonts w:ascii="Times New Roman" w:hAnsi="Times New Roman"/>
          <w:sz w:val="28"/>
          <w:szCs w:val="28"/>
        </w:rPr>
        <w:t>економічн</w:t>
      </w:r>
      <w:r>
        <w:rPr>
          <w:rFonts w:ascii="Times New Roman" w:hAnsi="Times New Roman"/>
          <w:sz w:val="28"/>
          <w:szCs w:val="28"/>
        </w:rPr>
        <w:t>ий</w:t>
      </w:r>
      <w:r w:rsidRPr="00E07045">
        <w:rPr>
          <w:rFonts w:ascii="Times New Roman" w:hAnsi="Times New Roman"/>
          <w:sz w:val="28"/>
          <w:szCs w:val="28"/>
        </w:rPr>
        <w:t xml:space="preserve"> розвит</w:t>
      </w:r>
      <w:r>
        <w:rPr>
          <w:rFonts w:ascii="Times New Roman" w:hAnsi="Times New Roman"/>
          <w:sz w:val="28"/>
          <w:szCs w:val="28"/>
        </w:rPr>
        <w:t>о</w:t>
      </w:r>
      <w:r w:rsidRPr="00E07045">
        <w:rPr>
          <w:rFonts w:ascii="Times New Roman" w:hAnsi="Times New Roman"/>
          <w:sz w:val="28"/>
          <w:szCs w:val="28"/>
        </w:rPr>
        <w:t xml:space="preserve">к. </w:t>
      </w:r>
      <w:r>
        <w:rPr>
          <w:rFonts w:ascii="Times New Roman" w:hAnsi="Times New Roman"/>
          <w:sz w:val="28"/>
          <w:szCs w:val="28"/>
        </w:rPr>
        <w:t xml:space="preserve">Так, </w:t>
      </w:r>
      <w:r w:rsidRPr="00E07045">
        <w:rPr>
          <w:rFonts w:ascii="Times New Roman" w:hAnsi="Times New Roman"/>
          <w:sz w:val="28"/>
          <w:szCs w:val="28"/>
        </w:rPr>
        <w:t>всі міністерства, адміністрації округів</w:t>
      </w:r>
      <w:r>
        <w:rPr>
          <w:rFonts w:ascii="Times New Roman" w:hAnsi="Times New Roman"/>
          <w:sz w:val="28"/>
          <w:szCs w:val="28"/>
        </w:rPr>
        <w:t xml:space="preserve"> та відповідно </w:t>
      </w:r>
      <w:r w:rsidRPr="00E07045">
        <w:rPr>
          <w:rFonts w:ascii="Times New Roman" w:hAnsi="Times New Roman"/>
          <w:sz w:val="28"/>
          <w:szCs w:val="28"/>
        </w:rPr>
        <w:t xml:space="preserve">органи місцевого самоврядування </w:t>
      </w:r>
      <w:r>
        <w:rPr>
          <w:rFonts w:ascii="Times New Roman" w:hAnsi="Times New Roman"/>
          <w:sz w:val="28"/>
          <w:szCs w:val="28"/>
        </w:rPr>
        <w:t xml:space="preserve">представлені у </w:t>
      </w:r>
      <w:r w:rsidRPr="00E07045">
        <w:rPr>
          <w:rFonts w:ascii="Times New Roman" w:hAnsi="Times New Roman"/>
          <w:sz w:val="28"/>
          <w:szCs w:val="28"/>
        </w:rPr>
        <w:t>Рад</w:t>
      </w:r>
      <w:r>
        <w:rPr>
          <w:rFonts w:ascii="Times New Roman" w:hAnsi="Times New Roman"/>
          <w:sz w:val="28"/>
          <w:szCs w:val="28"/>
        </w:rPr>
        <w:t>і з регіональної політики</w:t>
      </w:r>
      <w:r w:rsidRPr="00E07045">
        <w:rPr>
          <w:rFonts w:ascii="Times New Roman" w:hAnsi="Times New Roman"/>
          <w:sz w:val="28"/>
          <w:szCs w:val="28"/>
        </w:rPr>
        <w:t>.</w:t>
      </w:r>
    </w:p>
    <w:p w14:paraId="4510DC4C" w14:textId="77777777" w:rsidR="00B360E3" w:rsidRPr="009F5132" w:rsidRDefault="00B360E3" w:rsidP="00B360E3">
      <w:pPr>
        <w:pStyle w:val="a3"/>
        <w:spacing w:after="0" w:line="360" w:lineRule="auto"/>
        <w:ind w:left="0" w:firstLine="709"/>
        <w:jc w:val="both"/>
        <w:rPr>
          <w:rFonts w:ascii="Times New Roman" w:hAnsi="Times New Roman"/>
          <w:sz w:val="28"/>
          <w:szCs w:val="28"/>
        </w:rPr>
      </w:pPr>
      <w:r w:rsidRPr="009F5132">
        <w:rPr>
          <w:rFonts w:ascii="Times New Roman" w:hAnsi="Times New Roman"/>
          <w:sz w:val="28"/>
          <w:szCs w:val="28"/>
        </w:rPr>
        <w:t xml:space="preserve">У Фінляндії </w:t>
      </w:r>
      <w:r>
        <w:rPr>
          <w:rFonts w:ascii="Times New Roman" w:hAnsi="Times New Roman"/>
          <w:sz w:val="28"/>
          <w:szCs w:val="28"/>
        </w:rPr>
        <w:t>також з</w:t>
      </w:r>
      <w:r w:rsidRPr="009F5132">
        <w:rPr>
          <w:rFonts w:ascii="Times New Roman" w:hAnsi="Times New Roman"/>
          <w:sz w:val="28"/>
          <w:szCs w:val="28"/>
        </w:rPr>
        <w:t xml:space="preserve">а формування </w:t>
      </w:r>
      <w:r>
        <w:rPr>
          <w:rFonts w:ascii="Times New Roman" w:hAnsi="Times New Roman"/>
          <w:sz w:val="28"/>
          <w:szCs w:val="28"/>
        </w:rPr>
        <w:t xml:space="preserve">і реалізацію </w:t>
      </w:r>
      <w:r w:rsidRPr="009F5132">
        <w:rPr>
          <w:rFonts w:ascii="Times New Roman" w:hAnsi="Times New Roman"/>
          <w:sz w:val="28"/>
          <w:szCs w:val="28"/>
        </w:rPr>
        <w:t xml:space="preserve">регіональної політики </w:t>
      </w:r>
      <w:r>
        <w:rPr>
          <w:rFonts w:ascii="Times New Roman" w:hAnsi="Times New Roman"/>
          <w:sz w:val="28"/>
          <w:szCs w:val="28"/>
        </w:rPr>
        <w:t>відповідає М</w:t>
      </w:r>
      <w:r w:rsidRPr="009F5132">
        <w:rPr>
          <w:rFonts w:ascii="Times New Roman" w:hAnsi="Times New Roman"/>
          <w:sz w:val="28"/>
          <w:szCs w:val="28"/>
        </w:rPr>
        <w:t>іністерство внутрішніх справ</w:t>
      </w:r>
      <w:r>
        <w:rPr>
          <w:rFonts w:ascii="Times New Roman" w:hAnsi="Times New Roman"/>
          <w:sz w:val="28"/>
          <w:szCs w:val="28"/>
        </w:rPr>
        <w:t xml:space="preserve">, </w:t>
      </w:r>
      <w:r w:rsidRPr="009F5132">
        <w:rPr>
          <w:rFonts w:ascii="Times New Roman" w:hAnsi="Times New Roman"/>
          <w:sz w:val="28"/>
          <w:szCs w:val="28"/>
        </w:rPr>
        <w:t>координ</w:t>
      </w:r>
      <w:r>
        <w:rPr>
          <w:rFonts w:ascii="Times New Roman" w:hAnsi="Times New Roman"/>
          <w:sz w:val="28"/>
          <w:szCs w:val="28"/>
        </w:rPr>
        <w:t xml:space="preserve">уючи </w:t>
      </w:r>
      <w:r w:rsidRPr="009F5132">
        <w:rPr>
          <w:rFonts w:ascii="Times New Roman" w:hAnsi="Times New Roman"/>
          <w:sz w:val="28"/>
          <w:szCs w:val="28"/>
        </w:rPr>
        <w:t>діяльн</w:t>
      </w:r>
      <w:r>
        <w:rPr>
          <w:rFonts w:ascii="Times New Roman" w:hAnsi="Times New Roman"/>
          <w:sz w:val="28"/>
          <w:szCs w:val="28"/>
        </w:rPr>
        <w:t>і</w:t>
      </w:r>
      <w:r w:rsidRPr="009F5132">
        <w:rPr>
          <w:rFonts w:ascii="Times New Roman" w:hAnsi="Times New Roman"/>
          <w:sz w:val="28"/>
          <w:szCs w:val="28"/>
        </w:rPr>
        <w:t>ст</w:t>
      </w:r>
      <w:r>
        <w:rPr>
          <w:rFonts w:ascii="Times New Roman" w:hAnsi="Times New Roman"/>
          <w:sz w:val="28"/>
          <w:szCs w:val="28"/>
        </w:rPr>
        <w:t>ь</w:t>
      </w:r>
      <w:r w:rsidRPr="009F5132">
        <w:rPr>
          <w:rFonts w:ascii="Times New Roman" w:hAnsi="Times New Roman"/>
          <w:sz w:val="28"/>
          <w:szCs w:val="28"/>
        </w:rPr>
        <w:t xml:space="preserve"> центральних </w:t>
      </w:r>
      <w:r>
        <w:rPr>
          <w:rFonts w:ascii="Times New Roman" w:hAnsi="Times New Roman"/>
          <w:sz w:val="28"/>
          <w:szCs w:val="28"/>
        </w:rPr>
        <w:lastRenderedPageBreak/>
        <w:t xml:space="preserve">органів у </w:t>
      </w:r>
      <w:r w:rsidRPr="009F5132">
        <w:rPr>
          <w:rFonts w:ascii="Times New Roman" w:hAnsi="Times New Roman"/>
          <w:sz w:val="28"/>
          <w:szCs w:val="28"/>
        </w:rPr>
        <w:t>різних напрямк</w:t>
      </w:r>
      <w:r>
        <w:rPr>
          <w:rFonts w:ascii="Times New Roman" w:hAnsi="Times New Roman"/>
          <w:sz w:val="28"/>
          <w:szCs w:val="28"/>
        </w:rPr>
        <w:t>ах</w:t>
      </w:r>
      <w:r w:rsidRPr="009F5132">
        <w:rPr>
          <w:rFonts w:ascii="Times New Roman" w:hAnsi="Times New Roman"/>
          <w:sz w:val="28"/>
          <w:szCs w:val="28"/>
        </w:rPr>
        <w:t xml:space="preserve">. </w:t>
      </w:r>
      <w:r>
        <w:rPr>
          <w:rFonts w:ascii="Times New Roman" w:hAnsi="Times New Roman"/>
          <w:sz w:val="28"/>
          <w:szCs w:val="28"/>
        </w:rPr>
        <w:t>Відповідно важливі управлінські рішення щ</w:t>
      </w:r>
      <w:r w:rsidRPr="009F5132">
        <w:rPr>
          <w:rFonts w:ascii="Times New Roman" w:hAnsi="Times New Roman"/>
          <w:sz w:val="28"/>
          <w:szCs w:val="28"/>
        </w:rPr>
        <w:t>одо соціально</w:t>
      </w:r>
      <w:r>
        <w:rPr>
          <w:rFonts w:ascii="Times New Roman" w:hAnsi="Times New Roman"/>
          <w:sz w:val="28"/>
          <w:szCs w:val="28"/>
        </w:rPr>
        <w:t>-</w:t>
      </w:r>
      <w:r w:rsidRPr="009F5132">
        <w:rPr>
          <w:rFonts w:ascii="Times New Roman" w:hAnsi="Times New Roman"/>
          <w:sz w:val="28"/>
          <w:szCs w:val="28"/>
        </w:rPr>
        <w:t xml:space="preserve">економічного розвитку регіонів приймаються централізовано, </w:t>
      </w:r>
      <w:r>
        <w:rPr>
          <w:rFonts w:ascii="Times New Roman" w:hAnsi="Times New Roman"/>
          <w:sz w:val="28"/>
          <w:szCs w:val="28"/>
        </w:rPr>
        <w:t xml:space="preserve">на рівні </w:t>
      </w:r>
      <w:r w:rsidRPr="009F5132">
        <w:rPr>
          <w:rFonts w:ascii="Times New Roman" w:hAnsi="Times New Roman"/>
          <w:sz w:val="28"/>
          <w:szCs w:val="28"/>
        </w:rPr>
        <w:t>регіон</w:t>
      </w:r>
      <w:r>
        <w:rPr>
          <w:rFonts w:ascii="Times New Roman" w:hAnsi="Times New Roman"/>
          <w:sz w:val="28"/>
          <w:szCs w:val="28"/>
        </w:rPr>
        <w:t>ів у країні</w:t>
      </w:r>
      <w:r w:rsidRPr="009F5132">
        <w:rPr>
          <w:rFonts w:ascii="Times New Roman" w:hAnsi="Times New Roman"/>
          <w:sz w:val="28"/>
          <w:szCs w:val="28"/>
        </w:rPr>
        <w:t xml:space="preserve"> рішення приймають</w:t>
      </w:r>
      <w:r>
        <w:rPr>
          <w:rFonts w:ascii="Times New Roman" w:hAnsi="Times New Roman"/>
          <w:sz w:val="28"/>
          <w:szCs w:val="28"/>
        </w:rPr>
        <w:t>ся</w:t>
      </w:r>
      <w:r w:rsidRPr="009F5132">
        <w:rPr>
          <w:rFonts w:ascii="Times New Roman" w:hAnsi="Times New Roman"/>
          <w:sz w:val="28"/>
          <w:szCs w:val="28"/>
        </w:rPr>
        <w:t xml:space="preserve"> в </w:t>
      </w:r>
      <w:r>
        <w:rPr>
          <w:rFonts w:ascii="Times New Roman" w:hAnsi="Times New Roman"/>
          <w:sz w:val="28"/>
          <w:szCs w:val="28"/>
        </w:rPr>
        <w:t>частині</w:t>
      </w:r>
      <w:r w:rsidRPr="009F5132">
        <w:rPr>
          <w:rFonts w:ascii="Times New Roman" w:hAnsi="Times New Roman"/>
          <w:sz w:val="28"/>
          <w:szCs w:val="28"/>
        </w:rPr>
        <w:t xml:space="preserve"> невеликих проектів.</w:t>
      </w:r>
    </w:p>
    <w:p w14:paraId="32E032BE" w14:textId="24558529" w:rsidR="00B360E3" w:rsidRPr="005C3BD8"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У реалізації о</w:t>
      </w:r>
      <w:r w:rsidRPr="005C3BD8">
        <w:rPr>
          <w:rFonts w:ascii="Times New Roman" w:hAnsi="Times New Roman"/>
          <w:sz w:val="28"/>
          <w:szCs w:val="28"/>
        </w:rPr>
        <w:t>сновни</w:t>
      </w:r>
      <w:r>
        <w:rPr>
          <w:rFonts w:ascii="Times New Roman" w:hAnsi="Times New Roman"/>
          <w:sz w:val="28"/>
          <w:szCs w:val="28"/>
        </w:rPr>
        <w:t>х</w:t>
      </w:r>
      <w:r w:rsidRPr="005C3BD8">
        <w:rPr>
          <w:rFonts w:ascii="Times New Roman" w:hAnsi="Times New Roman"/>
          <w:sz w:val="28"/>
          <w:szCs w:val="28"/>
        </w:rPr>
        <w:t xml:space="preserve"> </w:t>
      </w:r>
      <w:r>
        <w:rPr>
          <w:rFonts w:ascii="Times New Roman" w:hAnsi="Times New Roman"/>
          <w:sz w:val="28"/>
          <w:szCs w:val="28"/>
        </w:rPr>
        <w:t>завдань управління р</w:t>
      </w:r>
      <w:r w:rsidRPr="005C3BD8">
        <w:rPr>
          <w:rFonts w:ascii="Times New Roman" w:hAnsi="Times New Roman"/>
          <w:sz w:val="28"/>
          <w:szCs w:val="28"/>
        </w:rPr>
        <w:t>егіональн</w:t>
      </w:r>
      <w:r>
        <w:rPr>
          <w:rFonts w:ascii="Times New Roman" w:hAnsi="Times New Roman"/>
          <w:sz w:val="28"/>
          <w:szCs w:val="28"/>
        </w:rPr>
        <w:t xml:space="preserve">им розвитком в Угорщині основним є </w:t>
      </w:r>
      <w:r w:rsidRPr="005C3BD8">
        <w:rPr>
          <w:rFonts w:ascii="Times New Roman" w:hAnsi="Times New Roman"/>
          <w:sz w:val="28"/>
          <w:szCs w:val="28"/>
        </w:rPr>
        <w:t xml:space="preserve">сприяння </w:t>
      </w:r>
      <w:r>
        <w:rPr>
          <w:rFonts w:ascii="Times New Roman" w:hAnsi="Times New Roman"/>
          <w:sz w:val="28"/>
          <w:szCs w:val="28"/>
        </w:rPr>
        <w:t xml:space="preserve">та стимулювання </w:t>
      </w:r>
      <w:r w:rsidRPr="005C3BD8">
        <w:rPr>
          <w:rFonts w:ascii="Times New Roman" w:hAnsi="Times New Roman"/>
          <w:sz w:val="28"/>
          <w:szCs w:val="28"/>
        </w:rPr>
        <w:t xml:space="preserve">розвитку ринкової економіки в усіх регіонах, </w:t>
      </w:r>
      <w:r>
        <w:rPr>
          <w:rFonts w:ascii="Times New Roman" w:hAnsi="Times New Roman"/>
          <w:sz w:val="28"/>
          <w:szCs w:val="28"/>
        </w:rPr>
        <w:t>вирівнювання регіональних диспропорцій</w:t>
      </w:r>
      <w:r w:rsidRPr="005C3BD8">
        <w:rPr>
          <w:rFonts w:ascii="Times New Roman" w:hAnsi="Times New Roman"/>
          <w:sz w:val="28"/>
          <w:szCs w:val="28"/>
        </w:rPr>
        <w:t>, стимулювання</w:t>
      </w:r>
      <w:r>
        <w:rPr>
          <w:rFonts w:ascii="Times New Roman" w:hAnsi="Times New Roman"/>
          <w:sz w:val="28"/>
          <w:szCs w:val="28"/>
        </w:rPr>
        <w:t xml:space="preserve"> державою </w:t>
      </w:r>
      <w:bookmarkStart w:id="15" w:name="_GoBack"/>
      <w:bookmarkEnd w:id="15"/>
      <w:r>
        <w:rPr>
          <w:rFonts w:ascii="Times New Roman" w:hAnsi="Times New Roman"/>
          <w:sz w:val="28"/>
          <w:szCs w:val="28"/>
        </w:rPr>
        <w:t xml:space="preserve">місцевих </w:t>
      </w:r>
      <w:r w:rsidRPr="005C3BD8">
        <w:rPr>
          <w:rFonts w:ascii="Times New Roman" w:hAnsi="Times New Roman"/>
          <w:sz w:val="28"/>
          <w:szCs w:val="28"/>
        </w:rPr>
        <w:t xml:space="preserve">ініціатив. </w:t>
      </w:r>
      <w:r>
        <w:rPr>
          <w:rFonts w:ascii="Times New Roman" w:hAnsi="Times New Roman"/>
          <w:sz w:val="28"/>
          <w:szCs w:val="28"/>
        </w:rPr>
        <w:t>При цьому здійснення їхніх завдань в частині реалізації управлінських процесів регулюється М</w:t>
      </w:r>
      <w:r w:rsidRPr="005C3BD8">
        <w:rPr>
          <w:rFonts w:ascii="Times New Roman" w:hAnsi="Times New Roman"/>
          <w:sz w:val="28"/>
          <w:szCs w:val="28"/>
        </w:rPr>
        <w:t>іністерств</w:t>
      </w:r>
      <w:r>
        <w:rPr>
          <w:rFonts w:ascii="Times New Roman" w:hAnsi="Times New Roman"/>
          <w:sz w:val="28"/>
          <w:szCs w:val="28"/>
        </w:rPr>
        <w:t>ом</w:t>
      </w:r>
      <w:r w:rsidRPr="005C3BD8">
        <w:rPr>
          <w:rFonts w:ascii="Times New Roman" w:hAnsi="Times New Roman"/>
          <w:sz w:val="28"/>
          <w:szCs w:val="28"/>
        </w:rPr>
        <w:t xml:space="preserve"> сільського господарства. </w:t>
      </w:r>
      <w:r>
        <w:rPr>
          <w:rFonts w:ascii="Times New Roman" w:hAnsi="Times New Roman"/>
          <w:sz w:val="28"/>
          <w:szCs w:val="28"/>
        </w:rPr>
        <w:t>Крім того, с</w:t>
      </w:r>
      <w:r w:rsidRPr="005C3BD8">
        <w:rPr>
          <w:rFonts w:ascii="Times New Roman" w:hAnsi="Times New Roman"/>
          <w:sz w:val="28"/>
          <w:szCs w:val="28"/>
        </w:rPr>
        <w:t>пеціал</w:t>
      </w:r>
      <w:r w:rsidR="00E55B42">
        <w:rPr>
          <w:rFonts w:ascii="Times New Roman" w:hAnsi="Times New Roman"/>
          <w:sz w:val="28"/>
          <w:szCs w:val="28"/>
        </w:rPr>
        <w:t xml:space="preserve">ізованим </w:t>
      </w:r>
      <w:r>
        <w:rPr>
          <w:rFonts w:ascii="Times New Roman" w:hAnsi="Times New Roman"/>
          <w:sz w:val="28"/>
          <w:szCs w:val="28"/>
        </w:rPr>
        <w:t xml:space="preserve">органом є </w:t>
      </w:r>
      <w:r w:rsidRPr="005C3BD8">
        <w:rPr>
          <w:rFonts w:ascii="Times New Roman" w:hAnsi="Times New Roman"/>
          <w:sz w:val="28"/>
          <w:szCs w:val="28"/>
        </w:rPr>
        <w:t xml:space="preserve">Національна рада регіонального розвитку, </w:t>
      </w:r>
      <w:r>
        <w:rPr>
          <w:rFonts w:ascii="Times New Roman" w:hAnsi="Times New Roman"/>
          <w:sz w:val="28"/>
          <w:szCs w:val="28"/>
        </w:rPr>
        <w:t xml:space="preserve">на </w:t>
      </w:r>
      <w:r w:rsidRPr="005C3BD8">
        <w:rPr>
          <w:rFonts w:ascii="Times New Roman" w:hAnsi="Times New Roman"/>
          <w:sz w:val="28"/>
          <w:szCs w:val="28"/>
        </w:rPr>
        <w:t>регіонально</w:t>
      </w:r>
      <w:r>
        <w:rPr>
          <w:rFonts w:ascii="Times New Roman" w:hAnsi="Times New Roman"/>
          <w:sz w:val="28"/>
          <w:szCs w:val="28"/>
        </w:rPr>
        <w:t xml:space="preserve">му </w:t>
      </w:r>
      <w:r w:rsidRPr="005C3BD8">
        <w:rPr>
          <w:rFonts w:ascii="Times New Roman" w:hAnsi="Times New Roman"/>
          <w:sz w:val="28"/>
          <w:szCs w:val="28"/>
        </w:rPr>
        <w:t>рівн</w:t>
      </w:r>
      <w:r>
        <w:rPr>
          <w:rFonts w:ascii="Times New Roman" w:hAnsi="Times New Roman"/>
          <w:sz w:val="28"/>
          <w:szCs w:val="28"/>
        </w:rPr>
        <w:t>і</w:t>
      </w:r>
      <w:r w:rsidRPr="005C3BD8">
        <w:rPr>
          <w:rFonts w:ascii="Times New Roman" w:hAnsi="Times New Roman"/>
          <w:sz w:val="28"/>
          <w:szCs w:val="28"/>
        </w:rPr>
        <w:t xml:space="preserve"> – регіональні ради розвитку, окружні ради з розвитку. </w:t>
      </w:r>
      <w:r>
        <w:rPr>
          <w:rFonts w:ascii="Times New Roman" w:hAnsi="Times New Roman"/>
          <w:sz w:val="28"/>
          <w:szCs w:val="28"/>
        </w:rPr>
        <w:t>Ок</w:t>
      </w:r>
      <w:r w:rsidRPr="005C3BD8">
        <w:rPr>
          <w:rFonts w:ascii="Times New Roman" w:hAnsi="Times New Roman"/>
          <w:sz w:val="28"/>
          <w:szCs w:val="28"/>
        </w:rPr>
        <w:t xml:space="preserve">рім </w:t>
      </w:r>
      <w:r>
        <w:rPr>
          <w:rFonts w:ascii="Times New Roman" w:hAnsi="Times New Roman"/>
          <w:sz w:val="28"/>
          <w:szCs w:val="28"/>
        </w:rPr>
        <w:t>вказаних</w:t>
      </w:r>
      <w:r w:rsidRPr="005C3BD8">
        <w:rPr>
          <w:rFonts w:ascii="Times New Roman" w:hAnsi="Times New Roman"/>
          <w:sz w:val="28"/>
          <w:szCs w:val="28"/>
        </w:rPr>
        <w:t xml:space="preserve">, </w:t>
      </w:r>
      <w:r>
        <w:rPr>
          <w:rFonts w:ascii="Times New Roman" w:hAnsi="Times New Roman"/>
          <w:sz w:val="28"/>
          <w:szCs w:val="28"/>
        </w:rPr>
        <w:t xml:space="preserve">до </w:t>
      </w:r>
      <w:r w:rsidRPr="005C3BD8">
        <w:rPr>
          <w:rFonts w:ascii="Times New Roman" w:hAnsi="Times New Roman"/>
          <w:sz w:val="28"/>
          <w:szCs w:val="28"/>
        </w:rPr>
        <w:t>інститут</w:t>
      </w:r>
      <w:r>
        <w:rPr>
          <w:rFonts w:ascii="Times New Roman" w:hAnsi="Times New Roman"/>
          <w:sz w:val="28"/>
          <w:szCs w:val="28"/>
        </w:rPr>
        <w:t>ів</w:t>
      </w:r>
      <w:r w:rsidRPr="005C3BD8">
        <w:rPr>
          <w:rFonts w:ascii="Times New Roman" w:hAnsi="Times New Roman"/>
          <w:sz w:val="28"/>
          <w:szCs w:val="28"/>
        </w:rPr>
        <w:t xml:space="preserve">, які </w:t>
      </w:r>
      <w:r>
        <w:rPr>
          <w:rFonts w:ascii="Times New Roman" w:hAnsi="Times New Roman"/>
          <w:sz w:val="28"/>
          <w:szCs w:val="28"/>
        </w:rPr>
        <w:t xml:space="preserve">регулюють </w:t>
      </w:r>
      <w:r w:rsidRPr="005C3BD8">
        <w:rPr>
          <w:rFonts w:ascii="Times New Roman" w:hAnsi="Times New Roman"/>
          <w:sz w:val="28"/>
          <w:szCs w:val="28"/>
        </w:rPr>
        <w:t xml:space="preserve">питання реалізації регіональної політики, </w:t>
      </w:r>
      <w:r>
        <w:rPr>
          <w:rFonts w:ascii="Times New Roman" w:hAnsi="Times New Roman"/>
          <w:sz w:val="28"/>
          <w:szCs w:val="28"/>
        </w:rPr>
        <w:t xml:space="preserve">належать </w:t>
      </w:r>
      <w:r w:rsidRPr="005C3BD8">
        <w:rPr>
          <w:rFonts w:ascii="Times New Roman" w:hAnsi="Times New Roman"/>
          <w:sz w:val="28"/>
          <w:szCs w:val="28"/>
        </w:rPr>
        <w:t xml:space="preserve">національні економічні палати, </w:t>
      </w:r>
      <w:r>
        <w:rPr>
          <w:rFonts w:ascii="Times New Roman" w:hAnsi="Times New Roman"/>
          <w:sz w:val="28"/>
          <w:szCs w:val="28"/>
        </w:rPr>
        <w:t xml:space="preserve">а також </w:t>
      </w:r>
      <w:r w:rsidRPr="005C3BD8">
        <w:rPr>
          <w:rFonts w:ascii="Times New Roman" w:hAnsi="Times New Roman"/>
          <w:sz w:val="28"/>
          <w:szCs w:val="28"/>
        </w:rPr>
        <w:t xml:space="preserve">державні компанії на національному та локальному рівнях, фонди </w:t>
      </w:r>
      <w:r>
        <w:rPr>
          <w:rFonts w:ascii="Times New Roman" w:hAnsi="Times New Roman"/>
          <w:sz w:val="28"/>
          <w:szCs w:val="28"/>
        </w:rPr>
        <w:t>й</w:t>
      </w:r>
      <w:r w:rsidRPr="005C3BD8">
        <w:rPr>
          <w:rFonts w:ascii="Times New Roman" w:hAnsi="Times New Roman"/>
          <w:sz w:val="28"/>
          <w:szCs w:val="28"/>
        </w:rPr>
        <w:t xml:space="preserve"> наукові установи. </w:t>
      </w:r>
    </w:p>
    <w:p w14:paraId="5E076269" w14:textId="2D4E548D" w:rsidR="00B360E3" w:rsidRPr="004037E1" w:rsidRDefault="00B360E3" w:rsidP="00B360E3">
      <w:pPr>
        <w:pStyle w:val="a3"/>
        <w:spacing w:after="0" w:line="360" w:lineRule="auto"/>
        <w:ind w:left="0" w:firstLine="709"/>
        <w:jc w:val="both"/>
        <w:rPr>
          <w:rFonts w:ascii="Times New Roman" w:hAnsi="Times New Roman"/>
          <w:sz w:val="28"/>
          <w:szCs w:val="28"/>
        </w:rPr>
      </w:pPr>
      <w:r w:rsidRPr="00DC1E50">
        <w:rPr>
          <w:rFonts w:ascii="Times New Roman" w:hAnsi="Times New Roman"/>
          <w:sz w:val="28"/>
          <w:szCs w:val="28"/>
        </w:rPr>
        <w:t xml:space="preserve">Так, швидкими темпами проводиться інституалізація </w:t>
      </w:r>
      <w:r>
        <w:rPr>
          <w:rFonts w:ascii="Times New Roman" w:hAnsi="Times New Roman"/>
          <w:sz w:val="28"/>
          <w:szCs w:val="28"/>
        </w:rPr>
        <w:t>державної регіональної політики в Румунії.</w:t>
      </w:r>
      <w:r w:rsidRPr="004037E1">
        <w:t xml:space="preserve"> </w:t>
      </w:r>
      <w:r w:rsidRPr="004037E1">
        <w:rPr>
          <w:rFonts w:ascii="Times New Roman" w:hAnsi="Times New Roman"/>
          <w:sz w:val="28"/>
          <w:szCs w:val="28"/>
        </w:rPr>
        <w:t>Важливим</w:t>
      </w:r>
      <w:r w:rsidRPr="004037E1">
        <w:rPr>
          <w:rFonts w:ascii="Times New Roman" w:hAnsi="Times New Roman"/>
        </w:rPr>
        <w:t xml:space="preserve"> </w:t>
      </w:r>
      <w:r w:rsidRPr="004037E1">
        <w:rPr>
          <w:rFonts w:ascii="Times New Roman" w:hAnsi="Times New Roman"/>
          <w:sz w:val="28"/>
          <w:szCs w:val="28"/>
        </w:rPr>
        <w:t xml:space="preserve">у даній </w:t>
      </w:r>
      <w:r>
        <w:rPr>
          <w:rFonts w:ascii="Times New Roman" w:hAnsi="Times New Roman"/>
          <w:sz w:val="28"/>
          <w:szCs w:val="28"/>
        </w:rPr>
        <w:t xml:space="preserve">країні стало прийняття </w:t>
      </w:r>
      <w:r w:rsidRPr="004037E1">
        <w:rPr>
          <w:rFonts w:ascii="Times New Roman" w:hAnsi="Times New Roman"/>
          <w:sz w:val="28"/>
          <w:szCs w:val="28"/>
        </w:rPr>
        <w:t>Закон</w:t>
      </w:r>
      <w:r>
        <w:rPr>
          <w:rFonts w:ascii="Times New Roman" w:hAnsi="Times New Roman"/>
          <w:sz w:val="28"/>
          <w:szCs w:val="28"/>
        </w:rPr>
        <w:t>у</w:t>
      </w:r>
      <w:r w:rsidRPr="004037E1">
        <w:rPr>
          <w:rFonts w:ascii="Times New Roman" w:hAnsi="Times New Roman"/>
          <w:sz w:val="28"/>
          <w:szCs w:val="28"/>
        </w:rPr>
        <w:t xml:space="preserve"> про регіональний розвиток</w:t>
      </w:r>
      <w:r>
        <w:rPr>
          <w:rFonts w:ascii="Times New Roman" w:hAnsi="Times New Roman"/>
          <w:sz w:val="28"/>
          <w:szCs w:val="28"/>
        </w:rPr>
        <w:t xml:space="preserve">, яким значною мірою втілюється </w:t>
      </w:r>
      <w:r w:rsidRPr="004037E1">
        <w:rPr>
          <w:rFonts w:ascii="Times New Roman" w:hAnsi="Times New Roman"/>
          <w:sz w:val="28"/>
          <w:szCs w:val="28"/>
        </w:rPr>
        <w:t>європейськ</w:t>
      </w:r>
      <w:r>
        <w:rPr>
          <w:rFonts w:ascii="Times New Roman" w:hAnsi="Times New Roman"/>
          <w:sz w:val="28"/>
          <w:szCs w:val="28"/>
        </w:rPr>
        <w:t>і</w:t>
      </w:r>
      <w:r w:rsidRPr="004037E1">
        <w:rPr>
          <w:rFonts w:ascii="Times New Roman" w:hAnsi="Times New Roman"/>
          <w:sz w:val="28"/>
          <w:szCs w:val="28"/>
        </w:rPr>
        <w:t xml:space="preserve"> </w:t>
      </w:r>
      <w:r>
        <w:rPr>
          <w:rFonts w:ascii="Times New Roman" w:hAnsi="Times New Roman"/>
          <w:sz w:val="28"/>
          <w:szCs w:val="28"/>
        </w:rPr>
        <w:t xml:space="preserve">виміри в державному управлінні </w:t>
      </w:r>
      <w:r w:rsidRPr="004037E1">
        <w:rPr>
          <w:rFonts w:ascii="Times New Roman" w:hAnsi="Times New Roman"/>
          <w:sz w:val="28"/>
          <w:szCs w:val="28"/>
        </w:rPr>
        <w:t>регіональн</w:t>
      </w:r>
      <w:r>
        <w:rPr>
          <w:rFonts w:ascii="Times New Roman" w:hAnsi="Times New Roman"/>
          <w:sz w:val="28"/>
          <w:szCs w:val="28"/>
        </w:rPr>
        <w:t>им</w:t>
      </w:r>
      <w:r w:rsidRPr="004037E1">
        <w:rPr>
          <w:rFonts w:ascii="Times New Roman" w:hAnsi="Times New Roman"/>
          <w:sz w:val="28"/>
          <w:szCs w:val="28"/>
        </w:rPr>
        <w:t xml:space="preserve"> розвитк</w:t>
      </w:r>
      <w:r>
        <w:rPr>
          <w:rFonts w:ascii="Times New Roman" w:hAnsi="Times New Roman"/>
          <w:sz w:val="28"/>
          <w:szCs w:val="28"/>
        </w:rPr>
        <w:t>ом</w:t>
      </w:r>
      <w:r w:rsidRPr="004037E1">
        <w:rPr>
          <w:rFonts w:ascii="Times New Roman" w:hAnsi="Times New Roman"/>
          <w:sz w:val="28"/>
          <w:szCs w:val="28"/>
        </w:rPr>
        <w:t xml:space="preserve">. </w:t>
      </w:r>
      <w:r>
        <w:rPr>
          <w:rFonts w:ascii="Times New Roman" w:hAnsi="Times New Roman"/>
          <w:sz w:val="28"/>
          <w:szCs w:val="28"/>
        </w:rPr>
        <w:t xml:space="preserve">Зокрема, </w:t>
      </w:r>
      <w:r w:rsidRPr="004037E1">
        <w:rPr>
          <w:rFonts w:ascii="Times New Roman" w:hAnsi="Times New Roman"/>
          <w:sz w:val="28"/>
          <w:szCs w:val="28"/>
        </w:rPr>
        <w:t xml:space="preserve">в системі </w:t>
      </w:r>
      <w:r>
        <w:rPr>
          <w:rFonts w:ascii="Times New Roman" w:hAnsi="Times New Roman"/>
          <w:sz w:val="28"/>
          <w:szCs w:val="28"/>
        </w:rPr>
        <w:t xml:space="preserve">державного управління функціонують: </w:t>
      </w:r>
      <w:r w:rsidRPr="004037E1">
        <w:rPr>
          <w:rFonts w:ascii="Times New Roman" w:hAnsi="Times New Roman"/>
          <w:sz w:val="28"/>
          <w:szCs w:val="28"/>
        </w:rPr>
        <w:t>Національн</w:t>
      </w:r>
      <w:r>
        <w:rPr>
          <w:rFonts w:ascii="Times New Roman" w:hAnsi="Times New Roman"/>
          <w:sz w:val="28"/>
          <w:szCs w:val="28"/>
        </w:rPr>
        <w:t>а</w:t>
      </w:r>
      <w:r w:rsidRPr="004037E1">
        <w:rPr>
          <w:rFonts w:ascii="Times New Roman" w:hAnsi="Times New Roman"/>
          <w:sz w:val="28"/>
          <w:szCs w:val="28"/>
        </w:rPr>
        <w:t xml:space="preserve"> рад</w:t>
      </w:r>
      <w:r>
        <w:rPr>
          <w:rFonts w:ascii="Times New Roman" w:hAnsi="Times New Roman"/>
          <w:sz w:val="28"/>
          <w:szCs w:val="28"/>
        </w:rPr>
        <w:t>а</w:t>
      </w:r>
      <w:r w:rsidRPr="004037E1">
        <w:rPr>
          <w:rFonts w:ascii="Times New Roman" w:hAnsi="Times New Roman"/>
          <w:sz w:val="28"/>
          <w:szCs w:val="28"/>
        </w:rPr>
        <w:t xml:space="preserve"> регіонального розвитку, компетенці</w:t>
      </w:r>
      <w:r>
        <w:rPr>
          <w:rFonts w:ascii="Times New Roman" w:hAnsi="Times New Roman"/>
          <w:sz w:val="28"/>
          <w:szCs w:val="28"/>
        </w:rPr>
        <w:t>єю</w:t>
      </w:r>
      <w:r w:rsidRPr="004037E1">
        <w:rPr>
          <w:rFonts w:ascii="Times New Roman" w:hAnsi="Times New Roman"/>
          <w:sz w:val="28"/>
          <w:szCs w:val="28"/>
        </w:rPr>
        <w:t xml:space="preserve"> якої </w:t>
      </w:r>
      <w:r>
        <w:rPr>
          <w:rFonts w:ascii="Times New Roman" w:hAnsi="Times New Roman"/>
          <w:sz w:val="28"/>
          <w:szCs w:val="28"/>
        </w:rPr>
        <w:t xml:space="preserve">є «формування </w:t>
      </w:r>
      <w:r w:rsidRPr="004037E1">
        <w:rPr>
          <w:rFonts w:ascii="Times New Roman" w:hAnsi="Times New Roman"/>
          <w:sz w:val="28"/>
          <w:szCs w:val="28"/>
        </w:rPr>
        <w:t>національної програми розвитку</w:t>
      </w:r>
      <w:r>
        <w:rPr>
          <w:rFonts w:ascii="Times New Roman" w:hAnsi="Times New Roman"/>
          <w:sz w:val="28"/>
          <w:szCs w:val="28"/>
        </w:rPr>
        <w:t xml:space="preserve"> регіонів</w:t>
      </w:r>
      <w:r w:rsidRPr="004037E1">
        <w:rPr>
          <w:rFonts w:ascii="Times New Roman" w:hAnsi="Times New Roman"/>
          <w:sz w:val="28"/>
          <w:szCs w:val="28"/>
        </w:rPr>
        <w:t>, контроль за використанням коштів національного фонду регіонального розвитку, розробка законопроектів, підтримка співробітництва між регіонами</w:t>
      </w:r>
      <w:r>
        <w:rPr>
          <w:rFonts w:ascii="Times New Roman" w:hAnsi="Times New Roman"/>
          <w:sz w:val="28"/>
          <w:szCs w:val="28"/>
        </w:rPr>
        <w:t>» </w:t>
      </w:r>
      <w:r w:rsidRPr="004037E1">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_Ref120822686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17</w:t>
      </w:r>
      <w:r>
        <w:rPr>
          <w:rFonts w:ascii="Times New Roman" w:hAnsi="Times New Roman"/>
          <w:sz w:val="28"/>
          <w:szCs w:val="28"/>
        </w:rPr>
        <w:fldChar w:fldCharType="end"/>
      </w:r>
      <w:r w:rsidRPr="004037E1">
        <w:rPr>
          <w:rFonts w:ascii="Times New Roman" w:hAnsi="Times New Roman"/>
          <w:sz w:val="28"/>
          <w:szCs w:val="28"/>
        </w:rPr>
        <w:t xml:space="preserve">]. </w:t>
      </w:r>
      <w:r>
        <w:rPr>
          <w:rFonts w:ascii="Times New Roman" w:hAnsi="Times New Roman"/>
          <w:sz w:val="28"/>
          <w:szCs w:val="28"/>
        </w:rPr>
        <w:t>Відповідно в</w:t>
      </w:r>
      <w:r w:rsidRPr="004037E1">
        <w:rPr>
          <w:rFonts w:ascii="Times New Roman" w:hAnsi="Times New Roman"/>
          <w:sz w:val="28"/>
          <w:szCs w:val="28"/>
        </w:rPr>
        <w:t xml:space="preserve"> регіонах </w:t>
      </w:r>
      <w:r>
        <w:rPr>
          <w:rFonts w:ascii="Times New Roman" w:hAnsi="Times New Roman"/>
          <w:sz w:val="28"/>
          <w:szCs w:val="28"/>
        </w:rPr>
        <w:t xml:space="preserve">формування </w:t>
      </w:r>
      <w:r w:rsidRPr="004037E1">
        <w:rPr>
          <w:rFonts w:ascii="Times New Roman" w:hAnsi="Times New Roman"/>
          <w:sz w:val="28"/>
          <w:szCs w:val="28"/>
        </w:rPr>
        <w:t xml:space="preserve">стратегій регіонального розвитку </w:t>
      </w:r>
      <w:r>
        <w:rPr>
          <w:rFonts w:ascii="Times New Roman" w:hAnsi="Times New Roman"/>
          <w:sz w:val="28"/>
          <w:szCs w:val="28"/>
        </w:rPr>
        <w:t>й</w:t>
      </w:r>
      <w:r w:rsidRPr="004037E1">
        <w:rPr>
          <w:rFonts w:ascii="Times New Roman" w:hAnsi="Times New Roman"/>
          <w:sz w:val="28"/>
          <w:szCs w:val="28"/>
        </w:rPr>
        <w:t xml:space="preserve"> планів використання фондів</w:t>
      </w:r>
      <w:r>
        <w:rPr>
          <w:rFonts w:ascii="Times New Roman" w:hAnsi="Times New Roman"/>
          <w:sz w:val="28"/>
          <w:szCs w:val="28"/>
        </w:rPr>
        <w:t xml:space="preserve">, </w:t>
      </w:r>
      <w:r w:rsidRPr="004037E1">
        <w:rPr>
          <w:rFonts w:ascii="Times New Roman" w:hAnsi="Times New Roman"/>
          <w:sz w:val="28"/>
          <w:szCs w:val="28"/>
        </w:rPr>
        <w:t>їх впровадження</w:t>
      </w:r>
      <w:r>
        <w:rPr>
          <w:rFonts w:ascii="Times New Roman" w:hAnsi="Times New Roman"/>
          <w:sz w:val="28"/>
          <w:szCs w:val="28"/>
        </w:rPr>
        <w:t xml:space="preserve"> </w:t>
      </w:r>
      <w:r w:rsidRPr="004037E1">
        <w:rPr>
          <w:rFonts w:ascii="Times New Roman" w:hAnsi="Times New Roman"/>
          <w:sz w:val="28"/>
          <w:szCs w:val="28"/>
        </w:rPr>
        <w:t xml:space="preserve">після </w:t>
      </w:r>
      <w:r>
        <w:rPr>
          <w:rFonts w:ascii="Times New Roman" w:hAnsi="Times New Roman"/>
          <w:sz w:val="28"/>
          <w:szCs w:val="28"/>
        </w:rPr>
        <w:t xml:space="preserve">відповідного </w:t>
      </w:r>
      <w:r w:rsidRPr="004037E1">
        <w:rPr>
          <w:rFonts w:ascii="Times New Roman" w:hAnsi="Times New Roman"/>
          <w:sz w:val="28"/>
          <w:szCs w:val="28"/>
        </w:rPr>
        <w:t>затвердження</w:t>
      </w:r>
      <w:r>
        <w:rPr>
          <w:rFonts w:ascii="Times New Roman" w:hAnsi="Times New Roman"/>
          <w:sz w:val="28"/>
          <w:szCs w:val="28"/>
        </w:rPr>
        <w:t xml:space="preserve"> покладено на </w:t>
      </w:r>
      <w:r w:rsidRPr="004037E1">
        <w:rPr>
          <w:rFonts w:ascii="Times New Roman" w:hAnsi="Times New Roman"/>
          <w:sz w:val="28"/>
          <w:szCs w:val="28"/>
        </w:rPr>
        <w:t>агентства регіонального розвитку.</w:t>
      </w:r>
    </w:p>
    <w:p w14:paraId="5C57499C" w14:textId="77777777" w:rsidR="00B360E3" w:rsidRPr="00BE0EED" w:rsidRDefault="00B360E3" w:rsidP="00B360E3">
      <w:pPr>
        <w:pStyle w:val="a3"/>
        <w:spacing w:after="0" w:line="360" w:lineRule="auto"/>
        <w:ind w:left="0" w:firstLine="709"/>
        <w:jc w:val="both"/>
        <w:rPr>
          <w:rFonts w:ascii="Times New Roman" w:hAnsi="Times New Roman"/>
          <w:sz w:val="28"/>
          <w:szCs w:val="28"/>
        </w:rPr>
      </w:pPr>
      <w:r w:rsidRPr="00BE0EED">
        <w:rPr>
          <w:rFonts w:ascii="Times New Roman" w:hAnsi="Times New Roman"/>
          <w:sz w:val="28"/>
          <w:szCs w:val="28"/>
        </w:rPr>
        <w:t xml:space="preserve">Особливим </w:t>
      </w:r>
      <w:r>
        <w:rPr>
          <w:rFonts w:ascii="Times New Roman" w:hAnsi="Times New Roman"/>
          <w:sz w:val="28"/>
          <w:szCs w:val="28"/>
        </w:rPr>
        <w:t xml:space="preserve">є досвід Японії, де відповідно до регіонів </w:t>
      </w:r>
      <w:r w:rsidRPr="00BE0EED">
        <w:rPr>
          <w:rFonts w:ascii="Times New Roman" w:hAnsi="Times New Roman"/>
          <w:sz w:val="28"/>
          <w:szCs w:val="28"/>
        </w:rPr>
        <w:t>розроб</w:t>
      </w:r>
      <w:r>
        <w:rPr>
          <w:rFonts w:ascii="Times New Roman" w:hAnsi="Times New Roman"/>
          <w:sz w:val="28"/>
          <w:szCs w:val="28"/>
        </w:rPr>
        <w:t>ляються</w:t>
      </w:r>
      <w:r w:rsidRPr="00BE0EED">
        <w:rPr>
          <w:rFonts w:ascii="Times New Roman" w:hAnsi="Times New Roman"/>
          <w:sz w:val="28"/>
          <w:szCs w:val="28"/>
        </w:rPr>
        <w:t xml:space="preserve"> </w:t>
      </w:r>
      <w:r>
        <w:rPr>
          <w:rFonts w:ascii="Times New Roman" w:hAnsi="Times New Roman"/>
          <w:sz w:val="28"/>
          <w:szCs w:val="28"/>
        </w:rPr>
        <w:t xml:space="preserve">напрями щодо реалізації </w:t>
      </w:r>
      <w:r w:rsidRPr="00BE0EED">
        <w:rPr>
          <w:rFonts w:ascii="Times New Roman" w:hAnsi="Times New Roman"/>
          <w:sz w:val="28"/>
          <w:szCs w:val="28"/>
        </w:rPr>
        <w:t>галузевих політик у розрізі регіонів</w:t>
      </w:r>
      <w:r>
        <w:rPr>
          <w:rFonts w:ascii="Times New Roman" w:hAnsi="Times New Roman"/>
          <w:sz w:val="28"/>
          <w:szCs w:val="28"/>
        </w:rPr>
        <w:t>. В країні в межах кожного регіону формуються та</w:t>
      </w:r>
      <w:r w:rsidRPr="00BE0EED">
        <w:rPr>
          <w:rFonts w:ascii="Times New Roman" w:hAnsi="Times New Roman"/>
          <w:sz w:val="28"/>
          <w:szCs w:val="28"/>
        </w:rPr>
        <w:t xml:space="preserve"> реалізуються </w:t>
      </w:r>
      <w:r>
        <w:rPr>
          <w:rFonts w:ascii="Times New Roman" w:hAnsi="Times New Roman"/>
          <w:sz w:val="28"/>
          <w:szCs w:val="28"/>
        </w:rPr>
        <w:t>в практичній діяльності</w:t>
      </w:r>
      <w:r w:rsidRPr="00BE0EED">
        <w:rPr>
          <w:rFonts w:ascii="Times New Roman" w:hAnsi="Times New Roman"/>
          <w:sz w:val="28"/>
          <w:szCs w:val="28"/>
        </w:rPr>
        <w:t xml:space="preserve"> програми </w:t>
      </w:r>
      <w:r>
        <w:rPr>
          <w:rFonts w:ascii="Times New Roman" w:hAnsi="Times New Roman"/>
          <w:sz w:val="28"/>
          <w:szCs w:val="28"/>
        </w:rPr>
        <w:t xml:space="preserve">в частині </w:t>
      </w:r>
      <w:r w:rsidRPr="00BE0EED">
        <w:rPr>
          <w:rFonts w:ascii="Times New Roman" w:hAnsi="Times New Roman"/>
          <w:sz w:val="28"/>
          <w:szCs w:val="28"/>
        </w:rPr>
        <w:t>спеціалізації промисловості розвитку виробничої інфраструктури.</w:t>
      </w:r>
      <w:r>
        <w:rPr>
          <w:rFonts w:ascii="Times New Roman" w:hAnsi="Times New Roman"/>
          <w:sz w:val="28"/>
          <w:szCs w:val="28"/>
        </w:rPr>
        <w:t xml:space="preserve"> </w:t>
      </w:r>
      <w:r w:rsidRPr="00BE0EED">
        <w:rPr>
          <w:rFonts w:ascii="Times New Roman" w:hAnsi="Times New Roman"/>
          <w:sz w:val="28"/>
          <w:szCs w:val="28"/>
        </w:rPr>
        <w:t xml:space="preserve">Така політика </w:t>
      </w:r>
      <w:r>
        <w:rPr>
          <w:rFonts w:ascii="Times New Roman" w:hAnsi="Times New Roman"/>
          <w:sz w:val="28"/>
          <w:szCs w:val="28"/>
        </w:rPr>
        <w:t>врегульовує  загалом</w:t>
      </w:r>
      <w:r w:rsidRPr="00BE0EED">
        <w:rPr>
          <w:rFonts w:ascii="Times New Roman" w:hAnsi="Times New Roman"/>
          <w:sz w:val="28"/>
          <w:szCs w:val="28"/>
        </w:rPr>
        <w:t xml:space="preserve"> соціально-економічний розвиток країни загалом </w:t>
      </w:r>
      <w:r>
        <w:rPr>
          <w:rFonts w:ascii="Times New Roman" w:hAnsi="Times New Roman"/>
          <w:sz w:val="28"/>
          <w:szCs w:val="28"/>
        </w:rPr>
        <w:lastRenderedPageBreak/>
        <w:t xml:space="preserve">та є важливим підґрунтям </w:t>
      </w:r>
      <w:r w:rsidRPr="00BE0EED">
        <w:rPr>
          <w:rFonts w:ascii="Times New Roman" w:hAnsi="Times New Roman"/>
          <w:sz w:val="28"/>
          <w:szCs w:val="28"/>
        </w:rPr>
        <w:t xml:space="preserve">розробки планів </w:t>
      </w:r>
      <w:r>
        <w:rPr>
          <w:rFonts w:ascii="Times New Roman" w:hAnsi="Times New Roman"/>
          <w:sz w:val="28"/>
          <w:szCs w:val="28"/>
        </w:rPr>
        <w:t xml:space="preserve">на </w:t>
      </w:r>
      <w:r w:rsidRPr="00BE0EED">
        <w:rPr>
          <w:rFonts w:ascii="Times New Roman" w:hAnsi="Times New Roman"/>
          <w:sz w:val="28"/>
          <w:szCs w:val="28"/>
        </w:rPr>
        <w:t>довгостроков</w:t>
      </w:r>
      <w:r>
        <w:rPr>
          <w:rFonts w:ascii="Times New Roman" w:hAnsi="Times New Roman"/>
          <w:sz w:val="28"/>
          <w:szCs w:val="28"/>
        </w:rPr>
        <w:t xml:space="preserve">у перспективу, охоплюючи </w:t>
      </w:r>
      <w:r w:rsidRPr="00BE0EED">
        <w:rPr>
          <w:rFonts w:ascii="Times New Roman" w:hAnsi="Times New Roman"/>
          <w:sz w:val="28"/>
          <w:szCs w:val="28"/>
        </w:rPr>
        <w:t>комплексн</w:t>
      </w:r>
      <w:r>
        <w:rPr>
          <w:rFonts w:ascii="Times New Roman" w:hAnsi="Times New Roman"/>
          <w:sz w:val="28"/>
          <w:szCs w:val="28"/>
        </w:rPr>
        <w:t>ий</w:t>
      </w:r>
      <w:r w:rsidRPr="00BE0EED">
        <w:rPr>
          <w:rFonts w:ascii="Times New Roman" w:hAnsi="Times New Roman"/>
          <w:sz w:val="28"/>
          <w:szCs w:val="28"/>
        </w:rPr>
        <w:t xml:space="preserve"> розвит</w:t>
      </w:r>
      <w:r>
        <w:rPr>
          <w:rFonts w:ascii="Times New Roman" w:hAnsi="Times New Roman"/>
          <w:sz w:val="28"/>
          <w:szCs w:val="28"/>
        </w:rPr>
        <w:t>о</w:t>
      </w:r>
      <w:r w:rsidRPr="00BE0EED">
        <w:rPr>
          <w:rFonts w:ascii="Times New Roman" w:hAnsi="Times New Roman"/>
          <w:sz w:val="28"/>
          <w:szCs w:val="28"/>
        </w:rPr>
        <w:t>к територій</w:t>
      </w:r>
      <w:r>
        <w:rPr>
          <w:rFonts w:ascii="Times New Roman" w:hAnsi="Times New Roman"/>
          <w:sz w:val="28"/>
          <w:szCs w:val="28"/>
        </w:rPr>
        <w:t xml:space="preserve">. В частині реалізації такої політики </w:t>
      </w:r>
      <w:r w:rsidRPr="00BE0EED">
        <w:rPr>
          <w:rFonts w:ascii="Times New Roman" w:hAnsi="Times New Roman"/>
          <w:sz w:val="28"/>
          <w:szCs w:val="28"/>
        </w:rPr>
        <w:t>формує</w:t>
      </w:r>
      <w:r>
        <w:rPr>
          <w:rFonts w:ascii="Times New Roman" w:hAnsi="Times New Roman"/>
          <w:sz w:val="28"/>
          <w:szCs w:val="28"/>
        </w:rPr>
        <w:t>ться</w:t>
      </w:r>
      <w:r w:rsidRPr="00BE0EED">
        <w:rPr>
          <w:rFonts w:ascii="Times New Roman" w:hAnsi="Times New Roman"/>
          <w:sz w:val="28"/>
          <w:szCs w:val="28"/>
        </w:rPr>
        <w:t xml:space="preserve"> фінансов</w:t>
      </w:r>
      <w:r>
        <w:rPr>
          <w:rFonts w:ascii="Times New Roman" w:hAnsi="Times New Roman"/>
          <w:sz w:val="28"/>
          <w:szCs w:val="28"/>
        </w:rPr>
        <w:t>а</w:t>
      </w:r>
      <w:r w:rsidRPr="00BE0EED">
        <w:rPr>
          <w:rFonts w:ascii="Times New Roman" w:hAnsi="Times New Roman"/>
          <w:sz w:val="28"/>
          <w:szCs w:val="28"/>
        </w:rPr>
        <w:t xml:space="preserve"> систем</w:t>
      </w:r>
      <w:r>
        <w:rPr>
          <w:rFonts w:ascii="Times New Roman" w:hAnsi="Times New Roman"/>
          <w:sz w:val="28"/>
          <w:szCs w:val="28"/>
        </w:rPr>
        <w:t>а</w:t>
      </w:r>
      <w:r w:rsidRPr="00BE0EED">
        <w:rPr>
          <w:rFonts w:ascii="Times New Roman" w:hAnsi="Times New Roman"/>
          <w:sz w:val="28"/>
          <w:szCs w:val="28"/>
        </w:rPr>
        <w:t xml:space="preserve">, що </w:t>
      </w:r>
      <w:r>
        <w:rPr>
          <w:rFonts w:ascii="Times New Roman" w:hAnsi="Times New Roman"/>
          <w:sz w:val="28"/>
          <w:szCs w:val="28"/>
        </w:rPr>
        <w:t>сприяє</w:t>
      </w:r>
      <w:r w:rsidRPr="00BE0EED">
        <w:rPr>
          <w:rFonts w:ascii="Times New Roman" w:hAnsi="Times New Roman"/>
          <w:sz w:val="28"/>
          <w:szCs w:val="28"/>
        </w:rPr>
        <w:t xml:space="preserve"> самофінансуванн</w:t>
      </w:r>
      <w:r>
        <w:rPr>
          <w:rFonts w:ascii="Times New Roman" w:hAnsi="Times New Roman"/>
          <w:sz w:val="28"/>
          <w:szCs w:val="28"/>
        </w:rPr>
        <w:t>ю</w:t>
      </w:r>
      <w:r w:rsidRPr="00BE0EED">
        <w:rPr>
          <w:rFonts w:ascii="Times New Roman" w:hAnsi="Times New Roman"/>
          <w:sz w:val="28"/>
          <w:szCs w:val="28"/>
        </w:rPr>
        <w:t xml:space="preserve"> територій; </w:t>
      </w:r>
      <w:r>
        <w:rPr>
          <w:rFonts w:ascii="Times New Roman" w:hAnsi="Times New Roman"/>
          <w:sz w:val="28"/>
          <w:szCs w:val="28"/>
        </w:rPr>
        <w:t>вирішенню</w:t>
      </w:r>
      <w:r w:rsidRPr="00BE0EED">
        <w:rPr>
          <w:rFonts w:ascii="Times New Roman" w:hAnsi="Times New Roman"/>
          <w:sz w:val="28"/>
          <w:szCs w:val="28"/>
        </w:rPr>
        <w:t xml:space="preserve"> соціальних проблем </w:t>
      </w:r>
      <w:r>
        <w:rPr>
          <w:rFonts w:ascii="Times New Roman" w:hAnsi="Times New Roman"/>
          <w:sz w:val="28"/>
          <w:szCs w:val="28"/>
        </w:rPr>
        <w:t xml:space="preserve">громадян за рахунок </w:t>
      </w:r>
      <w:r w:rsidRPr="00BE0EED">
        <w:rPr>
          <w:rFonts w:ascii="Times New Roman" w:hAnsi="Times New Roman"/>
          <w:sz w:val="28"/>
          <w:szCs w:val="28"/>
        </w:rPr>
        <w:t xml:space="preserve">економічного регулювання його розселення </w:t>
      </w:r>
      <w:r>
        <w:rPr>
          <w:rFonts w:ascii="Times New Roman" w:hAnsi="Times New Roman"/>
          <w:sz w:val="28"/>
          <w:szCs w:val="28"/>
        </w:rPr>
        <w:t>та</w:t>
      </w:r>
      <w:r w:rsidRPr="00BE0EED">
        <w:rPr>
          <w:rFonts w:ascii="Times New Roman" w:hAnsi="Times New Roman"/>
          <w:sz w:val="28"/>
          <w:szCs w:val="28"/>
        </w:rPr>
        <w:t xml:space="preserve"> міграці</w:t>
      </w:r>
      <w:r>
        <w:rPr>
          <w:rFonts w:ascii="Times New Roman" w:hAnsi="Times New Roman"/>
          <w:sz w:val="28"/>
          <w:szCs w:val="28"/>
        </w:rPr>
        <w:t>йних процесів</w:t>
      </w:r>
      <w:r w:rsidRPr="00BE0EED">
        <w:rPr>
          <w:rFonts w:ascii="Times New Roman" w:hAnsi="Times New Roman"/>
          <w:sz w:val="28"/>
          <w:szCs w:val="28"/>
        </w:rPr>
        <w:t xml:space="preserve">, </w:t>
      </w:r>
      <w:r>
        <w:rPr>
          <w:rFonts w:ascii="Times New Roman" w:hAnsi="Times New Roman"/>
          <w:sz w:val="28"/>
          <w:szCs w:val="28"/>
        </w:rPr>
        <w:t xml:space="preserve">виходячи із </w:t>
      </w:r>
      <w:r w:rsidRPr="00BE0EED">
        <w:rPr>
          <w:rFonts w:ascii="Times New Roman" w:hAnsi="Times New Roman"/>
          <w:sz w:val="28"/>
          <w:szCs w:val="28"/>
        </w:rPr>
        <w:t>використ</w:t>
      </w:r>
      <w:r>
        <w:rPr>
          <w:rFonts w:ascii="Times New Roman" w:hAnsi="Times New Roman"/>
          <w:sz w:val="28"/>
          <w:szCs w:val="28"/>
        </w:rPr>
        <w:t xml:space="preserve">ання </w:t>
      </w:r>
      <w:r w:rsidRPr="00BE0EED">
        <w:rPr>
          <w:rFonts w:ascii="Times New Roman" w:hAnsi="Times New Roman"/>
          <w:sz w:val="28"/>
          <w:szCs w:val="28"/>
        </w:rPr>
        <w:t>кредит</w:t>
      </w:r>
      <w:r>
        <w:rPr>
          <w:rFonts w:ascii="Times New Roman" w:hAnsi="Times New Roman"/>
          <w:sz w:val="28"/>
          <w:szCs w:val="28"/>
        </w:rPr>
        <w:t>ів</w:t>
      </w:r>
      <w:r w:rsidRPr="00BE0EED">
        <w:rPr>
          <w:rFonts w:ascii="Times New Roman" w:hAnsi="Times New Roman"/>
          <w:sz w:val="28"/>
          <w:szCs w:val="28"/>
        </w:rPr>
        <w:t>, пільгов</w:t>
      </w:r>
      <w:r>
        <w:rPr>
          <w:rFonts w:ascii="Times New Roman" w:hAnsi="Times New Roman"/>
          <w:sz w:val="28"/>
          <w:szCs w:val="28"/>
        </w:rPr>
        <w:t>ого</w:t>
      </w:r>
      <w:r w:rsidRPr="00BE0EED">
        <w:rPr>
          <w:rFonts w:ascii="Times New Roman" w:hAnsi="Times New Roman"/>
          <w:sz w:val="28"/>
          <w:szCs w:val="28"/>
        </w:rPr>
        <w:t xml:space="preserve"> оподаткування </w:t>
      </w:r>
      <w:r>
        <w:rPr>
          <w:rFonts w:ascii="Times New Roman" w:hAnsi="Times New Roman"/>
          <w:sz w:val="28"/>
          <w:szCs w:val="28"/>
        </w:rPr>
        <w:t>чи</w:t>
      </w:r>
      <w:r w:rsidRPr="00BE0EED">
        <w:rPr>
          <w:rFonts w:ascii="Times New Roman" w:hAnsi="Times New Roman"/>
          <w:sz w:val="28"/>
          <w:szCs w:val="28"/>
        </w:rPr>
        <w:t xml:space="preserve"> інш</w:t>
      </w:r>
      <w:r>
        <w:rPr>
          <w:rFonts w:ascii="Times New Roman" w:hAnsi="Times New Roman"/>
          <w:sz w:val="28"/>
          <w:szCs w:val="28"/>
        </w:rPr>
        <w:t>их</w:t>
      </w:r>
      <w:r w:rsidRPr="00BE0EED">
        <w:rPr>
          <w:rFonts w:ascii="Times New Roman" w:hAnsi="Times New Roman"/>
          <w:sz w:val="28"/>
          <w:szCs w:val="28"/>
        </w:rPr>
        <w:t xml:space="preserve"> економічн</w:t>
      </w:r>
      <w:r>
        <w:rPr>
          <w:rFonts w:ascii="Times New Roman" w:hAnsi="Times New Roman"/>
          <w:sz w:val="28"/>
          <w:szCs w:val="28"/>
        </w:rPr>
        <w:t>их</w:t>
      </w:r>
      <w:r w:rsidRPr="00BE0EED">
        <w:rPr>
          <w:rFonts w:ascii="Times New Roman" w:hAnsi="Times New Roman"/>
          <w:sz w:val="28"/>
          <w:szCs w:val="28"/>
        </w:rPr>
        <w:t xml:space="preserve"> важелі</w:t>
      </w:r>
      <w:r>
        <w:rPr>
          <w:rFonts w:ascii="Times New Roman" w:hAnsi="Times New Roman"/>
          <w:sz w:val="28"/>
          <w:szCs w:val="28"/>
        </w:rPr>
        <w:t>в</w:t>
      </w:r>
      <w:r w:rsidRPr="00BE0EED">
        <w:rPr>
          <w:rFonts w:ascii="Times New Roman" w:hAnsi="Times New Roman"/>
          <w:sz w:val="28"/>
          <w:szCs w:val="28"/>
        </w:rPr>
        <w:t>.</w:t>
      </w:r>
    </w:p>
    <w:p w14:paraId="1BAFBBFE" w14:textId="13C01F67" w:rsidR="00B360E3" w:rsidRPr="00F73D02" w:rsidRDefault="00B360E3" w:rsidP="00B360E3">
      <w:pPr>
        <w:pStyle w:val="a3"/>
        <w:spacing w:after="0" w:line="360" w:lineRule="auto"/>
        <w:ind w:left="0" w:firstLine="709"/>
        <w:jc w:val="both"/>
        <w:rPr>
          <w:rFonts w:ascii="Times New Roman" w:hAnsi="Times New Roman"/>
          <w:sz w:val="28"/>
          <w:szCs w:val="28"/>
        </w:rPr>
      </w:pPr>
      <w:r w:rsidRPr="00F73D02">
        <w:rPr>
          <w:rFonts w:ascii="Times New Roman" w:hAnsi="Times New Roman"/>
          <w:sz w:val="28"/>
          <w:szCs w:val="28"/>
        </w:rPr>
        <w:t>Швеці</w:t>
      </w:r>
      <w:r>
        <w:rPr>
          <w:rFonts w:ascii="Times New Roman" w:hAnsi="Times New Roman"/>
          <w:sz w:val="28"/>
          <w:szCs w:val="28"/>
        </w:rPr>
        <w:t xml:space="preserve">я характеризується системою управління регіональним розвитком, що спрямована на </w:t>
      </w:r>
      <w:r w:rsidRPr="00F73D02">
        <w:rPr>
          <w:rFonts w:ascii="Times New Roman" w:hAnsi="Times New Roman"/>
          <w:sz w:val="28"/>
          <w:szCs w:val="28"/>
        </w:rPr>
        <w:t>запроваджен</w:t>
      </w:r>
      <w:r>
        <w:rPr>
          <w:rFonts w:ascii="Times New Roman" w:hAnsi="Times New Roman"/>
          <w:sz w:val="28"/>
          <w:szCs w:val="28"/>
        </w:rPr>
        <w:t>ня надійних підвалин у забезпеченні</w:t>
      </w:r>
      <w:r w:rsidRPr="00F73D02">
        <w:rPr>
          <w:rFonts w:ascii="Times New Roman" w:hAnsi="Times New Roman"/>
          <w:sz w:val="28"/>
          <w:szCs w:val="28"/>
        </w:rPr>
        <w:t xml:space="preserve"> самостійного розвитку регіонів</w:t>
      </w:r>
      <w:r>
        <w:rPr>
          <w:rFonts w:ascii="Times New Roman" w:hAnsi="Times New Roman"/>
          <w:sz w:val="28"/>
          <w:szCs w:val="28"/>
        </w:rPr>
        <w:t xml:space="preserve">, виходячи із переваг їх власного економічного потенціалу. При цьому важливими </w:t>
      </w:r>
      <w:r w:rsidRPr="00F73D02">
        <w:rPr>
          <w:rFonts w:ascii="Times New Roman" w:hAnsi="Times New Roman"/>
          <w:sz w:val="28"/>
          <w:szCs w:val="28"/>
        </w:rPr>
        <w:t xml:space="preserve">інструментами </w:t>
      </w:r>
      <w:r>
        <w:rPr>
          <w:rFonts w:ascii="Times New Roman" w:hAnsi="Times New Roman"/>
          <w:sz w:val="28"/>
          <w:szCs w:val="28"/>
        </w:rPr>
        <w:t>такої</w:t>
      </w:r>
      <w:r w:rsidRPr="00F73D02">
        <w:rPr>
          <w:rFonts w:ascii="Times New Roman" w:hAnsi="Times New Roman"/>
          <w:sz w:val="28"/>
          <w:szCs w:val="28"/>
        </w:rPr>
        <w:t xml:space="preserve"> політики є </w:t>
      </w:r>
      <w:r>
        <w:rPr>
          <w:rFonts w:ascii="Times New Roman" w:hAnsi="Times New Roman"/>
          <w:sz w:val="28"/>
          <w:szCs w:val="28"/>
        </w:rPr>
        <w:t>«</w:t>
      </w:r>
      <w:r w:rsidRPr="00F73D02">
        <w:rPr>
          <w:rFonts w:ascii="Times New Roman" w:hAnsi="Times New Roman"/>
          <w:sz w:val="28"/>
          <w:szCs w:val="28"/>
        </w:rPr>
        <w:t>вирівнювання доходів і витрат регіонів, надання їм дотацій, участь держави у фінансуванні інвестиційних проектів, які сприяють зміцненню конкурентоспроможності регіонів як на внутрішньому, так і на зовнішніх ринках</w:t>
      </w:r>
      <w:r>
        <w:rPr>
          <w:rFonts w:ascii="Times New Roman" w:hAnsi="Times New Roman"/>
          <w:sz w:val="28"/>
          <w:szCs w:val="28"/>
        </w:rPr>
        <w:t xml:space="preserve">» </w:t>
      </w:r>
      <w:r w:rsidRPr="00F73D02">
        <w:rPr>
          <w:rFonts w:ascii="Times New Roman" w:hAnsi="Times New Roman"/>
          <w:sz w:val="28"/>
          <w:szCs w:val="28"/>
        </w:rPr>
        <w:t>[</w:t>
      </w:r>
      <w:r>
        <w:rPr>
          <w:rFonts w:ascii="Times New Roman" w:hAnsi="Times New Roman"/>
          <w:sz w:val="28"/>
          <w:szCs w:val="28"/>
        </w:rPr>
        <w:fldChar w:fldCharType="begin"/>
      </w:r>
      <w:r>
        <w:rPr>
          <w:rFonts w:ascii="Times New Roman" w:hAnsi="Times New Roman"/>
          <w:sz w:val="28"/>
          <w:szCs w:val="28"/>
        </w:rPr>
        <w:instrText xml:space="preserve"> REF _Ref120822804 \r \h </w:instrText>
      </w:r>
      <w:r>
        <w:rPr>
          <w:rFonts w:ascii="Times New Roman" w:hAnsi="Times New Roman"/>
          <w:sz w:val="28"/>
          <w:szCs w:val="28"/>
        </w:rPr>
      </w:r>
      <w:r>
        <w:rPr>
          <w:rFonts w:ascii="Times New Roman" w:hAnsi="Times New Roman"/>
          <w:sz w:val="28"/>
          <w:szCs w:val="28"/>
        </w:rPr>
        <w:fldChar w:fldCharType="separate"/>
      </w:r>
      <w:r w:rsidR="00440792">
        <w:rPr>
          <w:rFonts w:ascii="Times New Roman" w:hAnsi="Times New Roman"/>
          <w:sz w:val="28"/>
          <w:szCs w:val="28"/>
        </w:rPr>
        <w:t>5</w:t>
      </w:r>
      <w:r>
        <w:rPr>
          <w:rFonts w:ascii="Times New Roman" w:hAnsi="Times New Roman"/>
          <w:sz w:val="28"/>
          <w:szCs w:val="28"/>
        </w:rPr>
        <w:fldChar w:fldCharType="end"/>
      </w:r>
      <w:r w:rsidRPr="00F73D02">
        <w:rPr>
          <w:rFonts w:ascii="Times New Roman" w:hAnsi="Times New Roman"/>
          <w:sz w:val="28"/>
          <w:szCs w:val="28"/>
        </w:rPr>
        <w:t xml:space="preserve">]. </w:t>
      </w:r>
      <w:r>
        <w:rPr>
          <w:rFonts w:ascii="Times New Roman" w:hAnsi="Times New Roman"/>
          <w:sz w:val="28"/>
          <w:szCs w:val="28"/>
        </w:rPr>
        <w:t xml:space="preserve">Проте основним акцентом все ж залишається високий рівень </w:t>
      </w:r>
      <w:r w:rsidRPr="00F73D02">
        <w:rPr>
          <w:rFonts w:ascii="Times New Roman" w:hAnsi="Times New Roman"/>
          <w:sz w:val="28"/>
          <w:szCs w:val="28"/>
        </w:rPr>
        <w:t xml:space="preserve">децентралізації </w:t>
      </w:r>
      <w:r>
        <w:rPr>
          <w:rFonts w:ascii="Times New Roman" w:hAnsi="Times New Roman"/>
          <w:sz w:val="28"/>
          <w:szCs w:val="28"/>
        </w:rPr>
        <w:t xml:space="preserve">органів </w:t>
      </w:r>
      <w:r w:rsidRPr="00F73D02">
        <w:rPr>
          <w:rFonts w:ascii="Times New Roman" w:hAnsi="Times New Roman"/>
          <w:sz w:val="28"/>
          <w:szCs w:val="28"/>
        </w:rPr>
        <w:t>державної влад</w:t>
      </w:r>
      <w:r>
        <w:rPr>
          <w:rFonts w:ascii="Times New Roman" w:hAnsi="Times New Roman"/>
          <w:sz w:val="28"/>
          <w:szCs w:val="28"/>
        </w:rPr>
        <w:t xml:space="preserve">и, що є основною умовою забезпечення ефективності </w:t>
      </w:r>
      <w:r w:rsidRPr="00F73D02">
        <w:rPr>
          <w:rFonts w:ascii="Times New Roman" w:hAnsi="Times New Roman"/>
          <w:sz w:val="28"/>
          <w:szCs w:val="28"/>
        </w:rPr>
        <w:t xml:space="preserve">шведської моделі розвитку </w:t>
      </w:r>
      <w:r>
        <w:rPr>
          <w:rFonts w:ascii="Times New Roman" w:hAnsi="Times New Roman"/>
          <w:sz w:val="28"/>
          <w:szCs w:val="28"/>
        </w:rPr>
        <w:t xml:space="preserve">регіонів. </w:t>
      </w:r>
      <w:r w:rsidRPr="00F73D02">
        <w:rPr>
          <w:rFonts w:ascii="Times New Roman" w:hAnsi="Times New Roman"/>
          <w:sz w:val="28"/>
          <w:szCs w:val="28"/>
        </w:rPr>
        <w:t xml:space="preserve"> </w:t>
      </w:r>
    </w:p>
    <w:p w14:paraId="3FCBBC57"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У Канаді в контексті реалізації ефективного управління соціально-економічними процесами основний акцент робиться на формування і реалізацію державних цільових програм, якими передбачено основні напрямки розвитку всіх видів інфраструктури, шляхи підтримки місцевих бізнесових структур тощо. Державна підтримка в значній мірі стосується надання допомоги депресивним регіонам за рахунок прямих фінансових трансфертів.</w:t>
      </w:r>
    </w:p>
    <w:p w14:paraId="060530DF"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Таким чином, аналізуючи досвід розвинутих зарубіжних країн щодо управління соціально-економічним розвитком регіонів, реалізації державної регіональної політики, відмітимо, що основним аспектом, що сприяє налагодженому механізму системи управління регіональним розвитком є розвиток процесів децентралізації у реалізації повноважень органів державної влади стосовно місцевих органів управління. Вагомим залишається також розвиток зовнішньоекономічних взаємозв’язків в контексті функціонування регіонів, що відповідно сприяє модернізації управлінських процесів у здійсненні </w:t>
      </w:r>
      <w:r>
        <w:rPr>
          <w:rFonts w:ascii="Times New Roman" w:hAnsi="Times New Roman"/>
          <w:sz w:val="28"/>
          <w:szCs w:val="28"/>
        </w:rPr>
        <w:lastRenderedPageBreak/>
        <w:t xml:space="preserve">регіональної політики. Крім того, дієвим інструментом </w:t>
      </w:r>
      <w:r w:rsidRPr="0054179F">
        <w:rPr>
          <w:rFonts w:ascii="Times New Roman" w:hAnsi="Times New Roman"/>
          <w:sz w:val="28"/>
          <w:szCs w:val="28"/>
        </w:rPr>
        <w:t xml:space="preserve">реалізації стратегічних </w:t>
      </w:r>
      <w:r>
        <w:rPr>
          <w:rFonts w:ascii="Times New Roman" w:hAnsi="Times New Roman"/>
          <w:sz w:val="28"/>
          <w:szCs w:val="28"/>
        </w:rPr>
        <w:t xml:space="preserve">цілей і завдань у забезпеченні </w:t>
      </w:r>
      <w:r w:rsidRPr="0054179F">
        <w:rPr>
          <w:rFonts w:ascii="Times New Roman" w:hAnsi="Times New Roman"/>
          <w:sz w:val="28"/>
          <w:szCs w:val="28"/>
        </w:rPr>
        <w:t>територіального розвитку</w:t>
      </w:r>
      <w:r>
        <w:rPr>
          <w:rFonts w:ascii="Times New Roman" w:hAnsi="Times New Roman"/>
          <w:sz w:val="28"/>
          <w:szCs w:val="28"/>
        </w:rPr>
        <w:t xml:space="preserve"> вважається якісне і ефективне формування і реалізація регіональних </w:t>
      </w:r>
      <w:r w:rsidRPr="0054179F">
        <w:rPr>
          <w:rFonts w:ascii="Times New Roman" w:hAnsi="Times New Roman"/>
          <w:sz w:val="28"/>
          <w:szCs w:val="28"/>
        </w:rPr>
        <w:t>цільов</w:t>
      </w:r>
      <w:r>
        <w:rPr>
          <w:rFonts w:ascii="Times New Roman" w:hAnsi="Times New Roman"/>
          <w:sz w:val="28"/>
          <w:szCs w:val="28"/>
        </w:rPr>
        <w:t xml:space="preserve">их </w:t>
      </w:r>
      <w:r w:rsidRPr="0054179F">
        <w:rPr>
          <w:rFonts w:ascii="Times New Roman" w:hAnsi="Times New Roman"/>
          <w:sz w:val="28"/>
          <w:szCs w:val="28"/>
        </w:rPr>
        <w:t>програм</w:t>
      </w:r>
      <w:r>
        <w:rPr>
          <w:rFonts w:ascii="Times New Roman" w:hAnsi="Times New Roman"/>
          <w:sz w:val="28"/>
          <w:szCs w:val="28"/>
        </w:rPr>
        <w:t xml:space="preserve">. </w:t>
      </w:r>
    </w:p>
    <w:p w14:paraId="3335D34E" w14:textId="481691CA" w:rsidR="00B360E3" w:rsidRDefault="00B360E3" w:rsidP="00BF19DF">
      <w:pPr>
        <w:spacing w:after="0" w:line="360" w:lineRule="auto"/>
        <w:jc w:val="both"/>
        <w:rPr>
          <w:rFonts w:ascii="Times New Roman" w:hAnsi="Times New Roman"/>
          <w:sz w:val="28"/>
          <w:szCs w:val="28"/>
        </w:rPr>
      </w:pPr>
    </w:p>
    <w:p w14:paraId="24E3DC2F" w14:textId="77777777" w:rsidR="00A225FC" w:rsidRPr="00BF19DF" w:rsidRDefault="00A225FC" w:rsidP="00BF19DF">
      <w:pPr>
        <w:spacing w:after="0" w:line="360" w:lineRule="auto"/>
        <w:jc w:val="both"/>
        <w:rPr>
          <w:rFonts w:ascii="Times New Roman" w:hAnsi="Times New Roman"/>
          <w:sz w:val="28"/>
          <w:szCs w:val="28"/>
        </w:rPr>
      </w:pPr>
    </w:p>
    <w:p w14:paraId="32F82CAE" w14:textId="77777777" w:rsidR="00B360E3" w:rsidRDefault="00B360E3" w:rsidP="00B360E3">
      <w:pPr>
        <w:pStyle w:val="a3"/>
        <w:tabs>
          <w:tab w:val="left" w:pos="0"/>
        </w:tabs>
        <w:spacing w:after="0" w:line="360" w:lineRule="auto"/>
        <w:ind w:left="0" w:firstLine="851"/>
        <w:jc w:val="both"/>
        <w:outlineLvl w:val="1"/>
        <w:rPr>
          <w:rFonts w:ascii="Times New Roman" w:hAnsi="Times New Roman"/>
          <w:b/>
          <w:sz w:val="28"/>
          <w:szCs w:val="28"/>
        </w:rPr>
      </w:pPr>
      <w:bookmarkStart w:id="16" w:name="_Toc120833522"/>
      <w:r w:rsidRPr="000624B0">
        <w:rPr>
          <w:rFonts w:ascii="Times New Roman" w:hAnsi="Times New Roman"/>
          <w:b/>
          <w:sz w:val="28"/>
          <w:szCs w:val="28"/>
        </w:rPr>
        <w:t>3.2. Стратегічні орієнтири функціонування механізму управління соціально-економічним розвитком рег</w:t>
      </w:r>
      <w:r>
        <w:rPr>
          <w:rFonts w:ascii="Times New Roman" w:hAnsi="Times New Roman"/>
          <w:b/>
          <w:sz w:val="28"/>
          <w:szCs w:val="28"/>
        </w:rPr>
        <w:t>іону</w:t>
      </w:r>
      <w:bookmarkEnd w:id="16"/>
    </w:p>
    <w:p w14:paraId="75D6E4C7" w14:textId="77777777" w:rsidR="00B360E3" w:rsidRDefault="00B360E3" w:rsidP="00B360E3">
      <w:pPr>
        <w:pStyle w:val="a3"/>
        <w:tabs>
          <w:tab w:val="left" w:pos="0"/>
        </w:tabs>
        <w:spacing w:after="0" w:line="360" w:lineRule="auto"/>
        <w:ind w:left="0" w:firstLine="851"/>
        <w:jc w:val="both"/>
        <w:rPr>
          <w:sz w:val="28"/>
          <w:szCs w:val="28"/>
        </w:rPr>
      </w:pPr>
    </w:p>
    <w:p w14:paraId="501390C4" w14:textId="77777777" w:rsidR="00B360E3" w:rsidRPr="000E73B8" w:rsidRDefault="00B360E3" w:rsidP="00B360E3">
      <w:pPr>
        <w:spacing w:after="0" w:line="360" w:lineRule="auto"/>
        <w:ind w:firstLine="709"/>
        <w:jc w:val="both"/>
        <w:rPr>
          <w:rFonts w:ascii="Times New Roman" w:hAnsi="Times New Roman"/>
          <w:sz w:val="28"/>
        </w:rPr>
      </w:pPr>
      <w:r w:rsidRPr="000E73B8">
        <w:rPr>
          <w:rFonts w:ascii="Times New Roman" w:hAnsi="Times New Roman"/>
          <w:sz w:val="28"/>
        </w:rPr>
        <w:t xml:space="preserve">Питання сутності, завдань і ролі держави в управлінні соціально-економічним розвитком вже протягом тривалого періоду знаходяться в центрі уваги багатьох зарубіжних і вітчизняних вчених і фахівців-практиків, а також в полі зору міжнародних організацій, які </w:t>
      </w:r>
      <w:proofErr w:type="spellStart"/>
      <w:r w:rsidRPr="000E73B8">
        <w:rPr>
          <w:rFonts w:ascii="Times New Roman" w:hAnsi="Times New Roman"/>
          <w:sz w:val="28"/>
        </w:rPr>
        <w:t>обгрунтовують</w:t>
      </w:r>
      <w:proofErr w:type="spellEnd"/>
      <w:r w:rsidRPr="000E73B8">
        <w:rPr>
          <w:rFonts w:ascii="Times New Roman" w:hAnsi="Times New Roman"/>
          <w:sz w:val="28"/>
        </w:rPr>
        <w:t xml:space="preserve"> об'єктивне зростання ролі сучасної держави. Причинами цього є глобалізація світової економіки, інтернаціоналізація суспільного життя, ускладнення процесів соціально-економічного розвитку країн і окремих територій, виникнення новітніх викликів і загроз.</w:t>
      </w:r>
    </w:p>
    <w:p w14:paraId="19A58D64" w14:textId="77777777" w:rsidR="00B360E3" w:rsidRPr="000E73B8" w:rsidRDefault="00B360E3" w:rsidP="00B360E3">
      <w:pPr>
        <w:spacing w:after="0" w:line="360" w:lineRule="auto"/>
        <w:ind w:firstLine="709"/>
        <w:jc w:val="both"/>
        <w:rPr>
          <w:rFonts w:ascii="Times New Roman" w:hAnsi="Times New Roman"/>
          <w:sz w:val="28"/>
        </w:rPr>
      </w:pPr>
      <w:r w:rsidRPr="000E73B8">
        <w:rPr>
          <w:rFonts w:ascii="Times New Roman" w:hAnsi="Times New Roman"/>
          <w:sz w:val="28"/>
        </w:rPr>
        <w:t>На кожному історичному етапі державне управління, його цілі, інструменти і методи зазнають змін відповідно до специфіки того чи іншого періоду розвитку країни. Відбувається зміна самої парадигми і механізму державного управління, до складу яких входять об'єкти і суб'єкти державного управління, завдання, методи, інструменти державного управління соціально-економічним розвитком, а також ресурси, які використовуються для досягнення визначених державою цілей. Ускладнення зовнішнього і внутрішнього середовища України зумовлює також і підвищення ролі держави в управлінні соціально-економічним розвитком регіонів.</w:t>
      </w:r>
    </w:p>
    <w:p w14:paraId="7F2DF52A" w14:textId="77777777" w:rsidR="00B360E3" w:rsidRPr="000E73B8" w:rsidRDefault="00B360E3" w:rsidP="00B360E3">
      <w:pPr>
        <w:spacing w:after="0" w:line="360" w:lineRule="auto"/>
        <w:ind w:firstLine="709"/>
        <w:jc w:val="both"/>
        <w:rPr>
          <w:rFonts w:ascii="Times New Roman" w:hAnsi="Times New Roman"/>
          <w:sz w:val="28"/>
        </w:rPr>
      </w:pPr>
      <w:r w:rsidRPr="000E73B8">
        <w:rPr>
          <w:rFonts w:ascii="Times New Roman" w:hAnsi="Times New Roman"/>
          <w:sz w:val="28"/>
        </w:rPr>
        <w:t xml:space="preserve">В умовах сьогодення парадигма державного управління в Україні повинна зазнати докорінного реформування відповідно до нових реалій. Суттєві зміни, які відбуваються в світі, в національних економіках, в окремих регіонах,  зумовлені дією великої кількості зовнішніх і внутрішніх чинників, появи сучасних викликів і загроз вимагають проведення активного пошуку нових </w:t>
      </w:r>
      <w:r w:rsidRPr="000E73B8">
        <w:rPr>
          <w:rFonts w:ascii="Times New Roman" w:hAnsi="Times New Roman"/>
          <w:sz w:val="28"/>
        </w:rPr>
        <w:lastRenderedPageBreak/>
        <w:t>підходів у державному управлінні. Для України, яка зіткнулася з повномасштабною агресією з бо</w:t>
      </w:r>
      <w:r>
        <w:rPr>
          <w:rFonts w:ascii="Times New Roman" w:hAnsi="Times New Roman"/>
          <w:sz w:val="28"/>
        </w:rPr>
        <w:t>к</w:t>
      </w:r>
      <w:r w:rsidRPr="000E73B8">
        <w:rPr>
          <w:rFonts w:ascii="Times New Roman" w:hAnsi="Times New Roman"/>
          <w:sz w:val="28"/>
        </w:rPr>
        <w:t xml:space="preserve">у РФ, з'явилися </w:t>
      </w:r>
      <w:proofErr w:type="spellStart"/>
      <w:r w:rsidRPr="000E73B8">
        <w:rPr>
          <w:rFonts w:ascii="Times New Roman" w:hAnsi="Times New Roman"/>
          <w:sz w:val="28"/>
        </w:rPr>
        <w:t>безпрецендентні</w:t>
      </w:r>
      <w:proofErr w:type="spellEnd"/>
      <w:r w:rsidRPr="000E73B8">
        <w:rPr>
          <w:rFonts w:ascii="Times New Roman" w:hAnsi="Times New Roman"/>
          <w:sz w:val="28"/>
        </w:rPr>
        <w:t xml:space="preserve"> і складні проблеми, пов'язані із забезпеченням національної оборони, фінансуванням Збройних Сил, соціальною підтримкою постраждалого населення і внутрішньо переміщених осіб, організації </w:t>
      </w:r>
      <w:proofErr w:type="spellStart"/>
      <w:r w:rsidRPr="000E73B8">
        <w:rPr>
          <w:rFonts w:ascii="Times New Roman" w:hAnsi="Times New Roman"/>
          <w:sz w:val="28"/>
        </w:rPr>
        <w:t>релокації</w:t>
      </w:r>
      <w:proofErr w:type="spellEnd"/>
      <w:r w:rsidRPr="000E73B8">
        <w:rPr>
          <w:rFonts w:ascii="Times New Roman" w:hAnsi="Times New Roman"/>
          <w:sz w:val="28"/>
        </w:rPr>
        <w:t xml:space="preserve"> бізнесу з тимчасово окупованих територій у відносно безпечні райони, відновленням зруйнованої інфраструктури тощо.</w:t>
      </w:r>
    </w:p>
    <w:p w14:paraId="2123432C" w14:textId="77777777" w:rsidR="00B360E3" w:rsidRDefault="00B360E3" w:rsidP="00B360E3">
      <w:pPr>
        <w:spacing w:after="0" w:line="360" w:lineRule="auto"/>
        <w:ind w:firstLine="709"/>
        <w:jc w:val="both"/>
        <w:rPr>
          <w:rFonts w:ascii="Times New Roman" w:hAnsi="Times New Roman"/>
          <w:sz w:val="28"/>
        </w:rPr>
      </w:pPr>
      <w:r>
        <w:rPr>
          <w:rFonts w:ascii="Times New Roman" w:hAnsi="Times New Roman"/>
          <w:sz w:val="28"/>
        </w:rPr>
        <w:t>Тому, зважаючи на сучасні реалії, забезпеченню належного функціонування механізму державного управління соціально-економічними процесами в регіонах повинно сприяти практичне втілення таких напрямків:</w:t>
      </w:r>
    </w:p>
    <w:p w14:paraId="60D4ACA6" w14:textId="77777777" w:rsidR="00B360E3" w:rsidRDefault="00B360E3" w:rsidP="00B360E3">
      <w:pPr>
        <w:spacing w:after="0" w:line="360" w:lineRule="auto"/>
        <w:ind w:firstLine="709"/>
        <w:jc w:val="both"/>
        <w:rPr>
          <w:rFonts w:ascii="Times New Roman" w:hAnsi="Times New Roman"/>
          <w:sz w:val="28"/>
        </w:rPr>
      </w:pPr>
      <w:r>
        <w:rPr>
          <w:rFonts w:ascii="Times New Roman" w:hAnsi="Times New Roman"/>
          <w:sz w:val="28"/>
        </w:rPr>
        <w:t>- створення сприятливих умов та можливостей для виявлення наявного потенціалу для ефективного регіонального розвитку з урахуванням усіх конкурентних переваг економіки регіону;</w:t>
      </w:r>
    </w:p>
    <w:p w14:paraId="59F048F3" w14:textId="77777777" w:rsidR="00B360E3" w:rsidRDefault="00B360E3" w:rsidP="00B360E3">
      <w:pPr>
        <w:spacing w:after="0" w:line="360" w:lineRule="auto"/>
        <w:ind w:firstLine="709"/>
        <w:jc w:val="both"/>
        <w:rPr>
          <w:rFonts w:ascii="Times New Roman" w:hAnsi="Times New Roman"/>
          <w:sz w:val="28"/>
        </w:rPr>
      </w:pPr>
      <w:r>
        <w:rPr>
          <w:rFonts w:ascii="Times New Roman" w:hAnsi="Times New Roman"/>
          <w:sz w:val="28"/>
        </w:rPr>
        <w:t>- недопущення диспропорцій у розвитку регіонів та формування належної інфраструктури для посилення співпраці між регіонами України в межах реалізації спільних проектів;</w:t>
      </w:r>
    </w:p>
    <w:p w14:paraId="722B7AA6" w14:textId="77777777" w:rsidR="00B360E3" w:rsidRDefault="00B360E3" w:rsidP="00B360E3">
      <w:pPr>
        <w:spacing w:after="0" w:line="360" w:lineRule="auto"/>
        <w:ind w:firstLine="709"/>
        <w:jc w:val="both"/>
        <w:rPr>
          <w:rFonts w:ascii="Times New Roman" w:hAnsi="Times New Roman"/>
          <w:sz w:val="28"/>
        </w:rPr>
      </w:pPr>
      <w:r>
        <w:rPr>
          <w:rFonts w:ascii="Times New Roman" w:hAnsi="Times New Roman"/>
          <w:sz w:val="28"/>
        </w:rPr>
        <w:t xml:space="preserve">-  створення дієвого механізму та відповідних інструментів державного управління соціально-економічним розвитком, враховуючи вплив сучасних тенденцій. </w:t>
      </w:r>
    </w:p>
    <w:p w14:paraId="090D337C" w14:textId="77777777" w:rsidR="00B360E3" w:rsidRPr="00060E0B" w:rsidRDefault="00B360E3" w:rsidP="00B360E3">
      <w:pPr>
        <w:spacing w:after="0" w:line="360" w:lineRule="auto"/>
        <w:ind w:firstLine="709"/>
        <w:jc w:val="both"/>
        <w:rPr>
          <w:rFonts w:ascii="Times New Roman" w:hAnsi="Times New Roman"/>
          <w:sz w:val="28"/>
        </w:rPr>
      </w:pPr>
      <w:r>
        <w:rPr>
          <w:rFonts w:ascii="Times New Roman" w:hAnsi="Times New Roman"/>
          <w:sz w:val="28"/>
          <w:szCs w:val="28"/>
        </w:rPr>
        <w:t>Відповідно в контексті реалізації зазначених напрямків д</w:t>
      </w:r>
      <w:r w:rsidRPr="00AC2290">
        <w:rPr>
          <w:rFonts w:ascii="Times New Roman" w:hAnsi="Times New Roman"/>
          <w:sz w:val="28"/>
          <w:szCs w:val="28"/>
        </w:rPr>
        <w:t xml:space="preserve">ля ефективного </w:t>
      </w:r>
      <w:r>
        <w:rPr>
          <w:rFonts w:ascii="Times New Roman" w:hAnsi="Times New Roman"/>
          <w:sz w:val="28"/>
          <w:szCs w:val="28"/>
        </w:rPr>
        <w:t xml:space="preserve">регіонального </w:t>
      </w:r>
      <w:r w:rsidRPr="00AC2290">
        <w:rPr>
          <w:rFonts w:ascii="Times New Roman" w:hAnsi="Times New Roman"/>
          <w:sz w:val="28"/>
          <w:szCs w:val="28"/>
        </w:rPr>
        <w:t xml:space="preserve">розвитку </w:t>
      </w:r>
      <w:r>
        <w:rPr>
          <w:rFonts w:ascii="Times New Roman" w:hAnsi="Times New Roman"/>
          <w:sz w:val="28"/>
          <w:szCs w:val="28"/>
        </w:rPr>
        <w:t xml:space="preserve">необхідним постає </w:t>
      </w:r>
      <w:r w:rsidRPr="00AC2290">
        <w:rPr>
          <w:rFonts w:ascii="Times New Roman" w:hAnsi="Times New Roman"/>
          <w:sz w:val="28"/>
          <w:szCs w:val="28"/>
        </w:rPr>
        <w:t>чітк</w:t>
      </w:r>
      <w:r>
        <w:rPr>
          <w:rFonts w:ascii="Times New Roman" w:hAnsi="Times New Roman"/>
          <w:sz w:val="28"/>
          <w:szCs w:val="28"/>
        </w:rPr>
        <w:t>е</w:t>
      </w:r>
      <w:r w:rsidRPr="00AC2290">
        <w:rPr>
          <w:rFonts w:ascii="Times New Roman" w:hAnsi="Times New Roman"/>
          <w:sz w:val="28"/>
          <w:szCs w:val="28"/>
        </w:rPr>
        <w:t xml:space="preserve"> визнач</w:t>
      </w:r>
      <w:r>
        <w:rPr>
          <w:rFonts w:ascii="Times New Roman" w:hAnsi="Times New Roman"/>
          <w:sz w:val="28"/>
          <w:szCs w:val="28"/>
        </w:rPr>
        <w:t>ення</w:t>
      </w:r>
      <w:r w:rsidRPr="00AC2290">
        <w:rPr>
          <w:rFonts w:ascii="Times New Roman" w:hAnsi="Times New Roman"/>
          <w:sz w:val="28"/>
          <w:szCs w:val="28"/>
        </w:rPr>
        <w:t xml:space="preserve"> фактор</w:t>
      </w:r>
      <w:r>
        <w:rPr>
          <w:rFonts w:ascii="Times New Roman" w:hAnsi="Times New Roman"/>
          <w:sz w:val="28"/>
          <w:szCs w:val="28"/>
        </w:rPr>
        <w:t xml:space="preserve">ів, які </w:t>
      </w:r>
      <w:r w:rsidRPr="00AC2290">
        <w:rPr>
          <w:rFonts w:ascii="Times New Roman" w:hAnsi="Times New Roman"/>
          <w:sz w:val="28"/>
          <w:szCs w:val="28"/>
        </w:rPr>
        <w:t>сприя</w:t>
      </w:r>
      <w:r>
        <w:rPr>
          <w:rFonts w:ascii="Times New Roman" w:hAnsi="Times New Roman"/>
          <w:sz w:val="28"/>
          <w:szCs w:val="28"/>
        </w:rPr>
        <w:t xml:space="preserve">тимуть зростанню </w:t>
      </w:r>
      <w:r w:rsidRPr="00AC2290">
        <w:rPr>
          <w:rFonts w:ascii="Times New Roman" w:hAnsi="Times New Roman"/>
          <w:sz w:val="28"/>
          <w:szCs w:val="28"/>
        </w:rPr>
        <w:t>конкурентоспроможності</w:t>
      </w:r>
      <w:r>
        <w:rPr>
          <w:rFonts w:ascii="Times New Roman" w:hAnsi="Times New Roman"/>
          <w:sz w:val="28"/>
          <w:szCs w:val="28"/>
        </w:rPr>
        <w:t xml:space="preserve"> регіону, а також врахування основних цілей та завдань державного управління в Україні, серед яких першочерговими</w:t>
      </w:r>
      <w:r w:rsidRPr="00060E0B">
        <w:rPr>
          <w:rFonts w:ascii="Times New Roman" w:hAnsi="Times New Roman"/>
          <w:sz w:val="28"/>
        </w:rPr>
        <w:t xml:space="preserve">, на наш погляд, </w:t>
      </w:r>
      <w:r>
        <w:rPr>
          <w:rFonts w:ascii="Times New Roman" w:hAnsi="Times New Roman"/>
          <w:sz w:val="28"/>
        </w:rPr>
        <w:t xml:space="preserve">в даний час </w:t>
      </w:r>
      <w:r w:rsidRPr="00060E0B">
        <w:rPr>
          <w:rFonts w:ascii="Times New Roman" w:hAnsi="Times New Roman"/>
          <w:sz w:val="28"/>
        </w:rPr>
        <w:t>слід віднести посилення національної безпеки і оборони країни.</w:t>
      </w:r>
    </w:p>
    <w:p w14:paraId="5A7CD537"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rPr>
        <w:t xml:space="preserve">Тому враховуючи сучасні умови розвитку суспільних відносин перед Україною постають все нові виклики і загрози, що відповідно справляє значний вплив як на розвиток держави, так і окремих регіонів, а також на реалізацію національних та регіональних інтересів, стан національної безпеки. Також вже тривалий період недостатнім у порівнянні з іншими державами залишається </w:t>
      </w:r>
      <w:r>
        <w:rPr>
          <w:rFonts w:ascii="Times New Roman" w:hAnsi="Times New Roman"/>
          <w:sz w:val="28"/>
        </w:rPr>
        <w:lastRenderedPageBreak/>
        <w:t xml:space="preserve">рівень якості життя населення, </w:t>
      </w:r>
      <w:r w:rsidRPr="0033330A">
        <w:rPr>
          <w:rFonts w:ascii="Times New Roman" w:hAnsi="Times New Roman"/>
          <w:sz w:val="28"/>
          <w:szCs w:val="28"/>
        </w:rPr>
        <w:t>інвестиційн</w:t>
      </w:r>
      <w:r>
        <w:rPr>
          <w:rFonts w:ascii="Times New Roman" w:hAnsi="Times New Roman"/>
          <w:sz w:val="28"/>
          <w:szCs w:val="28"/>
        </w:rPr>
        <w:t>а</w:t>
      </w:r>
      <w:r w:rsidRPr="0033330A">
        <w:rPr>
          <w:rFonts w:ascii="Times New Roman" w:hAnsi="Times New Roman"/>
          <w:sz w:val="28"/>
          <w:szCs w:val="28"/>
        </w:rPr>
        <w:t xml:space="preserve"> приваблив</w:t>
      </w:r>
      <w:r>
        <w:rPr>
          <w:rFonts w:ascii="Times New Roman" w:hAnsi="Times New Roman"/>
          <w:sz w:val="28"/>
          <w:szCs w:val="28"/>
        </w:rPr>
        <w:t>і</w:t>
      </w:r>
      <w:r w:rsidRPr="0033330A">
        <w:rPr>
          <w:rFonts w:ascii="Times New Roman" w:hAnsi="Times New Roman"/>
          <w:sz w:val="28"/>
          <w:szCs w:val="28"/>
        </w:rPr>
        <w:t>ст</w:t>
      </w:r>
      <w:r>
        <w:rPr>
          <w:rFonts w:ascii="Times New Roman" w:hAnsi="Times New Roman"/>
          <w:sz w:val="28"/>
          <w:szCs w:val="28"/>
        </w:rPr>
        <w:t>ь</w:t>
      </w:r>
      <w:r w:rsidRPr="0033330A">
        <w:rPr>
          <w:rFonts w:ascii="Times New Roman" w:hAnsi="Times New Roman"/>
          <w:sz w:val="28"/>
          <w:szCs w:val="28"/>
        </w:rPr>
        <w:t xml:space="preserve">, </w:t>
      </w:r>
      <w:r>
        <w:rPr>
          <w:rFonts w:ascii="Times New Roman" w:hAnsi="Times New Roman"/>
          <w:sz w:val="28"/>
          <w:szCs w:val="28"/>
        </w:rPr>
        <w:t xml:space="preserve">рівень </w:t>
      </w:r>
      <w:r w:rsidRPr="0033330A">
        <w:rPr>
          <w:rFonts w:ascii="Times New Roman" w:hAnsi="Times New Roman"/>
          <w:sz w:val="28"/>
          <w:szCs w:val="28"/>
        </w:rPr>
        <w:t>конкуренто</w:t>
      </w:r>
      <w:r>
        <w:rPr>
          <w:rFonts w:ascii="Times New Roman" w:hAnsi="Times New Roman"/>
          <w:sz w:val="28"/>
          <w:szCs w:val="28"/>
        </w:rPr>
        <w:t xml:space="preserve">спроможності та </w:t>
      </w:r>
      <w:r w:rsidRPr="0033330A">
        <w:rPr>
          <w:rFonts w:ascii="Times New Roman" w:hAnsi="Times New Roman"/>
          <w:sz w:val="28"/>
          <w:szCs w:val="28"/>
        </w:rPr>
        <w:t>розви</w:t>
      </w:r>
      <w:r>
        <w:rPr>
          <w:rFonts w:ascii="Times New Roman" w:hAnsi="Times New Roman"/>
          <w:sz w:val="28"/>
          <w:szCs w:val="28"/>
        </w:rPr>
        <w:t>тку</w:t>
      </w:r>
      <w:r w:rsidRPr="0033330A">
        <w:rPr>
          <w:rFonts w:ascii="Times New Roman" w:hAnsi="Times New Roman"/>
          <w:sz w:val="28"/>
          <w:szCs w:val="28"/>
        </w:rPr>
        <w:t xml:space="preserve"> інноваційного середовища</w:t>
      </w:r>
      <w:r>
        <w:rPr>
          <w:rFonts w:ascii="Times New Roman" w:hAnsi="Times New Roman"/>
          <w:sz w:val="28"/>
          <w:szCs w:val="28"/>
        </w:rPr>
        <w:t xml:space="preserve">. </w:t>
      </w:r>
    </w:p>
    <w:p w14:paraId="020C8F87" w14:textId="77777777" w:rsidR="00B360E3" w:rsidRPr="0033330A"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Крім того, актуальним питання щодо зниження </w:t>
      </w:r>
      <w:r w:rsidRPr="0033330A">
        <w:rPr>
          <w:rFonts w:ascii="Times New Roman" w:hAnsi="Times New Roman"/>
          <w:sz w:val="28"/>
          <w:szCs w:val="28"/>
        </w:rPr>
        <w:t xml:space="preserve">кількості та </w:t>
      </w:r>
      <w:r>
        <w:rPr>
          <w:rFonts w:ascii="Times New Roman" w:hAnsi="Times New Roman"/>
          <w:sz w:val="28"/>
          <w:szCs w:val="28"/>
        </w:rPr>
        <w:t xml:space="preserve">рівня </w:t>
      </w:r>
      <w:r w:rsidRPr="0033330A">
        <w:rPr>
          <w:rFonts w:ascii="Times New Roman" w:hAnsi="Times New Roman"/>
          <w:sz w:val="28"/>
          <w:szCs w:val="28"/>
        </w:rPr>
        <w:t xml:space="preserve"> трудового потенціалу </w:t>
      </w:r>
      <w:r>
        <w:rPr>
          <w:rFonts w:ascii="Times New Roman" w:hAnsi="Times New Roman"/>
          <w:sz w:val="28"/>
          <w:szCs w:val="28"/>
        </w:rPr>
        <w:t xml:space="preserve">в регіонах, а також відповідно </w:t>
      </w:r>
      <w:r w:rsidRPr="0033330A">
        <w:rPr>
          <w:rFonts w:ascii="Times New Roman" w:hAnsi="Times New Roman"/>
          <w:sz w:val="28"/>
          <w:szCs w:val="28"/>
        </w:rPr>
        <w:t>посилення міграці</w:t>
      </w:r>
      <w:r>
        <w:rPr>
          <w:rFonts w:ascii="Times New Roman" w:hAnsi="Times New Roman"/>
          <w:sz w:val="28"/>
          <w:szCs w:val="28"/>
        </w:rPr>
        <w:t>йних процесів</w:t>
      </w:r>
      <w:r w:rsidRPr="0033330A">
        <w:rPr>
          <w:rFonts w:ascii="Times New Roman" w:hAnsi="Times New Roman"/>
          <w:sz w:val="28"/>
          <w:szCs w:val="28"/>
        </w:rPr>
        <w:t xml:space="preserve"> працездатного населення</w:t>
      </w:r>
      <w:r>
        <w:rPr>
          <w:rFonts w:ascii="Times New Roman" w:hAnsi="Times New Roman"/>
          <w:sz w:val="28"/>
          <w:szCs w:val="28"/>
        </w:rPr>
        <w:t xml:space="preserve"> у регіонах країни. Необхідно враховувати також вплив зовнішніх факторів та політичних чинників у вирішенні </w:t>
      </w:r>
      <w:r w:rsidRPr="0033330A">
        <w:rPr>
          <w:rFonts w:ascii="Times New Roman" w:hAnsi="Times New Roman"/>
          <w:sz w:val="28"/>
          <w:szCs w:val="28"/>
        </w:rPr>
        <w:t xml:space="preserve">проблем регіонального розвитку, економічні, соціальні, культурні, ментальні та інші відмінності між регіонами, </w:t>
      </w:r>
      <w:r>
        <w:rPr>
          <w:rFonts w:ascii="Times New Roman" w:hAnsi="Times New Roman"/>
          <w:sz w:val="28"/>
          <w:szCs w:val="28"/>
        </w:rPr>
        <w:t xml:space="preserve">а також </w:t>
      </w:r>
      <w:r w:rsidRPr="0033330A">
        <w:rPr>
          <w:rFonts w:ascii="Times New Roman" w:hAnsi="Times New Roman"/>
          <w:sz w:val="28"/>
          <w:szCs w:val="28"/>
        </w:rPr>
        <w:t xml:space="preserve">їх сучасну політичну структуризацію для загострення політичного протистояння, що стримує досягнення національної єдності, створює загрози національній безпеці держави; </w:t>
      </w:r>
      <w:proofErr w:type="spellStart"/>
      <w:r w:rsidRPr="0033330A">
        <w:rPr>
          <w:rFonts w:ascii="Times New Roman" w:hAnsi="Times New Roman"/>
          <w:sz w:val="28"/>
          <w:szCs w:val="28"/>
        </w:rPr>
        <w:t>несформованість</w:t>
      </w:r>
      <w:proofErr w:type="spellEnd"/>
      <w:r w:rsidRPr="0033330A">
        <w:rPr>
          <w:rFonts w:ascii="Times New Roman" w:hAnsi="Times New Roman"/>
          <w:sz w:val="28"/>
          <w:szCs w:val="28"/>
        </w:rPr>
        <w:t xml:space="preserve"> загальнонаціональних цінностей, нестійкість та неодно</w:t>
      </w:r>
      <w:r>
        <w:rPr>
          <w:rFonts w:ascii="Times New Roman" w:hAnsi="Times New Roman"/>
          <w:sz w:val="28"/>
          <w:szCs w:val="28"/>
        </w:rPr>
        <w:t xml:space="preserve">значність </w:t>
      </w:r>
      <w:r w:rsidRPr="0033330A">
        <w:rPr>
          <w:rFonts w:ascii="Times New Roman" w:hAnsi="Times New Roman"/>
          <w:sz w:val="28"/>
          <w:szCs w:val="28"/>
        </w:rPr>
        <w:t>загальнодержавного політичного, економічного, культурного</w:t>
      </w:r>
      <w:r>
        <w:rPr>
          <w:rFonts w:ascii="Times New Roman" w:hAnsi="Times New Roman"/>
          <w:sz w:val="28"/>
          <w:szCs w:val="28"/>
        </w:rPr>
        <w:t xml:space="preserve"> та </w:t>
      </w:r>
      <w:r w:rsidRPr="0033330A">
        <w:rPr>
          <w:rFonts w:ascii="Times New Roman" w:hAnsi="Times New Roman"/>
          <w:sz w:val="28"/>
          <w:szCs w:val="28"/>
        </w:rPr>
        <w:t>інформаційного простору</w:t>
      </w:r>
      <w:r>
        <w:rPr>
          <w:rFonts w:ascii="Times New Roman" w:hAnsi="Times New Roman"/>
          <w:sz w:val="28"/>
          <w:szCs w:val="28"/>
        </w:rPr>
        <w:t>.</w:t>
      </w:r>
    </w:p>
    <w:p w14:paraId="36EADAC7" w14:textId="77777777" w:rsidR="00B360E3" w:rsidRDefault="00B360E3" w:rsidP="00B360E3">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Серед важливих проблем щодо забезпечення високоякісного та </w:t>
      </w:r>
      <w:r w:rsidRPr="000F14ED">
        <w:rPr>
          <w:rFonts w:ascii="Times New Roman" w:hAnsi="Times New Roman"/>
          <w:sz w:val="28"/>
          <w:szCs w:val="28"/>
        </w:rPr>
        <w:t xml:space="preserve">виваженого стратегічного державного управління регіональним розвитком </w:t>
      </w:r>
      <w:r>
        <w:rPr>
          <w:rFonts w:ascii="Times New Roman" w:hAnsi="Times New Roman"/>
          <w:sz w:val="28"/>
          <w:szCs w:val="28"/>
        </w:rPr>
        <w:t>варто виокремити наступні</w:t>
      </w:r>
      <w:r w:rsidRPr="000F14ED">
        <w:rPr>
          <w:rFonts w:ascii="Times New Roman" w:hAnsi="Times New Roman"/>
          <w:sz w:val="28"/>
          <w:szCs w:val="28"/>
        </w:rPr>
        <w:t xml:space="preserve">: </w:t>
      </w:r>
      <w:r>
        <w:rPr>
          <w:rFonts w:ascii="Times New Roman" w:hAnsi="Times New Roman"/>
          <w:sz w:val="28"/>
          <w:szCs w:val="28"/>
        </w:rPr>
        <w:t xml:space="preserve">недостатній рівень </w:t>
      </w:r>
      <w:r w:rsidRPr="000F14ED">
        <w:rPr>
          <w:rFonts w:ascii="Times New Roman" w:hAnsi="Times New Roman"/>
          <w:sz w:val="28"/>
          <w:szCs w:val="28"/>
        </w:rPr>
        <w:t xml:space="preserve">достовірної інформації про </w:t>
      </w:r>
      <w:r>
        <w:rPr>
          <w:rFonts w:ascii="Times New Roman" w:hAnsi="Times New Roman"/>
          <w:sz w:val="28"/>
          <w:szCs w:val="28"/>
        </w:rPr>
        <w:t xml:space="preserve">реальний </w:t>
      </w:r>
      <w:r w:rsidRPr="000F14ED">
        <w:rPr>
          <w:rFonts w:ascii="Times New Roman" w:hAnsi="Times New Roman"/>
          <w:sz w:val="28"/>
          <w:szCs w:val="28"/>
        </w:rPr>
        <w:t xml:space="preserve">соціально-економічний стан; відсутність </w:t>
      </w:r>
      <w:r>
        <w:rPr>
          <w:rFonts w:ascii="Times New Roman" w:hAnsi="Times New Roman"/>
          <w:sz w:val="28"/>
          <w:szCs w:val="28"/>
        </w:rPr>
        <w:t xml:space="preserve">інтегрованої </w:t>
      </w:r>
      <w:r w:rsidRPr="000F14ED">
        <w:rPr>
          <w:rFonts w:ascii="Times New Roman" w:hAnsi="Times New Roman"/>
          <w:sz w:val="28"/>
          <w:szCs w:val="28"/>
        </w:rPr>
        <w:t xml:space="preserve">методики </w:t>
      </w:r>
      <w:r>
        <w:rPr>
          <w:rFonts w:ascii="Times New Roman" w:hAnsi="Times New Roman"/>
          <w:sz w:val="28"/>
          <w:szCs w:val="28"/>
        </w:rPr>
        <w:t xml:space="preserve">щодо розрахунку </w:t>
      </w:r>
      <w:r w:rsidRPr="000F14ED">
        <w:rPr>
          <w:rFonts w:ascii="Times New Roman" w:hAnsi="Times New Roman"/>
          <w:sz w:val="28"/>
          <w:szCs w:val="28"/>
        </w:rPr>
        <w:t>оцінки соціально-економічного стану територі</w:t>
      </w:r>
      <w:r>
        <w:rPr>
          <w:rFonts w:ascii="Times New Roman" w:hAnsi="Times New Roman"/>
          <w:sz w:val="28"/>
          <w:szCs w:val="28"/>
        </w:rPr>
        <w:t xml:space="preserve">ї відповідно до специфіки </w:t>
      </w:r>
      <w:r w:rsidRPr="000F14ED">
        <w:rPr>
          <w:rFonts w:ascii="Times New Roman" w:hAnsi="Times New Roman"/>
          <w:sz w:val="28"/>
          <w:szCs w:val="28"/>
        </w:rPr>
        <w:t xml:space="preserve">її </w:t>
      </w:r>
      <w:r>
        <w:rPr>
          <w:rFonts w:ascii="Times New Roman" w:hAnsi="Times New Roman"/>
          <w:sz w:val="28"/>
          <w:szCs w:val="28"/>
        </w:rPr>
        <w:t>функціонування</w:t>
      </w:r>
      <w:r w:rsidRPr="000F14ED">
        <w:rPr>
          <w:rFonts w:ascii="Times New Roman" w:hAnsi="Times New Roman"/>
          <w:sz w:val="28"/>
          <w:szCs w:val="28"/>
        </w:rPr>
        <w:t xml:space="preserve">; </w:t>
      </w:r>
      <w:r>
        <w:rPr>
          <w:rFonts w:ascii="Times New Roman" w:hAnsi="Times New Roman"/>
          <w:sz w:val="28"/>
          <w:szCs w:val="28"/>
        </w:rPr>
        <w:t xml:space="preserve">а також щодо </w:t>
      </w:r>
      <w:r w:rsidRPr="000F14ED">
        <w:rPr>
          <w:rFonts w:ascii="Times New Roman" w:hAnsi="Times New Roman"/>
          <w:sz w:val="28"/>
          <w:szCs w:val="28"/>
        </w:rPr>
        <w:t xml:space="preserve">комплексного прогнозування </w:t>
      </w:r>
      <w:r>
        <w:rPr>
          <w:rFonts w:ascii="Times New Roman" w:hAnsi="Times New Roman"/>
          <w:sz w:val="28"/>
          <w:szCs w:val="28"/>
        </w:rPr>
        <w:t xml:space="preserve">її </w:t>
      </w:r>
      <w:r w:rsidRPr="000F14ED">
        <w:rPr>
          <w:rFonts w:ascii="Times New Roman" w:hAnsi="Times New Roman"/>
          <w:sz w:val="28"/>
          <w:szCs w:val="28"/>
        </w:rPr>
        <w:t>соціально-економічного розвитку</w:t>
      </w:r>
      <w:r>
        <w:rPr>
          <w:rFonts w:ascii="Times New Roman" w:hAnsi="Times New Roman"/>
          <w:sz w:val="28"/>
          <w:szCs w:val="28"/>
        </w:rPr>
        <w:t xml:space="preserve">, враховуючи особливості </w:t>
      </w:r>
      <w:r w:rsidRPr="000F14ED">
        <w:rPr>
          <w:rFonts w:ascii="Times New Roman" w:hAnsi="Times New Roman"/>
          <w:sz w:val="28"/>
          <w:szCs w:val="28"/>
        </w:rPr>
        <w:t>стратегічно</w:t>
      </w:r>
      <w:r>
        <w:rPr>
          <w:rFonts w:ascii="Times New Roman" w:hAnsi="Times New Roman"/>
          <w:sz w:val="28"/>
          <w:szCs w:val="28"/>
        </w:rPr>
        <w:t>го</w:t>
      </w:r>
      <w:r w:rsidRPr="000F14ED">
        <w:rPr>
          <w:rFonts w:ascii="Times New Roman" w:hAnsi="Times New Roman"/>
          <w:sz w:val="28"/>
          <w:szCs w:val="28"/>
        </w:rPr>
        <w:t xml:space="preserve"> плануванн</w:t>
      </w:r>
      <w:r>
        <w:rPr>
          <w:rFonts w:ascii="Times New Roman" w:hAnsi="Times New Roman"/>
          <w:sz w:val="28"/>
          <w:szCs w:val="28"/>
        </w:rPr>
        <w:t xml:space="preserve">я діяльності </w:t>
      </w:r>
      <w:r w:rsidRPr="000F14ED">
        <w:rPr>
          <w:rFonts w:ascii="Times New Roman" w:hAnsi="Times New Roman"/>
          <w:sz w:val="28"/>
          <w:szCs w:val="28"/>
        </w:rPr>
        <w:t>суб'єктів</w:t>
      </w:r>
      <w:r>
        <w:rPr>
          <w:rFonts w:ascii="Times New Roman" w:hAnsi="Times New Roman"/>
          <w:sz w:val="28"/>
          <w:szCs w:val="28"/>
        </w:rPr>
        <w:t xml:space="preserve"> господарювання</w:t>
      </w:r>
      <w:r w:rsidRPr="000F14ED">
        <w:rPr>
          <w:rFonts w:ascii="Times New Roman" w:hAnsi="Times New Roman"/>
          <w:sz w:val="28"/>
          <w:szCs w:val="28"/>
        </w:rPr>
        <w:t>; заходів щодо досягнення стратегічн</w:t>
      </w:r>
      <w:r>
        <w:rPr>
          <w:rFonts w:ascii="Times New Roman" w:hAnsi="Times New Roman"/>
          <w:sz w:val="28"/>
          <w:szCs w:val="28"/>
        </w:rPr>
        <w:t xml:space="preserve">их цілей і завдань </w:t>
      </w:r>
      <w:r w:rsidRPr="000F14ED">
        <w:rPr>
          <w:rFonts w:ascii="Times New Roman" w:hAnsi="Times New Roman"/>
          <w:sz w:val="28"/>
          <w:szCs w:val="28"/>
        </w:rPr>
        <w:t xml:space="preserve">соціально-економічного розвитку </w:t>
      </w:r>
      <w:r>
        <w:rPr>
          <w:rFonts w:ascii="Times New Roman" w:hAnsi="Times New Roman"/>
          <w:sz w:val="28"/>
          <w:szCs w:val="28"/>
        </w:rPr>
        <w:t>регіонів</w:t>
      </w:r>
      <w:r w:rsidRPr="000F14ED">
        <w:rPr>
          <w:rFonts w:ascii="Times New Roman" w:hAnsi="Times New Roman"/>
          <w:sz w:val="28"/>
          <w:szCs w:val="28"/>
        </w:rPr>
        <w:t xml:space="preserve">, </w:t>
      </w:r>
      <w:r>
        <w:rPr>
          <w:rFonts w:ascii="Times New Roman" w:hAnsi="Times New Roman"/>
          <w:sz w:val="28"/>
          <w:szCs w:val="28"/>
        </w:rPr>
        <w:t>зважаючи на специфіку їх функціонування тощо.</w:t>
      </w:r>
      <w:r w:rsidRPr="000F14ED">
        <w:rPr>
          <w:rFonts w:ascii="Times New Roman" w:hAnsi="Times New Roman"/>
          <w:sz w:val="28"/>
          <w:szCs w:val="28"/>
        </w:rPr>
        <w:t xml:space="preserve"> </w:t>
      </w:r>
    </w:p>
    <w:p w14:paraId="6AD7C8A1"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Враховуючи вищезазначене, пріоритетними напрямками державного управління соціально-економічним розвитком регіону доцільно виокремити наступні</w:t>
      </w:r>
      <w:r w:rsidRPr="00186FCC">
        <w:rPr>
          <w:rFonts w:ascii="Times New Roman" w:hAnsi="Times New Roman"/>
          <w:sz w:val="28"/>
          <w:szCs w:val="28"/>
        </w:rPr>
        <w:t>:</w:t>
      </w:r>
    </w:p>
    <w:p w14:paraId="7338AC24"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w:t>
      </w:r>
      <w:r w:rsidRPr="00186FCC">
        <w:rPr>
          <w:rFonts w:ascii="Times New Roman" w:hAnsi="Times New Roman"/>
          <w:sz w:val="28"/>
          <w:szCs w:val="28"/>
        </w:rPr>
        <w:t xml:space="preserve"> формування ефективно</w:t>
      </w:r>
      <w:r>
        <w:rPr>
          <w:rFonts w:ascii="Times New Roman" w:hAnsi="Times New Roman"/>
          <w:sz w:val="28"/>
          <w:szCs w:val="28"/>
        </w:rPr>
        <w:t xml:space="preserve">ї системи взаємодії </w:t>
      </w:r>
      <w:r w:rsidRPr="00186FCC">
        <w:rPr>
          <w:rFonts w:ascii="Times New Roman" w:hAnsi="Times New Roman"/>
          <w:sz w:val="28"/>
          <w:szCs w:val="28"/>
        </w:rPr>
        <w:t xml:space="preserve">публічної влади в регіонах, </w:t>
      </w:r>
      <w:r>
        <w:rPr>
          <w:rFonts w:ascii="Times New Roman" w:hAnsi="Times New Roman"/>
          <w:sz w:val="28"/>
          <w:szCs w:val="28"/>
        </w:rPr>
        <w:t xml:space="preserve">що сприятиме </w:t>
      </w:r>
      <w:r w:rsidRPr="00186FCC">
        <w:rPr>
          <w:rFonts w:ascii="Times New Roman" w:hAnsi="Times New Roman"/>
          <w:sz w:val="28"/>
          <w:szCs w:val="28"/>
        </w:rPr>
        <w:t>забезпеч</w:t>
      </w:r>
      <w:r>
        <w:rPr>
          <w:rFonts w:ascii="Times New Roman" w:hAnsi="Times New Roman"/>
          <w:sz w:val="28"/>
          <w:szCs w:val="28"/>
        </w:rPr>
        <w:t>енню</w:t>
      </w:r>
      <w:r w:rsidRPr="00186FCC">
        <w:rPr>
          <w:rFonts w:ascii="Times New Roman" w:hAnsi="Times New Roman"/>
          <w:sz w:val="28"/>
          <w:szCs w:val="28"/>
        </w:rPr>
        <w:t xml:space="preserve"> стал</w:t>
      </w:r>
      <w:r>
        <w:rPr>
          <w:rFonts w:ascii="Times New Roman" w:hAnsi="Times New Roman"/>
          <w:sz w:val="28"/>
          <w:szCs w:val="28"/>
        </w:rPr>
        <w:t>ого</w:t>
      </w:r>
      <w:r w:rsidRPr="00186FCC">
        <w:rPr>
          <w:rFonts w:ascii="Times New Roman" w:hAnsi="Times New Roman"/>
          <w:sz w:val="28"/>
          <w:szCs w:val="28"/>
        </w:rPr>
        <w:t xml:space="preserve"> розвитк</w:t>
      </w:r>
      <w:r>
        <w:rPr>
          <w:rFonts w:ascii="Times New Roman" w:hAnsi="Times New Roman"/>
          <w:sz w:val="28"/>
          <w:szCs w:val="28"/>
        </w:rPr>
        <w:t>у регіонів</w:t>
      </w:r>
      <w:r w:rsidRPr="00186FCC">
        <w:rPr>
          <w:rFonts w:ascii="Times New Roman" w:hAnsi="Times New Roman"/>
          <w:sz w:val="28"/>
          <w:szCs w:val="28"/>
        </w:rPr>
        <w:t xml:space="preserve">; </w:t>
      </w:r>
    </w:p>
    <w:p w14:paraId="6030D165"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вдосконалення </w:t>
      </w:r>
      <w:r w:rsidRPr="00186FCC">
        <w:rPr>
          <w:rFonts w:ascii="Times New Roman" w:hAnsi="Times New Roman"/>
          <w:sz w:val="28"/>
          <w:szCs w:val="28"/>
        </w:rPr>
        <w:t>фінансового,</w:t>
      </w:r>
      <w:r>
        <w:rPr>
          <w:rFonts w:ascii="Times New Roman" w:hAnsi="Times New Roman"/>
          <w:sz w:val="28"/>
          <w:szCs w:val="28"/>
        </w:rPr>
        <w:t xml:space="preserve"> </w:t>
      </w:r>
      <w:r w:rsidRPr="00186FCC">
        <w:rPr>
          <w:rFonts w:ascii="Times New Roman" w:hAnsi="Times New Roman"/>
          <w:sz w:val="28"/>
          <w:szCs w:val="28"/>
        </w:rPr>
        <w:t xml:space="preserve">матеріального, інформаційного, </w:t>
      </w:r>
      <w:r>
        <w:rPr>
          <w:rFonts w:ascii="Times New Roman" w:hAnsi="Times New Roman"/>
          <w:sz w:val="28"/>
          <w:szCs w:val="28"/>
        </w:rPr>
        <w:t>трудового</w:t>
      </w:r>
      <w:r w:rsidRPr="00186FCC">
        <w:rPr>
          <w:rFonts w:ascii="Times New Roman" w:hAnsi="Times New Roman"/>
          <w:sz w:val="28"/>
          <w:szCs w:val="28"/>
        </w:rPr>
        <w:t xml:space="preserve"> </w:t>
      </w:r>
      <w:r>
        <w:rPr>
          <w:rFonts w:ascii="Times New Roman" w:hAnsi="Times New Roman"/>
          <w:sz w:val="28"/>
          <w:szCs w:val="28"/>
        </w:rPr>
        <w:t>й</w:t>
      </w:r>
      <w:r w:rsidRPr="00186FCC">
        <w:rPr>
          <w:rFonts w:ascii="Times New Roman" w:hAnsi="Times New Roman"/>
          <w:sz w:val="28"/>
          <w:szCs w:val="28"/>
        </w:rPr>
        <w:t xml:space="preserve"> іншого ресурсного забезпечення розвитку регіонів; </w:t>
      </w:r>
    </w:p>
    <w:p w14:paraId="4BDDF452"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 формування у достатніх обсягах джерел забезпечення дохідної спроможності </w:t>
      </w:r>
      <w:r w:rsidRPr="00186FCC">
        <w:rPr>
          <w:rFonts w:ascii="Times New Roman" w:hAnsi="Times New Roman"/>
          <w:sz w:val="28"/>
          <w:szCs w:val="28"/>
        </w:rPr>
        <w:t>регіонів</w:t>
      </w:r>
      <w:r>
        <w:rPr>
          <w:rFonts w:ascii="Times New Roman" w:hAnsi="Times New Roman"/>
          <w:sz w:val="28"/>
          <w:szCs w:val="28"/>
        </w:rPr>
        <w:t xml:space="preserve">, визначення </w:t>
      </w:r>
      <w:r w:rsidRPr="00186FCC">
        <w:rPr>
          <w:rFonts w:ascii="Times New Roman" w:hAnsi="Times New Roman"/>
          <w:sz w:val="28"/>
          <w:szCs w:val="28"/>
        </w:rPr>
        <w:t xml:space="preserve">їх конкурентних переваг </w:t>
      </w:r>
      <w:r>
        <w:rPr>
          <w:rFonts w:ascii="Times New Roman" w:hAnsi="Times New Roman"/>
          <w:sz w:val="28"/>
          <w:szCs w:val="28"/>
        </w:rPr>
        <w:t xml:space="preserve">у процесі </w:t>
      </w:r>
      <w:r w:rsidRPr="00186FCC">
        <w:rPr>
          <w:rFonts w:ascii="Times New Roman" w:hAnsi="Times New Roman"/>
          <w:sz w:val="28"/>
          <w:szCs w:val="28"/>
        </w:rPr>
        <w:t xml:space="preserve">реалізації державної регіональної політики; </w:t>
      </w:r>
    </w:p>
    <w:p w14:paraId="1CF2C575"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w:t>
      </w:r>
      <w:r w:rsidRPr="00186FCC">
        <w:rPr>
          <w:rFonts w:ascii="Times New Roman" w:hAnsi="Times New Roman"/>
          <w:sz w:val="28"/>
          <w:szCs w:val="28"/>
        </w:rPr>
        <w:t xml:space="preserve"> </w:t>
      </w:r>
      <w:r>
        <w:rPr>
          <w:rFonts w:ascii="Times New Roman" w:hAnsi="Times New Roman"/>
          <w:sz w:val="28"/>
          <w:szCs w:val="28"/>
        </w:rPr>
        <w:t xml:space="preserve">оптимізація </w:t>
      </w:r>
      <w:r w:rsidRPr="00186FCC">
        <w:rPr>
          <w:rFonts w:ascii="Times New Roman" w:hAnsi="Times New Roman"/>
          <w:sz w:val="28"/>
          <w:szCs w:val="28"/>
        </w:rPr>
        <w:t xml:space="preserve">сфери повноважень між </w:t>
      </w:r>
      <w:r>
        <w:rPr>
          <w:rFonts w:ascii="Times New Roman" w:hAnsi="Times New Roman"/>
          <w:sz w:val="28"/>
          <w:szCs w:val="28"/>
        </w:rPr>
        <w:t xml:space="preserve">державними та </w:t>
      </w:r>
      <w:r w:rsidRPr="00186FCC">
        <w:rPr>
          <w:rFonts w:ascii="Times New Roman" w:hAnsi="Times New Roman"/>
          <w:sz w:val="28"/>
          <w:szCs w:val="28"/>
        </w:rPr>
        <w:t xml:space="preserve">місцевими органами влади </w:t>
      </w:r>
      <w:r>
        <w:rPr>
          <w:rFonts w:ascii="Times New Roman" w:hAnsi="Times New Roman"/>
          <w:sz w:val="28"/>
          <w:szCs w:val="28"/>
        </w:rPr>
        <w:t>різних рівнів.</w:t>
      </w:r>
    </w:p>
    <w:p w14:paraId="288DE0EA"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w:t>
      </w:r>
      <w:r w:rsidRPr="00186FCC">
        <w:rPr>
          <w:rFonts w:ascii="Times New Roman" w:hAnsi="Times New Roman"/>
          <w:sz w:val="28"/>
          <w:szCs w:val="28"/>
        </w:rPr>
        <w:t xml:space="preserve">підвищення </w:t>
      </w:r>
      <w:r>
        <w:rPr>
          <w:rFonts w:ascii="Times New Roman" w:hAnsi="Times New Roman"/>
          <w:sz w:val="28"/>
          <w:szCs w:val="28"/>
        </w:rPr>
        <w:t xml:space="preserve">рівня добробуту та </w:t>
      </w:r>
      <w:r w:rsidRPr="00186FCC">
        <w:rPr>
          <w:rFonts w:ascii="Times New Roman" w:hAnsi="Times New Roman"/>
          <w:sz w:val="28"/>
          <w:szCs w:val="28"/>
        </w:rPr>
        <w:t xml:space="preserve">якості життя </w:t>
      </w:r>
      <w:r>
        <w:rPr>
          <w:rFonts w:ascii="Times New Roman" w:hAnsi="Times New Roman"/>
          <w:sz w:val="28"/>
          <w:szCs w:val="28"/>
        </w:rPr>
        <w:t>населення</w:t>
      </w:r>
      <w:r w:rsidRPr="00186FCC">
        <w:rPr>
          <w:rFonts w:ascii="Times New Roman" w:hAnsi="Times New Roman"/>
          <w:sz w:val="28"/>
          <w:szCs w:val="28"/>
        </w:rPr>
        <w:t xml:space="preserve">, </w:t>
      </w:r>
      <w:r>
        <w:rPr>
          <w:rFonts w:ascii="Times New Roman" w:hAnsi="Times New Roman"/>
          <w:sz w:val="28"/>
          <w:szCs w:val="28"/>
        </w:rPr>
        <w:t xml:space="preserve">послаблення </w:t>
      </w:r>
      <w:r w:rsidRPr="00186FCC">
        <w:rPr>
          <w:rFonts w:ascii="Times New Roman" w:hAnsi="Times New Roman"/>
          <w:sz w:val="28"/>
          <w:szCs w:val="28"/>
        </w:rPr>
        <w:t xml:space="preserve">територіальної диференціації </w:t>
      </w:r>
      <w:r>
        <w:rPr>
          <w:rFonts w:ascii="Times New Roman" w:hAnsi="Times New Roman"/>
          <w:sz w:val="28"/>
          <w:szCs w:val="28"/>
        </w:rPr>
        <w:t>відносно</w:t>
      </w:r>
      <w:r w:rsidRPr="00186FCC">
        <w:rPr>
          <w:rFonts w:ascii="Times New Roman" w:hAnsi="Times New Roman"/>
          <w:sz w:val="28"/>
          <w:szCs w:val="28"/>
        </w:rPr>
        <w:t xml:space="preserve"> індекс</w:t>
      </w:r>
      <w:r>
        <w:rPr>
          <w:rFonts w:ascii="Times New Roman" w:hAnsi="Times New Roman"/>
          <w:sz w:val="28"/>
          <w:szCs w:val="28"/>
        </w:rPr>
        <w:t>у</w:t>
      </w:r>
      <w:r w:rsidRPr="00186FCC">
        <w:rPr>
          <w:rFonts w:ascii="Times New Roman" w:hAnsi="Times New Roman"/>
          <w:sz w:val="28"/>
          <w:szCs w:val="28"/>
        </w:rPr>
        <w:t xml:space="preserve"> людського розвитку,</w:t>
      </w:r>
    </w:p>
    <w:p w14:paraId="65FA2874"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забезпечення функціонування </w:t>
      </w:r>
      <w:r w:rsidRPr="00186FCC">
        <w:rPr>
          <w:rFonts w:ascii="Times New Roman" w:hAnsi="Times New Roman"/>
          <w:sz w:val="28"/>
          <w:szCs w:val="28"/>
        </w:rPr>
        <w:t>дієвих механізмів міжрегіональної інтеграці</w:t>
      </w:r>
      <w:r>
        <w:rPr>
          <w:rFonts w:ascii="Times New Roman" w:hAnsi="Times New Roman"/>
          <w:sz w:val="28"/>
          <w:szCs w:val="28"/>
        </w:rPr>
        <w:t>ї</w:t>
      </w:r>
      <w:r w:rsidRPr="00003C40">
        <w:rPr>
          <w:rFonts w:ascii="Times New Roman" w:hAnsi="Times New Roman"/>
          <w:sz w:val="28"/>
          <w:szCs w:val="28"/>
        </w:rPr>
        <w:t xml:space="preserve"> </w:t>
      </w:r>
      <w:r>
        <w:rPr>
          <w:rFonts w:ascii="Times New Roman" w:hAnsi="Times New Roman"/>
          <w:sz w:val="28"/>
          <w:szCs w:val="28"/>
        </w:rPr>
        <w:t xml:space="preserve">в частині державної </w:t>
      </w:r>
      <w:r w:rsidRPr="00186FCC">
        <w:rPr>
          <w:rFonts w:ascii="Times New Roman" w:hAnsi="Times New Roman"/>
          <w:sz w:val="28"/>
          <w:szCs w:val="28"/>
        </w:rPr>
        <w:t>підтримки</w:t>
      </w:r>
      <w:r>
        <w:rPr>
          <w:rFonts w:ascii="Times New Roman" w:hAnsi="Times New Roman"/>
          <w:sz w:val="28"/>
          <w:szCs w:val="28"/>
        </w:rPr>
        <w:t>;</w:t>
      </w:r>
      <w:r w:rsidRPr="00186FCC">
        <w:rPr>
          <w:rFonts w:ascii="Times New Roman" w:hAnsi="Times New Roman"/>
          <w:sz w:val="28"/>
          <w:szCs w:val="28"/>
        </w:rPr>
        <w:t xml:space="preserve"> </w:t>
      </w:r>
    </w:p>
    <w:p w14:paraId="48EED3DD" w14:textId="77777777" w:rsidR="00B360E3" w:rsidRPr="00186FCC"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реалізація </w:t>
      </w:r>
      <w:r w:rsidRPr="00186FCC">
        <w:rPr>
          <w:rFonts w:ascii="Times New Roman" w:hAnsi="Times New Roman"/>
          <w:sz w:val="28"/>
          <w:szCs w:val="28"/>
        </w:rPr>
        <w:t xml:space="preserve">міжрегіональних </w:t>
      </w:r>
      <w:r>
        <w:rPr>
          <w:rFonts w:ascii="Times New Roman" w:hAnsi="Times New Roman"/>
          <w:sz w:val="28"/>
          <w:szCs w:val="28"/>
        </w:rPr>
        <w:t>програм</w:t>
      </w:r>
      <w:r w:rsidRPr="00186FCC">
        <w:rPr>
          <w:rFonts w:ascii="Times New Roman" w:hAnsi="Times New Roman"/>
          <w:sz w:val="28"/>
          <w:szCs w:val="28"/>
        </w:rPr>
        <w:t>.</w:t>
      </w:r>
    </w:p>
    <w:p w14:paraId="0D42AA71"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Для зміцнення і зростання економічного, ресурсного та трудового потенціалу необхідним є вдосконалення розробки і забезпечення ефективної реалізації регіональних програм соціально-економічного розвитку регіонів. Оскільки дані програми повинні бути орієнтовані на створення організаційних та нормативно-правових </w:t>
      </w:r>
      <w:r w:rsidRPr="00F30C83">
        <w:rPr>
          <w:rFonts w:ascii="Times New Roman" w:hAnsi="Times New Roman"/>
          <w:sz w:val="28"/>
          <w:szCs w:val="28"/>
        </w:rPr>
        <w:t xml:space="preserve">передумов </w:t>
      </w:r>
      <w:r>
        <w:rPr>
          <w:rFonts w:ascii="Times New Roman" w:hAnsi="Times New Roman"/>
          <w:sz w:val="28"/>
          <w:szCs w:val="28"/>
        </w:rPr>
        <w:t>щодо практичної реалізації</w:t>
      </w:r>
      <w:r w:rsidRPr="00F30C83">
        <w:rPr>
          <w:rFonts w:ascii="Times New Roman" w:hAnsi="Times New Roman"/>
          <w:sz w:val="28"/>
          <w:szCs w:val="28"/>
        </w:rPr>
        <w:t xml:space="preserve"> основ</w:t>
      </w:r>
      <w:r>
        <w:rPr>
          <w:rFonts w:ascii="Times New Roman" w:hAnsi="Times New Roman"/>
          <w:sz w:val="28"/>
          <w:szCs w:val="28"/>
        </w:rPr>
        <w:t>оположних</w:t>
      </w:r>
      <w:r w:rsidRPr="00F30C83">
        <w:rPr>
          <w:rFonts w:ascii="Times New Roman" w:hAnsi="Times New Roman"/>
          <w:sz w:val="28"/>
          <w:szCs w:val="28"/>
        </w:rPr>
        <w:t xml:space="preserve"> принципів </w:t>
      </w:r>
      <w:r>
        <w:rPr>
          <w:rFonts w:ascii="Times New Roman" w:hAnsi="Times New Roman"/>
          <w:sz w:val="28"/>
          <w:szCs w:val="28"/>
        </w:rPr>
        <w:t xml:space="preserve">збалансованого соціально-економічного </w:t>
      </w:r>
      <w:r w:rsidRPr="00F30C83">
        <w:rPr>
          <w:rFonts w:ascii="Times New Roman" w:hAnsi="Times New Roman"/>
          <w:sz w:val="28"/>
          <w:szCs w:val="28"/>
        </w:rPr>
        <w:t xml:space="preserve">розвитку регіонів; підвищення </w:t>
      </w:r>
      <w:r>
        <w:rPr>
          <w:rFonts w:ascii="Times New Roman" w:hAnsi="Times New Roman"/>
          <w:sz w:val="28"/>
          <w:szCs w:val="28"/>
        </w:rPr>
        <w:t>добробуту</w:t>
      </w:r>
      <w:r w:rsidRPr="00F30C83">
        <w:rPr>
          <w:rFonts w:ascii="Times New Roman" w:hAnsi="Times New Roman"/>
          <w:sz w:val="28"/>
          <w:szCs w:val="28"/>
        </w:rPr>
        <w:t xml:space="preserve"> населення; </w:t>
      </w:r>
      <w:r>
        <w:rPr>
          <w:rFonts w:ascii="Times New Roman" w:hAnsi="Times New Roman"/>
          <w:sz w:val="28"/>
          <w:szCs w:val="28"/>
        </w:rPr>
        <w:t xml:space="preserve">раціонального </w:t>
      </w:r>
      <w:r w:rsidRPr="00F30C83">
        <w:rPr>
          <w:rFonts w:ascii="Times New Roman" w:hAnsi="Times New Roman"/>
          <w:sz w:val="28"/>
          <w:szCs w:val="28"/>
        </w:rPr>
        <w:t xml:space="preserve">використання </w:t>
      </w:r>
      <w:r>
        <w:rPr>
          <w:rFonts w:ascii="Times New Roman" w:hAnsi="Times New Roman"/>
          <w:sz w:val="28"/>
          <w:szCs w:val="28"/>
        </w:rPr>
        <w:t xml:space="preserve">фінансових </w:t>
      </w:r>
      <w:r w:rsidRPr="00F30C83">
        <w:rPr>
          <w:rFonts w:ascii="Times New Roman" w:hAnsi="Times New Roman"/>
          <w:sz w:val="28"/>
          <w:szCs w:val="28"/>
        </w:rPr>
        <w:t>ресурсів</w:t>
      </w:r>
      <w:r>
        <w:rPr>
          <w:rFonts w:ascii="Times New Roman" w:hAnsi="Times New Roman"/>
          <w:sz w:val="28"/>
          <w:szCs w:val="28"/>
        </w:rPr>
        <w:t>, враховуючи специфіку функціонування окремих регіонів</w:t>
      </w:r>
      <w:r w:rsidRPr="00F30C83">
        <w:rPr>
          <w:rFonts w:ascii="Times New Roman" w:hAnsi="Times New Roman"/>
          <w:sz w:val="28"/>
          <w:szCs w:val="28"/>
        </w:rPr>
        <w:t xml:space="preserve">; </w:t>
      </w:r>
      <w:r>
        <w:rPr>
          <w:rFonts w:ascii="Times New Roman" w:hAnsi="Times New Roman"/>
          <w:sz w:val="28"/>
          <w:szCs w:val="28"/>
        </w:rPr>
        <w:t xml:space="preserve">активізацію </w:t>
      </w:r>
      <w:r w:rsidRPr="00F30C83">
        <w:rPr>
          <w:rFonts w:ascii="Times New Roman" w:hAnsi="Times New Roman"/>
          <w:sz w:val="28"/>
          <w:szCs w:val="28"/>
        </w:rPr>
        <w:t>розвитк</w:t>
      </w:r>
      <w:r>
        <w:rPr>
          <w:rFonts w:ascii="Times New Roman" w:hAnsi="Times New Roman"/>
          <w:sz w:val="28"/>
          <w:szCs w:val="28"/>
        </w:rPr>
        <w:t>у</w:t>
      </w:r>
      <w:r w:rsidRPr="00F30C83">
        <w:rPr>
          <w:rFonts w:ascii="Times New Roman" w:hAnsi="Times New Roman"/>
          <w:sz w:val="28"/>
          <w:szCs w:val="28"/>
        </w:rPr>
        <w:t xml:space="preserve"> підприємниц</w:t>
      </w:r>
      <w:r>
        <w:rPr>
          <w:rFonts w:ascii="Times New Roman" w:hAnsi="Times New Roman"/>
          <w:sz w:val="28"/>
          <w:szCs w:val="28"/>
        </w:rPr>
        <w:t>ьких структур</w:t>
      </w:r>
      <w:r w:rsidRPr="00F30C83">
        <w:rPr>
          <w:rFonts w:ascii="Times New Roman" w:hAnsi="Times New Roman"/>
          <w:sz w:val="28"/>
          <w:szCs w:val="28"/>
        </w:rPr>
        <w:t xml:space="preserve"> як </w:t>
      </w:r>
      <w:r>
        <w:rPr>
          <w:rFonts w:ascii="Times New Roman" w:hAnsi="Times New Roman"/>
          <w:sz w:val="28"/>
          <w:szCs w:val="28"/>
        </w:rPr>
        <w:t xml:space="preserve">основного </w:t>
      </w:r>
      <w:r w:rsidRPr="00F30C83">
        <w:rPr>
          <w:rFonts w:ascii="Times New Roman" w:hAnsi="Times New Roman"/>
          <w:sz w:val="28"/>
          <w:szCs w:val="28"/>
        </w:rPr>
        <w:t>чинника</w:t>
      </w:r>
      <w:r>
        <w:rPr>
          <w:rFonts w:ascii="Times New Roman" w:hAnsi="Times New Roman"/>
          <w:sz w:val="28"/>
          <w:szCs w:val="28"/>
        </w:rPr>
        <w:t xml:space="preserve"> зростання</w:t>
      </w:r>
      <w:r w:rsidRPr="00F30C83">
        <w:rPr>
          <w:rFonts w:ascii="Times New Roman" w:hAnsi="Times New Roman"/>
          <w:sz w:val="28"/>
          <w:szCs w:val="28"/>
        </w:rPr>
        <w:t xml:space="preserve"> соціально</w:t>
      </w:r>
      <w:r>
        <w:rPr>
          <w:rFonts w:ascii="Times New Roman" w:hAnsi="Times New Roman"/>
          <w:sz w:val="28"/>
          <w:szCs w:val="28"/>
        </w:rPr>
        <w:t>-</w:t>
      </w:r>
      <w:r w:rsidRPr="00F30C83">
        <w:rPr>
          <w:rFonts w:ascii="Times New Roman" w:hAnsi="Times New Roman"/>
          <w:sz w:val="28"/>
          <w:szCs w:val="28"/>
        </w:rPr>
        <w:t>економічного розвитку регіонів, підвищення рівня зайнятості населення</w:t>
      </w:r>
      <w:r>
        <w:rPr>
          <w:rFonts w:ascii="Times New Roman" w:hAnsi="Times New Roman"/>
          <w:sz w:val="28"/>
          <w:szCs w:val="28"/>
        </w:rPr>
        <w:t xml:space="preserve"> тощо.</w:t>
      </w:r>
      <w:r w:rsidRPr="00F30C83">
        <w:rPr>
          <w:rFonts w:ascii="Times New Roman" w:hAnsi="Times New Roman"/>
          <w:sz w:val="28"/>
          <w:szCs w:val="28"/>
        </w:rPr>
        <w:t xml:space="preserve"> </w:t>
      </w:r>
    </w:p>
    <w:p w14:paraId="51916CC5" w14:textId="417C077E" w:rsidR="00B360E3" w:rsidRPr="002670D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Отже, у</w:t>
      </w:r>
      <w:r w:rsidRPr="002670D3">
        <w:rPr>
          <w:rFonts w:ascii="Times New Roman" w:hAnsi="Times New Roman"/>
          <w:sz w:val="28"/>
          <w:szCs w:val="28"/>
        </w:rPr>
        <w:t>спішн</w:t>
      </w:r>
      <w:r>
        <w:rPr>
          <w:rFonts w:ascii="Times New Roman" w:hAnsi="Times New Roman"/>
          <w:sz w:val="28"/>
          <w:szCs w:val="28"/>
        </w:rPr>
        <w:t>а</w:t>
      </w:r>
      <w:r w:rsidRPr="002670D3">
        <w:rPr>
          <w:rFonts w:ascii="Times New Roman" w:hAnsi="Times New Roman"/>
          <w:sz w:val="28"/>
          <w:szCs w:val="28"/>
        </w:rPr>
        <w:t xml:space="preserve"> реалізаці</w:t>
      </w:r>
      <w:r>
        <w:rPr>
          <w:rFonts w:ascii="Times New Roman" w:hAnsi="Times New Roman"/>
          <w:sz w:val="28"/>
          <w:szCs w:val="28"/>
        </w:rPr>
        <w:t xml:space="preserve">я </w:t>
      </w:r>
      <w:r w:rsidRPr="002670D3">
        <w:rPr>
          <w:rFonts w:ascii="Times New Roman" w:hAnsi="Times New Roman"/>
          <w:sz w:val="28"/>
          <w:szCs w:val="28"/>
        </w:rPr>
        <w:t xml:space="preserve">програми державного </w:t>
      </w:r>
      <w:r>
        <w:rPr>
          <w:rFonts w:ascii="Times New Roman" w:hAnsi="Times New Roman"/>
          <w:sz w:val="28"/>
          <w:szCs w:val="28"/>
        </w:rPr>
        <w:t xml:space="preserve">управління </w:t>
      </w:r>
      <w:r w:rsidRPr="002670D3">
        <w:rPr>
          <w:rFonts w:ascii="Times New Roman" w:hAnsi="Times New Roman"/>
          <w:sz w:val="28"/>
          <w:szCs w:val="28"/>
        </w:rPr>
        <w:t>соціально</w:t>
      </w:r>
      <w:r>
        <w:rPr>
          <w:rFonts w:ascii="Times New Roman" w:hAnsi="Times New Roman"/>
          <w:sz w:val="28"/>
          <w:szCs w:val="28"/>
        </w:rPr>
        <w:t>-</w:t>
      </w:r>
      <w:r w:rsidRPr="002670D3">
        <w:rPr>
          <w:rFonts w:ascii="Times New Roman" w:hAnsi="Times New Roman"/>
          <w:sz w:val="28"/>
          <w:szCs w:val="28"/>
        </w:rPr>
        <w:t>економічн</w:t>
      </w:r>
      <w:r>
        <w:rPr>
          <w:rFonts w:ascii="Times New Roman" w:hAnsi="Times New Roman"/>
          <w:sz w:val="28"/>
          <w:szCs w:val="28"/>
        </w:rPr>
        <w:t>им</w:t>
      </w:r>
      <w:r w:rsidRPr="002670D3">
        <w:rPr>
          <w:rFonts w:ascii="Times New Roman" w:hAnsi="Times New Roman"/>
          <w:sz w:val="28"/>
          <w:szCs w:val="28"/>
        </w:rPr>
        <w:t xml:space="preserve"> розвитк</w:t>
      </w:r>
      <w:r>
        <w:rPr>
          <w:rFonts w:ascii="Times New Roman" w:hAnsi="Times New Roman"/>
          <w:sz w:val="28"/>
          <w:szCs w:val="28"/>
        </w:rPr>
        <w:t xml:space="preserve">ом, в першу чергу, </w:t>
      </w:r>
      <w:r w:rsidRPr="002670D3">
        <w:rPr>
          <w:rFonts w:ascii="Times New Roman" w:hAnsi="Times New Roman"/>
          <w:sz w:val="28"/>
          <w:szCs w:val="28"/>
        </w:rPr>
        <w:t xml:space="preserve">залежить від </w:t>
      </w:r>
      <w:proofErr w:type="spellStart"/>
      <w:r>
        <w:rPr>
          <w:rFonts w:ascii="Times New Roman" w:hAnsi="Times New Roman"/>
          <w:sz w:val="28"/>
          <w:szCs w:val="28"/>
        </w:rPr>
        <w:t>взаємо</w:t>
      </w:r>
      <w:r w:rsidRPr="002670D3">
        <w:rPr>
          <w:rFonts w:ascii="Times New Roman" w:hAnsi="Times New Roman"/>
          <w:sz w:val="28"/>
          <w:szCs w:val="28"/>
        </w:rPr>
        <w:t>узгодженості</w:t>
      </w:r>
      <w:proofErr w:type="spellEnd"/>
      <w:r w:rsidRPr="002670D3">
        <w:rPr>
          <w:rFonts w:ascii="Times New Roman" w:hAnsi="Times New Roman"/>
          <w:sz w:val="28"/>
          <w:szCs w:val="28"/>
        </w:rPr>
        <w:t xml:space="preserve"> відносин держави</w:t>
      </w:r>
      <w:r>
        <w:rPr>
          <w:rFonts w:ascii="Times New Roman" w:hAnsi="Times New Roman"/>
          <w:sz w:val="28"/>
          <w:szCs w:val="28"/>
        </w:rPr>
        <w:t>, регіонів</w:t>
      </w:r>
      <w:r w:rsidRPr="002670D3">
        <w:rPr>
          <w:rFonts w:ascii="Times New Roman" w:hAnsi="Times New Roman"/>
          <w:sz w:val="28"/>
          <w:szCs w:val="28"/>
        </w:rPr>
        <w:t xml:space="preserve"> та громади</w:t>
      </w:r>
      <w:r>
        <w:rPr>
          <w:rFonts w:ascii="Times New Roman" w:hAnsi="Times New Roman"/>
          <w:sz w:val="28"/>
          <w:szCs w:val="28"/>
        </w:rPr>
        <w:t>, врахування їхніх інтересів</w:t>
      </w:r>
      <w:r w:rsidRPr="002670D3">
        <w:rPr>
          <w:rFonts w:ascii="Times New Roman" w:hAnsi="Times New Roman"/>
          <w:sz w:val="28"/>
          <w:szCs w:val="28"/>
        </w:rPr>
        <w:t xml:space="preserve">. </w:t>
      </w:r>
      <w:r>
        <w:rPr>
          <w:rFonts w:ascii="Times New Roman" w:hAnsi="Times New Roman"/>
          <w:sz w:val="28"/>
          <w:szCs w:val="28"/>
        </w:rPr>
        <w:t>Відповідно р</w:t>
      </w:r>
      <w:r w:rsidRPr="002670D3">
        <w:rPr>
          <w:rFonts w:ascii="Times New Roman" w:hAnsi="Times New Roman"/>
          <w:sz w:val="28"/>
          <w:szCs w:val="28"/>
        </w:rPr>
        <w:t xml:space="preserve">оль держави </w:t>
      </w:r>
      <w:r>
        <w:rPr>
          <w:rFonts w:ascii="Times New Roman" w:hAnsi="Times New Roman"/>
          <w:sz w:val="28"/>
          <w:szCs w:val="28"/>
        </w:rPr>
        <w:t xml:space="preserve">відображається </w:t>
      </w:r>
      <w:r w:rsidRPr="002670D3">
        <w:rPr>
          <w:rFonts w:ascii="Times New Roman" w:hAnsi="Times New Roman"/>
          <w:sz w:val="28"/>
          <w:szCs w:val="28"/>
        </w:rPr>
        <w:t xml:space="preserve">у формуванні </w:t>
      </w:r>
      <w:r>
        <w:rPr>
          <w:rFonts w:ascii="Times New Roman" w:hAnsi="Times New Roman"/>
          <w:sz w:val="28"/>
          <w:szCs w:val="28"/>
        </w:rPr>
        <w:t>сприятливого інституц</w:t>
      </w:r>
      <w:r w:rsidRPr="002670D3">
        <w:rPr>
          <w:rFonts w:ascii="Times New Roman" w:hAnsi="Times New Roman"/>
          <w:sz w:val="28"/>
          <w:szCs w:val="28"/>
        </w:rPr>
        <w:t xml:space="preserve">ійного середовища </w:t>
      </w:r>
      <w:r>
        <w:rPr>
          <w:rFonts w:ascii="Times New Roman" w:hAnsi="Times New Roman"/>
          <w:sz w:val="28"/>
          <w:szCs w:val="28"/>
        </w:rPr>
        <w:t xml:space="preserve">для забезпечення </w:t>
      </w:r>
      <w:r w:rsidRPr="002670D3">
        <w:rPr>
          <w:rFonts w:ascii="Times New Roman" w:hAnsi="Times New Roman"/>
          <w:sz w:val="28"/>
          <w:szCs w:val="28"/>
        </w:rPr>
        <w:t xml:space="preserve">збалансованого розвитку регіонів. </w:t>
      </w:r>
    </w:p>
    <w:p w14:paraId="5306927D"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Тому налагоджена система в</w:t>
      </w:r>
      <w:r w:rsidRPr="002670D3">
        <w:rPr>
          <w:rFonts w:ascii="Times New Roman" w:hAnsi="Times New Roman"/>
          <w:sz w:val="28"/>
          <w:szCs w:val="28"/>
        </w:rPr>
        <w:t xml:space="preserve">ідносин </w:t>
      </w:r>
      <w:r>
        <w:rPr>
          <w:rFonts w:ascii="Times New Roman" w:hAnsi="Times New Roman"/>
          <w:sz w:val="28"/>
          <w:szCs w:val="28"/>
        </w:rPr>
        <w:t xml:space="preserve">органів </w:t>
      </w:r>
      <w:r w:rsidRPr="002670D3">
        <w:rPr>
          <w:rFonts w:ascii="Times New Roman" w:hAnsi="Times New Roman"/>
          <w:sz w:val="28"/>
          <w:szCs w:val="28"/>
        </w:rPr>
        <w:t>держав</w:t>
      </w:r>
      <w:r>
        <w:rPr>
          <w:rFonts w:ascii="Times New Roman" w:hAnsi="Times New Roman"/>
          <w:sz w:val="28"/>
          <w:szCs w:val="28"/>
        </w:rPr>
        <w:t xml:space="preserve">ної та місцевої влади управління в регулюванні соціально-економічним розвитком повинна ґрунтуватись на дотриманні, в першу чергу, принципів децентралізації, </w:t>
      </w:r>
      <w:r w:rsidRPr="002670D3">
        <w:rPr>
          <w:rFonts w:ascii="Times New Roman" w:hAnsi="Times New Roman"/>
          <w:sz w:val="28"/>
          <w:szCs w:val="28"/>
        </w:rPr>
        <w:t>мотивації</w:t>
      </w:r>
      <w:r>
        <w:rPr>
          <w:rFonts w:ascii="Times New Roman" w:hAnsi="Times New Roman"/>
          <w:sz w:val="28"/>
          <w:szCs w:val="28"/>
        </w:rPr>
        <w:t xml:space="preserve">, </w:t>
      </w:r>
      <w:r w:rsidRPr="002670D3">
        <w:rPr>
          <w:rFonts w:ascii="Times New Roman" w:hAnsi="Times New Roman"/>
          <w:sz w:val="28"/>
          <w:szCs w:val="28"/>
        </w:rPr>
        <w:t>партнерства</w:t>
      </w:r>
      <w:r>
        <w:rPr>
          <w:rFonts w:ascii="Times New Roman" w:hAnsi="Times New Roman"/>
          <w:sz w:val="28"/>
          <w:szCs w:val="28"/>
        </w:rPr>
        <w:t xml:space="preserve"> та </w:t>
      </w:r>
      <w:r w:rsidRPr="002670D3">
        <w:rPr>
          <w:rFonts w:ascii="Times New Roman" w:hAnsi="Times New Roman"/>
          <w:sz w:val="28"/>
          <w:szCs w:val="28"/>
        </w:rPr>
        <w:t>відповідальності</w:t>
      </w:r>
      <w:r>
        <w:rPr>
          <w:rFonts w:ascii="Times New Roman" w:hAnsi="Times New Roman"/>
          <w:sz w:val="28"/>
          <w:szCs w:val="28"/>
        </w:rPr>
        <w:t>.</w:t>
      </w:r>
    </w:p>
    <w:p w14:paraId="3E2EA5D8" w14:textId="74D832E3"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Необхідним під</w:t>
      </w:r>
      <w:r w:rsidRPr="000C0570">
        <w:rPr>
          <w:rFonts w:ascii="Times New Roman" w:hAnsi="Times New Roman"/>
          <w:sz w:val="28"/>
          <w:szCs w:val="28"/>
        </w:rPr>
        <w:t>ґ</w:t>
      </w:r>
      <w:r>
        <w:rPr>
          <w:rFonts w:ascii="Times New Roman" w:hAnsi="Times New Roman"/>
          <w:sz w:val="28"/>
          <w:szCs w:val="28"/>
        </w:rPr>
        <w:t xml:space="preserve">рунтям для створення ефективної системи </w:t>
      </w:r>
      <w:r w:rsidRPr="002670D3">
        <w:rPr>
          <w:rFonts w:ascii="Times New Roman" w:hAnsi="Times New Roman"/>
          <w:sz w:val="28"/>
          <w:szCs w:val="28"/>
        </w:rPr>
        <w:t xml:space="preserve">державного </w:t>
      </w:r>
      <w:r>
        <w:rPr>
          <w:rFonts w:ascii="Times New Roman" w:hAnsi="Times New Roman"/>
          <w:sz w:val="28"/>
          <w:szCs w:val="28"/>
        </w:rPr>
        <w:t xml:space="preserve">управління на рівні регіону є </w:t>
      </w:r>
      <w:proofErr w:type="spellStart"/>
      <w:r>
        <w:rPr>
          <w:rFonts w:ascii="Times New Roman" w:hAnsi="Times New Roman"/>
          <w:sz w:val="28"/>
          <w:szCs w:val="28"/>
        </w:rPr>
        <w:t>науковооб</w:t>
      </w:r>
      <w:r w:rsidRPr="000C0570">
        <w:rPr>
          <w:rFonts w:ascii="Times New Roman" w:hAnsi="Times New Roman"/>
          <w:sz w:val="28"/>
          <w:szCs w:val="28"/>
        </w:rPr>
        <w:t>ґ</w:t>
      </w:r>
      <w:r>
        <w:rPr>
          <w:rFonts w:ascii="Times New Roman" w:hAnsi="Times New Roman"/>
          <w:sz w:val="28"/>
          <w:szCs w:val="28"/>
        </w:rPr>
        <w:t>рунтована</w:t>
      </w:r>
      <w:proofErr w:type="spellEnd"/>
      <w:r>
        <w:rPr>
          <w:rFonts w:ascii="Times New Roman" w:hAnsi="Times New Roman"/>
          <w:sz w:val="28"/>
          <w:szCs w:val="28"/>
        </w:rPr>
        <w:t xml:space="preserve"> Стратегія розвитку</w:t>
      </w:r>
      <w:r w:rsidR="00BF19DF">
        <w:rPr>
          <w:rFonts w:ascii="Times New Roman" w:hAnsi="Times New Roman"/>
          <w:sz w:val="28"/>
          <w:szCs w:val="28"/>
        </w:rPr>
        <w:t xml:space="preserve"> регіону</w:t>
      </w:r>
      <w:r>
        <w:rPr>
          <w:rFonts w:ascii="Times New Roman" w:hAnsi="Times New Roman"/>
          <w:sz w:val="28"/>
          <w:szCs w:val="28"/>
        </w:rPr>
        <w:t xml:space="preserve">, в якій визначаються, на основі врахування специфіки території, довгострокові цілі та механізми їх досягнення, а також відповідне ресурсне забезпечення реалізації поставлених завдань. Слід зазначити, що в умовах динамічних змін, дії комплексу різноманітних чинників </w:t>
      </w:r>
      <w:r w:rsidRPr="00B6496A">
        <w:rPr>
          <w:rFonts w:ascii="Times New Roman" w:hAnsi="Times New Roman"/>
          <w:sz w:val="28"/>
          <w:szCs w:val="28"/>
        </w:rPr>
        <w:t xml:space="preserve">розроблена Стратегія не повинна стати догмою, вона може бути </w:t>
      </w:r>
      <w:proofErr w:type="spellStart"/>
      <w:r w:rsidRPr="00B6496A">
        <w:rPr>
          <w:rFonts w:ascii="Times New Roman" w:hAnsi="Times New Roman"/>
          <w:sz w:val="28"/>
          <w:szCs w:val="28"/>
        </w:rPr>
        <w:t>підкорегована</w:t>
      </w:r>
      <w:proofErr w:type="spellEnd"/>
      <w:r w:rsidRPr="00B6496A">
        <w:rPr>
          <w:rFonts w:ascii="Times New Roman" w:hAnsi="Times New Roman"/>
          <w:sz w:val="28"/>
          <w:szCs w:val="28"/>
        </w:rPr>
        <w:t xml:space="preserve"> у</w:t>
      </w:r>
      <w:r>
        <w:rPr>
          <w:rFonts w:ascii="Times New Roman" w:hAnsi="Times New Roman"/>
          <w:sz w:val="28"/>
          <w:szCs w:val="28"/>
        </w:rPr>
        <w:t xml:space="preserve"> зв'язку зі суттєвими змінами внутрішнього та зовнішнього середовища, настання певних екстраординарних подій. Прикладом таких глобальних змін, які впливають на довгострокові і поточні плани, є повномасштабна війна Росії проти України, яка розпочалася 24 лютого 2022 р. Військовий стан, колосальні матеріальні і фінансові збитки, загибель і міграція населення, необхідність післявоєнної відбудови країни – все це та багато інших питань, пов'язаних з забезпеченням існування країни в умовах війни, повинні знайти відображення в оновлених довгострокових планах розвитку як України, так і окремих її регіонів.</w:t>
      </w:r>
    </w:p>
    <w:p w14:paraId="1E9D208B"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Як зазначалося у попередніх розділах, основою функціонування держави, регіонів, громад, а також здійснення ефективного державного управління, реалізації розроблених програм соціально-економічного розвитку на національному, регіональному та місцевому рівні є відповідне їх ресурсне забезпечення, зокрема фінансове. Центральне місце у системі фінансового забезпечення регіону займають місцеві бюджети – обласний бюджет, районні бюджети і бюджети територіальних громад.</w:t>
      </w:r>
    </w:p>
    <w:p w14:paraId="0CF63C81" w14:textId="77777777" w:rsidR="00B360E3" w:rsidRDefault="00B360E3" w:rsidP="00B360E3">
      <w:pPr>
        <w:pStyle w:val="a3"/>
        <w:spacing w:after="0" w:line="360" w:lineRule="auto"/>
        <w:ind w:left="0" w:firstLine="709"/>
        <w:jc w:val="both"/>
        <w:rPr>
          <w:rFonts w:ascii="Times New Roman" w:eastAsia="Times New Roman" w:hAnsi="Times New Roman"/>
          <w:sz w:val="28"/>
          <w:szCs w:val="28"/>
          <w:lang w:eastAsia="ru-RU"/>
        </w:rPr>
      </w:pPr>
      <w:r>
        <w:rPr>
          <w:rFonts w:ascii="Times New Roman" w:hAnsi="Times New Roman"/>
          <w:sz w:val="28"/>
          <w:szCs w:val="28"/>
        </w:rPr>
        <w:t xml:space="preserve">У зв'язку з прийняттям Бюджетного кодексу України та втіленням проголошеного курсу на децентралізацію влади та зміцнення місцевого самоврядування, формування місцевих бюджетів протягом останніх двох десятиліть зазнало докорінних змін. Слід підтвердити результативність проведених реформ, в результаті яких були створені базисні основи для існування повноцінного інституту місцевого самоврядування в Україні. Проте, як показав проведений аналіз забезпечення дохідної спроможності регіону на </w:t>
      </w:r>
      <w:r>
        <w:rPr>
          <w:rFonts w:ascii="Times New Roman" w:hAnsi="Times New Roman"/>
          <w:sz w:val="28"/>
          <w:szCs w:val="28"/>
        </w:rPr>
        <w:lastRenderedPageBreak/>
        <w:t xml:space="preserve">прикладі </w:t>
      </w:r>
      <w:r w:rsidRPr="00381286">
        <w:rPr>
          <w:rFonts w:ascii="Times New Roman" w:eastAsia="Times New Roman" w:hAnsi="Times New Roman"/>
          <w:sz w:val="28"/>
          <w:szCs w:val="28"/>
          <w:lang w:eastAsia="ru-RU"/>
        </w:rPr>
        <w:t>обласного бюджету Тернопільської області</w:t>
      </w:r>
      <w:r>
        <w:rPr>
          <w:rFonts w:ascii="Times New Roman" w:eastAsia="Times New Roman" w:hAnsi="Times New Roman"/>
          <w:sz w:val="28"/>
          <w:szCs w:val="28"/>
          <w:lang w:eastAsia="ru-RU"/>
        </w:rPr>
        <w:t>, у сфері формування і використання місцевих бюджетів ще є низка проблем.</w:t>
      </w:r>
    </w:p>
    <w:p w14:paraId="5D7BE9B1" w14:textId="77777777" w:rsidR="00B360E3" w:rsidRDefault="00B360E3" w:rsidP="00B360E3">
      <w:pPr>
        <w:pStyle w:val="a3"/>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Місцеві бюджети достатньо залежні від надання трансфертів з Державного бюджету України, що певною мірою обмежує свободу місцевих органів влади у прийнятті рішень і використанні бюджетних коштів. Незначними в структурі доходів місцевих бюджетів є неподаткові надходження, а також доходи від операцій з капіталом. Справа в тому, що саме ці дві групи бюджетних доходів значною мірою відображають результати діяльності органів місцевої влади у сфері господарства регіону, розпорядження комунальним майном, створення привабливого інвестиційного клімату для бізнесу та життєвого середовища для громадян. Ми вважаємо, що ефективне державне управління на рівні регіону повинно спричинити збільшення надходжень цих груп доходів, що може зміцнити дохідну базу органів влади.</w:t>
      </w:r>
    </w:p>
    <w:p w14:paraId="75C11A6B" w14:textId="77777777" w:rsidR="00B360E3" w:rsidRDefault="00B360E3" w:rsidP="00B360E3">
      <w:pPr>
        <w:pStyle w:val="a3"/>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Крім того, залишаються актуальними питання забезпечення стабільних та зростаючих податкових надходжень, які складають основу доходів місцевих бюджетів. Мова йде, перш за все, про податки, які сплачують юридичні особи, це податок на прибуток підприємств, податок на додану вартість, акцизний податок, мито та ін. Забезпечення сприятливих, зрозумілих і прозорих стосунків між платниками і органами влади, фіскальними і митними органами, подолання корупції в органах державного управління повинно гарантувати стабільність даного джерела доходів органів влади.</w:t>
      </w:r>
    </w:p>
    <w:p w14:paraId="0C1F6306" w14:textId="77777777" w:rsidR="00B360E3" w:rsidRDefault="00B360E3" w:rsidP="00B360E3">
      <w:pPr>
        <w:pStyle w:val="a3"/>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Вагому роль у формуванні дохідної бази регіону відіграють податки, які сплачує населення, перш за все, податок на доходи фізичних осіб, місцеві податки і збори, в т. ч. податок на нерухомість. Традиційно податок на доходи фізичних осіб в багатьох регіонах і територіальних громадах України займає перші місця у структурі доходів. Для того, щоб надходження даного податку до місцевих бюджетів і надалі зростали, слід створити у фіскальних органах ефективну систему контролю за повнотою і своєчасністю сплати податку, виявляти тіньові схеми оплати праці і ухилення від оподаткування.</w:t>
      </w:r>
    </w:p>
    <w:p w14:paraId="2B26A33D" w14:textId="77777777" w:rsidR="00B360E3" w:rsidRDefault="00B360E3" w:rsidP="00B360E3">
      <w:pPr>
        <w:pStyle w:val="a3"/>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Великий потенційний резерв зростання надходжень до місцевих бюджетів мають місцеві податки і збори, зокрема податок на нерухоме майно, відмінне від земельної ділянки. У багатьох зарубіжних країнах такий податок складає основу доходів локальних бюджетів. Головний чинник, який перешкоджає зростанню надходжень від податку на майно, це – відсутність повної та актуальної інформації про склад об'єктів оподаткування цим податком та про власників нерухомого майна, що заважає фіскальним органам проводити ефективне адміністрування податку.</w:t>
      </w:r>
    </w:p>
    <w:p w14:paraId="04512EA2" w14:textId="77777777"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Підводячи підсумок, вважаємо за необхідне ще раз акцентувати на винятковій важливості матеріального і фінансового забезпечення здійснення ефективного державного управління соціально-економічним розвитком регіону та зростаючій потребі у пошуку нових джерел доходів, а також необхідності економного і цільового використання обмежених ресурсів.</w:t>
      </w:r>
    </w:p>
    <w:p w14:paraId="3976BDAA" w14:textId="77777777" w:rsidR="00B360E3" w:rsidRPr="00381286"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Нові реалії вносять суттєві корективи у сферу використання коштів місцевих бюджетів, зокрема в умовах новітніх загроз, якою стала повномасштабна війна РФ проти України. Закономірно, що склад і структура бюджетних видатків зазнає змін, що зумовлено потребою у фінансуванні потреб оборони і безпеки країни і окремих регіонів. Попри появу нових видів видатків, відбуваються зрушення в обсягах і структурі традиційних груп видатків, які здійснюються за рахунок місцевих бюджетів. Окремі з таких видатків об'єктивно будуть зменшені, це – видатки на економічну діяльність, на державне управління, окремі групи видатків соціального характеру.</w:t>
      </w:r>
    </w:p>
    <w:p w14:paraId="1B57012C" w14:textId="77777777" w:rsidR="00B360E3" w:rsidRPr="002670D3" w:rsidRDefault="00B360E3" w:rsidP="00B360E3">
      <w:pPr>
        <w:pStyle w:val="a3"/>
        <w:spacing w:after="0" w:line="360" w:lineRule="auto"/>
        <w:ind w:left="0" w:firstLine="709"/>
        <w:jc w:val="both"/>
        <w:rPr>
          <w:rFonts w:ascii="Times New Roman" w:hAnsi="Times New Roman"/>
          <w:sz w:val="28"/>
          <w:szCs w:val="28"/>
        </w:rPr>
      </w:pPr>
    </w:p>
    <w:p w14:paraId="0221E03C" w14:textId="77777777" w:rsidR="00AA07E8" w:rsidRDefault="00AA07E8" w:rsidP="00B360E3">
      <w:pPr>
        <w:pStyle w:val="a3"/>
        <w:spacing w:after="0" w:line="360" w:lineRule="auto"/>
        <w:ind w:left="0" w:firstLine="709"/>
        <w:jc w:val="both"/>
        <w:rPr>
          <w:rFonts w:ascii="Times New Roman" w:hAnsi="Times New Roman"/>
          <w:sz w:val="28"/>
          <w:szCs w:val="28"/>
        </w:rPr>
      </w:pPr>
    </w:p>
    <w:p w14:paraId="3F8C1155" w14:textId="77777777" w:rsidR="00B360E3" w:rsidRDefault="00B360E3" w:rsidP="00B360E3">
      <w:pPr>
        <w:pStyle w:val="a3"/>
        <w:spacing w:after="0" w:line="360" w:lineRule="auto"/>
        <w:ind w:left="0" w:firstLine="709"/>
        <w:outlineLvl w:val="0"/>
        <w:rPr>
          <w:rFonts w:ascii="Times New Roman" w:hAnsi="Times New Roman"/>
          <w:b/>
          <w:sz w:val="28"/>
          <w:szCs w:val="28"/>
        </w:rPr>
      </w:pPr>
      <w:bookmarkStart w:id="17" w:name="_Toc120833523"/>
      <w:r w:rsidRPr="00310DBD">
        <w:rPr>
          <w:rFonts w:ascii="Times New Roman" w:hAnsi="Times New Roman"/>
          <w:b/>
          <w:sz w:val="28"/>
          <w:szCs w:val="28"/>
        </w:rPr>
        <w:t>Висновки до розділу 3</w:t>
      </w:r>
      <w:bookmarkEnd w:id="17"/>
    </w:p>
    <w:p w14:paraId="7B81CF1B" w14:textId="77777777" w:rsidR="00B360E3" w:rsidRPr="00310DBD" w:rsidRDefault="00B360E3" w:rsidP="00B360E3">
      <w:pPr>
        <w:pStyle w:val="a3"/>
        <w:spacing w:after="0" w:line="360" w:lineRule="auto"/>
        <w:ind w:left="0" w:firstLine="709"/>
        <w:jc w:val="center"/>
        <w:rPr>
          <w:rFonts w:ascii="Times New Roman" w:hAnsi="Times New Roman"/>
          <w:b/>
          <w:sz w:val="28"/>
          <w:szCs w:val="28"/>
        </w:rPr>
      </w:pPr>
    </w:p>
    <w:p w14:paraId="3DF327DC" w14:textId="77777777" w:rsidR="00B360E3" w:rsidRPr="00E00BBF" w:rsidRDefault="00B360E3" w:rsidP="00B360E3">
      <w:pPr>
        <w:pStyle w:val="a3"/>
        <w:spacing w:after="0" w:line="360" w:lineRule="auto"/>
        <w:ind w:left="0" w:firstLine="709"/>
        <w:jc w:val="both"/>
        <w:rPr>
          <w:rFonts w:ascii="Times New Roman" w:hAnsi="Times New Roman"/>
          <w:sz w:val="28"/>
          <w:szCs w:val="28"/>
        </w:rPr>
      </w:pPr>
      <w:r w:rsidRPr="00E00BBF">
        <w:rPr>
          <w:rFonts w:ascii="Times New Roman" w:hAnsi="Times New Roman"/>
          <w:sz w:val="28"/>
          <w:szCs w:val="28"/>
        </w:rPr>
        <w:t xml:space="preserve">Ефективне </w:t>
      </w:r>
      <w:r>
        <w:rPr>
          <w:rFonts w:ascii="Times New Roman" w:hAnsi="Times New Roman"/>
          <w:sz w:val="28"/>
          <w:szCs w:val="28"/>
        </w:rPr>
        <w:t xml:space="preserve">управління соціально-економічним розвитком регіону в сучасних умовах потребує активізації участі держави,  що повинно відображатися у реалізації такої державної регіональної політики, яка б сприяла </w:t>
      </w:r>
      <w:r>
        <w:rPr>
          <w:rFonts w:ascii="Times New Roman" w:hAnsi="Times New Roman"/>
          <w:sz w:val="28"/>
          <w:szCs w:val="28"/>
        </w:rPr>
        <w:lastRenderedPageBreak/>
        <w:t xml:space="preserve">вирівнюванню диспропорцій соціально-економічного розвитку регіонів, їх економічному зростанню, соціальній захищеності. </w:t>
      </w:r>
    </w:p>
    <w:p w14:paraId="344CEFE0" w14:textId="77777777" w:rsidR="00B360E3" w:rsidRPr="002B7FD1" w:rsidRDefault="00B360E3" w:rsidP="00B360E3">
      <w:pPr>
        <w:pStyle w:val="a3"/>
        <w:spacing w:after="0" w:line="360" w:lineRule="auto"/>
        <w:ind w:left="0" w:firstLine="709"/>
        <w:jc w:val="both"/>
        <w:rPr>
          <w:rFonts w:ascii="Times New Roman" w:hAnsi="Times New Roman"/>
          <w:sz w:val="28"/>
          <w:szCs w:val="28"/>
        </w:rPr>
      </w:pPr>
      <w:r w:rsidRPr="002B7FD1">
        <w:rPr>
          <w:rFonts w:ascii="Times New Roman" w:hAnsi="Times New Roman"/>
          <w:sz w:val="28"/>
          <w:szCs w:val="28"/>
        </w:rPr>
        <w:t>Налагоджен</w:t>
      </w:r>
      <w:r>
        <w:rPr>
          <w:rFonts w:ascii="Times New Roman" w:hAnsi="Times New Roman"/>
          <w:sz w:val="28"/>
          <w:szCs w:val="28"/>
        </w:rPr>
        <w:t>е</w:t>
      </w:r>
      <w:r w:rsidRPr="002B7FD1">
        <w:rPr>
          <w:rFonts w:ascii="Times New Roman" w:hAnsi="Times New Roman"/>
          <w:sz w:val="28"/>
          <w:szCs w:val="28"/>
        </w:rPr>
        <w:t xml:space="preserve"> </w:t>
      </w:r>
      <w:r>
        <w:rPr>
          <w:rFonts w:ascii="Times New Roman" w:hAnsi="Times New Roman"/>
          <w:sz w:val="28"/>
          <w:szCs w:val="28"/>
        </w:rPr>
        <w:t xml:space="preserve">функціонування </w:t>
      </w:r>
      <w:r w:rsidRPr="002B7FD1">
        <w:rPr>
          <w:rFonts w:ascii="Times New Roman" w:hAnsi="Times New Roman"/>
          <w:sz w:val="28"/>
          <w:szCs w:val="28"/>
        </w:rPr>
        <w:t>механізм</w:t>
      </w:r>
      <w:r>
        <w:rPr>
          <w:rFonts w:ascii="Times New Roman" w:hAnsi="Times New Roman"/>
          <w:sz w:val="28"/>
          <w:szCs w:val="28"/>
        </w:rPr>
        <w:t>у</w:t>
      </w:r>
      <w:r w:rsidRPr="002B7FD1">
        <w:rPr>
          <w:rFonts w:ascii="Times New Roman" w:hAnsi="Times New Roman"/>
          <w:sz w:val="28"/>
          <w:szCs w:val="28"/>
        </w:rPr>
        <w:t xml:space="preserve"> державног</w:t>
      </w:r>
      <w:r>
        <w:rPr>
          <w:rFonts w:ascii="Times New Roman" w:hAnsi="Times New Roman"/>
          <w:sz w:val="28"/>
          <w:szCs w:val="28"/>
        </w:rPr>
        <w:t xml:space="preserve">о управління соціально-економічним розвитком повинно забезпечуватись системою спеціальних заходів (економічних, політичних, правових, соціальних та ін.), що спрямовані забезпечення виконання окремими регіонами загальнодержавних функцій, стимулювання їхнього розвитку. </w:t>
      </w:r>
    </w:p>
    <w:p w14:paraId="069B2CC2" w14:textId="77777777" w:rsidR="00B360E3" w:rsidRPr="00E00BBF"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Удосконалення системи управління соціально-економічним розвитком передбачає якісне формування і реалізацію відповідних документів, серед яких важливими є стратегії розвитку регіонів, плани щодо реалізації конкретних щодо їх реалізації, що сприятиме економічному зростанню територій, максимальному залученню інвестиційних ресурсів, створенню сприятливих умов для функціонування підприємницьких структур.</w:t>
      </w:r>
    </w:p>
    <w:p w14:paraId="0A10D3CA" w14:textId="77777777" w:rsidR="00B360E3" w:rsidRPr="00E00BBF"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 сучасних умовах державне управління регіональним розвитком формується під впливом багатьох факторів, які створюють своєрідне підґрунтя розвитку його теоретичних засад і практичної реалізації. Вдосконалення механізму державного управління зумовлює необхідність вирішення невідкладних проблем регулювання розвитку регіону щодо невизначеності стратегічних пріоритетів розвитку регіону, відсутність дієвих інструментів державного регулювання, низька фінансова спроможність регіонів й відсутність належного механізму формування місцевих бюджетів тощо </w:t>
      </w:r>
    </w:p>
    <w:p w14:paraId="4299A088" w14:textId="77777777" w:rsidR="00B360E3" w:rsidRDefault="00B360E3" w:rsidP="00B360E3">
      <w:pPr>
        <w:spacing w:after="0" w:line="240" w:lineRule="auto"/>
        <w:rPr>
          <w:rFonts w:ascii="Times New Roman" w:hAnsi="Times New Roman"/>
          <w:b/>
          <w:sz w:val="28"/>
          <w:szCs w:val="28"/>
        </w:rPr>
      </w:pPr>
      <w:r>
        <w:rPr>
          <w:rFonts w:ascii="Times New Roman" w:hAnsi="Times New Roman"/>
          <w:b/>
          <w:sz w:val="28"/>
          <w:szCs w:val="28"/>
        </w:rPr>
        <w:br w:type="page"/>
      </w:r>
    </w:p>
    <w:p w14:paraId="1AB06B6F" w14:textId="77777777" w:rsidR="00B360E3" w:rsidRPr="00BF321F" w:rsidRDefault="00B360E3" w:rsidP="00B360E3">
      <w:pPr>
        <w:pStyle w:val="a3"/>
        <w:spacing w:after="0" w:line="360" w:lineRule="auto"/>
        <w:ind w:left="0" w:firstLine="709"/>
        <w:jc w:val="center"/>
        <w:outlineLvl w:val="0"/>
        <w:rPr>
          <w:rFonts w:ascii="Times New Roman" w:hAnsi="Times New Roman"/>
          <w:b/>
          <w:sz w:val="28"/>
          <w:szCs w:val="28"/>
        </w:rPr>
      </w:pPr>
      <w:bookmarkStart w:id="18" w:name="_Toc120833524"/>
      <w:r w:rsidRPr="00BF321F">
        <w:rPr>
          <w:rFonts w:ascii="Times New Roman" w:hAnsi="Times New Roman"/>
          <w:b/>
          <w:sz w:val="28"/>
          <w:szCs w:val="28"/>
        </w:rPr>
        <w:lastRenderedPageBreak/>
        <w:t xml:space="preserve">ВИСНОВКИ </w:t>
      </w:r>
      <w:r>
        <w:rPr>
          <w:rFonts w:ascii="Times New Roman" w:hAnsi="Times New Roman"/>
          <w:b/>
          <w:sz w:val="28"/>
          <w:szCs w:val="28"/>
        </w:rPr>
        <w:t>ТА</w:t>
      </w:r>
      <w:r w:rsidRPr="00BF321F">
        <w:rPr>
          <w:rFonts w:ascii="Times New Roman" w:hAnsi="Times New Roman"/>
          <w:b/>
          <w:sz w:val="28"/>
          <w:szCs w:val="28"/>
        </w:rPr>
        <w:t xml:space="preserve"> ПРОПОЗИЦІЇ</w:t>
      </w:r>
      <w:bookmarkEnd w:id="18"/>
    </w:p>
    <w:p w14:paraId="7D16359F" w14:textId="77777777" w:rsidR="00B360E3" w:rsidRPr="00BF321F" w:rsidRDefault="00B360E3" w:rsidP="00B360E3">
      <w:pPr>
        <w:pStyle w:val="a3"/>
        <w:spacing w:after="0" w:line="360" w:lineRule="auto"/>
        <w:ind w:left="0" w:firstLine="709"/>
        <w:jc w:val="center"/>
        <w:rPr>
          <w:rFonts w:ascii="Times New Roman" w:hAnsi="Times New Roman"/>
          <w:b/>
          <w:sz w:val="28"/>
          <w:szCs w:val="28"/>
        </w:rPr>
      </w:pPr>
    </w:p>
    <w:p w14:paraId="58140CB9" w14:textId="77777777" w:rsidR="00B360E3" w:rsidRPr="000C0570" w:rsidRDefault="00B360E3" w:rsidP="00B360E3">
      <w:pPr>
        <w:spacing w:after="0" w:line="360" w:lineRule="auto"/>
        <w:ind w:firstLine="709"/>
        <w:jc w:val="both"/>
        <w:rPr>
          <w:rFonts w:ascii="Times New Roman" w:hAnsi="Times New Roman"/>
          <w:sz w:val="28"/>
          <w:szCs w:val="28"/>
        </w:rPr>
      </w:pPr>
      <w:r w:rsidRPr="000C0570">
        <w:rPr>
          <w:rFonts w:ascii="Times New Roman" w:hAnsi="Times New Roman"/>
          <w:sz w:val="28"/>
          <w:szCs w:val="28"/>
        </w:rPr>
        <w:t>Проведене дослідження теоретичних основ і практики державного управління соціально-економічним розвитком регіону дало змогу обґрунтувати наступні висновки.</w:t>
      </w:r>
    </w:p>
    <w:p w14:paraId="1438E7B5" w14:textId="77777777" w:rsidR="00B360E3" w:rsidRPr="000C0570" w:rsidRDefault="00B360E3" w:rsidP="00B360E3">
      <w:pPr>
        <w:spacing w:after="0" w:line="360" w:lineRule="auto"/>
        <w:ind w:firstLine="709"/>
        <w:jc w:val="both"/>
        <w:rPr>
          <w:rFonts w:ascii="Times New Roman" w:hAnsi="Times New Roman"/>
          <w:sz w:val="28"/>
          <w:szCs w:val="28"/>
        </w:rPr>
      </w:pPr>
      <w:r w:rsidRPr="000C0570">
        <w:rPr>
          <w:rFonts w:ascii="Times New Roman" w:hAnsi="Times New Roman"/>
          <w:sz w:val="28"/>
          <w:szCs w:val="28"/>
        </w:rPr>
        <w:t>1. Управління с</w:t>
      </w:r>
      <w:r>
        <w:rPr>
          <w:rFonts w:ascii="Times New Roman" w:hAnsi="Times New Roman"/>
          <w:sz w:val="28"/>
          <w:szCs w:val="28"/>
        </w:rPr>
        <w:t>оціально-економічним розвитком –</w:t>
      </w:r>
      <w:r w:rsidRPr="000C0570">
        <w:rPr>
          <w:rFonts w:ascii="Times New Roman" w:hAnsi="Times New Roman"/>
          <w:sz w:val="28"/>
          <w:szCs w:val="28"/>
        </w:rPr>
        <w:t xml:space="preserve"> це складна система, для якої характерні відповідні соціально-економічні процеси. Дослідження соціально-економічного розвитку регіонів передбачає виокремлення таких складових: економічна, соціальна, екологічна, а також організаційна система управління. Зважаючи на такий склад соціально-економічного розвитку, основними факторами, що справляють значний вплив на систему його управління, можна вважати формування належної бази для забезпечення самодостатності регіону, розвиток соціальної інфраструктури та системи соціального партнерства, ефективна організація системи органів місцевої влади тощо. </w:t>
      </w:r>
    </w:p>
    <w:p w14:paraId="661DBDB4" w14:textId="77777777" w:rsidR="00B360E3" w:rsidRPr="000C0570" w:rsidRDefault="00B360E3" w:rsidP="00B360E3">
      <w:pPr>
        <w:spacing w:after="0" w:line="360" w:lineRule="auto"/>
        <w:ind w:firstLine="709"/>
        <w:contextualSpacing/>
        <w:jc w:val="both"/>
        <w:rPr>
          <w:rFonts w:ascii="Times New Roman" w:hAnsi="Times New Roman"/>
          <w:sz w:val="28"/>
          <w:szCs w:val="28"/>
          <w:shd w:val="clear" w:color="auto" w:fill="FFFFFF"/>
        </w:rPr>
      </w:pPr>
      <w:r w:rsidRPr="000C0570">
        <w:rPr>
          <w:rFonts w:ascii="Times New Roman" w:hAnsi="Times New Roman"/>
          <w:sz w:val="28"/>
          <w:szCs w:val="28"/>
        </w:rPr>
        <w:t xml:space="preserve">2. Функціонування механізму державного управління соціально-економічним  розвитком регіонів повинно здійснюватися, виходячи з єдиної концепції, що відповідно поєднує державне управління та регіональний розвиток. Важливою складовою практичного втілення концепції є інституційно-правове забезпечення реформування державного управління регіональним розвитком. </w:t>
      </w:r>
      <w:r w:rsidRPr="000C0570">
        <w:rPr>
          <w:rFonts w:ascii="Times New Roman" w:hAnsi="Times New Roman"/>
          <w:sz w:val="28"/>
          <w:szCs w:val="28"/>
          <w:shd w:val="clear" w:color="auto" w:fill="FFFFFF"/>
        </w:rPr>
        <w:t>Заходи щодо функціонування механізму державного управління соціально-економічним розвитком повинні спрямовуватися на підтримку відповідних центрів економічного зростання, що безпосередньо впливають на розвиток регіону загалом, а також на підтримку інтегрованих соціальних проектів розвитку певних територій, що сприятимуть уникненню  міжрегіональних і внутрішньо-регіональних диспропорцій в розвитку регіонів та підвищення добробуту населення.</w:t>
      </w:r>
    </w:p>
    <w:p w14:paraId="1E039003" w14:textId="77777777" w:rsidR="00B360E3" w:rsidRPr="000C0570" w:rsidRDefault="00B360E3" w:rsidP="00B360E3">
      <w:pPr>
        <w:spacing w:after="0" w:line="360" w:lineRule="auto"/>
        <w:ind w:firstLine="705"/>
        <w:jc w:val="both"/>
        <w:rPr>
          <w:rFonts w:ascii="Times New Roman" w:hAnsi="Times New Roman"/>
          <w:sz w:val="28"/>
          <w:szCs w:val="28"/>
        </w:rPr>
      </w:pPr>
      <w:r w:rsidRPr="000C0570">
        <w:rPr>
          <w:rFonts w:ascii="Times New Roman" w:hAnsi="Times New Roman"/>
          <w:sz w:val="28"/>
          <w:szCs w:val="28"/>
        </w:rPr>
        <w:t xml:space="preserve">3. В управлінні розвитком окремого регіону необхідним є передбачення визначених цілей та моніторинг їх досягнення. В контексті забезпечення ефективного функціонування регіону важливим постає формування </w:t>
      </w:r>
      <w:r w:rsidRPr="000C0570">
        <w:rPr>
          <w:rFonts w:ascii="Times New Roman" w:hAnsi="Times New Roman"/>
          <w:sz w:val="28"/>
          <w:szCs w:val="28"/>
        </w:rPr>
        <w:lastRenderedPageBreak/>
        <w:t xml:space="preserve">стратегічних пріоритетів в управлінні його соціально-економічним розвитком. На державному рівні першочерговими є: встановлення пріоритетності у наданні суспільних благ з урахуванням інтересів більшості населення, формування конструктивного підходу до вирішення соціально-економічних проблем; вироблення комплексу заходів щодо забезпечення інвестиційної привабливості та формування сприятливого інвестиційного клімату, створення відповідних програм для підтримки та сприяння посиленню відповідальності, освіченості, духовності, моральності та інших цінностей; створення реальних умов й визначення конкретних заходів для підтримки та стимулювання ініціативності, креативності, підприємницького хисту.  </w:t>
      </w:r>
    </w:p>
    <w:p w14:paraId="09B892F8" w14:textId="77777777" w:rsidR="00B360E3" w:rsidRPr="000C0570" w:rsidRDefault="00B360E3" w:rsidP="00B360E3">
      <w:pPr>
        <w:spacing w:after="0" w:line="360" w:lineRule="auto"/>
        <w:ind w:firstLine="709"/>
        <w:jc w:val="both"/>
        <w:rPr>
          <w:rFonts w:ascii="Times New Roman" w:hAnsi="Times New Roman"/>
          <w:sz w:val="28"/>
          <w:szCs w:val="28"/>
        </w:rPr>
      </w:pPr>
      <w:r w:rsidRPr="000C0570">
        <w:rPr>
          <w:rFonts w:ascii="Times New Roman" w:hAnsi="Times New Roman"/>
          <w:sz w:val="28"/>
          <w:szCs w:val="28"/>
        </w:rPr>
        <w:t>4. В сучасних умовах основною метою ефективного економічного розвитку України та регіонів є поліпшення якості життя населення. У зв’язку з цим, в частині забезпечення соціально-економічного розвитку важливими заходами варто відмітити: надання умов для сприяння гармонійному розвитку людини; зростання доходів населення, покращення їх здоров’я та підвищення рівня їх освіченості; зростання рівня економічної свободи громадян.</w:t>
      </w:r>
    </w:p>
    <w:p w14:paraId="08EAD956" w14:textId="77777777" w:rsidR="00B360E3" w:rsidRPr="000C0570" w:rsidRDefault="00B360E3" w:rsidP="00B360E3">
      <w:pPr>
        <w:spacing w:after="0" w:line="360" w:lineRule="auto"/>
        <w:ind w:firstLine="709"/>
        <w:contextualSpacing/>
        <w:jc w:val="both"/>
        <w:rPr>
          <w:rFonts w:ascii="Times New Roman" w:hAnsi="Times New Roman"/>
          <w:sz w:val="28"/>
          <w:szCs w:val="28"/>
        </w:rPr>
      </w:pPr>
      <w:r w:rsidRPr="000C0570">
        <w:rPr>
          <w:rFonts w:ascii="Times New Roman" w:hAnsi="Times New Roman"/>
          <w:sz w:val="28"/>
          <w:szCs w:val="28"/>
        </w:rPr>
        <w:t>Реалізація державної політики в регіоні в частині економічної складової спрямована на: забезпечення фінансової стійкості регіонів за рахунок взаємоузгодження загальнодержавних та регіональних інтересів, стимулювання акумуляції фінансових ресурсів, модернізація управління комунальним сектором економіки, оптимізацію структури господарського комплексу, державний контроль щодо змін суспільних потреб, а також стосовно дотримання окреслених пріоритетів соціально-економічного розвитку тощо.</w:t>
      </w:r>
    </w:p>
    <w:p w14:paraId="34A07649" w14:textId="77777777" w:rsidR="00B360E3" w:rsidRPr="000C0570" w:rsidRDefault="00B360E3" w:rsidP="00B360E3">
      <w:pPr>
        <w:spacing w:after="0" w:line="360" w:lineRule="auto"/>
        <w:ind w:firstLine="709"/>
        <w:contextualSpacing/>
        <w:jc w:val="both"/>
        <w:rPr>
          <w:rFonts w:ascii="Times New Roman" w:hAnsi="Times New Roman"/>
          <w:sz w:val="28"/>
          <w:szCs w:val="28"/>
        </w:rPr>
      </w:pPr>
      <w:r w:rsidRPr="000C0570">
        <w:rPr>
          <w:rFonts w:ascii="Times New Roman" w:hAnsi="Times New Roman"/>
          <w:sz w:val="28"/>
          <w:szCs w:val="28"/>
        </w:rPr>
        <w:t>Реалізація державної регіональної політики соціального напрямку повинна передбачати здійснення державного та громадського контролю за виконанням місцевими органами соціальних програм, ефективного і цільового використання фінансових ресурсів, забезпечення громадян необхідними умовами для життєдіяльності, надання всіх можливих виплат соціальної допомоги, забезпечення реалізації усіх конституційних прав мешканців регіону.</w:t>
      </w:r>
    </w:p>
    <w:p w14:paraId="0AE69149" w14:textId="5A30752F" w:rsidR="00B360E3" w:rsidRDefault="00B360E3" w:rsidP="00B360E3">
      <w:pPr>
        <w:spacing w:after="0" w:line="360" w:lineRule="auto"/>
        <w:ind w:firstLine="709"/>
        <w:contextualSpacing/>
        <w:jc w:val="both"/>
        <w:rPr>
          <w:rFonts w:ascii="Times New Roman" w:hAnsi="Times New Roman"/>
          <w:sz w:val="28"/>
          <w:szCs w:val="28"/>
        </w:rPr>
      </w:pPr>
      <w:r w:rsidRPr="000C0570">
        <w:rPr>
          <w:rFonts w:ascii="Times New Roman" w:hAnsi="Times New Roman"/>
          <w:sz w:val="28"/>
          <w:szCs w:val="28"/>
        </w:rPr>
        <w:lastRenderedPageBreak/>
        <w:t>5. Аналіз практики державного управління соціально-економічного розвитку Тернопільської області та оц</w:t>
      </w:r>
      <w:r>
        <w:rPr>
          <w:rFonts w:ascii="Times New Roman" w:hAnsi="Times New Roman"/>
          <w:sz w:val="28"/>
          <w:szCs w:val="28"/>
        </w:rPr>
        <w:t>інка умов його забезпечення дали</w:t>
      </w:r>
      <w:r w:rsidRPr="000C0570">
        <w:rPr>
          <w:rFonts w:ascii="Times New Roman" w:hAnsi="Times New Roman"/>
          <w:sz w:val="28"/>
          <w:szCs w:val="28"/>
        </w:rPr>
        <w:t xml:space="preserve"> підстави зробити ви</w:t>
      </w:r>
      <w:r>
        <w:rPr>
          <w:rFonts w:ascii="Times New Roman" w:hAnsi="Times New Roman"/>
          <w:sz w:val="28"/>
          <w:szCs w:val="28"/>
        </w:rPr>
        <w:t xml:space="preserve">сновок </w:t>
      </w:r>
      <w:r w:rsidRPr="000C0570">
        <w:rPr>
          <w:rFonts w:ascii="Times New Roman" w:hAnsi="Times New Roman"/>
          <w:sz w:val="28"/>
          <w:szCs w:val="28"/>
        </w:rPr>
        <w:t>про позитивні тенденції у динаміці показників як у реальному секторі економіки, так і в соціальній сфері регіону. Виявлено, що в структурі доходів обласного бюджету переважають надходження міжбюджетних трансфертів, низька частка власних дохідних джерел, утворення основної частини доходів бюджетів за рахунок загальнодержавних податків і зборів, зокрема податку на доходи фізичних осіб. Це свідчить про н</w:t>
      </w:r>
      <w:r w:rsidR="00B33049">
        <w:rPr>
          <w:rFonts w:ascii="Times New Roman" w:hAnsi="Times New Roman"/>
          <w:sz w:val="28"/>
          <w:szCs w:val="28"/>
        </w:rPr>
        <w:t>едостатній ресурсний потенціал</w:t>
      </w:r>
      <w:r w:rsidRPr="000C0570">
        <w:rPr>
          <w:rFonts w:ascii="Times New Roman" w:hAnsi="Times New Roman"/>
          <w:sz w:val="28"/>
          <w:szCs w:val="28"/>
        </w:rPr>
        <w:t xml:space="preserve"> місцевих органів влади </w:t>
      </w:r>
      <w:r w:rsidR="00B33049">
        <w:rPr>
          <w:rFonts w:ascii="Times New Roman" w:hAnsi="Times New Roman"/>
          <w:sz w:val="28"/>
          <w:szCs w:val="28"/>
        </w:rPr>
        <w:t>для</w:t>
      </w:r>
      <w:r w:rsidRPr="000C0570">
        <w:rPr>
          <w:rFonts w:ascii="Times New Roman" w:hAnsi="Times New Roman"/>
          <w:sz w:val="28"/>
          <w:szCs w:val="28"/>
        </w:rPr>
        <w:t xml:space="preserve"> забезпеч</w:t>
      </w:r>
      <w:r w:rsidR="00B33049">
        <w:rPr>
          <w:rFonts w:ascii="Times New Roman" w:hAnsi="Times New Roman"/>
          <w:sz w:val="28"/>
          <w:szCs w:val="28"/>
        </w:rPr>
        <w:t>ення повноцінного</w:t>
      </w:r>
      <w:r w:rsidRPr="000C0570">
        <w:rPr>
          <w:rFonts w:ascii="Times New Roman" w:hAnsi="Times New Roman"/>
          <w:sz w:val="28"/>
          <w:szCs w:val="28"/>
        </w:rPr>
        <w:t xml:space="preserve"> розвит</w:t>
      </w:r>
      <w:r w:rsidR="00B33049">
        <w:rPr>
          <w:rFonts w:ascii="Times New Roman" w:hAnsi="Times New Roman"/>
          <w:sz w:val="28"/>
          <w:szCs w:val="28"/>
        </w:rPr>
        <w:t>ку</w:t>
      </w:r>
      <w:r w:rsidRPr="000C0570">
        <w:rPr>
          <w:rFonts w:ascii="Times New Roman" w:hAnsi="Times New Roman"/>
          <w:sz w:val="28"/>
          <w:szCs w:val="28"/>
        </w:rPr>
        <w:t xml:space="preserve"> територій. Тому, важливим питанням є створення державою умов для формування власної дохідної бази місцевих бюджетів та розвитку місцевого оподаткування, їх стимулювання до пошуку альтернативних джерел забезпечення.</w:t>
      </w:r>
    </w:p>
    <w:p w14:paraId="4A604AED" w14:textId="77777777" w:rsidR="00B360E3" w:rsidRDefault="00B360E3" w:rsidP="00B360E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6. Вдосконалення державного управління потребує глибокого вивчення кращого зарубіжного досвіду щодо управління соціально-економічним розвитком регіонів, а також реалізації державної регіональної політики. Основним аспектом, що сприяє налагодженому механізму системи управління регіональним розвитком закордоном є розвиток процесів децентралізації у реалізації повноважень органів державної влади стосовно місцевих органів управління. Вагомим залишається також розвиток зовнішньоекономічних взаємозв’язків в контексті функціонування регіонів, що відповідно сприяє модернізації управлінських процесів у здійсненні регіональної політики. Крім того, дієвим інструментом </w:t>
      </w:r>
      <w:r w:rsidRPr="0054179F">
        <w:rPr>
          <w:rFonts w:ascii="Times New Roman" w:hAnsi="Times New Roman"/>
          <w:sz w:val="28"/>
          <w:szCs w:val="28"/>
        </w:rPr>
        <w:t xml:space="preserve">реалізації стратегічних </w:t>
      </w:r>
      <w:r>
        <w:rPr>
          <w:rFonts w:ascii="Times New Roman" w:hAnsi="Times New Roman"/>
          <w:sz w:val="28"/>
          <w:szCs w:val="28"/>
        </w:rPr>
        <w:t xml:space="preserve">цілей і завдань у забезпеченні </w:t>
      </w:r>
      <w:r w:rsidRPr="0054179F">
        <w:rPr>
          <w:rFonts w:ascii="Times New Roman" w:hAnsi="Times New Roman"/>
          <w:sz w:val="28"/>
          <w:szCs w:val="28"/>
        </w:rPr>
        <w:t>територіального розвитку</w:t>
      </w:r>
      <w:r>
        <w:rPr>
          <w:rFonts w:ascii="Times New Roman" w:hAnsi="Times New Roman"/>
          <w:sz w:val="28"/>
          <w:szCs w:val="28"/>
        </w:rPr>
        <w:t xml:space="preserve"> вважається якісне і ефективне формування і реалізація регіональних </w:t>
      </w:r>
      <w:r w:rsidRPr="0054179F">
        <w:rPr>
          <w:rFonts w:ascii="Times New Roman" w:hAnsi="Times New Roman"/>
          <w:sz w:val="28"/>
          <w:szCs w:val="28"/>
        </w:rPr>
        <w:t>цільов</w:t>
      </w:r>
      <w:r>
        <w:rPr>
          <w:rFonts w:ascii="Times New Roman" w:hAnsi="Times New Roman"/>
          <w:sz w:val="28"/>
          <w:szCs w:val="28"/>
        </w:rPr>
        <w:t xml:space="preserve">их </w:t>
      </w:r>
      <w:r w:rsidRPr="0054179F">
        <w:rPr>
          <w:rFonts w:ascii="Times New Roman" w:hAnsi="Times New Roman"/>
          <w:sz w:val="28"/>
          <w:szCs w:val="28"/>
        </w:rPr>
        <w:t>програм</w:t>
      </w:r>
      <w:r>
        <w:rPr>
          <w:rFonts w:ascii="Times New Roman" w:hAnsi="Times New Roman"/>
          <w:sz w:val="28"/>
          <w:szCs w:val="28"/>
        </w:rPr>
        <w:t>.</w:t>
      </w:r>
    </w:p>
    <w:p w14:paraId="6B2742C8" w14:textId="48493106" w:rsidR="00B360E3" w:rsidRDefault="00B360E3" w:rsidP="00B360E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7. Основою здійснення державного управління, реалізації розроблених програм соціально-економічного розвитку регіонів</w:t>
      </w:r>
      <w:r w:rsidR="00B33049">
        <w:rPr>
          <w:rFonts w:ascii="Times New Roman" w:hAnsi="Times New Roman"/>
          <w:sz w:val="28"/>
          <w:szCs w:val="28"/>
        </w:rPr>
        <w:t>, обласних цільових програм</w:t>
      </w:r>
      <w:r>
        <w:rPr>
          <w:rFonts w:ascii="Times New Roman" w:hAnsi="Times New Roman"/>
          <w:sz w:val="28"/>
          <w:szCs w:val="28"/>
        </w:rPr>
        <w:t xml:space="preserve"> є відповідне їх ресурсне забезпечення, зокрема фінансове. Для зміцнення дохідної бази місцевих бюджетів необхідно забезпечити повне надходження запланованих обсягів податків, налагодження ефективної системи їх </w:t>
      </w:r>
      <w:r>
        <w:rPr>
          <w:rFonts w:ascii="Times New Roman" w:hAnsi="Times New Roman"/>
          <w:sz w:val="28"/>
          <w:szCs w:val="28"/>
        </w:rPr>
        <w:lastRenderedPageBreak/>
        <w:t xml:space="preserve">адміністрування, впорядкування інформаційної бази щодо наявності об'єктів оподаткування, посилення контрольної роботи, спрямованої на виявлення тіньових схем та ухилення від оподаткування, створення сприятливих умов для функціонування бізнесу, підвищення привабливості та конкурентоспроможності регіону. </w:t>
      </w:r>
    </w:p>
    <w:p w14:paraId="5C39E6F2" w14:textId="77777777" w:rsidR="00B360E3" w:rsidRPr="000C0570" w:rsidRDefault="00B360E3" w:rsidP="00B360E3">
      <w:pPr>
        <w:spacing w:after="0" w:line="360" w:lineRule="auto"/>
        <w:ind w:firstLine="709"/>
        <w:contextualSpacing/>
        <w:jc w:val="both"/>
        <w:rPr>
          <w:rFonts w:ascii="Times New Roman" w:hAnsi="Times New Roman"/>
          <w:sz w:val="28"/>
          <w:szCs w:val="28"/>
        </w:rPr>
      </w:pPr>
    </w:p>
    <w:p w14:paraId="345DA828" w14:textId="77777777" w:rsidR="00B360E3" w:rsidRDefault="00B360E3" w:rsidP="00B360E3">
      <w:pPr>
        <w:spacing w:after="0" w:line="240" w:lineRule="auto"/>
        <w:rPr>
          <w:rFonts w:ascii="Times New Roman" w:eastAsiaTheme="minorHAnsi" w:hAnsi="Times New Roman"/>
          <w:b/>
          <w:sz w:val="28"/>
          <w:szCs w:val="28"/>
        </w:rPr>
      </w:pPr>
      <w:r>
        <w:rPr>
          <w:rFonts w:ascii="Times New Roman" w:eastAsiaTheme="minorHAnsi" w:hAnsi="Times New Roman"/>
          <w:b/>
          <w:sz w:val="28"/>
          <w:szCs w:val="28"/>
        </w:rPr>
        <w:br w:type="page"/>
      </w:r>
    </w:p>
    <w:p w14:paraId="0808E2FF" w14:textId="77777777" w:rsidR="00B360E3" w:rsidRPr="00270C45" w:rsidRDefault="00B360E3" w:rsidP="00B360E3">
      <w:pPr>
        <w:pStyle w:val="1"/>
        <w:spacing w:before="0" w:line="360" w:lineRule="auto"/>
        <w:jc w:val="center"/>
        <w:rPr>
          <w:rFonts w:ascii="Times New Roman" w:eastAsiaTheme="minorHAnsi" w:hAnsi="Times New Roman"/>
          <w:b/>
          <w:color w:val="auto"/>
          <w:sz w:val="28"/>
          <w:szCs w:val="28"/>
        </w:rPr>
      </w:pPr>
      <w:bookmarkStart w:id="19" w:name="_Toc120833525"/>
      <w:r w:rsidRPr="00270C45">
        <w:rPr>
          <w:rFonts w:ascii="Times New Roman" w:eastAsiaTheme="minorHAnsi" w:hAnsi="Times New Roman"/>
          <w:b/>
          <w:color w:val="auto"/>
          <w:sz w:val="28"/>
          <w:szCs w:val="28"/>
        </w:rPr>
        <w:lastRenderedPageBreak/>
        <w:t>СПИСОК ВИКОРИСТАНИХ ДЖЕРЕЛ</w:t>
      </w:r>
      <w:bookmarkEnd w:id="19"/>
    </w:p>
    <w:p w14:paraId="57F909A8" w14:textId="77777777" w:rsidR="00B360E3" w:rsidRPr="00270C45" w:rsidRDefault="00B360E3" w:rsidP="00B360E3">
      <w:pPr>
        <w:spacing w:after="0" w:line="360" w:lineRule="auto"/>
        <w:jc w:val="center"/>
        <w:rPr>
          <w:rFonts w:ascii="Times New Roman" w:eastAsiaTheme="minorHAnsi" w:hAnsi="Times New Roman"/>
          <w:b/>
          <w:sz w:val="28"/>
          <w:szCs w:val="28"/>
        </w:rPr>
      </w:pPr>
    </w:p>
    <w:p w14:paraId="07F454A4"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Бюджетний кодекс </w:t>
      </w:r>
      <w:r>
        <w:rPr>
          <w:rFonts w:ascii="Times New Roman" w:eastAsiaTheme="minorHAnsi" w:hAnsi="Times New Roman"/>
          <w:sz w:val="28"/>
          <w:szCs w:val="28"/>
        </w:rPr>
        <w:t>України: Закон України</w:t>
      </w:r>
      <w:r w:rsidRPr="003D4A4B">
        <w:rPr>
          <w:rFonts w:ascii="Times New Roman" w:eastAsiaTheme="minorHAnsi" w:hAnsi="Times New Roman"/>
          <w:sz w:val="28"/>
          <w:szCs w:val="28"/>
        </w:rPr>
        <w:t xml:space="preserve"> від 08.07.2010 р. №2456-VІ. URL: https://zakon.rada.gov.ua/laws/main/2456-17 (дата звернення: 10.11.20</w:t>
      </w:r>
      <w:r w:rsidRPr="003D4A4B">
        <w:rPr>
          <w:rFonts w:ascii="Times New Roman" w:eastAsiaTheme="minorHAnsi" w:hAnsi="Times New Roman"/>
          <w:sz w:val="28"/>
          <w:szCs w:val="28"/>
          <w:lang w:val="ru-RU"/>
        </w:rPr>
        <w:t>22</w:t>
      </w:r>
      <w:r w:rsidRPr="003D4A4B">
        <w:rPr>
          <w:rFonts w:ascii="Times New Roman" w:eastAsiaTheme="minorHAnsi" w:hAnsi="Times New Roman"/>
          <w:sz w:val="28"/>
          <w:szCs w:val="28"/>
        </w:rPr>
        <w:t>).</w:t>
      </w:r>
    </w:p>
    <w:p w14:paraId="435FCC8D"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Вершигора Ю. З., Вершигора В. Г. Нерівномірність розвитку регіонів</w:t>
      </w:r>
      <w:r>
        <w:rPr>
          <w:rFonts w:ascii="Times New Roman" w:eastAsiaTheme="minorHAnsi" w:hAnsi="Times New Roman"/>
          <w:sz w:val="28"/>
          <w:szCs w:val="28"/>
        </w:rPr>
        <w:t xml:space="preserve"> України та шляхи її подолання.</w:t>
      </w:r>
      <w:r w:rsidRPr="003D4A4B">
        <w:rPr>
          <w:rFonts w:ascii="Times New Roman" w:eastAsiaTheme="minorHAnsi" w:hAnsi="Times New Roman"/>
          <w:sz w:val="28"/>
          <w:szCs w:val="28"/>
        </w:rPr>
        <w:t xml:space="preserve"> </w:t>
      </w:r>
      <w:r w:rsidRPr="003D4A4B">
        <w:rPr>
          <w:rFonts w:ascii="Times New Roman" w:eastAsiaTheme="minorHAnsi" w:hAnsi="Times New Roman"/>
          <w:i/>
          <w:sz w:val="28"/>
          <w:szCs w:val="28"/>
        </w:rPr>
        <w:t>Науковий вісник Міжнародного гуманітарного університету</w:t>
      </w:r>
      <w:r w:rsidRPr="003D4A4B">
        <w:rPr>
          <w:rFonts w:ascii="Times New Roman" w:eastAsiaTheme="minorHAnsi" w:hAnsi="Times New Roman"/>
          <w:sz w:val="28"/>
          <w:szCs w:val="28"/>
        </w:rPr>
        <w:t>.</w:t>
      </w:r>
      <w:r>
        <w:rPr>
          <w:rFonts w:ascii="Times New Roman" w:eastAsiaTheme="minorHAnsi" w:hAnsi="Times New Roman"/>
          <w:sz w:val="28"/>
          <w:szCs w:val="28"/>
        </w:rPr>
        <w:t xml:space="preserve"> 2017. №23 Ч. 2. </w:t>
      </w:r>
      <w:r w:rsidRPr="003D4A4B">
        <w:rPr>
          <w:rFonts w:ascii="Times New Roman" w:eastAsiaTheme="minorHAnsi" w:hAnsi="Times New Roman"/>
          <w:sz w:val="28"/>
          <w:szCs w:val="28"/>
        </w:rPr>
        <w:t>С. 25-28</w:t>
      </w:r>
    </w:p>
    <w:p w14:paraId="4D37272C"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0" w:name="_Ref120821040"/>
      <w:proofErr w:type="spellStart"/>
      <w:r w:rsidRPr="003D4A4B">
        <w:rPr>
          <w:rFonts w:ascii="Times New Roman" w:eastAsiaTheme="minorHAnsi" w:hAnsi="Times New Roman"/>
          <w:sz w:val="28"/>
          <w:szCs w:val="28"/>
        </w:rPr>
        <w:t>Бабінова</w:t>
      </w:r>
      <w:proofErr w:type="spellEnd"/>
      <w:r w:rsidRPr="003D4A4B">
        <w:rPr>
          <w:rFonts w:ascii="Times New Roman" w:eastAsiaTheme="minorHAnsi" w:hAnsi="Times New Roman"/>
          <w:sz w:val="28"/>
          <w:szCs w:val="28"/>
        </w:rPr>
        <w:t xml:space="preserve"> О.О. Державна регіональна політика і регіональний розвиток: сучасні реалії України та європейський досвід. Київ: Фенікс, 2011. 268 с.</w:t>
      </w:r>
      <w:bookmarkEnd w:id="20"/>
    </w:p>
    <w:p w14:paraId="57E696AE"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Бузько І. Р., Зеленко О. О. Соціально-економічний розвиток регіонів України: безпека та соціальний діалог. </w:t>
      </w:r>
      <w:r w:rsidRPr="003D4A4B">
        <w:rPr>
          <w:rFonts w:ascii="Times New Roman" w:eastAsiaTheme="minorHAnsi" w:hAnsi="Times New Roman"/>
          <w:i/>
          <w:sz w:val="28"/>
          <w:szCs w:val="28"/>
        </w:rPr>
        <w:t>Економічний простір</w:t>
      </w:r>
      <w:r>
        <w:rPr>
          <w:rFonts w:ascii="Times New Roman" w:eastAsiaTheme="minorHAnsi" w:hAnsi="Times New Roman"/>
          <w:sz w:val="28"/>
          <w:szCs w:val="28"/>
        </w:rPr>
        <w:t>. 2018. №132.</w:t>
      </w:r>
      <w:r>
        <w:rPr>
          <w:rFonts w:ascii="Times New Roman" w:eastAsiaTheme="minorHAnsi" w:hAnsi="Times New Roman"/>
          <w:sz w:val="28"/>
          <w:szCs w:val="28"/>
        </w:rPr>
        <w:br/>
      </w:r>
      <w:r w:rsidRPr="003D4A4B">
        <w:rPr>
          <w:rFonts w:ascii="Times New Roman" w:eastAsiaTheme="minorHAnsi" w:hAnsi="Times New Roman"/>
          <w:sz w:val="28"/>
          <w:szCs w:val="28"/>
        </w:rPr>
        <w:t>С. 50-60</w:t>
      </w:r>
      <w:r>
        <w:rPr>
          <w:rFonts w:ascii="Times New Roman" w:eastAsiaTheme="minorHAnsi" w:hAnsi="Times New Roman"/>
          <w:sz w:val="28"/>
          <w:szCs w:val="28"/>
        </w:rPr>
        <w:t>.</w:t>
      </w:r>
      <w:r w:rsidRPr="003D4A4B">
        <w:rPr>
          <w:rFonts w:ascii="Times New Roman" w:eastAsiaTheme="minorHAnsi" w:hAnsi="Times New Roman"/>
          <w:sz w:val="28"/>
          <w:szCs w:val="28"/>
        </w:rPr>
        <w:t xml:space="preserve"> </w:t>
      </w:r>
    </w:p>
    <w:p w14:paraId="442F66EE"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1" w:name="_Ref120822804"/>
      <w:r w:rsidRPr="003D4A4B">
        <w:rPr>
          <w:rFonts w:ascii="Times New Roman" w:eastAsiaTheme="minorHAnsi" w:hAnsi="Times New Roman"/>
          <w:sz w:val="28"/>
          <w:szCs w:val="28"/>
        </w:rPr>
        <w:t xml:space="preserve">Грищенко І. М. Зарубіжний досвід управління регіональним розвитком. </w:t>
      </w:r>
      <w:r w:rsidRPr="003D4A4B">
        <w:rPr>
          <w:rFonts w:ascii="Times New Roman" w:eastAsiaTheme="minorHAnsi" w:hAnsi="Times New Roman"/>
          <w:i/>
          <w:sz w:val="28"/>
          <w:szCs w:val="28"/>
        </w:rPr>
        <w:t>Державне управління: удосконалення та розвиток</w:t>
      </w:r>
      <w:r w:rsidRPr="003D4A4B">
        <w:rPr>
          <w:rFonts w:ascii="Times New Roman" w:eastAsiaTheme="minorHAnsi" w:hAnsi="Times New Roman"/>
          <w:sz w:val="28"/>
          <w:szCs w:val="28"/>
        </w:rPr>
        <w:t xml:space="preserve">. </w:t>
      </w:r>
      <w:r w:rsidRPr="003D4A4B">
        <w:rPr>
          <w:rFonts w:ascii="Times New Roman" w:eastAsiaTheme="minorHAnsi" w:hAnsi="Times New Roman"/>
          <w:sz w:val="28"/>
          <w:szCs w:val="28"/>
          <w:lang w:val="en-US"/>
        </w:rPr>
        <w:t>URL</w:t>
      </w:r>
      <w:r w:rsidRPr="003D4A4B">
        <w:rPr>
          <w:rFonts w:ascii="Times New Roman" w:eastAsiaTheme="minorHAnsi" w:hAnsi="Times New Roman"/>
          <w:sz w:val="28"/>
          <w:szCs w:val="28"/>
        </w:rPr>
        <w:t>: http://www.dy.nayka.com.ua/pdf/5_2018/5.pdf</w:t>
      </w:r>
      <w:bookmarkEnd w:id="21"/>
      <w:r w:rsidRPr="003D4A4B">
        <w:rPr>
          <w:rFonts w:ascii="Times New Roman" w:eastAsiaTheme="minorHAnsi" w:hAnsi="Times New Roman"/>
          <w:sz w:val="28"/>
          <w:szCs w:val="28"/>
        </w:rPr>
        <w:t xml:space="preserve"> </w:t>
      </w:r>
    </w:p>
    <w:p w14:paraId="698C8A81"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2" w:name="_Ref120822841"/>
      <w:r w:rsidRPr="003D4A4B">
        <w:rPr>
          <w:rFonts w:ascii="Times New Roman" w:eastAsiaTheme="minorHAnsi" w:hAnsi="Times New Roman"/>
          <w:sz w:val="28"/>
          <w:szCs w:val="28"/>
        </w:rPr>
        <w:t xml:space="preserve">Грищенко І. М. Зарубіжний досвід регулювання соціально-економічного розвитку регіонів. </w:t>
      </w:r>
      <w:r w:rsidRPr="003D4A4B">
        <w:rPr>
          <w:rFonts w:ascii="Times New Roman" w:eastAsiaTheme="minorHAnsi" w:hAnsi="Times New Roman"/>
          <w:i/>
          <w:sz w:val="28"/>
          <w:szCs w:val="28"/>
        </w:rPr>
        <w:t>Актуальні питання публічного управління та адміністрування в контексті реалізації адміністративної реформи</w:t>
      </w:r>
      <w:r w:rsidRPr="003D4A4B">
        <w:rPr>
          <w:rFonts w:ascii="Times New Roman" w:eastAsiaTheme="minorHAnsi" w:hAnsi="Times New Roman"/>
          <w:sz w:val="28"/>
          <w:szCs w:val="28"/>
        </w:rPr>
        <w:t xml:space="preserve"> : матеріали </w:t>
      </w:r>
      <w:proofErr w:type="spellStart"/>
      <w:r w:rsidRPr="003D4A4B">
        <w:rPr>
          <w:rFonts w:ascii="Times New Roman" w:eastAsiaTheme="minorHAnsi" w:hAnsi="Times New Roman"/>
          <w:sz w:val="28"/>
          <w:szCs w:val="28"/>
        </w:rPr>
        <w:t>Всеукр</w:t>
      </w:r>
      <w:proofErr w:type="spellEnd"/>
      <w:r w:rsidRPr="003D4A4B">
        <w:rPr>
          <w:rFonts w:ascii="Times New Roman" w:eastAsiaTheme="minorHAnsi" w:hAnsi="Times New Roman"/>
          <w:sz w:val="28"/>
          <w:szCs w:val="28"/>
        </w:rPr>
        <w:t>. наук.-</w:t>
      </w:r>
      <w:proofErr w:type="spellStart"/>
      <w:r w:rsidRPr="003D4A4B">
        <w:rPr>
          <w:rFonts w:ascii="Times New Roman" w:eastAsiaTheme="minorHAnsi" w:hAnsi="Times New Roman"/>
          <w:sz w:val="28"/>
          <w:szCs w:val="28"/>
        </w:rPr>
        <w:t>практ</w:t>
      </w:r>
      <w:proofErr w:type="spellEnd"/>
      <w:r w:rsidRPr="003D4A4B">
        <w:rPr>
          <w:rFonts w:ascii="Times New Roman" w:eastAsiaTheme="minorHAnsi" w:hAnsi="Times New Roman"/>
          <w:sz w:val="28"/>
          <w:szCs w:val="28"/>
        </w:rPr>
        <w:t>. інтернет-</w:t>
      </w:r>
      <w:proofErr w:type="spellStart"/>
      <w:r w:rsidRPr="003D4A4B">
        <w:rPr>
          <w:rFonts w:ascii="Times New Roman" w:eastAsiaTheme="minorHAnsi" w:hAnsi="Times New Roman"/>
          <w:sz w:val="28"/>
          <w:szCs w:val="28"/>
        </w:rPr>
        <w:t>конф</w:t>
      </w:r>
      <w:proofErr w:type="spellEnd"/>
      <w:r w:rsidRPr="003D4A4B">
        <w:rPr>
          <w:rFonts w:ascii="Times New Roman" w:eastAsiaTheme="minorHAnsi" w:hAnsi="Times New Roman"/>
          <w:sz w:val="28"/>
          <w:szCs w:val="28"/>
        </w:rPr>
        <w:t>. (Умань, черв. 2018 р.). Умань, Уманський національний університет садівництва, 2018. С. 54.</w:t>
      </w:r>
      <w:bookmarkEnd w:id="22"/>
    </w:p>
    <w:p w14:paraId="4FAA7318"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3" w:name="_Ref120822855"/>
      <w:r w:rsidRPr="003D4A4B">
        <w:rPr>
          <w:rFonts w:ascii="Times New Roman" w:eastAsiaTheme="minorHAnsi" w:hAnsi="Times New Roman"/>
          <w:sz w:val="28"/>
          <w:szCs w:val="28"/>
        </w:rPr>
        <w:t>Дегтярьова І. О. Конкурентоспроможність регіону: стратегічні пріоритети та механізми держа</w:t>
      </w:r>
      <w:r>
        <w:rPr>
          <w:rFonts w:ascii="Times New Roman" w:eastAsiaTheme="minorHAnsi" w:hAnsi="Times New Roman"/>
          <w:sz w:val="28"/>
          <w:szCs w:val="28"/>
        </w:rPr>
        <w:t xml:space="preserve">вного управління : монографія. К. : НАДУ, 2012. </w:t>
      </w:r>
      <w:r w:rsidRPr="003D4A4B">
        <w:rPr>
          <w:rFonts w:ascii="Times New Roman" w:eastAsiaTheme="minorHAnsi" w:hAnsi="Times New Roman"/>
          <w:sz w:val="28"/>
          <w:szCs w:val="28"/>
        </w:rPr>
        <w:t>68 с.</w:t>
      </w:r>
      <w:bookmarkEnd w:id="23"/>
    </w:p>
    <w:p w14:paraId="590E3FB3"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Добрик</w:t>
      </w:r>
      <w:proofErr w:type="spellEnd"/>
      <w:r w:rsidRPr="003D4A4B">
        <w:rPr>
          <w:rFonts w:ascii="Times New Roman" w:eastAsiaTheme="minorHAnsi" w:hAnsi="Times New Roman"/>
          <w:sz w:val="28"/>
          <w:szCs w:val="28"/>
        </w:rPr>
        <w:t xml:space="preserve"> Л., Коренюк Л., Руденко М., Железняк В. Чинники впливу на систему управління соціально-економічним розвитком регіонів України. </w:t>
      </w:r>
      <w:proofErr w:type="spellStart"/>
      <w:r w:rsidRPr="003D4A4B">
        <w:rPr>
          <w:rFonts w:ascii="Times New Roman" w:eastAsiaTheme="minorHAnsi" w:hAnsi="Times New Roman"/>
          <w:i/>
          <w:sz w:val="28"/>
          <w:szCs w:val="28"/>
        </w:rPr>
        <w:t>Review</w:t>
      </w:r>
      <w:proofErr w:type="spellEnd"/>
      <w:r w:rsidRPr="003D4A4B">
        <w:rPr>
          <w:rFonts w:ascii="Times New Roman" w:eastAsiaTheme="minorHAnsi" w:hAnsi="Times New Roman"/>
          <w:i/>
          <w:sz w:val="28"/>
          <w:szCs w:val="28"/>
        </w:rPr>
        <w:t xml:space="preserve"> </w:t>
      </w:r>
      <w:proofErr w:type="spellStart"/>
      <w:r w:rsidRPr="003D4A4B">
        <w:rPr>
          <w:rFonts w:ascii="Times New Roman" w:eastAsiaTheme="minorHAnsi" w:hAnsi="Times New Roman"/>
          <w:i/>
          <w:sz w:val="28"/>
          <w:szCs w:val="28"/>
        </w:rPr>
        <w:t>of</w:t>
      </w:r>
      <w:proofErr w:type="spellEnd"/>
      <w:r w:rsidRPr="003D4A4B">
        <w:rPr>
          <w:rFonts w:ascii="Times New Roman" w:eastAsiaTheme="minorHAnsi" w:hAnsi="Times New Roman"/>
          <w:i/>
          <w:sz w:val="28"/>
          <w:szCs w:val="28"/>
        </w:rPr>
        <w:t xml:space="preserve"> </w:t>
      </w:r>
      <w:proofErr w:type="spellStart"/>
      <w:r w:rsidRPr="003D4A4B">
        <w:rPr>
          <w:rFonts w:ascii="Times New Roman" w:eastAsiaTheme="minorHAnsi" w:hAnsi="Times New Roman"/>
          <w:i/>
          <w:sz w:val="28"/>
          <w:szCs w:val="28"/>
        </w:rPr>
        <w:t>transport</w:t>
      </w:r>
      <w:proofErr w:type="spellEnd"/>
      <w:r w:rsidRPr="003D4A4B">
        <w:rPr>
          <w:rFonts w:ascii="Times New Roman" w:eastAsiaTheme="minorHAnsi" w:hAnsi="Times New Roman"/>
          <w:i/>
          <w:sz w:val="28"/>
          <w:szCs w:val="28"/>
        </w:rPr>
        <w:t xml:space="preserve"> </w:t>
      </w:r>
      <w:proofErr w:type="spellStart"/>
      <w:r w:rsidRPr="003D4A4B">
        <w:rPr>
          <w:rFonts w:ascii="Times New Roman" w:eastAsiaTheme="minorHAnsi" w:hAnsi="Times New Roman"/>
          <w:i/>
          <w:sz w:val="28"/>
          <w:szCs w:val="28"/>
        </w:rPr>
        <w:t>economics</w:t>
      </w:r>
      <w:proofErr w:type="spellEnd"/>
      <w:r w:rsidRPr="003D4A4B">
        <w:rPr>
          <w:rFonts w:ascii="Times New Roman" w:eastAsiaTheme="minorHAnsi" w:hAnsi="Times New Roman"/>
          <w:i/>
          <w:sz w:val="28"/>
          <w:szCs w:val="28"/>
        </w:rPr>
        <w:t xml:space="preserve"> </w:t>
      </w:r>
      <w:proofErr w:type="spellStart"/>
      <w:r w:rsidRPr="003D4A4B">
        <w:rPr>
          <w:rFonts w:ascii="Times New Roman" w:eastAsiaTheme="minorHAnsi" w:hAnsi="Times New Roman"/>
          <w:i/>
          <w:sz w:val="28"/>
          <w:szCs w:val="28"/>
        </w:rPr>
        <w:t>and</w:t>
      </w:r>
      <w:proofErr w:type="spellEnd"/>
      <w:r w:rsidRPr="003D4A4B">
        <w:rPr>
          <w:rFonts w:ascii="Times New Roman" w:eastAsiaTheme="minorHAnsi" w:hAnsi="Times New Roman"/>
          <w:i/>
          <w:sz w:val="28"/>
          <w:szCs w:val="28"/>
        </w:rPr>
        <w:t xml:space="preserve"> </w:t>
      </w:r>
      <w:proofErr w:type="spellStart"/>
      <w:r w:rsidRPr="003D4A4B">
        <w:rPr>
          <w:rFonts w:ascii="Times New Roman" w:eastAsiaTheme="minorHAnsi" w:hAnsi="Times New Roman"/>
          <w:i/>
          <w:sz w:val="28"/>
          <w:szCs w:val="28"/>
        </w:rPr>
        <w:t>management</w:t>
      </w:r>
      <w:proofErr w:type="spellEnd"/>
      <w:r w:rsidRPr="003D4A4B">
        <w:rPr>
          <w:rFonts w:ascii="Times New Roman" w:eastAsiaTheme="minorHAnsi" w:hAnsi="Times New Roman"/>
          <w:sz w:val="28"/>
          <w:szCs w:val="28"/>
        </w:rPr>
        <w:t xml:space="preserve">, 2021, </w:t>
      </w:r>
      <w:proofErr w:type="spellStart"/>
      <w:r w:rsidRPr="003D4A4B">
        <w:rPr>
          <w:rFonts w:ascii="Times New Roman" w:eastAsiaTheme="minorHAnsi" w:hAnsi="Times New Roman"/>
          <w:sz w:val="28"/>
          <w:szCs w:val="28"/>
        </w:rPr>
        <w:t>Iss</w:t>
      </w:r>
      <w:proofErr w:type="spellEnd"/>
      <w:r w:rsidRPr="003D4A4B">
        <w:rPr>
          <w:rFonts w:ascii="Times New Roman" w:eastAsiaTheme="minorHAnsi" w:hAnsi="Times New Roman"/>
          <w:sz w:val="28"/>
          <w:szCs w:val="28"/>
        </w:rPr>
        <w:t xml:space="preserve">. 6(22). </w:t>
      </w:r>
      <w:r w:rsidRPr="003D4A4B">
        <w:rPr>
          <w:rFonts w:ascii="Times New Roman" w:eastAsiaTheme="minorHAnsi" w:hAnsi="Times New Roman"/>
          <w:sz w:val="28"/>
          <w:szCs w:val="28"/>
          <w:lang w:val="en-US"/>
        </w:rPr>
        <w:t>URL: http://eadnurt.diit.edu.ua/bitstream/123456789/15906/1/Dobryk%20.pdf</w:t>
      </w:r>
    </w:p>
    <w:p w14:paraId="12AEAA05"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4" w:name="_Ref120821006"/>
      <w:r w:rsidRPr="003D4A4B">
        <w:rPr>
          <w:rFonts w:ascii="Times New Roman" w:eastAsiaTheme="minorHAnsi" w:hAnsi="Times New Roman"/>
          <w:sz w:val="28"/>
          <w:szCs w:val="28"/>
        </w:rPr>
        <w:t xml:space="preserve">Домбровська С.М. Інституціональна державна політика соціально-економічного розвитку регіонів України в умовах ризиків : монографія / С.М. Домбровська, А.Л. </w:t>
      </w:r>
      <w:proofErr w:type="spellStart"/>
      <w:r w:rsidRPr="003D4A4B">
        <w:rPr>
          <w:rFonts w:ascii="Times New Roman" w:eastAsiaTheme="minorHAnsi" w:hAnsi="Times New Roman"/>
          <w:sz w:val="28"/>
          <w:szCs w:val="28"/>
        </w:rPr>
        <w:t>Помаза</w:t>
      </w:r>
      <w:proofErr w:type="spellEnd"/>
      <w:r w:rsidRPr="003D4A4B">
        <w:rPr>
          <w:rFonts w:ascii="Times New Roman" w:eastAsiaTheme="minorHAnsi" w:hAnsi="Times New Roman"/>
          <w:sz w:val="28"/>
          <w:szCs w:val="28"/>
        </w:rPr>
        <w:t xml:space="preserve">-Пономаренко, Р.Т. </w:t>
      </w:r>
      <w:proofErr w:type="spellStart"/>
      <w:r w:rsidRPr="003D4A4B">
        <w:rPr>
          <w:rFonts w:ascii="Times New Roman" w:eastAsiaTheme="minorHAnsi" w:hAnsi="Times New Roman"/>
          <w:sz w:val="28"/>
          <w:szCs w:val="28"/>
        </w:rPr>
        <w:t>Лукиша</w:t>
      </w:r>
      <w:proofErr w:type="spellEnd"/>
      <w:r w:rsidRPr="003D4A4B">
        <w:rPr>
          <w:rFonts w:ascii="Times New Roman" w:eastAsiaTheme="minorHAnsi" w:hAnsi="Times New Roman"/>
          <w:sz w:val="28"/>
          <w:szCs w:val="28"/>
        </w:rPr>
        <w:t>. Х.: НУЦЗУ, 2018. 216 с</w:t>
      </w:r>
      <w:bookmarkEnd w:id="24"/>
      <w:r>
        <w:rPr>
          <w:rFonts w:ascii="Times New Roman" w:eastAsiaTheme="minorHAnsi" w:hAnsi="Times New Roman"/>
          <w:sz w:val="28"/>
          <w:szCs w:val="28"/>
        </w:rPr>
        <w:t>.</w:t>
      </w:r>
    </w:p>
    <w:p w14:paraId="51BD3C2F"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lastRenderedPageBreak/>
        <w:t>Желюк</w:t>
      </w:r>
      <w:proofErr w:type="spellEnd"/>
      <w:r w:rsidRPr="003D4A4B">
        <w:rPr>
          <w:rFonts w:ascii="Times New Roman" w:eastAsiaTheme="minorHAnsi" w:hAnsi="Times New Roman"/>
          <w:sz w:val="28"/>
          <w:szCs w:val="28"/>
        </w:rPr>
        <w:t xml:space="preserve"> Т. Моделювання динаміки соціально-економічного розвитку. </w:t>
      </w:r>
      <w:r w:rsidRPr="003D4A4B">
        <w:rPr>
          <w:rFonts w:ascii="Times New Roman" w:eastAsiaTheme="minorHAnsi" w:hAnsi="Times New Roman"/>
          <w:i/>
          <w:sz w:val="28"/>
          <w:szCs w:val="28"/>
        </w:rPr>
        <w:t>Вісник Тернопільського національного економічного університету.</w:t>
      </w:r>
      <w:r>
        <w:rPr>
          <w:rFonts w:ascii="Times New Roman" w:eastAsiaTheme="minorHAnsi" w:hAnsi="Times New Roman"/>
          <w:sz w:val="28"/>
          <w:szCs w:val="28"/>
        </w:rPr>
        <w:t xml:space="preserve"> 2017. № 1. </w:t>
      </w:r>
      <w:r w:rsidRPr="003D4A4B">
        <w:rPr>
          <w:rFonts w:ascii="Times New Roman" w:eastAsiaTheme="minorHAnsi" w:hAnsi="Times New Roman"/>
          <w:sz w:val="28"/>
          <w:szCs w:val="28"/>
          <w:lang w:val="en-US"/>
        </w:rPr>
        <w:t>URL</w:t>
      </w:r>
      <w:r w:rsidRPr="003D4A4B">
        <w:rPr>
          <w:rFonts w:ascii="Times New Roman" w:eastAsiaTheme="minorHAnsi" w:hAnsi="Times New Roman"/>
          <w:sz w:val="28"/>
          <w:szCs w:val="28"/>
        </w:rPr>
        <w:t xml:space="preserve">: http://www.nbuv.gov.ua/portal/ </w:t>
      </w:r>
      <w:proofErr w:type="spellStart"/>
      <w:r w:rsidRPr="003D4A4B">
        <w:rPr>
          <w:rFonts w:ascii="Times New Roman" w:eastAsiaTheme="minorHAnsi" w:hAnsi="Times New Roman"/>
          <w:sz w:val="28"/>
          <w:szCs w:val="28"/>
        </w:rPr>
        <w:t>Soc_Gum</w:t>
      </w:r>
      <w:proofErr w:type="spellEnd"/>
      <w:r w:rsidRPr="003D4A4B">
        <w:rPr>
          <w:rFonts w:ascii="Times New Roman" w:eastAsiaTheme="minorHAnsi" w:hAnsi="Times New Roman"/>
          <w:sz w:val="28"/>
          <w:szCs w:val="28"/>
        </w:rPr>
        <w:t>/</w:t>
      </w:r>
      <w:proofErr w:type="spellStart"/>
      <w:r w:rsidRPr="003D4A4B">
        <w:rPr>
          <w:rFonts w:ascii="Times New Roman" w:eastAsiaTheme="minorHAnsi" w:hAnsi="Times New Roman"/>
          <w:sz w:val="28"/>
          <w:szCs w:val="28"/>
        </w:rPr>
        <w:t>Vtneu</w:t>
      </w:r>
      <w:proofErr w:type="spellEnd"/>
      <w:r w:rsidRPr="003D4A4B">
        <w:rPr>
          <w:rFonts w:ascii="Times New Roman" w:eastAsiaTheme="minorHAnsi" w:hAnsi="Times New Roman"/>
          <w:sz w:val="28"/>
          <w:szCs w:val="28"/>
        </w:rPr>
        <w:t>/2017_1/</w:t>
      </w:r>
      <w:proofErr w:type="spellStart"/>
      <w:r w:rsidRPr="003D4A4B">
        <w:rPr>
          <w:rFonts w:ascii="Times New Roman" w:eastAsiaTheme="minorHAnsi" w:hAnsi="Times New Roman"/>
          <w:sz w:val="28"/>
          <w:szCs w:val="28"/>
        </w:rPr>
        <w:t>pdf</w:t>
      </w:r>
      <w:proofErr w:type="spellEnd"/>
      <w:r w:rsidRPr="003D4A4B">
        <w:rPr>
          <w:rFonts w:ascii="Times New Roman" w:eastAsiaTheme="minorHAnsi" w:hAnsi="Times New Roman"/>
          <w:sz w:val="28"/>
          <w:szCs w:val="28"/>
        </w:rPr>
        <w:t>/ Zhelyuk%20T.pdf.</w:t>
      </w:r>
    </w:p>
    <w:p w14:paraId="63BAC405"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Зеленко О. О. Формування рішень щодо економічного розвитку території із залученням населення регіону. </w:t>
      </w:r>
      <w:r w:rsidRPr="003D4A4B">
        <w:rPr>
          <w:rFonts w:ascii="Times New Roman" w:eastAsiaTheme="minorHAnsi" w:hAnsi="Times New Roman"/>
          <w:i/>
          <w:sz w:val="28"/>
          <w:szCs w:val="28"/>
        </w:rPr>
        <w:t>Інтелект-ХХІ</w:t>
      </w:r>
      <w:r w:rsidRPr="003D4A4B">
        <w:rPr>
          <w:rFonts w:ascii="Times New Roman" w:eastAsiaTheme="minorHAnsi" w:hAnsi="Times New Roman"/>
          <w:sz w:val="28"/>
          <w:szCs w:val="28"/>
        </w:rPr>
        <w:t xml:space="preserve">. 2018. №1. С. 63–66. </w:t>
      </w:r>
    </w:p>
    <w:p w14:paraId="0EFED1B4"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Збрицька</w:t>
      </w:r>
      <w:proofErr w:type="spellEnd"/>
      <w:r w:rsidRPr="003D4A4B">
        <w:rPr>
          <w:rFonts w:ascii="Times New Roman" w:eastAsiaTheme="minorHAnsi" w:hAnsi="Times New Roman"/>
          <w:sz w:val="28"/>
          <w:szCs w:val="28"/>
        </w:rPr>
        <w:t xml:space="preserve"> Т. П., Сорока О. В. Вплив стратегічних програм соціально-економічної політики на формування і розвиток людського потенціалу на рівні держава-регіон. </w:t>
      </w:r>
      <w:r w:rsidRPr="003D4A4B">
        <w:rPr>
          <w:rFonts w:ascii="Times New Roman" w:eastAsiaTheme="minorHAnsi" w:hAnsi="Times New Roman"/>
          <w:i/>
          <w:sz w:val="28"/>
          <w:szCs w:val="28"/>
        </w:rPr>
        <w:t>Економіка і організація управління</w:t>
      </w:r>
      <w:r w:rsidRPr="003D4A4B">
        <w:rPr>
          <w:rFonts w:ascii="Times New Roman" w:eastAsiaTheme="minorHAnsi" w:hAnsi="Times New Roman"/>
          <w:sz w:val="28"/>
          <w:szCs w:val="28"/>
        </w:rPr>
        <w:t>. 2019. №4(36). С. 101-116.</w:t>
      </w:r>
    </w:p>
    <w:p w14:paraId="60BFB0B8"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Іванова І. М., </w:t>
      </w:r>
      <w:proofErr w:type="spellStart"/>
      <w:r w:rsidRPr="003D4A4B">
        <w:rPr>
          <w:rFonts w:ascii="Times New Roman" w:eastAsiaTheme="minorHAnsi" w:hAnsi="Times New Roman"/>
          <w:sz w:val="28"/>
          <w:szCs w:val="28"/>
        </w:rPr>
        <w:t>Толстанов</w:t>
      </w:r>
      <w:proofErr w:type="spellEnd"/>
      <w:r w:rsidRPr="003D4A4B">
        <w:rPr>
          <w:rFonts w:ascii="Times New Roman" w:eastAsiaTheme="minorHAnsi" w:hAnsi="Times New Roman"/>
          <w:sz w:val="28"/>
          <w:szCs w:val="28"/>
        </w:rPr>
        <w:t xml:space="preserve"> О. К. Шляхи соціально-економічного розвитку регіону. </w:t>
      </w:r>
      <w:r w:rsidRPr="003D4A4B">
        <w:rPr>
          <w:rFonts w:ascii="Times New Roman" w:eastAsiaTheme="minorHAnsi" w:hAnsi="Times New Roman"/>
          <w:i/>
          <w:sz w:val="28"/>
          <w:szCs w:val="28"/>
        </w:rPr>
        <w:t>Інвестиції: практика та досвід</w:t>
      </w:r>
      <w:r w:rsidRPr="003D4A4B">
        <w:rPr>
          <w:rFonts w:ascii="Times New Roman" w:eastAsiaTheme="minorHAnsi" w:hAnsi="Times New Roman"/>
          <w:sz w:val="28"/>
          <w:szCs w:val="28"/>
        </w:rPr>
        <w:t xml:space="preserve">. 2021. №19. С. 102-109. </w:t>
      </w:r>
    </w:p>
    <w:p w14:paraId="34EB63E0"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Качний</w:t>
      </w:r>
      <w:proofErr w:type="spellEnd"/>
      <w:r w:rsidRPr="003D4A4B">
        <w:rPr>
          <w:rFonts w:ascii="Times New Roman" w:eastAsiaTheme="minorHAnsi" w:hAnsi="Times New Roman"/>
          <w:sz w:val="28"/>
          <w:szCs w:val="28"/>
        </w:rPr>
        <w:t xml:space="preserve"> О. С. Формування та реалізація дієвих механізмів державного управління економічними процесами регіонального рівня. </w:t>
      </w:r>
      <w:r w:rsidRPr="003D4A4B">
        <w:rPr>
          <w:rFonts w:ascii="Times New Roman" w:eastAsiaTheme="minorHAnsi" w:hAnsi="Times New Roman"/>
          <w:i/>
          <w:sz w:val="28"/>
          <w:szCs w:val="28"/>
        </w:rPr>
        <w:t>Інвестиції: практика та досвід</w:t>
      </w:r>
      <w:r w:rsidRPr="003D4A4B">
        <w:rPr>
          <w:rFonts w:ascii="Times New Roman" w:eastAsiaTheme="minorHAnsi" w:hAnsi="Times New Roman"/>
          <w:sz w:val="28"/>
          <w:szCs w:val="28"/>
        </w:rPr>
        <w:t>. 2018. №5. С. 64-66.</w:t>
      </w:r>
    </w:p>
    <w:p w14:paraId="45636AD5"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Качний</w:t>
      </w:r>
      <w:proofErr w:type="spellEnd"/>
      <w:r w:rsidRPr="003D4A4B">
        <w:rPr>
          <w:rFonts w:ascii="Times New Roman" w:eastAsiaTheme="minorHAnsi" w:hAnsi="Times New Roman"/>
          <w:sz w:val="28"/>
          <w:szCs w:val="28"/>
        </w:rPr>
        <w:t xml:space="preserve"> О.С. Шляхи вдосконалення системи планування соціально-економічного розвитку регіонів. </w:t>
      </w:r>
      <w:r w:rsidRPr="003D4A4B">
        <w:rPr>
          <w:rFonts w:ascii="Times New Roman" w:eastAsiaTheme="minorHAnsi" w:hAnsi="Times New Roman"/>
          <w:i/>
          <w:sz w:val="28"/>
          <w:szCs w:val="28"/>
        </w:rPr>
        <w:t>Інвестиції: практика та досвід.</w:t>
      </w:r>
      <w:r>
        <w:rPr>
          <w:rFonts w:ascii="Times New Roman" w:eastAsiaTheme="minorHAnsi" w:hAnsi="Times New Roman"/>
          <w:sz w:val="28"/>
          <w:szCs w:val="28"/>
        </w:rPr>
        <w:t xml:space="preserve"> 2018. № 4. С. 109–</w:t>
      </w:r>
      <w:r w:rsidRPr="003D4A4B">
        <w:rPr>
          <w:rFonts w:ascii="Times New Roman" w:eastAsiaTheme="minorHAnsi" w:hAnsi="Times New Roman"/>
          <w:sz w:val="28"/>
          <w:szCs w:val="28"/>
        </w:rPr>
        <w:t>111.</w:t>
      </w:r>
    </w:p>
    <w:p w14:paraId="12063AC8"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5" w:name="_Ref120820771"/>
      <w:proofErr w:type="spellStart"/>
      <w:r w:rsidRPr="003D4A4B">
        <w:rPr>
          <w:rFonts w:ascii="Times New Roman" w:eastAsiaTheme="minorHAnsi" w:hAnsi="Times New Roman"/>
          <w:sz w:val="28"/>
          <w:szCs w:val="28"/>
        </w:rPr>
        <w:t>Качний</w:t>
      </w:r>
      <w:proofErr w:type="spellEnd"/>
      <w:r w:rsidRPr="003D4A4B">
        <w:rPr>
          <w:rFonts w:ascii="Times New Roman" w:eastAsiaTheme="minorHAnsi" w:hAnsi="Times New Roman"/>
          <w:sz w:val="28"/>
          <w:szCs w:val="28"/>
        </w:rPr>
        <w:t xml:space="preserve"> О. С. Державне управління соціально-економічним розвитком регіонів України: стан і перспективи змін у контексті глобальних викликів та європейським стандартів. </w:t>
      </w:r>
      <w:r w:rsidRPr="003D4A4B">
        <w:rPr>
          <w:rFonts w:ascii="Times New Roman" w:eastAsiaTheme="minorHAnsi" w:hAnsi="Times New Roman"/>
          <w:i/>
          <w:sz w:val="28"/>
          <w:szCs w:val="28"/>
        </w:rPr>
        <w:t>Державне управління: удосконалення та розвиток</w:t>
      </w:r>
      <w:r w:rsidRPr="003D4A4B">
        <w:rPr>
          <w:rFonts w:ascii="Times New Roman" w:eastAsiaTheme="minorHAnsi" w:hAnsi="Times New Roman"/>
          <w:sz w:val="28"/>
          <w:szCs w:val="28"/>
        </w:rPr>
        <w:t xml:space="preserve">. </w:t>
      </w:r>
      <w:r w:rsidRPr="003D4A4B">
        <w:rPr>
          <w:rFonts w:ascii="Times New Roman" w:eastAsiaTheme="minorHAnsi" w:hAnsi="Times New Roman"/>
          <w:sz w:val="28"/>
          <w:szCs w:val="28"/>
          <w:lang w:val="en-US"/>
        </w:rPr>
        <w:t>URL</w:t>
      </w:r>
      <w:r w:rsidRPr="003D4A4B">
        <w:rPr>
          <w:rFonts w:ascii="Times New Roman" w:eastAsiaTheme="minorHAnsi" w:hAnsi="Times New Roman"/>
          <w:sz w:val="28"/>
          <w:szCs w:val="28"/>
        </w:rPr>
        <w:t>: http://www.dy.nayka.com.ua/pdf/3_2018/40.pdf</w:t>
      </w:r>
      <w:bookmarkEnd w:id="25"/>
    </w:p>
    <w:p w14:paraId="1409D67D"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6" w:name="_Ref120822686"/>
      <w:r w:rsidRPr="003D4A4B">
        <w:rPr>
          <w:rFonts w:ascii="Times New Roman" w:eastAsiaTheme="minorHAnsi" w:hAnsi="Times New Roman"/>
          <w:sz w:val="28"/>
          <w:szCs w:val="28"/>
        </w:rPr>
        <w:t xml:space="preserve">Клімова І. О., Кащук К. М. Зарубіжний досвід соціально-економічного розвитку регіонів та можливість його впровадження в Україні. </w:t>
      </w:r>
      <w:r w:rsidRPr="003D4A4B">
        <w:rPr>
          <w:rFonts w:ascii="Times New Roman" w:eastAsiaTheme="minorHAnsi" w:hAnsi="Times New Roman"/>
          <w:i/>
          <w:sz w:val="28"/>
          <w:szCs w:val="28"/>
        </w:rPr>
        <w:t>Економіка. Управління. Інновації.</w:t>
      </w:r>
      <w:r w:rsidRPr="003D4A4B">
        <w:rPr>
          <w:rFonts w:ascii="Times New Roman" w:eastAsiaTheme="minorHAnsi" w:hAnsi="Times New Roman"/>
          <w:sz w:val="28"/>
          <w:szCs w:val="28"/>
        </w:rPr>
        <w:t xml:space="preserve"> 2019. Випуск №1(24).</w:t>
      </w:r>
      <w:bookmarkEnd w:id="26"/>
      <w:r w:rsidRPr="003D4A4B">
        <w:rPr>
          <w:rFonts w:ascii="Times New Roman" w:eastAsiaTheme="minorHAnsi" w:hAnsi="Times New Roman"/>
          <w:sz w:val="28"/>
          <w:szCs w:val="28"/>
        </w:rPr>
        <w:t xml:space="preserve"> </w:t>
      </w:r>
    </w:p>
    <w:p w14:paraId="587625FE"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7" w:name="_Ref120820951"/>
      <w:r w:rsidRPr="003D4A4B">
        <w:rPr>
          <w:rFonts w:ascii="Times New Roman" w:eastAsiaTheme="minorHAnsi" w:hAnsi="Times New Roman"/>
          <w:sz w:val="28"/>
          <w:szCs w:val="28"/>
        </w:rPr>
        <w:t>Ковальчук В.Г. Державне управління соціально-економічним розвитком регіону: монографія. Харків, Золоті сторінки, 2013. 296 с</w:t>
      </w:r>
      <w:bookmarkEnd w:id="27"/>
    </w:p>
    <w:p w14:paraId="479C5E09"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8" w:name="_Ref120820984"/>
      <w:r w:rsidRPr="003D4A4B">
        <w:rPr>
          <w:rFonts w:ascii="Times New Roman" w:eastAsiaTheme="minorHAnsi" w:hAnsi="Times New Roman"/>
          <w:sz w:val="28"/>
          <w:szCs w:val="28"/>
        </w:rPr>
        <w:t xml:space="preserve">Коротич О.Б. Державне управління регіональним розвитком України: монографія. Харків: Вид-во </w:t>
      </w:r>
      <w:proofErr w:type="spellStart"/>
      <w:r w:rsidRPr="003D4A4B">
        <w:rPr>
          <w:rFonts w:ascii="Times New Roman" w:eastAsiaTheme="minorHAnsi" w:hAnsi="Times New Roman"/>
          <w:sz w:val="28"/>
          <w:szCs w:val="28"/>
        </w:rPr>
        <w:t>ХарРі</w:t>
      </w:r>
      <w:proofErr w:type="spellEnd"/>
      <w:r w:rsidRPr="003D4A4B">
        <w:rPr>
          <w:rFonts w:ascii="Times New Roman" w:eastAsiaTheme="minorHAnsi" w:hAnsi="Times New Roman"/>
          <w:sz w:val="28"/>
          <w:szCs w:val="28"/>
        </w:rPr>
        <w:t xml:space="preserve"> НАДУ «Магістр», 2006. 220 с.</w:t>
      </w:r>
      <w:bookmarkEnd w:id="28"/>
    </w:p>
    <w:p w14:paraId="54D0542A"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lastRenderedPageBreak/>
        <w:t>Кудлаєнко</w:t>
      </w:r>
      <w:proofErr w:type="spellEnd"/>
      <w:r w:rsidRPr="003D4A4B">
        <w:rPr>
          <w:rFonts w:ascii="Times New Roman" w:eastAsiaTheme="minorHAnsi" w:hAnsi="Times New Roman"/>
          <w:sz w:val="28"/>
          <w:szCs w:val="28"/>
        </w:rPr>
        <w:t xml:space="preserve"> С.В. Державна соціальна політика у сфері економічних відносин: концептуальні засади. </w:t>
      </w:r>
      <w:r w:rsidRPr="003D4A4B">
        <w:rPr>
          <w:rFonts w:ascii="Times New Roman" w:eastAsiaTheme="minorHAnsi" w:hAnsi="Times New Roman"/>
          <w:i/>
          <w:sz w:val="28"/>
          <w:szCs w:val="28"/>
        </w:rPr>
        <w:t xml:space="preserve">Вісник Хмельницького </w:t>
      </w:r>
      <w:proofErr w:type="spellStart"/>
      <w:r w:rsidRPr="003D4A4B">
        <w:rPr>
          <w:rFonts w:ascii="Times New Roman" w:eastAsiaTheme="minorHAnsi" w:hAnsi="Times New Roman"/>
          <w:i/>
          <w:sz w:val="28"/>
          <w:szCs w:val="28"/>
        </w:rPr>
        <w:t>нац</w:t>
      </w:r>
      <w:proofErr w:type="spellEnd"/>
      <w:r w:rsidRPr="003D4A4B">
        <w:rPr>
          <w:rFonts w:ascii="Times New Roman" w:eastAsiaTheme="minorHAnsi" w:hAnsi="Times New Roman"/>
          <w:i/>
          <w:sz w:val="28"/>
          <w:szCs w:val="28"/>
        </w:rPr>
        <w:t>. унту.</w:t>
      </w:r>
      <w:r w:rsidRPr="003D4A4B">
        <w:rPr>
          <w:rFonts w:ascii="Times New Roman" w:eastAsiaTheme="minorHAnsi" w:hAnsi="Times New Roman"/>
          <w:sz w:val="28"/>
          <w:szCs w:val="28"/>
        </w:rPr>
        <w:t xml:space="preserve"> 2017. № 2 (1). С. 206-209.</w:t>
      </w:r>
    </w:p>
    <w:p w14:paraId="5739A161"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Клімова І. О., Кащук К. М. Зарубіжний досвід соціально-економічного розвитку регіонів та можливість його впровадження в Україні. </w:t>
      </w:r>
      <w:r w:rsidRPr="003D4A4B">
        <w:rPr>
          <w:rFonts w:ascii="Times New Roman" w:eastAsiaTheme="minorHAnsi" w:hAnsi="Times New Roman"/>
          <w:i/>
          <w:sz w:val="28"/>
          <w:szCs w:val="28"/>
        </w:rPr>
        <w:t>Економіка. Управління. Інновації</w:t>
      </w:r>
      <w:r w:rsidRPr="003D4A4B">
        <w:rPr>
          <w:rFonts w:ascii="Times New Roman" w:eastAsiaTheme="minorHAnsi" w:hAnsi="Times New Roman"/>
          <w:sz w:val="28"/>
          <w:szCs w:val="28"/>
        </w:rPr>
        <w:t xml:space="preserve">. 2019. Випуск №1(24). </w:t>
      </w:r>
    </w:p>
    <w:p w14:paraId="58F0E313"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Лапшин В.  І., </w:t>
      </w:r>
      <w:proofErr w:type="spellStart"/>
      <w:r w:rsidRPr="003D4A4B">
        <w:rPr>
          <w:rFonts w:ascii="Times New Roman" w:eastAsiaTheme="minorHAnsi" w:hAnsi="Times New Roman"/>
          <w:sz w:val="28"/>
          <w:szCs w:val="28"/>
        </w:rPr>
        <w:t>Смолякова</w:t>
      </w:r>
      <w:proofErr w:type="spellEnd"/>
      <w:r w:rsidRPr="003D4A4B">
        <w:rPr>
          <w:rFonts w:ascii="Times New Roman" w:eastAsiaTheme="minorHAnsi" w:hAnsi="Times New Roman"/>
          <w:sz w:val="28"/>
          <w:szCs w:val="28"/>
        </w:rPr>
        <w:t xml:space="preserve"> А. А. Соціально-економічний стан регіонів України:  рейтинг,  кластери. </w:t>
      </w:r>
      <w:r w:rsidRPr="003D4A4B">
        <w:rPr>
          <w:rFonts w:ascii="Times New Roman" w:eastAsiaTheme="minorHAnsi" w:hAnsi="Times New Roman"/>
          <w:i/>
          <w:sz w:val="28"/>
          <w:szCs w:val="28"/>
        </w:rPr>
        <w:t>Східна Європа:  економіка,  бізнес та управління</w:t>
      </w:r>
      <w:r w:rsidRPr="003D4A4B">
        <w:rPr>
          <w:rFonts w:ascii="Times New Roman" w:eastAsiaTheme="minorHAnsi" w:hAnsi="Times New Roman"/>
          <w:sz w:val="28"/>
          <w:szCs w:val="28"/>
        </w:rPr>
        <w:t>. 2017. №3(08). С. 215-219</w:t>
      </w:r>
      <w:r>
        <w:rPr>
          <w:rFonts w:ascii="Times New Roman" w:eastAsiaTheme="minorHAnsi" w:hAnsi="Times New Roman"/>
          <w:sz w:val="28"/>
          <w:szCs w:val="28"/>
        </w:rPr>
        <w:t>.</w:t>
      </w:r>
    </w:p>
    <w:p w14:paraId="2C442BC4"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29" w:name="_Ref120821208"/>
      <w:proofErr w:type="spellStart"/>
      <w:r w:rsidRPr="003D4A4B">
        <w:rPr>
          <w:rFonts w:ascii="Times New Roman" w:eastAsiaTheme="minorHAnsi" w:hAnsi="Times New Roman"/>
          <w:sz w:val="28"/>
          <w:szCs w:val="28"/>
        </w:rPr>
        <w:t>Лашук</w:t>
      </w:r>
      <w:proofErr w:type="spellEnd"/>
      <w:r w:rsidRPr="003D4A4B">
        <w:rPr>
          <w:rFonts w:ascii="Times New Roman" w:eastAsiaTheme="minorHAnsi" w:hAnsi="Times New Roman"/>
          <w:sz w:val="28"/>
          <w:szCs w:val="28"/>
        </w:rPr>
        <w:t xml:space="preserve"> О. С. Теоретико-методологічні основи державного управління розвитком регіонів. </w:t>
      </w:r>
      <w:r w:rsidRPr="003D4A4B">
        <w:rPr>
          <w:rFonts w:ascii="Times New Roman" w:eastAsiaTheme="minorHAnsi" w:hAnsi="Times New Roman"/>
          <w:i/>
          <w:sz w:val="28"/>
          <w:szCs w:val="28"/>
        </w:rPr>
        <w:t>Вчені записки ТНУ імені В. І. Вернадського.</w:t>
      </w:r>
      <w:r w:rsidRPr="003D4A4B">
        <w:rPr>
          <w:rFonts w:ascii="Times New Roman" w:eastAsiaTheme="minorHAnsi" w:hAnsi="Times New Roman"/>
          <w:sz w:val="28"/>
          <w:szCs w:val="28"/>
        </w:rPr>
        <w:t xml:space="preserve"> Серія: Державне управління. 2018. №1. С. 97-101</w:t>
      </w:r>
      <w:bookmarkEnd w:id="29"/>
      <w:r>
        <w:rPr>
          <w:rFonts w:ascii="Times New Roman" w:eastAsiaTheme="minorHAnsi" w:hAnsi="Times New Roman"/>
          <w:sz w:val="28"/>
          <w:szCs w:val="28"/>
        </w:rPr>
        <w:t>.</w:t>
      </w:r>
      <w:r w:rsidRPr="003D4A4B">
        <w:rPr>
          <w:rFonts w:ascii="Times New Roman" w:eastAsiaTheme="minorHAnsi" w:hAnsi="Times New Roman"/>
          <w:sz w:val="28"/>
          <w:szCs w:val="28"/>
        </w:rPr>
        <w:t xml:space="preserve"> </w:t>
      </w:r>
    </w:p>
    <w:p w14:paraId="4E4FCC34"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0" w:name="_Ref120820969"/>
      <w:proofErr w:type="spellStart"/>
      <w:r w:rsidRPr="003D4A4B">
        <w:rPr>
          <w:rFonts w:ascii="Times New Roman" w:eastAsiaTheme="minorHAnsi" w:hAnsi="Times New Roman"/>
          <w:sz w:val="28"/>
          <w:szCs w:val="28"/>
        </w:rPr>
        <w:t>Ляшевська</w:t>
      </w:r>
      <w:proofErr w:type="spellEnd"/>
      <w:r w:rsidRPr="003D4A4B">
        <w:rPr>
          <w:rFonts w:ascii="Times New Roman" w:eastAsiaTheme="minorHAnsi" w:hAnsi="Times New Roman"/>
          <w:sz w:val="28"/>
          <w:szCs w:val="28"/>
        </w:rPr>
        <w:t xml:space="preserve"> О. І. Державне регулювання валового регіонального продукту як чинник сталого розвитку регіону: монографія. Харків: «Друкарня Мадрид», 2016. 200 с.</w:t>
      </w:r>
      <w:bookmarkEnd w:id="30"/>
    </w:p>
    <w:p w14:paraId="6659C419"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Мельник В. В. Теоретичні засади соціально-економічного розвитку регіону як складник державного регулювання економіки. </w:t>
      </w:r>
      <w:r w:rsidRPr="003D4A4B">
        <w:rPr>
          <w:rFonts w:ascii="Times New Roman" w:eastAsiaTheme="minorHAnsi" w:hAnsi="Times New Roman"/>
          <w:i/>
          <w:sz w:val="28"/>
          <w:szCs w:val="28"/>
        </w:rPr>
        <w:t>Економіка і суспільство</w:t>
      </w:r>
      <w:r w:rsidRPr="003D4A4B">
        <w:rPr>
          <w:rFonts w:ascii="Times New Roman" w:eastAsiaTheme="minorHAnsi" w:hAnsi="Times New Roman"/>
          <w:sz w:val="28"/>
          <w:szCs w:val="28"/>
        </w:rPr>
        <w:t xml:space="preserve">. 2018. </w:t>
      </w:r>
      <w:proofErr w:type="spellStart"/>
      <w:r w:rsidRPr="003D4A4B">
        <w:rPr>
          <w:rFonts w:ascii="Times New Roman" w:eastAsiaTheme="minorHAnsi" w:hAnsi="Times New Roman"/>
          <w:sz w:val="28"/>
          <w:szCs w:val="28"/>
        </w:rPr>
        <w:t>Вип</w:t>
      </w:r>
      <w:proofErr w:type="spellEnd"/>
      <w:r w:rsidRPr="003D4A4B">
        <w:rPr>
          <w:rFonts w:ascii="Times New Roman" w:eastAsiaTheme="minorHAnsi" w:hAnsi="Times New Roman"/>
          <w:sz w:val="28"/>
          <w:szCs w:val="28"/>
        </w:rPr>
        <w:t>. 17. С. 125-130</w:t>
      </w:r>
      <w:r>
        <w:rPr>
          <w:rFonts w:ascii="Times New Roman" w:eastAsiaTheme="minorHAnsi" w:hAnsi="Times New Roman"/>
          <w:sz w:val="28"/>
          <w:szCs w:val="28"/>
        </w:rPr>
        <w:t>.</w:t>
      </w:r>
    </w:p>
    <w:p w14:paraId="1CC4F1CA"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Никифоренко</w:t>
      </w:r>
      <w:proofErr w:type="spellEnd"/>
      <w:r w:rsidRPr="003D4A4B">
        <w:rPr>
          <w:rFonts w:ascii="Times New Roman" w:eastAsiaTheme="minorHAnsi" w:hAnsi="Times New Roman"/>
          <w:sz w:val="28"/>
          <w:szCs w:val="28"/>
        </w:rPr>
        <w:t xml:space="preserve"> В. Г. Формування і розвиток людського потенціалу регіону: сутність, сучасні тенденції та методи оцінювання: монографія / </w:t>
      </w:r>
      <w:proofErr w:type="spellStart"/>
      <w:r w:rsidRPr="003D4A4B">
        <w:rPr>
          <w:rFonts w:ascii="Times New Roman" w:eastAsiaTheme="minorHAnsi" w:hAnsi="Times New Roman"/>
          <w:sz w:val="28"/>
          <w:szCs w:val="28"/>
        </w:rPr>
        <w:t>Никифоренко</w:t>
      </w:r>
      <w:proofErr w:type="spellEnd"/>
      <w:r w:rsidRPr="003D4A4B">
        <w:rPr>
          <w:rFonts w:ascii="Times New Roman" w:eastAsiaTheme="minorHAnsi" w:hAnsi="Times New Roman"/>
          <w:sz w:val="28"/>
          <w:szCs w:val="28"/>
        </w:rPr>
        <w:t xml:space="preserve"> В.Г.; Богданова Т.І.; </w:t>
      </w:r>
      <w:proofErr w:type="spellStart"/>
      <w:r w:rsidRPr="003D4A4B">
        <w:rPr>
          <w:rFonts w:ascii="Times New Roman" w:eastAsiaTheme="minorHAnsi" w:hAnsi="Times New Roman"/>
          <w:sz w:val="28"/>
          <w:szCs w:val="28"/>
        </w:rPr>
        <w:t>Збрицька</w:t>
      </w:r>
      <w:proofErr w:type="spellEnd"/>
      <w:r w:rsidRPr="003D4A4B">
        <w:rPr>
          <w:rFonts w:ascii="Times New Roman" w:eastAsiaTheme="minorHAnsi" w:hAnsi="Times New Roman"/>
          <w:sz w:val="28"/>
          <w:szCs w:val="28"/>
        </w:rPr>
        <w:t xml:space="preserve"> Т.П. та ін./ за ред. </w:t>
      </w:r>
      <w:proofErr w:type="spellStart"/>
      <w:r w:rsidRPr="003D4A4B">
        <w:rPr>
          <w:rFonts w:ascii="Times New Roman" w:eastAsiaTheme="minorHAnsi" w:hAnsi="Times New Roman"/>
          <w:sz w:val="28"/>
          <w:szCs w:val="28"/>
        </w:rPr>
        <w:t>Никифоренко</w:t>
      </w:r>
      <w:proofErr w:type="spellEnd"/>
      <w:r w:rsidRPr="003D4A4B">
        <w:rPr>
          <w:rFonts w:ascii="Times New Roman" w:eastAsiaTheme="minorHAnsi" w:hAnsi="Times New Roman"/>
          <w:sz w:val="28"/>
          <w:szCs w:val="28"/>
        </w:rPr>
        <w:t xml:space="preserve"> В.Г. МОН України. Одеський </w:t>
      </w:r>
      <w:proofErr w:type="spellStart"/>
      <w:r w:rsidRPr="003D4A4B">
        <w:rPr>
          <w:rFonts w:ascii="Times New Roman" w:eastAsiaTheme="minorHAnsi" w:hAnsi="Times New Roman"/>
          <w:sz w:val="28"/>
          <w:szCs w:val="28"/>
        </w:rPr>
        <w:t>нац</w:t>
      </w:r>
      <w:proofErr w:type="spellEnd"/>
      <w:r w:rsidRPr="003D4A4B">
        <w:rPr>
          <w:rFonts w:ascii="Times New Roman" w:eastAsiaTheme="minorHAnsi" w:hAnsi="Times New Roman"/>
          <w:sz w:val="28"/>
          <w:szCs w:val="28"/>
        </w:rPr>
        <w:t xml:space="preserve">. економічний </w:t>
      </w:r>
      <w:proofErr w:type="spellStart"/>
      <w:r w:rsidRPr="003D4A4B">
        <w:rPr>
          <w:rFonts w:ascii="Times New Roman" w:eastAsiaTheme="minorHAnsi" w:hAnsi="Times New Roman"/>
          <w:sz w:val="28"/>
          <w:szCs w:val="28"/>
        </w:rPr>
        <w:t>унів</w:t>
      </w:r>
      <w:proofErr w:type="spellEnd"/>
      <w:r w:rsidRPr="003D4A4B">
        <w:rPr>
          <w:rFonts w:ascii="Times New Roman" w:eastAsiaTheme="minorHAnsi" w:hAnsi="Times New Roman"/>
          <w:sz w:val="28"/>
          <w:szCs w:val="28"/>
        </w:rPr>
        <w:t>-тет – Одеса: ВОІ СОІУ «Атлант», 2018. 103 с.</w:t>
      </w:r>
    </w:p>
    <w:p w14:paraId="4A7C8BC7" w14:textId="77777777" w:rsidR="00B360E3" w:rsidRPr="003D4A4B" w:rsidRDefault="00B360E3" w:rsidP="00B360E3">
      <w:pPr>
        <w:numPr>
          <w:ilvl w:val="0"/>
          <w:numId w:val="6"/>
        </w:numPr>
        <w:tabs>
          <w:tab w:val="left" w:pos="993"/>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 </w:t>
      </w:r>
      <w:bookmarkStart w:id="31" w:name="_Ref120822092"/>
      <w:r w:rsidRPr="003D4A4B">
        <w:rPr>
          <w:rFonts w:ascii="Times New Roman" w:eastAsiaTheme="minorHAnsi" w:hAnsi="Times New Roman"/>
          <w:sz w:val="28"/>
          <w:szCs w:val="28"/>
        </w:rPr>
        <w:t xml:space="preserve">Офіційні дані сайту департаменту </w:t>
      </w:r>
      <w:proofErr w:type="spellStart"/>
      <w:r w:rsidRPr="003D4A4B">
        <w:rPr>
          <w:rFonts w:ascii="Times New Roman" w:eastAsiaTheme="minorHAnsi" w:hAnsi="Times New Roman"/>
          <w:sz w:val="28"/>
          <w:szCs w:val="28"/>
        </w:rPr>
        <w:t>департаменту</w:t>
      </w:r>
      <w:proofErr w:type="spellEnd"/>
      <w:r w:rsidRPr="003D4A4B">
        <w:rPr>
          <w:rFonts w:ascii="Times New Roman" w:eastAsiaTheme="minorHAnsi" w:hAnsi="Times New Roman"/>
          <w:sz w:val="28"/>
          <w:szCs w:val="28"/>
        </w:rPr>
        <w:t xml:space="preserve"> економічного розвитку і торгівлі Тернопільської обласної військової адміністрації. URL: https://www.oda.te.gov.ua</w:t>
      </w:r>
      <w:bookmarkEnd w:id="31"/>
    </w:p>
    <w:p w14:paraId="270B3061" w14:textId="77777777" w:rsidR="00B360E3" w:rsidRPr="003D4A4B" w:rsidRDefault="00B360E3" w:rsidP="00B360E3">
      <w:pPr>
        <w:numPr>
          <w:ilvl w:val="0"/>
          <w:numId w:val="6"/>
        </w:numPr>
        <w:tabs>
          <w:tab w:val="left" w:pos="993"/>
          <w:tab w:val="left" w:pos="1134"/>
        </w:tabs>
        <w:spacing w:after="0" w:line="360" w:lineRule="auto"/>
        <w:ind w:left="0" w:firstLine="709"/>
        <w:contextualSpacing/>
        <w:jc w:val="both"/>
        <w:rPr>
          <w:rFonts w:ascii="Times New Roman" w:eastAsiaTheme="minorHAnsi" w:hAnsi="Times New Roman"/>
          <w:sz w:val="28"/>
          <w:szCs w:val="28"/>
        </w:rPr>
      </w:pPr>
      <w:bookmarkStart w:id="32" w:name="_Ref120821899"/>
      <w:r w:rsidRPr="003D4A4B">
        <w:rPr>
          <w:rFonts w:ascii="Times New Roman" w:eastAsiaTheme="minorHAnsi" w:hAnsi="Times New Roman"/>
          <w:sz w:val="28"/>
          <w:szCs w:val="28"/>
        </w:rPr>
        <w:t>Офіційні дані сайту департаменту фінансів Тернопільської обласної військової адміністрації.</w:t>
      </w:r>
      <w:r w:rsidRPr="003D4A4B">
        <w:rPr>
          <w:rFonts w:asciiTheme="minorHAnsi" w:eastAsiaTheme="minorHAnsi" w:hAnsiTheme="minorHAnsi" w:cstheme="minorBidi"/>
        </w:rPr>
        <w:t xml:space="preserve"> </w:t>
      </w:r>
      <w:r w:rsidRPr="003D4A4B">
        <w:rPr>
          <w:rFonts w:ascii="Times New Roman" w:eastAsiaTheme="minorHAnsi" w:hAnsi="Times New Roman"/>
          <w:sz w:val="28"/>
          <w:szCs w:val="28"/>
        </w:rPr>
        <w:t>URL: https://www.</w:t>
      </w:r>
      <w:r w:rsidRPr="003D4A4B">
        <w:rPr>
          <w:rFonts w:ascii="Times New Roman" w:eastAsiaTheme="minorHAnsi" w:hAnsi="Times New Roman"/>
          <w:sz w:val="28"/>
          <w:szCs w:val="28"/>
          <w:lang w:val="en-US"/>
        </w:rPr>
        <w:t>oda.te.gov.ua</w:t>
      </w:r>
      <w:bookmarkEnd w:id="32"/>
    </w:p>
    <w:p w14:paraId="734BBFF8" w14:textId="3D8B5AC3" w:rsidR="00B360E3" w:rsidRDefault="00B360E3" w:rsidP="00B360E3">
      <w:pPr>
        <w:numPr>
          <w:ilvl w:val="0"/>
          <w:numId w:val="6"/>
        </w:numPr>
        <w:tabs>
          <w:tab w:val="left" w:pos="993"/>
          <w:tab w:val="left" w:pos="1134"/>
        </w:tabs>
        <w:spacing w:after="0" w:line="360" w:lineRule="auto"/>
        <w:ind w:left="0" w:firstLine="709"/>
        <w:contextualSpacing/>
        <w:jc w:val="both"/>
        <w:rPr>
          <w:rFonts w:ascii="Times New Roman" w:eastAsiaTheme="minorHAnsi" w:hAnsi="Times New Roman"/>
          <w:sz w:val="28"/>
          <w:szCs w:val="28"/>
        </w:rPr>
      </w:pPr>
      <w:bookmarkStart w:id="33" w:name="_Ref120821363"/>
      <w:r w:rsidRPr="003D4A4B">
        <w:rPr>
          <w:rFonts w:ascii="Times New Roman" w:eastAsiaTheme="minorHAnsi" w:hAnsi="Times New Roman"/>
          <w:sz w:val="28"/>
          <w:szCs w:val="28"/>
        </w:rPr>
        <w:lastRenderedPageBreak/>
        <w:t xml:space="preserve">Офіційні дані сайту Міністерства розвитку громад та територій України. </w:t>
      </w:r>
      <w:r w:rsidRPr="003D4A4B">
        <w:rPr>
          <w:rFonts w:ascii="Times New Roman" w:eastAsiaTheme="minorHAnsi" w:hAnsi="Times New Roman"/>
          <w:sz w:val="28"/>
          <w:szCs w:val="28"/>
          <w:lang w:val="en-US"/>
        </w:rPr>
        <w:t>URL</w:t>
      </w:r>
      <w:r w:rsidRPr="003D4A4B">
        <w:rPr>
          <w:rFonts w:ascii="Times New Roman" w:eastAsiaTheme="minorHAnsi" w:hAnsi="Times New Roman"/>
          <w:sz w:val="28"/>
          <w:szCs w:val="28"/>
        </w:rPr>
        <w:t>: https://www.minregion.gov.ua/wp-content/uploads/2021/05/rejtyngova-oczinka-za-2020-rik-prezentaczijni-aterialy.pdf</w:t>
      </w:r>
      <w:bookmarkStart w:id="34" w:name="_Ref120821075"/>
      <w:bookmarkEnd w:id="33"/>
    </w:p>
    <w:p w14:paraId="26BF4B8A" w14:textId="6EFF4E0E" w:rsidR="00AF2526" w:rsidRPr="000F506E" w:rsidRDefault="00AF2526" w:rsidP="00AF2526">
      <w:pPr>
        <w:numPr>
          <w:ilvl w:val="0"/>
          <w:numId w:val="6"/>
        </w:numPr>
        <w:tabs>
          <w:tab w:val="left" w:pos="993"/>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sz w:val="28"/>
          <w:szCs w:val="28"/>
        </w:rPr>
        <w:t xml:space="preserve">Офіційні дані сайту Державної служби статистики України. </w:t>
      </w:r>
      <w:r w:rsidRPr="000F506E">
        <w:rPr>
          <w:rFonts w:ascii="Times New Roman" w:eastAsiaTheme="minorHAnsi" w:hAnsi="Times New Roman"/>
          <w:sz w:val="28"/>
          <w:szCs w:val="28"/>
          <w:lang w:val="en-US"/>
        </w:rPr>
        <w:t>URL</w:t>
      </w:r>
      <w:r w:rsidRPr="000F506E">
        <w:rPr>
          <w:rFonts w:ascii="Times New Roman" w:eastAsiaTheme="minorHAnsi" w:hAnsi="Times New Roman"/>
          <w:sz w:val="28"/>
          <w:szCs w:val="28"/>
        </w:rPr>
        <w:t xml:space="preserve">: </w:t>
      </w:r>
      <w:hyperlink r:id="rId35" w:history="1">
        <w:r w:rsidRPr="000F506E">
          <w:rPr>
            <w:rStyle w:val="af7"/>
            <w:rFonts w:ascii="Times New Roman" w:eastAsiaTheme="minorHAnsi" w:hAnsi="Times New Roman"/>
            <w:color w:val="auto"/>
            <w:sz w:val="28"/>
            <w:szCs w:val="28"/>
          </w:rPr>
          <w:t>https://ukrstat.gov.ua</w:t>
        </w:r>
      </w:hyperlink>
    </w:p>
    <w:p w14:paraId="4C999E50" w14:textId="15E6FF58" w:rsidR="00AF2526" w:rsidRPr="000F506E" w:rsidRDefault="00AF2526" w:rsidP="00AF2526">
      <w:pPr>
        <w:numPr>
          <w:ilvl w:val="0"/>
          <w:numId w:val="6"/>
        </w:numPr>
        <w:tabs>
          <w:tab w:val="left" w:pos="993"/>
          <w:tab w:val="left" w:pos="1134"/>
        </w:tabs>
        <w:spacing w:after="0" w:line="360" w:lineRule="auto"/>
        <w:ind w:left="0" w:firstLine="709"/>
        <w:contextualSpacing/>
        <w:jc w:val="both"/>
        <w:rPr>
          <w:rStyle w:val="af7"/>
          <w:rFonts w:ascii="Times New Roman" w:eastAsiaTheme="minorHAnsi" w:hAnsi="Times New Roman"/>
          <w:color w:val="auto"/>
          <w:sz w:val="28"/>
          <w:szCs w:val="28"/>
          <w:u w:val="none"/>
        </w:rPr>
      </w:pPr>
      <w:r w:rsidRPr="000F506E">
        <w:rPr>
          <w:rFonts w:ascii="Times New Roman" w:eastAsiaTheme="minorHAnsi" w:hAnsi="Times New Roman"/>
          <w:sz w:val="28"/>
          <w:szCs w:val="28"/>
        </w:rPr>
        <w:t xml:space="preserve">Офіційні дані сайту </w:t>
      </w:r>
      <w:proofErr w:type="spellStart"/>
      <w:r w:rsidRPr="000F506E">
        <w:rPr>
          <w:rFonts w:ascii="Times New Roman" w:eastAsiaTheme="minorHAnsi" w:hAnsi="Times New Roman"/>
          <w:sz w:val="28"/>
          <w:szCs w:val="28"/>
        </w:rPr>
        <w:t>Smart</w:t>
      </w:r>
      <w:proofErr w:type="spellEnd"/>
      <w:r w:rsidRPr="000F506E">
        <w:rPr>
          <w:rFonts w:ascii="Times New Roman" w:eastAsiaTheme="minorHAnsi" w:hAnsi="Times New Roman"/>
          <w:sz w:val="28"/>
          <w:szCs w:val="28"/>
        </w:rPr>
        <w:t xml:space="preserve"> </w:t>
      </w:r>
      <w:proofErr w:type="spellStart"/>
      <w:r w:rsidRPr="000F506E">
        <w:rPr>
          <w:rFonts w:ascii="Times New Roman" w:eastAsiaTheme="minorHAnsi" w:hAnsi="Times New Roman"/>
          <w:sz w:val="28"/>
          <w:szCs w:val="28"/>
        </w:rPr>
        <w:t>Specialisation</w:t>
      </w:r>
      <w:proofErr w:type="spellEnd"/>
      <w:r w:rsidRPr="000F506E">
        <w:rPr>
          <w:rFonts w:ascii="Times New Roman" w:eastAsiaTheme="minorHAnsi" w:hAnsi="Times New Roman"/>
          <w:sz w:val="28"/>
          <w:szCs w:val="28"/>
        </w:rPr>
        <w:t xml:space="preserve"> </w:t>
      </w:r>
      <w:proofErr w:type="spellStart"/>
      <w:r w:rsidRPr="000F506E">
        <w:rPr>
          <w:rFonts w:ascii="Times New Roman" w:eastAsiaTheme="minorHAnsi" w:hAnsi="Times New Roman"/>
          <w:sz w:val="28"/>
          <w:szCs w:val="28"/>
        </w:rPr>
        <w:t>Platform</w:t>
      </w:r>
      <w:proofErr w:type="spellEnd"/>
      <w:r w:rsidRPr="000F506E">
        <w:rPr>
          <w:rFonts w:ascii="Times New Roman" w:eastAsiaTheme="minorHAnsi" w:hAnsi="Times New Roman"/>
          <w:sz w:val="28"/>
          <w:szCs w:val="28"/>
        </w:rPr>
        <w:t xml:space="preserve">. </w:t>
      </w:r>
      <w:r w:rsidRPr="000F506E">
        <w:rPr>
          <w:rFonts w:ascii="Times New Roman" w:eastAsiaTheme="minorHAnsi" w:hAnsi="Times New Roman"/>
          <w:sz w:val="28"/>
          <w:szCs w:val="28"/>
          <w:lang w:val="en-US"/>
        </w:rPr>
        <w:t>URL</w:t>
      </w:r>
      <w:r w:rsidRPr="000F506E">
        <w:rPr>
          <w:rFonts w:ascii="Times New Roman" w:eastAsiaTheme="minorHAnsi" w:hAnsi="Times New Roman"/>
          <w:sz w:val="28"/>
          <w:szCs w:val="28"/>
        </w:rPr>
        <w:t xml:space="preserve">: </w:t>
      </w:r>
      <w:hyperlink r:id="rId36" w:history="1">
        <w:r w:rsidRPr="000F506E">
          <w:rPr>
            <w:rStyle w:val="af7"/>
            <w:rFonts w:ascii="Times New Roman" w:eastAsia="Times New Roman" w:hAnsi="Times New Roman"/>
            <w:color w:val="auto"/>
            <w:sz w:val="28"/>
            <w:szCs w:val="28"/>
            <w:lang w:eastAsia="ru-RU"/>
          </w:rPr>
          <w:t>https://s3platform.jrc.ec.europa.eu/where-we-are</w:t>
        </w:r>
      </w:hyperlink>
    </w:p>
    <w:p w14:paraId="022B80F7" w14:textId="2D011076" w:rsidR="00440792" w:rsidRPr="000F506E" w:rsidRDefault="00440792" w:rsidP="00440792">
      <w:pPr>
        <w:numPr>
          <w:ilvl w:val="0"/>
          <w:numId w:val="6"/>
        </w:numPr>
        <w:tabs>
          <w:tab w:val="left" w:pos="993"/>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sz w:val="28"/>
          <w:szCs w:val="28"/>
        </w:rPr>
        <w:t xml:space="preserve">Офіційні дані сайту Національного Банку України.  </w:t>
      </w:r>
      <w:r w:rsidRPr="000F506E">
        <w:rPr>
          <w:rFonts w:ascii="Times New Roman" w:eastAsiaTheme="minorHAnsi" w:hAnsi="Times New Roman"/>
          <w:sz w:val="28"/>
          <w:szCs w:val="28"/>
          <w:lang w:val="en-US"/>
        </w:rPr>
        <w:t>URL</w:t>
      </w:r>
      <w:r w:rsidRPr="000F506E">
        <w:rPr>
          <w:rFonts w:ascii="Times New Roman" w:eastAsiaTheme="minorHAnsi" w:hAnsi="Times New Roman"/>
          <w:sz w:val="28"/>
          <w:szCs w:val="28"/>
        </w:rPr>
        <w:t xml:space="preserve">: </w:t>
      </w:r>
      <w:hyperlink r:id="rId37" w:history="1">
        <w:r w:rsidRPr="000F506E">
          <w:rPr>
            <w:rStyle w:val="af7"/>
            <w:rFonts w:ascii="Times New Roman" w:eastAsiaTheme="minorHAnsi" w:hAnsi="Times New Roman"/>
            <w:color w:val="auto"/>
            <w:sz w:val="28"/>
            <w:szCs w:val="28"/>
          </w:rPr>
          <w:t>https://bank.gov.ua/ua/statistic/sector-external#</w:t>
        </w:r>
      </w:hyperlink>
      <w:r w:rsidRPr="000F506E">
        <w:rPr>
          <w:rFonts w:ascii="Times New Roman" w:eastAsiaTheme="minorHAnsi" w:hAnsi="Times New Roman"/>
          <w:sz w:val="28"/>
          <w:szCs w:val="28"/>
        </w:rPr>
        <w:t>5</w:t>
      </w:r>
    </w:p>
    <w:p w14:paraId="3C1078EB" w14:textId="2D011076" w:rsidR="00B360E3" w:rsidRPr="00E633A8" w:rsidRDefault="00B360E3" w:rsidP="00B360E3">
      <w:pPr>
        <w:numPr>
          <w:ilvl w:val="0"/>
          <w:numId w:val="6"/>
        </w:numPr>
        <w:tabs>
          <w:tab w:val="left" w:pos="993"/>
          <w:tab w:val="left" w:pos="1134"/>
        </w:tabs>
        <w:spacing w:after="0" w:line="360" w:lineRule="auto"/>
        <w:ind w:left="0" w:firstLine="709"/>
        <w:contextualSpacing/>
        <w:jc w:val="both"/>
        <w:rPr>
          <w:rFonts w:ascii="Times New Roman" w:eastAsiaTheme="minorHAnsi" w:hAnsi="Times New Roman"/>
          <w:sz w:val="28"/>
          <w:szCs w:val="28"/>
        </w:rPr>
      </w:pPr>
      <w:r w:rsidRPr="00E633A8">
        <w:rPr>
          <w:rFonts w:ascii="Times New Roman" w:eastAsiaTheme="minorHAnsi" w:hAnsi="Times New Roman"/>
          <w:sz w:val="28"/>
          <w:szCs w:val="28"/>
        </w:rPr>
        <w:t>Про засади державної регіональної політики: Закон України від 27.07.2022 №</w:t>
      </w:r>
      <w:r w:rsidRPr="00E633A8">
        <w:rPr>
          <w:rFonts w:ascii="Times New Roman" w:eastAsiaTheme="minorHAnsi" w:hAnsi="Times New Roman"/>
          <w:bCs/>
          <w:color w:val="000000"/>
          <w:sz w:val="28"/>
          <w:szCs w:val="28"/>
        </w:rPr>
        <w:t xml:space="preserve"> 156-VIII. </w:t>
      </w:r>
      <w:r w:rsidRPr="00E633A8">
        <w:rPr>
          <w:rFonts w:ascii="Times New Roman" w:eastAsiaTheme="minorHAnsi" w:hAnsi="Times New Roman"/>
          <w:bCs/>
          <w:color w:val="000000"/>
          <w:sz w:val="28"/>
          <w:szCs w:val="28"/>
          <w:lang w:val="en-US"/>
        </w:rPr>
        <w:t>URL</w:t>
      </w:r>
      <w:r w:rsidRPr="00E633A8">
        <w:rPr>
          <w:rFonts w:ascii="Times New Roman" w:eastAsiaTheme="minorHAnsi" w:hAnsi="Times New Roman"/>
          <w:bCs/>
          <w:color w:val="000000"/>
          <w:sz w:val="28"/>
          <w:szCs w:val="28"/>
        </w:rPr>
        <w:t>: https://zakon.rada.gov.ua/laws/show/156-19#Text</w:t>
      </w:r>
      <w:bookmarkEnd w:id="34"/>
    </w:p>
    <w:p w14:paraId="5EFB9188" w14:textId="79FFB929" w:rsidR="00B360E3" w:rsidRPr="00B858CE"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5" w:name="_Ref120821093"/>
      <w:r w:rsidRPr="00B858CE">
        <w:rPr>
          <w:rFonts w:ascii="Times New Roman" w:eastAsiaTheme="minorHAnsi" w:hAnsi="Times New Roman"/>
          <w:sz w:val="28"/>
          <w:szCs w:val="28"/>
        </w:rPr>
        <w:t>Про засади внутрішньої та зовнішньої політики: Закон України від 08.07.2018 №</w:t>
      </w:r>
      <w:r w:rsidRPr="00B858CE">
        <w:rPr>
          <w:rFonts w:ascii="Times New Roman" w:eastAsiaTheme="minorHAnsi" w:hAnsi="Times New Roman"/>
          <w:bCs/>
          <w:color w:val="000000"/>
          <w:sz w:val="28"/>
          <w:szCs w:val="28"/>
        </w:rPr>
        <w:t xml:space="preserve"> 2411-VI. </w:t>
      </w:r>
      <w:r w:rsidRPr="00B858CE">
        <w:rPr>
          <w:rFonts w:ascii="Times New Roman" w:eastAsiaTheme="minorHAnsi" w:hAnsi="Times New Roman"/>
          <w:bCs/>
          <w:color w:val="000000"/>
          <w:sz w:val="28"/>
          <w:szCs w:val="28"/>
          <w:lang w:val="en-US"/>
        </w:rPr>
        <w:t>URL</w:t>
      </w:r>
      <w:r w:rsidRPr="00B858CE">
        <w:rPr>
          <w:rFonts w:ascii="Times New Roman" w:eastAsiaTheme="minorHAnsi" w:hAnsi="Times New Roman"/>
          <w:bCs/>
          <w:sz w:val="28"/>
          <w:szCs w:val="28"/>
        </w:rPr>
        <w:t>:</w:t>
      </w:r>
      <w:r w:rsidRPr="00B858CE">
        <w:rPr>
          <w:rFonts w:asciiTheme="minorHAnsi" w:eastAsiaTheme="minorHAnsi" w:hAnsiTheme="minorHAnsi" w:cstheme="minorBidi"/>
          <w:sz w:val="28"/>
          <w:szCs w:val="28"/>
        </w:rPr>
        <w:t xml:space="preserve"> </w:t>
      </w:r>
      <w:hyperlink r:id="rId38" w:anchor="Tex" w:history="1">
        <w:r w:rsidRPr="00B858CE">
          <w:rPr>
            <w:rFonts w:ascii="Times New Roman" w:eastAsiaTheme="minorHAnsi" w:hAnsi="Times New Roman"/>
            <w:bCs/>
            <w:sz w:val="28"/>
            <w:szCs w:val="28"/>
          </w:rPr>
          <w:t>https://zakon.rada.gov.ua/laws/show/2411-17#Tex</w:t>
        </w:r>
      </w:hyperlink>
      <w:bookmarkEnd w:id="35"/>
      <w:r w:rsidRPr="00B858CE">
        <w:rPr>
          <w:rFonts w:ascii="Times New Roman" w:eastAsiaTheme="minorHAnsi" w:hAnsi="Times New Roman"/>
          <w:bCs/>
          <w:sz w:val="28"/>
          <w:szCs w:val="28"/>
        </w:rPr>
        <w:t xml:space="preserve"> </w:t>
      </w:r>
    </w:p>
    <w:p w14:paraId="626F5DD7" w14:textId="140471EE" w:rsidR="005F24ED" w:rsidRPr="000F506E" w:rsidRDefault="005F24ED"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bCs/>
          <w:sz w:val="28"/>
          <w:szCs w:val="28"/>
        </w:rPr>
        <w:t>Про</w:t>
      </w:r>
      <w:r w:rsidR="00954A09" w:rsidRPr="000F506E">
        <w:rPr>
          <w:rFonts w:ascii="Times New Roman" w:eastAsiaTheme="minorHAnsi" w:hAnsi="Times New Roman"/>
          <w:bCs/>
          <w:sz w:val="28"/>
          <w:szCs w:val="28"/>
        </w:rPr>
        <w:t xml:space="preserve"> місцеві державні адміністрації: Закон України від </w:t>
      </w:r>
      <w:r w:rsidR="00B858CE" w:rsidRPr="000F506E">
        <w:rPr>
          <w:rFonts w:ascii="Times New Roman" w:eastAsiaTheme="minorHAnsi" w:hAnsi="Times New Roman"/>
          <w:bCs/>
          <w:sz w:val="28"/>
          <w:szCs w:val="28"/>
        </w:rPr>
        <w:t xml:space="preserve">9 квітня 1999 року № 586-XIV. </w:t>
      </w:r>
      <w:r w:rsidR="00B858CE" w:rsidRPr="000F506E">
        <w:rPr>
          <w:rFonts w:ascii="Times New Roman" w:eastAsiaTheme="minorHAnsi" w:hAnsi="Times New Roman"/>
          <w:bCs/>
          <w:color w:val="000000"/>
          <w:sz w:val="28"/>
          <w:szCs w:val="28"/>
          <w:lang w:val="en-US"/>
        </w:rPr>
        <w:t>URL</w:t>
      </w:r>
      <w:r w:rsidR="00B858CE" w:rsidRPr="000F506E">
        <w:rPr>
          <w:rFonts w:ascii="Times New Roman" w:eastAsiaTheme="minorHAnsi" w:hAnsi="Times New Roman"/>
          <w:bCs/>
          <w:sz w:val="28"/>
          <w:szCs w:val="28"/>
        </w:rPr>
        <w:t>: https://zakon.rada.gov.ua/laws/show/586-14#Text</w:t>
      </w:r>
    </w:p>
    <w:p w14:paraId="120DBA43" w14:textId="404626A7" w:rsidR="00954A09" w:rsidRPr="000F506E" w:rsidRDefault="00954A09"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bCs/>
          <w:sz w:val="28"/>
          <w:szCs w:val="28"/>
        </w:rPr>
        <w:t xml:space="preserve">Про місцеве самоврядування в Україні: Закон України від </w:t>
      </w:r>
      <w:r w:rsidR="00B858CE" w:rsidRPr="000F506E">
        <w:rPr>
          <w:rFonts w:ascii="Times New Roman" w:eastAsiaTheme="minorHAnsi" w:hAnsi="Times New Roman"/>
          <w:bCs/>
          <w:sz w:val="28"/>
          <w:szCs w:val="28"/>
        </w:rPr>
        <w:t>21 травня 1997 року № 280/97-ВР.</w:t>
      </w:r>
      <w:r w:rsidR="00B858CE" w:rsidRPr="000F506E">
        <w:rPr>
          <w:b/>
          <w:bCs/>
          <w:color w:val="333333"/>
          <w:shd w:val="clear" w:color="auto" w:fill="FFFFFF"/>
        </w:rPr>
        <w:t xml:space="preserve"> </w:t>
      </w:r>
      <w:r w:rsidR="00B858CE" w:rsidRPr="000F506E">
        <w:rPr>
          <w:rFonts w:ascii="Times New Roman" w:eastAsiaTheme="minorHAnsi" w:hAnsi="Times New Roman"/>
          <w:bCs/>
          <w:color w:val="000000"/>
          <w:sz w:val="28"/>
          <w:szCs w:val="28"/>
          <w:lang w:val="en-US"/>
        </w:rPr>
        <w:t>URL</w:t>
      </w:r>
      <w:r w:rsidR="00B858CE" w:rsidRPr="000F506E">
        <w:rPr>
          <w:rFonts w:ascii="Times New Roman" w:eastAsiaTheme="minorHAnsi" w:hAnsi="Times New Roman"/>
          <w:bCs/>
          <w:sz w:val="28"/>
          <w:szCs w:val="28"/>
        </w:rPr>
        <w:t>:</w:t>
      </w:r>
      <w:r w:rsidR="00B858CE" w:rsidRPr="000F506E">
        <w:t xml:space="preserve"> </w:t>
      </w:r>
      <w:r w:rsidR="00B858CE" w:rsidRPr="000F506E">
        <w:rPr>
          <w:rFonts w:ascii="Times New Roman" w:eastAsiaTheme="minorHAnsi" w:hAnsi="Times New Roman"/>
          <w:bCs/>
          <w:sz w:val="28"/>
          <w:szCs w:val="28"/>
        </w:rPr>
        <w:t>https://zakon.rada.gov.ua/laws/show/280/97-вр#Text</w:t>
      </w:r>
    </w:p>
    <w:p w14:paraId="316F77E3" w14:textId="08B61B71" w:rsidR="00954A09" w:rsidRPr="000F506E" w:rsidRDefault="00954A09"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bCs/>
          <w:sz w:val="28"/>
          <w:szCs w:val="28"/>
        </w:rPr>
        <w:t xml:space="preserve">Про державне прогнозування та розроблення програм економічного і соціального розвитку України: Закон України від </w:t>
      </w:r>
      <w:r w:rsidR="0086021C" w:rsidRPr="000F506E">
        <w:rPr>
          <w:rFonts w:ascii="Times New Roman" w:eastAsiaTheme="minorHAnsi" w:hAnsi="Times New Roman"/>
          <w:bCs/>
          <w:sz w:val="28"/>
          <w:szCs w:val="28"/>
          <w:lang w:val="ru-RU"/>
        </w:rPr>
        <w:t xml:space="preserve">23 </w:t>
      </w:r>
      <w:r w:rsidR="0086021C" w:rsidRPr="000F506E">
        <w:rPr>
          <w:rFonts w:ascii="Times New Roman" w:eastAsiaTheme="minorHAnsi" w:hAnsi="Times New Roman"/>
          <w:bCs/>
          <w:sz w:val="28"/>
          <w:szCs w:val="28"/>
        </w:rPr>
        <w:t xml:space="preserve">березня 2000 року </w:t>
      </w:r>
      <w:r w:rsidR="0086021C" w:rsidRPr="000F506E">
        <w:rPr>
          <w:rFonts w:ascii="Times New Roman" w:eastAsiaTheme="minorHAnsi" w:hAnsi="Times New Roman"/>
          <w:bCs/>
          <w:sz w:val="28"/>
          <w:szCs w:val="28"/>
        </w:rPr>
        <w:br/>
        <w:t>№ 1602-III</w:t>
      </w:r>
      <w:r w:rsidR="0086021C" w:rsidRPr="000F506E">
        <w:rPr>
          <w:b/>
          <w:bCs/>
          <w:color w:val="333333"/>
          <w:shd w:val="clear" w:color="auto" w:fill="FFFFFF"/>
        </w:rPr>
        <w:t xml:space="preserve">. </w:t>
      </w:r>
      <w:r w:rsidR="0086021C" w:rsidRPr="000F506E">
        <w:rPr>
          <w:rFonts w:ascii="Times New Roman" w:eastAsiaTheme="minorHAnsi" w:hAnsi="Times New Roman"/>
          <w:bCs/>
          <w:color w:val="000000"/>
          <w:sz w:val="28"/>
          <w:szCs w:val="28"/>
          <w:lang w:val="en-US"/>
        </w:rPr>
        <w:t>URL</w:t>
      </w:r>
      <w:r w:rsidR="0086021C" w:rsidRPr="000F506E">
        <w:rPr>
          <w:rFonts w:ascii="Times New Roman" w:eastAsiaTheme="minorHAnsi" w:hAnsi="Times New Roman"/>
          <w:bCs/>
          <w:sz w:val="28"/>
          <w:szCs w:val="28"/>
        </w:rPr>
        <w:t>: https://zakon.rada.gov.ua/laws/show/1602-14#Text</w:t>
      </w:r>
    </w:p>
    <w:p w14:paraId="740AF727" w14:textId="77777777" w:rsidR="00B360E3" w:rsidRPr="00E633A8"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E633A8">
        <w:rPr>
          <w:rFonts w:ascii="Times New Roman" w:eastAsiaTheme="minorHAnsi" w:hAnsi="Times New Roman"/>
          <w:sz w:val="28"/>
          <w:szCs w:val="28"/>
        </w:rPr>
        <w:t xml:space="preserve"> </w:t>
      </w:r>
      <w:r w:rsidRPr="00E633A8">
        <w:rPr>
          <w:rFonts w:ascii="Times New Roman" w:eastAsiaTheme="minorHAnsi" w:hAnsi="Times New Roman"/>
          <w:bCs/>
          <w:sz w:val="28"/>
          <w:szCs w:val="28"/>
          <w:shd w:val="clear" w:color="auto" w:fill="FFFFFF"/>
        </w:rPr>
        <w:t>Про затвердження Державної стратегії регіонально</w:t>
      </w:r>
      <w:r>
        <w:rPr>
          <w:rFonts w:ascii="Times New Roman" w:eastAsiaTheme="minorHAnsi" w:hAnsi="Times New Roman"/>
          <w:bCs/>
          <w:sz w:val="28"/>
          <w:szCs w:val="28"/>
          <w:shd w:val="clear" w:color="auto" w:fill="FFFFFF"/>
        </w:rPr>
        <w:t>го розвитку на 2021-2027 роки</w:t>
      </w:r>
      <w:r w:rsidRPr="00E633A8">
        <w:rPr>
          <w:rFonts w:ascii="Times New Roman" w:eastAsiaTheme="minorHAnsi" w:hAnsi="Times New Roman"/>
          <w:bCs/>
          <w:sz w:val="28"/>
          <w:szCs w:val="28"/>
        </w:rPr>
        <w:t xml:space="preserve">: Постанова Кабінету Міністрів України </w:t>
      </w:r>
      <w:r w:rsidRPr="00E633A8">
        <w:rPr>
          <w:rFonts w:ascii="Times New Roman" w:eastAsiaTheme="minorHAnsi" w:hAnsi="Times New Roman"/>
          <w:sz w:val="28"/>
          <w:szCs w:val="28"/>
        </w:rPr>
        <w:t>від </w:t>
      </w:r>
      <w:r w:rsidRPr="00E633A8">
        <w:rPr>
          <w:rFonts w:ascii="Times New Roman" w:eastAsiaTheme="minorHAnsi" w:hAnsi="Times New Roman"/>
          <w:bCs/>
          <w:sz w:val="28"/>
          <w:szCs w:val="28"/>
        </w:rPr>
        <w:t xml:space="preserve">05.08.2020№695-2020-п. </w:t>
      </w:r>
      <w:r w:rsidRPr="00E633A8">
        <w:rPr>
          <w:rFonts w:ascii="Times New Roman" w:eastAsiaTheme="minorHAnsi" w:hAnsi="Times New Roman"/>
          <w:bCs/>
          <w:sz w:val="28"/>
          <w:szCs w:val="28"/>
          <w:lang w:val="en-US"/>
        </w:rPr>
        <w:t>URL</w:t>
      </w:r>
      <w:r w:rsidRPr="00E633A8">
        <w:rPr>
          <w:rFonts w:ascii="Times New Roman" w:eastAsiaTheme="minorHAnsi" w:hAnsi="Times New Roman"/>
          <w:bCs/>
          <w:sz w:val="28"/>
          <w:szCs w:val="28"/>
        </w:rPr>
        <w:t xml:space="preserve">: </w:t>
      </w:r>
      <w:hyperlink r:id="rId39" w:anchor="Text" w:history="1">
        <w:r w:rsidRPr="00E633A8">
          <w:rPr>
            <w:rFonts w:ascii="Times New Roman" w:eastAsiaTheme="minorHAnsi" w:hAnsi="Times New Roman"/>
            <w:bCs/>
            <w:sz w:val="28"/>
            <w:szCs w:val="28"/>
          </w:rPr>
          <w:t>https://zakon.rada.gov.ua/laws/show/695-2020-%D0%BF#Text</w:t>
        </w:r>
      </w:hyperlink>
    </w:p>
    <w:p w14:paraId="63B890D2" w14:textId="0C77E1FF" w:rsidR="00B360E3" w:rsidRPr="00B858CE"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6" w:name="_Ref120821310"/>
      <w:r w:rsidRPr="00E633A8">
        <w:rPr>
          <w:rFonts w:ascii="Times New Roman" w:eastAsiaTheme="minorHAnsi" w:hAnsi="Times New Roman"/>
          <w:sz w:val="28"/>
          <w:szCs w:val="28"/>
        </w:rPr>
        <w:t xml:space="preserve">Про затвердження Порядку та Методики проведення моніторингу та оцінки результативності реалізації державної </w:t>
      </w:r>
      <w:r w:rsidRPr="003D4A4B">
        <w:rPr>
          <w:rFonts w:ascii="Times New Roman" w:eastAsiaTheme="minorHAnsi" w:hAnsi="Times New Roman"/>
          <w:sz w:val="28"/>
          <w:szCs w:val="28"/>
        </w:rPr>
        <w:t xml:space="preserve">регіональної політики: Постанова Кабінету Міністрів України від 21 жовтня 2015 року № 856. </w:t>
      </w:r>
      <w:r w:rsidRPr="003D4A4B">
        <w:rPr>
          <w:rFonts w:ascii="Times New Roman" w:eastAsiaTheme="minorHAnsi" w:hAnsi="Times New Roman"/>
          <w:bCs/>
          <w:color w:val="000000"/>
          <w:sz w:val="28"/>
          <w:szCs w:val="28"/>
          <w:lang w:val="en-US"/>
        </w:rPr>
        <w:t>URL</w:t>
      </w:r>
      <w:r w:rsidRPr="003D4A4B">
        <w:rPr>
          <w:rFonts w:ascii="Times New Roman" w:eastAsiaTheme="minorHAnsi" w:hAnsi="Times New Roman"/>
          <w:bCs/>
          <w:color w:val="000000"/>
          <w:sz w:val="28"/>
          <w:szCs w:val="28"/>
        </w:rPr>
        <w:t>:</w:t>
      </w:r>
      <w:r w:rsidRPr="003D4A4B">
        <w:rPr>
          <w:rFonts w:asciiTheme="minorHAnsi" w:eastAsiaTheme="minorHAnsi" w:hAnsiTheme="minorHAnsi" w:cstheme="minorBidi"/>
        </w:rPr>
        <w:t xml:space="preserve"> </w:t>
      </w:r>
      <w:r w:rsidRPr="003D4A4B">
        <w:rPr>
          <w:rFonts w:ascii="Times New Roman" w:eastAsiaTheme="minorHAnsi" w:hAnsi="Times New Roman"/>
          <w:bCs/>
          <w:color w:val="000000"/>
          <w:sz w:val="28"/>
          <w:szCs w:val="28"/>
        </w:rPr>
        <w:t>http://consultant.parus.ua/?doc=09SY358FF7</w:t>
      </w:r>
      <w:bookmarkEnd w:id="36"/>
    </w:p>
    <w:p w14:paraId="6E25A6CF" w14:textId="2C4F666F" w:rsidR="00B858CE" w:rsidRPr="000F506E" w:rsidRDefault="00B858CE"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0F506E">
        <w:rPr>
          <w:rFonts w:ascii="Times New Roman" w:eastAsiaTheme="minorHAnsi" w:hAnsi="Times New Roman"/>
          <w:sz w:val="28"/>
          <w:szCs w:val="28"/>
        </w:rPr>
        <w:t xml:space="preserve">Про розроблення прогнозних і програмних документів економічного і соціального розвитку та складання проектів Бюджетної декларації та державного </w:t>
      </w:r>
      <w:r w:rsidRPr="000F506E">
        <w:rPr>
          <w:rFonts w:ascii="Times New Roman" w:eastAsiaTheme="minorHAnsi" w:hAnsi="Times New Roman"/>
          <w:sz w:val="28"/>
          <w:szCs w:val="28"/>
        </w:rPr>
        <w:lastRenderedPageBreak/>
        <w:t xml:space="preserve">бюджету: Постанова Кабінету Міністрів України від 26 квітня 2003 року № 621. </w:t>
      </w:r>
      <w:r w:rsidRPr="000F506E">
        <w:rPr>
          <w:rFonts w:ascii="Times New Roman" w:eastAsiaTheme="minorHAnsi" w:hAnsi="Times New Roman"/>
          <w:bCs/>
          <w:color w:val="000000"/>
          <w:sz w:val="28"/>
          <w:szCs w:val="28"/>
          <w:lang w:val="en-US"/>
        </w:rPr>
        <w:t>URL</w:t>
      </w:r>
      <w:r w:rsidRPr="000F506E">
        <w:rPr>
          <w:rFonts w:ascii="Times New Roman" w:eastAsiaTheme="minorHAnsi" w:hAnsi="Times New Roman"/>
          <w:bCs/>
          <w:color w:val="000000"/>
          <w:sz w:val="28"/>
          <w:szCs w:val="28"/>
        </w:rPr>
        <w:t>:</w:t>
      </w:r>
      <w:r w:rsidR="000B49E1" w:rsidRPr="000F506E">
        <w:rPr>
          <w:rFonts w:ascii="Times New Roman" w:eastAsiaTheme="minorHAnsi" w:hAnsi="Times New Roman"/>
          <w:bCs/>
          <w:color w:val="000000"/>
          <w:sz w:val="28"/>
          <w:szCs w:val="28"/>
        </w:rPr>
        <w:t xml:space="preserve"> https://zakon.rada.gov.ua/laws/show/621-2003-п#Text</w:t>
      </w:r>
    </w:p>
    <w:p w14:paraId="3A98B9A8"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7" w:name="_Ref120821025"/>
      <w:proofErr w:type="spellStart"/>
      <w:r w:rsidRPr="003D4A4B">
        <w:rPr>
          <w:rFonts w:ascii="Times New Roman" w:eastAsiaTheme="minorHAnsi" w:hAnsi="Times New Roman"/>
          <w:sz w:val="28"/>
          <w:szCs w:val="28"/>
        </w:rPr>
        <w:t>Райнін</w:t>
      </w:r>
      <w:proofErr w:type="spellEnd"/>
      <w:r w:rsidRPr="003D4A4B">
        <w:rPr>
          <w:rFonts w:ascii="Times New Roman" w:eastAsiaTheme="minorHAnsi" w:hAnsi="Times New Roman"/>
          <w:sz w:val="28"/>
          <w:szCs w:val="28"/>
        </w:rPr>
        <w:t xml:space="preserve"> І. Л. Адміністративно-правове регулювання управління розвитком регіону: монографія. Харків: Золота миля, 2016. 616 с.</w:t>
      </w:r>
      <w:bookmarkEnd w:id="37"/>
    </w:p>
    <w:p w14:paraId="1017350E"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Регіональні перетворення у світовому та українському вимірах : </w:t>
      </w:r>
      <w:proofErr w:type="spellStart"/>
      <w:r w:rsidRPr="003D4A4B">
        <w:rPr>
          <w:rFonts w:ascii="Times New Roman" w:eastAsiaTheme="minorHAnsi" w:hAnsi="Times New Roman"/>
          <w:sz w:val="28"/>
          <w:szCs w:val="28"/>
        </w:rPr>
        <w:t>моногр</w:t>
      </w:r>
      <w:proofErr w:type="spellEnd"/>
      <w:r w:rsidRPr="003D4A4B">
        <w:rPr>
          <w:rFonts w:ascii="Times New Roman" w:eastAsiaTheme="minorHAnsi" w:hAnsi="Times New Roman"/>
          <w:sz w:val="28"/>
          <w:szCs w:val="28"/>
        </w:rPr>
        <w:t xml:space="preserve">. / за наук. ред. д. е. н., проф. А. І. </w:t>
      </w:r>
      <w:proofErr w:type="spellStart"/>
      <w:r w:rsidRPr="003D4A4B">
        <w:rPr>
          <w:rFonts w:ascii="Times New Roman" w:eastAsiaTheme="minorHAnsi" w:hAnsi="Times New Roman"/>
          <w:sz w:val="28"/>
          <w:szCs w:val="28"/>
        </w:rPr>
        <w:t>Крисоватого</w:t>
      </w:r>
      <w:proofErr w:type="spellEnd"/>
      <w:r w:rsidRPr="003D4A4B">
        <w:rPr>
          <w:rFonts w:ascii="Times New Roman" w:eastAsiaTheme="minorHAnsi" w:hAnsi="Times New Roman"/>
          <w:sz w:val="28"/>
          <w:szCs w:val="28"/>
        </w:rPr>
        <w:t xml:space="preserve"> та д. е. н., проф. Є. В. Савельєва.  Тернопіль : ТНЕУ, 2016. 388 с.</w:t>
      </w:r>
    </w:p>
    <w:p w14:paraId="655B1773"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Регіональне управління : </w:t>
      </w:r>
      <w:proofErr w:type="spellStart"/>
      <w:r w:rsidRPr="003D4A4B">
        <w:rPr>
          <w:rFonts w:ascii="Times New Roman" w:eastAsiaTheme="minorHAnsi" w:hAnsi="Times New Roman"/>
          <w:sz w:val="28"/>
          <w:szCs w:val="28"/>
        </w:rPr>
        <w:t>навч</w:t>
      </w:r>
      <w:proofErr w:type="spellEnd"/>
      <w:r w:rsidRPr="003D4A4B">
        <w:rPr>
          <w:rFonts w:ascii="Times New Roman" w:eastAsiaTheme="minorHAnsi" w:hAnsi="Times New Roman"/>
          <w:sz w:val="28"/>
          <w:szCs w:val="28"/>
        </w:rPr>
        <w:t xml:space="preserve">. </w:t>
      </w:r>
      <w:proofErr w:type="spellStart"/>
      <w:r w:rsidRPr="003D4A4B">
        <w:rPr>
          <w:rFonts w:ascii="Times New Roman" w:eastAsiaTheme="minorHAnsi" w:hAnsi="Times New Roman"/>
          <w:sz w:val="28"/>
          <w:szCs w:val="28"/>
        </w:rPr>
        <w:t>посіб</w:t>
      </w:r>
      <w:proofErr w:type="spellEnd"/>
      <w:r w:rsidRPr="003D4A4B">
        <w:rPr>
          <w:rFonts w:ascii="Times New Roman" w:eastAsiaTheme="minorHAnsi" w:hAnsi="Times New Roman"/>
          <w:sz w:val="28"/>
          <w:szCs w:val="28"/>
        </w:rPr>
        <w:t xml:space="preserve">. / М. М. </w:t>
      </w:r>
      <w:proofErr w:type="spellStart"/>
      <w:r w:rsidRPr="003D4A4B">
        <w:rPr>
          <w:rFonts w:ascii="Times New Roman" w:eastAsiaTheme="minorHAnsi" w:hAnsi="Times New Roman"/>
          <w:sz w:val="28"/>
          <w:szCs w:val="28"/>
        </w:rPr>
        <w:t>Іжа</w:t>
      </w:r>
      <w:proofErr w:type="spellEnd"/>
      <w:r w:rsidRPr="003D4A4B">
        <w:rPr>
          <w:rFonts w:ascii="Times New Roman" w:eastAsiaTheme="minorHAnsi" w:hAnsi="Times New Roman"/>
          <w:sz w:val="28"/>
          <w:szCs w:val="28"/>
        </w:rPr>
        <w:t xml:space="preserve">, Л. Л. </w:t>
      </w:r>
      <w:proofErr w:type="spellStart"/>
      <w:r w:rsidRPr="003D4A4B">
        <w:rPr>
          <w:rFonts w:ascii="Times New Roman" w:eastAsiaTheme="minorHAnsi" w:hAnsi="Times New Roman"/>
          <w:sz w:val="28"/>
          <w:szCs w:val="28"/>
        </w:rPr>
        <w:t>Приходченко</w:t>
      </w:r>
      <w:proofErr w:type="spellEnd"/>
      <w:r w:rsidRPr="003D4A4B">
        <w:rPr>
          <w:rFonts w:ascii="Times New Roman" w:eastAsiaTheme="minorHAnsi" w:hAnsi="Times New Roman"/>
          <w:sz w:val="28"/>
          <w:szCs w:val="28"/>
        </w:rPr>
        <w:t xml:space="preserve"> , С. Є. </w:t>
      </w:r>
      <w:proofErr w:type="spellStart"/>
      <w:r w:rsidRPr="003D4A4B">
        <w:rPr>
          <w:rFonts w:ascii="Times New Roman" w:eastAsiaTheme="minorHAnsi" w:hAnsi="Times New Roman"/>
          <w:sz w:val="28"/>
          <w:szCs w:val="28"/>
        </w:rPr>
        <w:t>Саханенко</w:t>
      </w:r>
      <w:proofErr w:type="spellEnd"/>
      <w:r w:rsidRPr="003D4A4B">
        <w:rPr>
          <w:rFonts w:ascii="Times New Roman" w:eastAsiaTheme="minorHAnsi" w:hAnsi="Times New Roman"/>
          <w:sz w:val="28"/>
          <w:szCs w:val="28"/>
        </w:rPr>
        <w:t xml:space="preserve"> та ін. ; за </w:t>
      </w:r>
      <w:proofErr w:type="spellStart"/>
      <w:r w:rsidRPr="003D4A4B">
        <w:rPr>
          <w:rFonts w:ascii="Times New Roman" w:eastAsiaTheme="minorHAnsi" w:hAnsi="Times New Roman"/>
          <w:sz w:val="28"/>
          <w:szCs w:val="28"/>
        </w:rPr>
        <w:t>заг</w:t>
      </w:r>
      <w:proofErr w:type="spellEnd"/>
      <w:r w:rsidRPr="003D4A4B">
        <w:rPr>
          <w:rFonts w:ascii="Times New Roman" w:eastAsiaTheme="minorHAnsi" w:hAnsi="Times New Roman"/>
          <w:sz w:val="28"/>
          <w:szCs w:val="28"/>
        </w:rPr>
        <w:t xml:space="preserve">. ред. Л. Л. </w:t>
      </w:r>
      <w:proofErr w:type="spellStart"/>
      <w:r w:rsidRPr="003D4A4B">
        <w:rPr>
          <w:rFonts w:ascii="Times New Roman" w:eastAsiaTheme="minorHAnsi" w:hAnsi="Times New Roman"/>
          <w:sz w:val="28"/>
          <w:szCs w:val="28"/>
        </w:rPr>
        <w:t>Приходченко</w:t>
      </w:r>
      <w:proofErr w:type="spellEnd"/>
      <w:r w:rsidRPr="003D4A4B">
        <w:rPr>
          <w:rFonts w:ascii="Times New Roman" w:eastAsiaTheme="minorHAnsi" w:hAnsi="Times New Roman"/>
          <w:sz w:val="28"/>
          <w:szCs w:val="28"/>
        </w:rPr>
        <w:t>. Одеса : ОРІДУ НАДУ, 2020. 652 с.</w:t>
      </w:r>
    </w:p>
    <w:p w14:paraId="729F8DE9"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 </w:t>
      </w:r>
      <w:proofErr w:type="spellStart"/>
      <w:r w:rsidRPr="003D4A4B">
        <w:rPr>
          <w:rFonts w:ascii="Times New Roman" w:eastAsiaTheme="minorHAnsi" w:hAnsi="Times New Roman"/>
          <w:sz w:val="28"/>
          <w:szCs w:val="28"/>
        </w:rPr>
        <w:t>Рудаченко</w:t>
      </w:r>
      <w:proofErr w:type="spellEnd"/>
      <w:r w:rsidRPr="003D4A4B">
        <w:rPr>
          <w:rFonts w:ascii="Times New Roman" w:eastAsiaTheme="minorHAnsi" w:hAnsi="Times New Roman"/>
          <w:sz w:val="28"/>
          <w:szCs w:val="28"/>
        </w:rPr>
        <w:t xml:space="preserve"> О. О. Особливості соціально-економічного розвитку країни в сучасних умовах. </w:t>
      </w:r>
      <w:r w:rsidRPr="003D4A4B">
        <w:rPr>
          <w:rFonts w:ascii="Times New Roman" w:eastAsiaTheme="minorHAnsi" w:hAnsi="Times New Roman"/>
          <w:i/>
          <w:sz w:val="28"/>
          <w:szCs w:val="28"/>
        </w:rPr>
        <w:t>Вісник Хмельницького національного університету. Серія : Економічні науки. Хмельницький</w:t>
      </w:r>
      <w:r w:rsidRPr="003D4A4B">
        <w:rPr>
          <w:rFonts w:ascii="Times New Roman" w:eastAsiaTheme="minorHAnsi" w:hAnsi="Times New Roman"/>
          <w:sz w:val="28"/>
          <w:szCs w:val="28"/>
        </w:rPr>
        <w:t>, 2019. № 2. Т. 1 (268). С. 224-228</w:t>
      </w:r>
    </w:p>
    <w:p w14:paraId="6E141C80" w14:textId="10885F25" w:rsidR="00B360E3" w:rsidRPr="000834C4"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8" w:name="_Ref120821153"/>
      <w:r w:rsidRPr="00C2517E">
        <w:rPr>
          <w:rFonts w:ascii="Times New Roman" w:eastAsiaTheme="minorHAnsi" w:hAnsi="Times New Roman"/>
          <w:sz w:val="28"/>
          <w:szCs w:val="28"/>
        </w:rPr>
        <w:t xml:space="preserve">Стратегія реформування державного управління України на 2022-2025 роки. </w:t>
      </w:r>
      <w:r w:rsidRPr="00C2517E">
        <w:rPr>
          <w:rFonts w:ascii="Times New Roman" w:eastAsiaTheme="minorHAnsi" w:hAnsi="Times New Roman"/>
          <w:sz w:val="28"/>
          <w:szCs w:val="28"/>
          <w:lang w:val="en-US"/>
        </w:rPr>
        <w:t>URL</w:t>
      </w:r>
      <w:r w:rsidRPr="00C2517E">
        <w:rPr>
          <w:rFonts w:ascii="Times New Roman" w:eastAsiaTheme="minorHAnsi" w:hAnsi="Times New Roman"/>
          <w:sz w:val="28"/>
          <w:szCs w:val="28"/>
        </w:rPr>
        <w:t xml:space="preserve">: </w:t>
      </w:r>
      <w:hyperlink r:id="rId40" w:history="1">
        <w:r w:rsidRPr="00C2517E">
          <w:rPr>
            <w:rFonts w:ascii="Times New Roman" w:eastAsiaTheme="minorHAnsi" w:hAnsi="Times New Roman"/>
            <w:sz w:val="28"/>
            <w:szCs w:val="28"/>
            <w:lang w:val="en-US"/>
          </w:rPr>
          <w:t>https://www.kmu.gov.ua/storage/app/sites/1/reforms/pars-2022-2025-ukr.pdf</w:t>
        </w:r>
      </w:hyperlink>
      <w:bookmarkEnd w:id="38"/>
    </w:p>
    <w:p w14:paraId="5AB6D76C" w14:textId="4C32C87E" w:rsidR="000834C4" w:rsidRPr="00D7017B" w:rsidRDefault="000834C4"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D7017B">
        <w:rPr>
          <w:rFonts w:ascii="Times New Roman" w:eastAsiaTheme="minorHAnsi" w:hAnsi="Times New Roman"/>
          <w:sz w:val="28"/>
          <w:szCs w:val="28"/>
        </w:rPr>
        <w:t xml:space="preserve">Стратегія розвитку Тернопільської області на 2021-2027 роки та план заходів з її реалізації у 2021-2023 роках. </w:t>
      </w:r>
      <w:r w:rsidRPr="00D7017B">
        <w:rPr>
          <w:rFonts w:ascii="Times New Roman" w:eastAsiaTheme="minorHAnsi" w:hAnsi="Times New Roman"/>
          <w:sz w:val="28"/>
          <w:szCs w:val="28"/>
          <w:lang w:val="en-US"/>
        </w:rPr>
        <w:t>URL</w:t>
      </w:r>
      <w:r w:rsidRPr="00D7017B">
        <w:rPr>
          <w:rFonts w:ascii="Times New Roman" w:eastAsiaTheme="minorHAnsi" w:hAnsi="Times New Roman"/>
          <w:sz w:val="28"/>
          <w:szCs w:val="28"/>
        </w:rPr>
        <w:t>: https://oda.te.gov.ua/storage/app/sites/26/економіка/strategia-oblasti-na-2021-2027-roku.pdf</w:t>
      </w:r>
    </w:p>
    <w:p w14:paraId="14965A41"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39" w:name="_Ref120827932"/>
      <w:r w:rsidRPr="003D4A4B">
        <w:rPr>
          <w:rFonts w:ascii="Times New Roman" w:eastAsiaTheme="minorHAnsi" w:hAnsi="Times New Roman"/>
          <w:sz w:val="28"/>
          <w:szCs w:val="28"/>
        </w:rPr>
        <w:t xml:space="preserve">Соціально-економічний розвиток регіону: механізми державного впливу: монографія / кер. </w:t>
      </w:r>
      <w:proofErr w:type="spellStart"/>
      <w:r w:rsidRPr="003D4A4B">
        <w:rPr>
          <w:rFonts w:ascii="Times New Roman" w:eastAsiaTheme="minorHAnsi" w:hAnsi="Times New Roman"/>
          <w:sz w:val="28"/>
          <w:szCs w:val="28"/>
        </w:rPr>
        <w:t>авт</w:t>
      </w:r>
      <w:proofErr w:type="spellEnd"/>
      <w:r w:rsidRPr="003D4A4B">
        <w:rPr>
          <w:rFonts w:ascii="Times New Roman" w:eastAsiaTheme="minorHAnsi" w:hAnsi="Times New Roman"/>
          <w:sz w:val="28"/>
          <w:szCs w:val="28"/>
        </w:rPr>
        <w:t xml:space="preserve">. </w:t>
      </w:r>
      <w:proofErr w:type="spellStart"/>
      <w:r w:rsidRPr="003D4A4B">
        <w:rPr>
          <w:rFonts w:ascii="Times New Roman" w:eastAsiaTheme="minorHAnsi" w:hAnsi="Times New Roman"/>
          <w:sz w:val="28"/>
          <w:szCs w:val="28"/>
        </w:rPr>
        <w:t>кол</w:t>
      </w:r>
      <w:proofErr w:type="spellEnd"/>
      <w:r w:rsidRPr="003D4A4B">
        <w:rPr>
          <w:rFonts w:ascii="Times New Roman" w:eastAsiaTheme="minorHAnsi" w:hAnsi="Times New Roman"/>
          <w:sz w:val="28"/>
          <w:szCs w:val="28"/>
        </w:rPr>
        <w:t xml:space="preserve">. </w:t>
      </w:r>
      <w:proofErr w:type="spellStart"/>
      <w:r w:rsidRPr="003D4A4B">
        <w:rPr>
          <w:rFonts w:ascii="Times New Roman" w:eastAsiaTheme="minorHAnsi" w:hAnsi="Times New Roman"/>
          <w:sz w:val="28"/>
          <w:szCs w:val="28"/>
        </w:rPr>
        <w:t>д.е.н</w:t>
      </w:r>
      <w:proofErr w:type="spellEnd"/>
      <w:r w:rsidRPr="003D4A4B">
        <w:rPr>
          <w:rFonts w:ascii="Times New Roman" w:eastAsiaTheme="minorHAnsi" w:hAnsi="Times New Roman"/>
          <w:sz w:val="28"/>
          <w:szCs w:val="28"/>
        </w:rPr>
        <w:t xml:space="preserve">., доц. О.П. </w:t>
      </w:r>
      <w:proofErr w:type="spellStart"/>
      <w:r w:rsidRPr="003D4A4B">
        <w:rPr>
          <w:rFonts w:ascii="Times New Roman" w:eastAsiaTheme="minorHAnsi" w:hAnsi="Times New Roman"/>
          <w:sz w:val="28"/>
          <w:szCs w:val="28"/>
        </w:rPr>
        <w:t>Крайник</w:t>
      </w:r>
      <w:proofErr w:type="spellEnd"/>
      <w:r w:rsidRPr="003D4A4B">
        <w:rPr>
          <w:rFonts w:ascii="Times New Roman" w:eastAsiaTheme="minorHAnsi" w:hAnsi="Times New Roman"/>
          <w:sz w:val="28"/>
          <w:szCs w:val="28"/>
        </w:rPr>
        <w:t>: Г.С. Третяк, О.М. Чемерис, І.І. Козак. Львів: ЛРІДУ НАДУ, 2011. 232 с.</w:t>
      </w:r>
      <w:bookmarkEnd w:id="39"/>
    </w:p>
    <w:p w14:paraId="67113DE9"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40" w:name="_Ref120822276"/>
      <w:proofErr w:type="spellStart"/>
      <w:r w:rsidRPr="003D4A4B">
        <w:rPr>
          <w:rFonts w:ascii="Times New Roman" w:eastAsiaTheme="minorHAnsi" w:hAnsi="Times New Roman"/>
          <w:sz w:val="28"/>
          <w:szCs w:val="28"/>
        </w:rPr>
        <w:t>Столбуненко</w:t>
      </w:r>
      <w:proofErr w:type="spellEnd"/>
      <w:r w:rsidRPr="003D4A4B">
        <w:rPr>
          <w:rFonts w:ascii="Times New Roman" w:eastAsiaTheme="minorHAnsi" w:hAnsi="Times New Roman"/>
          <w:sz w:val="28"/>
          <w:szCs w:val="28"/>
        </w:rPr>
        <w:t xml:space="preserve"> Н. М. Деякі аспекти реалізації державних та регіональних програм в Україні на сучасному етапі. </w:t>
      </w:r>
      <w:r w:rsidRPr="003D4A4B">
        <w:rPr>
          <w:rFonts w:ascii="Times New Roman" w:eastAsiaTheme="minorHAnsi" w:hAnsi="Times New Roman"/>
          <w:sz w:val="28"/>
          <w:szCs w:val="28"/>
          <w:lang w:val="en-US"/>
        </w:rPr>
        <w:t>URL</w:t>
      </w:r>
      <w:r w:rsidRPr="003D4A4B">
        <w:rPr>
          <w:rFonts w:ascii="Times New Roman" w:eastAsiaTheme="minorHAnsi" w:hAnsi="Times New Roman"/>
          <w:sz w:val="28"/>
          <w:szCs w:val="28"/>
        </w:rPr>
        <w:t>: https://doi.org/10.18524/2413-9998.2018.3(40).148452</w:t>
      </w:r>
      <w:bookmarkEnd w:id="40"/>
    </w:p>
    <w:p w14:paraId="1B810CBB"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Територіальний розвиток і регіональна політика в Україні: Виклики та пріоритети України. ДУ «Інститут регі</w:t>
      </w:r>
      <w:r>
        <w:rPr>
          <w:rFonts w:ascii="Times New Roman" w:eastAsiaTheme="minorHAnsi" w:hAnsi="Times New Roman"/>
          <w:sz w:val="28"/>
          <w:szCs w:val="28"/>
        </w:rPr>
        <w:t>ональних досліджень імені М. І. </w:t>
      </w:r>
      <w:r w:rsidRPr="003D4A4B">
        <w:rPr>
          <w:rFonts w:ascii="Times New Roman" w:eastAsiaTheme="minorHAnsi" w:hAnsi="Times New Roman"/>
          <w:sz w:val="28"/>
          <w:szCs w:val="28"/>
        </w:rPr>
        <w:t xml:space="preserve">Долішнього НАН України»; наук. редактор </w:t>
      </w:r>
      <w:r>
        <w:rPr>
          <w:rFonts w:ascii="Times New Roman" w:eastAsiaTheme="minorHAnsi" w:hAnsi="Times New Roman"/>
          <w:sz w:val="28"/>
          <w:szCs w:val="28"/>
        </w:rPr>
        <w:t xml:space="preserve">В. С. Кравців. Львів, 2018. 157 с. </w:t>
      </w:r>
    </w:p>
    <w:p w14:paraId="40D229CA"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lastRenderedPageBreak/>
        <w:t>Томарева-Патлахова</w:t>
      </w:r>
      <w:proofErr w:type="spellEnd"/>
      <w:r w:rsidRPr="003D4A4B">
        <w:rPr>
          <w:rFonts w:ascii="Times New Roman" w:eastAsiaTheme="minorHAnsi" w:hAnsi="Times New Roman"/>
          <w:sz w:val="28"/>
          <w:szCs w:val="28"/>
        </w:rPr>
        <w:t xml:space="preserve"> В. В. Пріоритетні напрями регулювання соціально-економічного розвитку України та її регіонів. </w:t>
      </w:r>
      <w:r w:rsidRPr="003D4A4B">
        <w:rPr>
          <w:rFonts w:ascii="Times New Roman" w:eastAsiaTheme="minorHAnsi" w:hAnsi="Times New Roman"/>
          <w:i/>
          <w:sz w:val="28"/>
          <w:szCs w:val="28"/>
        </w:rPr>
        <w:t>Інвестиції: практика та досвід.</w:t>
      </w:r>
      <w:r w:rsidRPr="003D4A4B">
        <w:rPr>
          <w:rFonts w:ascii="Times New Roman" w:eastAsiaTheme="minorHAnsi" w:hAnsi="Times New Roman"/>
          <w:sz w:val="28"/>
          <w:szCs w:val="28"/>
        </w:rPr>
        <w:t xml:space="preserve"> 2016. №6. С. 38-43.</w:t>
      </w:r>
    </w:p>
    <w:p w14:paraId="599A0BA3"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proofErr w:type="spellStart"/>
      <w:r w:rsidRPr="003D4A4B">
        <w:rPr>
          <w:rFonts w:ascii="Times New Roman" w:eastAsiaTheme="minorHAnsi" w:hAnsi="Times New Roman"/>
          <w:sz w:val="28"/>
          <w:szCs w:val="28"/>
        </w:rPr>
        <w:t>Тофанюк</w:t>
      </w:r>
      <w:proofErr w:type="spellEnd"/>
      <w:r w:rsidRPr="003D4A4B">
        <w:rPr>
          <w:rFonts w:ascii="Times New Roman" w:eastAsiaTheme="minorHAnsi" w:hAnsi="Times New Roman"/>
          <w:sz w:val="28"/>
          <w:szCs w:val="28"/>
        </w:rPr>
        <w:t xml:space="preserve"> О. В., Зінчук А. С. Державне регулювання соціально-економічного розвитку регіонів України. </w:t>
      </w:r>
      <w:r w:rsidRPr="003D4A4B">
        <w:rPr>
          <w:rFonts w:ascii="Times New Roman" w:eastAsiaTheme="minorHAnsi" w:hAnsi="Times New Roman"/>
          <w:i/>
          <w:sz w:val="28"/>
          <w:szCs w:val="28"/>
        </w:rPr>
        <w:t>Причорноморські економічні студії.</w:t>
      </w:r>
      <w:r w:rsidRPr="003D4A4B">
        <w:rPr>
          <w:rFonts w:ascii="Times New Roman" w:eastAsiaTheme="minorHAnsi" w:hAnsi="Times New Roman"/>
          <w:sz w:val="28"/>
          <w:szCs w:val="28"/>
        </w:rPr>
        <w:t xml:space="preserve"> 2018. </w:t>
      </w:r>
      <w:proofErr w:type="spellStart"/>
      <w:r w:rsidRPr="003D4A4B">
        <w:rPr>
          <w:rFonts w:ascii="Times New Roman" w:eastAsiaTheme="minorHAnsi" w:hAnsi="Times New Roman"/>
          <w:sz w:val="28"/>
          <w:szCs w:val="28"/>
        </w:rPr>
        <w:t>Вип</w:t>
      </w:r>
      <w:proofErr w:type="spellEnd"/>
      <w:r w:rsidRPr="003D4A4B">
        <w:rPr>
          <w:rFonts w:ascii="Times New Roman" w:eastAsiaTheme="minorHAnsi" w:hAnsi="Times New Roman"/>
          <w:sz w:val="28"/>
          <w:szCs w:val="28"/>
        </w:rPr>
        <w:t xml:space="preserve">. 33. С. 159-165. </w:t>
      </w:r>
    </w:p>
    <w:p w14:paraId="05BD6394"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r w:rsidRPr="003D4A4B">
        <w:rPr>
          <w:rFonts w:ascii="Times New Roman" w:eastAsiaTheme="minorHAnsi" w:hAnsi="Times New Roman"/>
          <w:sz w:val="28"/>
          <w:szCs w:val="28"/>
        </w:rPr>
        <w:t xml:space="preserve">Формування державної стратегії управління регіональним розвитком в контексті євроінтеграції України: суть, проблеми та шляхи вдосконалення: монографія / В.М. Гончаров, О.А. </w:t>
      </w:r>
      <w:proofErr w:type="spellStart"/>
      <w:r w:rsidRPr="003D4A4B">
        <w:rPr>
          <w:rFonts w:ascii="Times New Roman" w:eastAsiaTheme="minorHAnsi" w:hAnsi="Times New Roman"/>
          <w:sz w:val="28"/>
          <w:szCs w:val="28"/>
        </w:rPr>
        <w:t>Трухіна</w:t>
      </w:r>
      <w:proofErr w:type="spellEnd"/>
      <w:r w:rsidRPr="003D4A4B">
        <w:rPr>
          <w:rFonts w:ascii="Times New Roman" w:eastAsiaTheme="minorHAnsi" w:hAnsi="Times New Roman"/>
          <w:sz w:val="28"/>
          <w:szCs w:val="28"/>
        </w:rPr>
        <w:t xml:space="preserve">, А.М. Зінченко, А.Є. </w:t>
      </w:r>
      <w:proofErr w:type="spellStart"/>
      <w:r w:rsidRPr="003D4A4B">
        <w:rPr>
          <w:rFonts w:ascii="Times New Roman" w:eastAsiaTheme="minorHAnsi" w:hAnsi="Times New Roman"/>
          <w:sz w:val="28"/>
          <w:szCs w:val="28"/>
        </w:rPr>
        <w:t>Пожидаєв</w:t>
      </w:r>
      <w:proofErr w:type="spellEnd"/>
      <w:r w:rsidRPr="003D4A4B">
        <w:rPr>
          <w:rFonts w:ascii="Times New Roman" w:eastAsiaTheme="minorHAnsi" w:hAnsi="Times New Roman"/>
          <w:sz w:val="28"/>
          <w:szCs w:val="28"/>
        </w:rPr>
        <w:t xml:space="preserve">, С.В. Захаров, Д.О. </w:t>
      </w:r>
      <w:proofErr w:type="spellStart"/>
      <w:r w:rsidRPr="003D4A4B">
        <w:rPr>
          <w:rFonts w:ascii="Times New Roman" w:eastAsiaTheme="minorHAnsi" w:hAnsi="Times New Roman"/>
          <w:sz w:val="28"/>
          <w:szCs w:val="28"/>
        </w:rPr>
        <w:t>Квітковський</w:t>
      </w:r>
      <w:proofErr w:type="spellEnd"/>
      <w:r w:rsidRPr="003D4A4B">
        <w:rPr>
          <w:rFonts w:ascii="Times New Roman" w:eastAsiaTheme="minorHAnsi" w:hAnsi="Times New Roman"/>
          <w:sz w:val="28"/>
          <w:szCs w:val="28"/>
        </w:rPr>
        <w:t>. Луганськ: Вид-во «</w:t>
      </w:r>
      <w:proofErr w:type="spellStart"/>
      <w:r w:rsidRPr="003D4A4B">
        <w:rPr>
          <w:rFonts w:ascii="Times New Roman" w:eastAsiaTheme="minorHAnsi" w:hAnsi="Times New Roman"/>
          <w:sz w:val="28"/>
          <w:szCs w:val="28"/>
        </w:rPr>
        <w:t>Ноулідж</w:t>
      </w:r>
      <w:proofErr w:type="spellEnd"/>
      <w:r w:rsidRPr="003D4A4B">
        <w:rPr>
          <w:rFonts w:ascii="Times New Roman" w:eastAsiaTheme="minorHAnsi" w:hAnsi="Times New Roman"/>
          <w:sz w:val="28"/>
          <w:szCs w:val="28"/>
        </w:rPr>
        <w:t>», 2012. 176 с.</w:t>
      </w:r>
    </w:p>
    <w:p w14:paraId="4DA1E5CE" w14:textId="77777777" w:rsidR="00B360E3" w:rsidRPr="003D4A4B" w:rsidRDefault="00B360E3" w:rsidP="00B360E3">
      <w:pPr>
        <w:numPr>
          <w:ilvl w:val="0"/>
          <w:numId w:val="6"/>
        </w:numPr>
        <w:tabs>
          <w:tab w:val="left" w:pos="1134"/>
        </w:tabs>
        <w:spacing w:after="0" w:line="360" w:lineRule="auto"/>
        <w:ind w:left="0" w:firstLine="709"/>
        <w:contextualSpacing/>
        <w:jc w:val="both"/>
        <w:rPr>
          <w:rFonts w:ascii="Times New Roman" w:eastAsiaTheme="minorHAnsi" w:hAnsi="Times New Roman"/>
          <w:sz w:val="28"/>
          <w:szCs w:val="28"/>
        </w:rPr>
      </w:pPr>
      <w:bookmarkStart w:id="41" w:name="_Ref120820658"/>
      <w:proofErr w:type="spellStart"/>
      <w:r w:rsidRPr="003D4A4B">
        <w:rPr>
          <w:rFonts w:ascii="Times New Roman" w:eastAsiaTheme="minorHAnsi" w:hAnsi="Times New Roman"/>
          <w:sz w:val="28"/>
          <w:szCs w:val="28"/>
          <w:lang w:val="en-US"/>
        </w:rPr>
        <w:t>Wannop</w:t>
      </w:r>
      <w:proofErr w:type="spellEnd"/>
      <w:r w:rsidRPr="003D4A4B">
        <w:rPr>
          <w:rFonts w:ascii="Times New Roman" w:eastAsiaTheme="minorHAnsi" w:hAnsi="Times New Roman"/>
          <w:sz w:val="28"/>
          <w:szCs w:val="28"/>
          <w:lang w:val="en-US"/>
        </w:rPr>
        <w:t xml:space="preserve"> U. A. The Regional Imperative: Regional Planning and Governance in Britain, Europe and the United States. </w:t>
      </w:r>
      <w:proofErr w:type="gramStart"/>
      <w:r w:rsidRPr="003D4A4B">
        <w:rPr>
          <w:rFonts w:ascii="Times New Roman" w:eastAsiaTheme="minorHAnsi" w:hAnsi="Times New Roman"/>
          <w:sz w:val="28"/>
          <w:szCs w:val="28"/>
          <w:lang w:val="en-US"/>
        </w:rPr>
        <w:t>London :</w:t>
      </w:r>
      <w:proofErr w:type="gramEnd"/>
      <w:r w:rsidRPr="003D4A4B">
        <w:rPr>
          <w:rFonts w:ascii="Times New Roman" w:eastAsiaTheme="minorHAnsi" w:hAnsi="Times New Roman"/>
          <w:sz w:val="28"/>
          <w:szCs w:val="28"/>
          <w:lang w:val="en-US"/>
        </w:rPr>
        <w:t xml:space="preserve"> Jessica Kingsley, 1995. 441</w:t>
      </w:r>
      <w:r w:rsidRPr="003D4A4B">
        <w:rPr>
          <w:rFonts w:ascii="Times New Roman" w:eastAsiaTheme="minorHAnsi" w:hAnsi="Times New Roman"/>
          <w:sz w:val="28"/>
          <w:szCs w:val="28"/>
        </w:rPr>
        <w:t xml:space="preserve"> p.</w:t>
      </w:r>
      <w:bookmarkEnd w:id="41"/>
    </w:p>
    <w:p w14:paraId="40B73906" w14:textId="58BD4F5D" w:rsidR="003F6F5B" w:rsidRPr="003D4A4B" w:rsidRDefault="003F6F5B" w:rsidP="00B360E3">
      <w:pPr>
        <w:tabs>
          <w:tab w:val="left" w:pos="1134"/>
        </w:tabs>
        <w:spacing w:after="0" w:line="360" w:lineRule="auto"/>
        <w:ind w:left="709"/>
        <w:contextualSpacing/>
        <w:jc w:val="both"/>
        <w:rPr>
          <w:rFonts w:ascii="Times New Roman" w:eastAsiaTheme="minorHAnsi" w:hAnsi="Times New Roman"/>
          <w:sz w:val="28"/>
          <w:szCs w:val="28"/>
        </w:rPr>
      </w:pPr>
    </w:p>
    <w:sectPr w:rsidR="003F6F5B" w:rsidRPr="003D4A4B" w:rsidSect="00221BBA">
      <w:headerReference w:type="even" r:id="rId41"/>
      <w:headerReference w:type="default" r:id="rId42"/>
      <w:footerReference w:type="even" r:id="rId43"/>
      <w:footerReference w:type="default" r:id="rId44"/>
      <w:headerReference w:type="first" r:id="rId45"/>
      <w:footerReference w:type="first" r:id="rId46"/>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94C93D" w14:textId="77777777" w:rsidR="00482B84" w:rsidRDefault="00482B84" w:rsidP="00B45A7B">
      <w:pPr>
        <w:spacing w:after="0" w:line="240" w:lineRule="auto"/>
      </w:pPr>
      <w:r>
        <w:separator/>
      </w:r>
    </w:p>
  </w:endnote>
  <w:endnote w:type="continuationSeparator" w:id="0">
    <w:p w14:paraId="28B964F0" w14:textId="77777777" w:rsidR="00482B84" w:rsidRDefault="00482B84" w:rsidP="00B45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imes New Roman,Bold">
    <w:altName w:val="MS Gothic"/>
    <w:panose1 w:val="00000000000000000000"/>
    <w:charset w:val="80"/>
    <w:family w:val="auto"/>
    <w:notTrueType/>
    <w:pitch w:val="default"/>
    <w:sig w:usb0="00000001" w:usb1="08070000" w:usb2="00000010" w:usb3="00000000" w:csb0="00020000" w:csb1="00000000"/>
  </w:font>
  <w:font w:name="+mn-ea">
    <w:panose1 w:val="00000000000000000000"/>
    <w:charset w:val="00"/>
    <w:family w:val="roman"/>
    <w:notTrueType/>
    <w:pitch w:val="default"/>
  </w:font>
  <w:font w:name="TimesNewRomanPSMT">
    <w:altName w:val="Times New Roman"/>
    <w:panose1 w:val="00000000000000000000"/>
    <w:charset w:val="CC"/>
    <w:family w:val="auto"/>
    <w:notTrueType/>
    <w:pitch w:val="default"/>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3F2A7" w14:textId="77777777" w:rsidR="00482B84" w:rsidRDefault="00482B84">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26D9B" w14:textId="77777777" w:rsidR="00482B84" w:rsidRDefault="00482B84">
    <w:pPr>
      <w:pStyle w:val="a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9846D" w14:textId="77777777" w:rsidR="00482B84" w:rsidRDefault="00482B84">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C4AB2" w14:textId="77777777" w:rsidR="00482B84" w:rsidRDefault="00482B84" w:rsidP="00B45A7B">
      <w:pPr>
        <w:spacing w:after="0" w:line="240" w:lineRule="auto"/>
      </w:pPr>
      <w:r>
        <w:separator/>
      </w:r>
    </w:p>
  </w:footnote>
  <w:footnote w:type="continuationSeparator" w:id="0">
    <w:p w14:paraId="139FDBDC" w14:textId="77777777" w:rsidR="00482B84" w:rsidRDefault="00482B84" w:rsidP="00B45A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ABC43" w14:textId="77777777" w:rsidR="00482B84" w:rsidRDefault="00482B84">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8040B" w14:textId="3D25B666" w:rsidR="00482B84" w:rsidRDefault="00482B84">
    <w:pPr>
      <w:pStyle w:val="a5"/>
      <w:jc w:val="right"/>
    </w:pPr>
    <w:r>
      <w:fldChar w:fldCharType="begin"/>
    </w:r>
    <w:r>
      <w:instrText>PAGE   \* MERGEFORMAT</w:instrText>
    </w:r>
    <w:r>
      <w:fldChar w:fldCharType="separate"/>
    </w:r>
    <w:r w:rsidR="003D27B3" w:rsidRPr="003D27B3">
      <w:rPr>
        <w:noProof/>
        <w:lang w:val="ru-RU"/>
      </w:rPr>
      <w:t>21</w:t>
    </w:r>
    <w:r>
      <w:fldChar w:fldCharType="end"/>
    </w:r>
  </w:p>
  <w:p w14:paraId="3FC0000C" w14:textId="77777777" w:rsidR="00482B84" w:rsidRDefault="00482B84">
    <w:pPr>
      <w:pStyle w:val="a5"/>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7E22B" w14:textId="77777777" w:rsidR="00482B84" w:rsidRDefault="00482B84">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D52B0"/>
    <w:multiLevelType w:val="hybridMultilevel"/>
    <w:tmpl w:val="ADD07B68"/>
    <w:lvl w:ilvl="0" w:tplc="C3DC7B60">
      <w:numFmt w:val="bullet"/>
      <w:lvlText w:val="-"/>
      <w:lvlJc w:val="left"/>
      <w:pPr>
        <w:ind w:left="720" w:hanging="360"/>
      </w:pPr>
      <w:rPr>
        <w:rFonts w:ascii="Calibri" w:eastAsia="Calibr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DB16B89"/>
    <w:multiLevelType w:val="hybridMultilevel"/>
    <w:tmpl w:val="6518A7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8331904"/>
    <w:multiLevelType w:val="hybridMultilevel"/>
    <w:tmpl w:val="776492B6"/>
    <w:lvl w:ilvl="0" w:tplc="A61ABA08">
      <w:start w:val="1"/>
      <w:numFmt w:val="decimal"/>
      <w:lvlText w:val="%1)"/>
      <w:lvlJc w:val="left"/>
      <w:pPr>
        <w:ind w:left="1065" w:hanging="360"/>
      </w:pPr>
      <w:rPr>
        <w:rFonts w:hint="default"/>
        <w:b w:val="0"/>
        <w:u w:val="none"/>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3" w15:restartNumberingAfterBreak="0">
    <w:nsid w:val="2D443B84"/>
    <w:multiLevelType w:val="multilevel"/>
    <w:tmpl w:val="1048DDDE"/>
    <w:lvl w:ilvl="0">
      <w:start w:val="1"/>
      <w:numFmt w:val="decimal"/>
      <w:lvlText w:val="%1."/>
      <w:lvlJc w:val="left"/>
      <w:pPr>
        <w:ind w:left="1410" w:hanging="1410"/>
      </w:pPr>
      <w:rPr>
        <w:rFonts w:hint="default"/>
      </w:rPr>
    </w:lvl>
    <w:lvl w:ilvl="1">
      <w:start w:val="1"/>
      <w:numFmt w:val="decimal"/>
      <w:lvlText w:val="%1.%2."/>
      <w:lvlJc w:val="left"/>
      <w:pPr>
        <w:ind w:left="1978" w:hanging="1410"/>
      </w:pPr>
      <w:rPr>
        <w:rFonts w:hint="default"/>
      </w:rPr>
    </w:lvl>
    <w:lvl w:ilvl="2">
      <w:start w:val="1"/>
      <w:numFmt w:val="decimal"/>
      <w:lvlText w:val="%1.%2.%3."/>
      <w:lvlJc w:val="left"/>
      <w:pPr>
        <w:ind w:left="2828" w:hanging="1410"/>
      </w:pPr>
      <w:rPr>
        <w:rFonts w:hint="default"/>
      </w:rPr>
    </w:lvl>
    <w:lvl w:ilvl="3">
      <w:start w:val="1"/>
      <w:numFmt w:val="decimal"/>
      <w:lvlText w:val="%1.%2.%3.%4."/>
      <w:lvlJc w:val="left"/>
      <w:pPr>
        <w:ind w:left="3537" w:hanging="1410"/>
      </w:pPr>
      <w:rPr>
        <w:rFonts w:hint="default"/>
      </w:rPr>
    </w:lvl>
    <w:lvl w:ilvl="4">
      <w:start w:val="1"/>
      <w:numFmt w:val="decimal"/>
      <w:lvlText w:val="%1.%2.%3.%4.%5."/>
      <w:lvlJc w:val="left"/>
      <w:pPr>
        <w:ind w:left="4246" w:hanging="141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4817240"/>
    <w:multiLevelType w:val="hybridMultilevel"/>
    <w:tmpl w:val="843C8E10"/>
    <w:lvl w:ilvl="0" w:tplc="84AE9650">
      <w:start w:val="1"/>
      <w:numFmt w:val="bullet"/>
      <w:lvlText w:val="•"/>
      <w:lvlJc w:val="left"/>
      <w:pPr>
        <w:tabs>
          <w:tab w:val="num" w:pos="720"/>
        </w:tabs>
        <w:ind w:left="720" w:hanging="360"/>
      </w:pPr>
      <w:rPr>
        <w:rFonts w:ascii="Times New Roman" w:hAnsi="Times New Roman" w:hint="default"/>
      </w:rPr>
    </w:lvl>
    <w:lvl w:ilvl="1" w:tplc="143A6C0C" w:tentative="1">
      <w:start w:val="1"/>
      <w:numFmt w:val="bullet"/>
      <w:lvlText w:val="•"/>
      <w:lvlJc w:val="left"/>
      <w:pPr>
        <w:tabs>
          <w:tab w:val="num" w:pos="1440"/>
        </w:tabs>
        <w:ind w:left="1440" w:hanging="360"/>
      </w:pPr>
      <w:rPr>
        <w:rFonts w:ascii="Times New Roman" w:hAnsi="Times New Roman" w:hint="default"/>
      </w:rPr>
    </w:lvl>
    <w:lvl w:ilvl="2" w:tplc="974810EE" w:tentative="1">
      <w:start w:val="1"/>
      <w:numFmt w:val="bullet"/>
      <w:lvlText w:val="•"/>
      <w:lvlJc w:val="left"/>
      <w:pPr>
        <w:tabs>
          <w:tab w:val="num" w:pos="2160"/>
        </w:tabs>
        <w:ind w:left="2160" w:hanging="360"/>
      </w:pPr>
      <w:rPr>
        <w:rFonts w:ascii="Times New Roman" w:hAnsi="Times New Roman" w:hint="default"/>
      </w:rPr>
    </w:lvl>
    <w:lvl w:ilvl="3" w:tplc="F8A473B4" w:tentative="1">
      <w:start w:val="1"/>
      <w:numFmt w:val="bullet"/>
      <w:lvlText w:val="•"/>
      <w:lvlJc w:val="left"/>
      <w:pPr>
        <w:tabs>
          <w:tab w:val="num" w:pos="2880"/>
        </w:tabs>
        <w:ind w:left="2880" w:hanging="360"/>
      </w:pPr>
      <w:rPr>
        <w:rFonts w:ascii="Times New Roman" w:hAnsi="Times New Roman" w:hint="default"/>
      </w:rPr>
    </w:lvl>
    <w:lvl w:ilvl="4" w:tplc="637035C2" w:tentative="1">
      <w:start w:val="1"/>
      <w:numFmt w:val="bullet"/>
      <w:lvlText w:val="•"/>
      <w:lvlJc w:val="left"/>
      <w:pPr>
        <w:tabs>
          <w:tab w:val="num" w:pos="3600"/>
        </w:tabs>
        <w:ind w:left="3600" w:hanging="360"/>
      </w:pPr>
      <w:rPr>
        <w:rFonts w:ascii="Times New Roman" w:hAnsi="Times New Roman" w:hint="default"/>
      </w:rPr>
    </w:lvl>
    <w:lvl w:ilvl="5" w:tplc="D0165B22" w:tentative="1">
      <w:start w:val="1"/>
      <w:numFmt w:val="bullet"/>
      <w:lvlText w:val="•"/>
      <w:lvlJc w:val="left"/>
      <w:pPr>
        <w:tabs>
          <w:tab w:val="num" w:pos="4320"/>
        </w:tabs>
        <w:ind w:left="4320" w:hanging="360"/>
      </w:pPr>
      <w:rPr>
        <w:rFonts w:ascii="Times New Roman" w:hAnsi="Times New Roman" w:hint="default"/>
      </w:rPr>
    </w:lvl>
    <w:lvl w:ilvl="6" w:tplc="793A183A" w:tentative="1">
      <w:start w:val="1"/>
      <w:numFmt w:val="bullet"/>
      <w:lvlText w:val="•"/>
      <w:lvlJc w:val="left"/>
      <w:pPr>
        <w:tabs>
          <w:tab w:val="num" w:pos="5040"/>
        </w:tabs>
        <w:ind w:left="5040" w:hanging="360"/>
      </w:pPr>
      <w:rPr>
        <w:rFonts w:ascii="Times New Roman" w:hAnsi="Times New Roman" w:hint="default"/>
      </w:rPr>
    </w:lvl>
    <w:lvl w:ilvl="7" w:tplc="CD143304" w:tentative="1">
      <w:start w:val="1"/>
      <w:numFmt w:val="bullet"/>
      <w:lvlText w:val="•"/>
      <w:lvlJc w:val="left"/>
      <w:pPr>
        <w:tabs>
          <w:tab w:val="num" w:pos="5760"/>
        </w:tabs>
        <w:ind w:left="5760" w:hanging="360"/>
      </w:pPr>
      <w:rPr>
        <w:rFonts w:ascii="Times New Roman" w:hAnsi="Times New Roman" w:hint="default"/>
      </w:rPr>
    </w:lvl>
    <w:lvl w:ilvl="8" w:tplc="8ABE3BB6"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5330268B"/>
    <w:multiLevelType w:val="hybridMultilevel"/>
    <w:tmpl w:val="FD6E338A"/>
    <w:lvl w:ilvl="0" w:tplc="AB3E0326">
      <w:start w:val="1"/>
      <w:numFmt w:val="decimal"/>
      <w:lvlText w:val="%1)"/>
      <w:lvlJc w:val="left"/>
      <w:pPr>
        <w:ind w:left="828" w:hanging="360"/>
      </w:pPr>
      <w:rPr>
        <w:rFonts w:ascii="Times New Roman" w:eastAsia="Times New Roman" w:hAnsi="Times New Roman" w:cs="Times New Roman"/>
      </w:rPr>
    </w:lvl>
    <w:lvl w:ilvl="1" w:tplc="04220019" w:tentative="1">
      <w:start w:val="1"/>
      <w:numFmt w:val="lowerLetter"/>
      <w:lvlText w:val="%2."/>
      <w:lvlJc w:val="left"/>
      <w:pPr>
        <w:ind w:left="1548" w:hanging="360"/>
      </w:pPr>
    </w:lvl>
    <w:lvl w:ilvl="2" w:tplc="0422001B" w:tentative="1">
      <w:start w:val="1"/>
      <w:numFmt w:val="lowerRoman"/>
      <w:lvlText w:val="%3."/>
      <w:lvlJc w:val="right"/>
      <w:pPr>
        <w:ind w:left="2268" w:hanging="180"/>
      </w:pPr>
    </w:lvl>
    <w:lvl w:ilvl="3" w:tplc="0422000F" w:tentative="1">
      <w:start w:val="1"/>
      <w:numFmt w:val="decimal"/>
      <w:lvlText w:val="%4."/>
      <w:lvlJc w:val="left"/>
      <w:pPr>
        <w:ind w:left="2988" w:hanging="360"/>
      </w:pPr>
    </w:lvl>
    <w:lvl w:ilvl="4" w:tplc="04220019" w:tentative="1">
      <w:start w:val="1"/>
      <w:numFmt w:val="lowerLetter"/>
      <w:lvlText w:val="%5."/>
      <w:lvlJc w:val="left"/>
      <w:pPr>
        <w:ind w:left="3708" w:hanging="360"/>
      </w:pPr>
    </w:lvl>
    <w:lvl w:ilvl="5" w:tplc="0422001B" w:tentative="1">
      <w:start w:val="1"/>
      <w:numFmt w:val="lowerRoman"/>
      <w:lvlText w:val="%6."/>
      <w:lvlJc w:val="right"/>
      <w:pPr>
        <w:ind w:left="4428" w:hanging="180"/>
      </w:pPr>
    </w:lvl>
    <w:lvl w:ilvl="6" w:tplc="0422000F" w:tentative="1">
      <w:start w:val="1"/>
      <w:numFmt w:val="decimal"/>
      <w:lvlText w:val="%7."/>
      <w:lvlJc w:val="left"/>
      <w:pPr>
        <w:ind w:left="5148" w:hanging="360"/>
      </w:pPr>
    </w:lvl>
    <w:lvl w:ilvl="7" w:tplc="04220019" w:tentative="1">
      <w:start w:val="1"/>
      <w:numFmt w:val="lowerLetter"/>
      <w:lvlText w:val="%8."/>
      <w:lvlJc w:val="left"/>
      <w:pPr>
        <w:ind w:left="5868" w:hanging="360"/>
      </w:pPr>
    </w:lvl>
    <w:lvl w:ilvl="8" w:tplc="0422001B" w:tentative="1">
      <w:start w:val="1"/>
      <w:numFmt w:val="lowerRoman"/>
      <w:lvlText w:val="%9."/>
      <w:lvlJc w:val="right"/>
      <w:pPr>
        <w:ind w:left="6588" w:hanging="180"/>
      </w:pPr>
    </w:lvl>
  </w:abstractNum>
  <w:abstractNum w:abstractNumId="6" w15:restartNumberingAfterBreak="0">
    <w:nsid w:val="5CA56113"/>
    <w:multiLevelType w:val="multilevel"/>
    <w:tmpl w:val="A84C18F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629007AC"/>
    <w:multiLevelType w:val="hybridMultilevel"/>
    <w:tmpl w:val="E3445358"/>
    <w:lvl w:ilvl="0" w:tplc="C074AD36">
      <w:start w:val="1"/>
      <w:numFmt w:val="bullet"/>
      <w:lvlText w:val="•"/>
      <w:lvlJc w:val="left"/>
      <w:pPr>
        <w:tabs>
          <w:tab w:val="num" w:pos="720"/>
        </w:tabs>
        <w:ind w:left="720" w:hanging="360"/>
      </w:pPr>
      <w:rPr>
        <w:rFonts w:ascii="Times New Roman" w:hAnsi="Times New Roman" w:hint="default"/>
      </w:rPr>
    </w:lvl>
    <w:lvl w:ilvl="1" w:tplc="9FF056C4" w:tentative="1">
      <w:start w:val="1"/>
      <w:numFmt w:val="bullet"/>
      <w:lvlText w:val="•"/>
      <w:lvlJc w:val="left"/>
      <w:pPr>
        <w:tabs>
          <w:tab w:val="num" w:pos="1440"/>
        </w:tabs>
        <w:ind w:left="1440" w:hanging="360"/>
      </w:pPr>
      <w:rPr>
        <w:rFonts w:ascii="Times New Roman" w:hAnsi="Times New Roman" w:hint="default"/>
      </w:rPr>
    </w:lvl>
    <w:lvl w:ilvl="2" w:tplc="344A64CE" w:tentative="1">
      <w:start w:val="1"/>
      <w:numFmt w:val="bullet"/>
      <w:lvlText w:val="•"/>
      <w:lvlJc w:val="left"/>
      <w:pPr>
        <w:tabs>
          <w:tab w:val="num" w:pos="2160"/>
        </w:tabs>
        <w:ind w:left="2160" w:hanging="360"/>
      </w:pPr>
      <w:rPr>
        <w:rFonts w:ascii="Times New Roman" w:hAnsi="Times New Roman" w:hint="default"/>
      </w:rPr>
    </w:lvl>
    <w:lvl w:ilvl="3" w:tplc="C452F954" w:tentative="1">
      <w:start w:val="1"/>
      <w:numFmt w:val="bullet"/>
      <w:lvlText w:val="•"/>
      <w:lvlJc w:val="left"/>
      <w:pPr>
        <w:tabs>
          <w:tab w:val="num" w:pos="2880"/>
        </w:tabs>
        <w:ind w:left="2880" w:hanging="360"/>
      </w:pPr>
      <w:rPr>
        <w:rFonts w:ascii="Times New Roman" w:hAnsi="Times New Roman" w:hint="default"/>
      </w:rPr>
    </w:lvl>
    <w:lvl w:ilvl="4" w:tplc="94BEAA78" w:tentative="1">
      <w:start w:val="1"/>
      <w:numFmt w:val="bullet"/>
      <w:lvlText w:val="•"/>
      <w:lvlJc w:val="left"/>
      <w:pPr>
        <w:tabs>
          <w:tab w:val="num" w:pos="3600"/>
        </w:tabs>
        <w:ind w:left="3600" w:hanging="360"/>
      </w:pPr>
      <w:rPr>
        <w:rFonts w:ascii="Times New Roman" w:hAnsi="Times New Roman" w:hint="default"/>
      </w:rPr>
    </w:lvl>
    <w:lvl w:ilvl="5" w:tplc="68E82438" w:tentative="1">
      <w:start w:val="1"/>
      <w:numFmt w:val="bullet"/>
      <w:lvlText w:val="•"/>
      <w:lvlJc w:val="left"/>
      <w:pPr>
        <w:tabs>
          <w:tab w:val="num" w:pos="4320"/>
        </w:tabs>
        <w:ind w:left="4320" w:hanging="360"/>
      </w:pPr>
      <w:rPr>
        <w:rFonts w:ascii="Times New Roman" w:hAnsi="Times New Roman" w:hint="default"/>
      </w:rPr>
    </w:lvl>
    <w:lvl w:ilvl="6" w:tplc="BC303338" w:tentative="1">
      <w:start w:val="1"/>
      <w:numFmt w:val="bullet"/>
      <w:lvlText w:val="•"/>
      <w:lvlJc w:val="left"/>
      <w:pPr>
        <w:tabs>
          <w:tab w:val="num" w:pos="5040"/>
        </w:tabs>
        <w:ind w:left="5040" w:hanging="360"/>
      </w:pPr>
      <w:rPr>
        <w:rFonts w:ascii="Times New Roman" w:hAnsi="Times New Roman" w:hint="default"/>
      </w:rPr>
    </w:lvl>
    <w:lvl w:ilvl="7" w:tplc="3B84AD1A" w:tentative="1">
      <w:start w:val="1"/>
      <w:numFmt w:val="bullet"/>
      <w:lvlText w:val="•"/>
      <w:lvlJc w:val="left"/>
      <w:pPr>
        <w:tabs>
          <w:tab w:val="num" w:pos="5760"/>
        </w:tabs>
        <w:ind w:left="5760" w:hanging="360"/>
      </w:pPr>
      <w:rPr>
        <w:rFonts w:ascii="Times New Roman" w:hAnsi="Times New Roman" w:hint="default"/>
      </w:rPr>
    </w:lvl>
    <w:lvl w:ilvl="8" w:tplc="39A4BFCC"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6B224DD5"/>
    <w:multiLevelType w:val="hybridMultilevel"/>
    <w:tmpl w:val="7ACA18A2"/>
    <w:lvl w:ilvl="0" w:tplc="8512692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9" w15:restartNumberingAfterBreak="0">
    <w:nsid w:val="746F0741"/>
    <w:multiLevelType w:val="hybridMultilevel"/>
    <w:tmpl w:val="D1E00A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7DB43AAB"/>
    <w:multiLevelType w:val="hybridMultilevel"/>
    <w:tmpl w:val="08BC711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4"/>
  </w:num>
  <w:num w:numId="5">
    <w:abstractNumId w:val="7"/>
  </w:num>
  <w:num w:numId="6">
    <w:abstractNumId w:val="9"/>
  </w:num>
  <w:num w:numId="7">
    <w:abstractNumId w:val="5"/>
  </w:num>
  <w:num w:numId="8">
    <w:abstractNumId w:val="8"/>
  </w:num>
  <w:num w:numId="9">
    <w:abstractNumId w:val="10"/>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8D1"/>
    <w:rsid w:val="00003C40"/>
    <w:rsid w:val="00005855"/>
    <w:rsid w:val="000064FA"/>
    <w:rsid w:val="00007DCB"/>
    <w:rsid w:val="000108D3"/>
    <w:rsid w:val="00012221"/>
    <w:rsid w:val="00013483"/>
    <w:rsid w:val="00020C3E"/>
    <w:rsid w:val="00020C7D"/>
    <w:rsid w:val="000210C1"/>
    <w:rsid w:val="00023826"/>
    <w:rsid w:val="000246FA"/>
    <w:rsid w:val="00025AC5"/>
    <w:rsid w:val="000272DA"/>
    <w:rsid w:val="00027661"/>
    <w:rsid w:val="00027DEB"/>
    <w:rsid w:val="000308F0"/>
    <w:rsid w:val="00030A31"/>
    <w:rsid w:val="0003662D"/>
    <w:rsid w:val="00040BB0"/>
    <w:rsid w:val="00040EA6"/>
    <w:rsid w:val="00041287"/>
    <w:rsid w:val="00041CF7"/>
    <w:rsid w:val="00044685"/>
    <w:rsid w:val="000514AF"/>
    <w:rsid w:val="00051D64"/>
    <w:rsid w:val="00053687"/>
    <w:rsid w:val="00055808"/>
    <w:rsid w:val="00060370"/>
    <w:rsid w:val="00060E0B"/>
    <w:rsid w:val="000624B0"/>
    <w:rsid w:val="0006495C"/>
    <w:rsid w:val="00064CF5"/>
    <w:rsid w:val="00065A0D"/>
    <w:rsid w:val="00066A36"/>
    <w:rsid w:val="0007131D"/>
    <w:rsid w:val="000717C2"/>
    <w:rsid w:val="00073835"/>
    <w:rsid w:val="00074CB1"/>
    <w:rsid w:val="00082D0E"/>
    <w:rsid w:val="000834C4"/>
    <w:rsid w:val="000835C6"/>
    <w:rsid w:val="00086321"/>
    <w:rsid w:val="00090CC6"/>
    <w:rsid w:val="000918FB"/>
    <w:rsid w:val="00093696"/>
    <w:rsid w:val="00096B5A"/>
    <w:rsid w:val="00097A2D"/>
    <w:rsid w:val="000A070A"/>
    <w:rsid w:val="000A25CD"/>
    <w:rsid w:val="000A5740"/>
    <w:rsid w:val="000B20B4"/>
    <w:rsid w:val="000B49E1"/>
    <w:rsid w:val="000B5A6C"/>
    <w:rsid w:val="000C0570"/>
    <w:rsid w:val="000C4034"/>
    <w:rsid w:val="000C46C0"/>
    <w:rsid w:val="000C55E3"/>
    <w:rsid w:val="000C6D44"/>
    <w:rsid w:val="000D2B26"/>
    <w:rsid w:val="000D346A"/>
    <w:rsid w:val="000D405A"/>
    <w:rsid w:val="000D4EA3"/>
    <w:rsid w:val="000E1BB7"/>
    <w:rsid w:val="000E2B7C"/>
    <w:rsid w:val="000E4360"/>
    <w:rsid w:val="000E73B8"/>
    <w:rsid w:val="000F04C0"/>
    <w:rsid w:val="000F0E01"/>
    <w:rsid w:val="000F14ED"/>
    <w:rsid w:val="000F1F93"/>
    <w:rsid w:val="000F34B8"/>
    <w:rsid w:val="000F506E"/>
    <w:rsid w:val="000F5DF8"/>
    <w:rsid w:val="001011FD"/>
    <w:rsid w:val="00105D74"/>
    <w:rsid w:val="0010615A"/>
    <w:rsid w:val="00106C71"/>
    <w:rsid w:val="00111B2E"/>
    <w:rsid w:val="00112A93"/>
    <w:rsid w:val="00113ECA"/>
    <w:rsid w:val="00113FE9"/>
    <w:rsid w:val="00115BCA"/>
    <w:rsid w:val="00115E06"/>
    <w:rsid w:val="00116E7E"/>
    <w:rsid w:val="00116F57"/>
    <w:rsid w:val="00117AB2"/>
    <w:rsid w:val="00117F63"/>
    <w:rsid w:val="00121E10"/>
    <w:rsid w:val="00123C86"/>
    <w:rsid w:val="00124365"/>
    <w:rsid w:val="00124A13"/>
    <w:rsid w:val="00127F1E"/>
    <w:rsid w:val="00130940"/>
    <w:rsid w:val="00132E2B"/>
    <w:rsid w:val="00135E6F"/>
    <w:rsid w:val="00136702"/>
    <w:rsid w:val="00140CD7"/>
    <w:rsid w:val="00142128"/>
    <w:rsid w:val="00142F1C"/>
    <w:rsid w:val="001461EA"/>
    <w:rsid w:val="0014704A"/>
    <w:rsid w:val="001477EC"/>
    <w:rsid w:val="00153498"/>
    <w:rsid w:val="00153A05"/>
    <w:rsid w:val="00155F8E"/>
    <w:rsid w:val="0016381E"/>
    <w:rsid w:val="00163B8C"/>
    <w:rsid w:val="00163F4A"/>
    <w:rsid w:val="001640AC"/>
    <w:rsid w:val="00164806"/>
    <w:rsid w:val="00170516"/>
    <w:rsid w:val="00170A8D"/>
    <w:rsid w:val="00173C97"/>
    <w:rsid w:val="00175563"/>
    <w:rsid w:val="00176761"/>
    <w:rsid w:val="00180155"/>
    <w:rsid w:val="00180D7D"/>
    <w:rsid w:val="00181C62"/>
    <w:rsid w:val="001830FD"/>
    <w:rsid w:val="00183B16"/>
    <w:rsid w:val="0018468B"/>
    <w:rsid w:val="001851D5"/>
    <w:rsid w:val="00186FCC"/>
    <w:rsid w:val="00187322"/>
    <w:rsid w:val="00192E75"/>
    <w:rsid w:val="00193658"/>
    <w:rsid w:val="00193818"/>
    <w:rsid w:val="0019505C"/>
    <w:rsid w:val="00195EC2"/>
    <w:rsid w:val="00196F67"/>
    <w:rsid w:val="001A0BC3"/>
    <w:rsid w:val="001A1AFB"/>
    <w:rsid w:val="001A5142"/>
    <w:rsid w:val="001A646F"/>
    <w:rsid w:val="001A7064"/>
    <w:rsid w:val="001B0299"/>
    <w:rsid w:val="001B4C82"/>
    <w:rsid w:val="001B5144"/>
    <w:rsid w:val="001C244A"/>
    <w:rsid w:val="001C5719"/>
    <w:rsid w:val="001C5EA0"/>
    <w:rsid w:val="001C668A"/>
    <w:rsid w:val="001C7210"/>
    <w:rsid w:val="001C7E1F"/>
    <w:rsid w:val="001D0369"/>
    <w:rsid w:val="001D1922"/>
    <w:rsid w:val="001D1B52"/>
    <w:rsid w:val="001D3D2D"/>
    <w:rsid w:val="001E082C"/>
    <w:rsid w:val="001E5075"/>
    <w:rsid w:val="001F0280"/>
    <w:rsid w:val="001F1A0C"/>
    <w:rsid w:val="001F5CCE"/>
    <w:rsid w:val="002010CE"/>
    <w:rsid w:val="0020219F"/>
    <w:rsid w:val="002051E2"/>
    <w:rsid w:val="002067C8"/>
    <w:rsid w:val="00207A93"/>
    <w:rsid w:val="00207F0A"/>
    <w:rsid w:val="00207F1D"/>
    <w:rsid w:val="00211676"/>
    <w:rsid w:val="00212DC5"/>
    <w:rsid w:val="0021309C"/>
    <w:rsid w:val="0022053E"/>
    <w:rsid w:val="00221BBA"/>
    <w:rsid w:val="00221CC8"/>
    <w:rsid w:val="002257F3"/>
    <w:rsid w:val="00226215"/>
    <w:rsid w:val="00232F92"/>
    <w:rsid w:val="00233370"/>
    <w:rsid w:val="00233947"/>
    <w:rsid w:val="00233F98"/>
    <w:rsid w:val="00240770"/>
    <w:rsid w:val="00241714"/>
    <w:rsid w:val="002417A0"/>
    <w:rsid w:val="00242039"/>
    <w:rsid w:val="002424AE"/>
    <w:rsid w:val="002427C7"/>
    <w:rsid w:val="002429F1"/>
    <w:rsid w:val="00243C47"/>
    <w:rsid w:val="00245DC9"/>
    <w:rsid w:val="0024677A"/>
    <w:rsid w:val="002506B3"/>
    <w:rsid w:val="00251299"/>
    <w:rsid w:val="002518DD"/>
    <w:rsid w:val="00252316"/>
    <w:rsid w:val="00264497"/>
    <w:rsid w:val="00265162"/>
    <w:rsid w:val="002670D3"/>
    <w:rsid w:val="0027041B"/>
    <w:rsid w:val="0027050E"/>
    <w:rsid w:val="00270C45"/>
    <w:rsid w:val="00275156"/>
    <w:rsid w:val="00276DEB"/>
    <w:rsid w:val="00276E70"/>
    <w:rsid w:val="002777AB"/>
    <w:rsid w:val="00282C3A"/>
    <w:rsid w:val="002857FB"/>
    <w:rsid w:val="00286150"/>
    <w:rsid w:val="00290527"/>
    <w:rsid w:val="00292439"/>
    <w:rsid w:val="00293937"/>
    <w:rsid w:val="00294B77"/>
    <w:rsid w:val="002953E2"/>
    <w:rsid w:val="002955DC"/>
    <w:rsid w:val="002970E3"/>
    <w:rsid w:val="00297A4A"/>
    <w:rsid w:val="002A0660"/>
    <w:rsid w:val="002A0FF6"/>
    <w:rsid w:val="002A50D9"/>
    <w:rsid w:val="002A6569"/>
    <w:rsid w:val="002B2A8D"/>
    <w:rsid w:val="002B5086"/>
    <w:rsid w:val="002B53DF"/>
    <w:rsid w:val="002B54B2"/>
    <w:rsid w:val="002B652F"/>
    <w:rsid w:val="002B7FD1"/>
    <w:rsid w:val="002C7EA4"/>
    <w:rsid w:val="002D12B4"/>
    <w:rsid w:val="002D2994"/>
    <w:rsid w:val="002D3336"/>
    <w:rsid w:val="002D34B1"/>
    <w:rsid w:val="002D3DEB"/>
    <w:rsid w:val="002D45A4"/>
    <w:rsid w:val="002D45E7"/>
    <w:rsid w:val="002D58C6"/>
    <w:rsid w:val="002D6C63"/>
    <w:rsid w:val="002E050B"/>
    <w:rsid w:val="002E215D"/>
    <w:rsid w:val="002E493F"/>
    <w:rsid w:val="002E5B5B"/>
    <w:rsid w:val="002E6457"/>
    <w:rsid w:val="002F2EDB"/>
    <w:rsid w:val="002F5085"/>
    <w:rsid w:val="002F60BB"/>
    <w:rsid w:val="002F7B68"/>
    <w:rsid w:val="00307378"/>
    <w:rsid w:val="003073FE"/>
    <w:rsid w:val="0031073D"/>
    <w:rsid w:val="00310C91"/>
    <w:rsid w:val="00310DBD"/>
    <w:rsid w:val="00314F15"/>
    <w:rsid w:val="003172D0"/>
    <w:rsid w:val="0031735C"/>
    <w:rsid w:val="0031766F"/>
    <w:rsid w:val="00321BAE"/>
    <w:rsid w:val="00322020"/>
    <w:rsid w:val="003221F1"/>
    <w:rsid w:val="00322503"/>
    <w:rsid w:val="00323FE5"/>
    <w:rsid w:val="003328F1"/>
    <w:rsid w:val="0033330A"/>
    <w:rsid w:val="00335888"/>
    <w:rsid w:val="003404C4"/>
    <w:rsid w:val="003414F9"/>
    <w:rsid w:val="003416F1"/>
    <w:rsid w:val="0034342B"/>
    <w:rsid w:val="0034457B"/>
    <w:rsid w:val="00344610"/>
    <w:rsid w:val="0034466D"/>
    <w:rsid w:val="0035154A"/>
    <w:rsid w:val="00351B0D"/>
    <w:rsid w:val="003552C5"/>
    <w:rsid w:val="00355717"/>
    <w:rsid w:val="003558EB"/>
    <w:rsid w:val="00356074"/>
    <w:rsid w:val="00357124"/>
    <w:rsid w:val="003607F3"/>
    <w:rsid w:val="00360DD5"/>
    <w:rsid w:val="0036185B"/>
    <w:rsid w:val="00363232"/>
    <w:rsid w:val="00363FA4"/>
    <w:rsid w:val="003658AE"/>
    <w:rsid w:val="00365EBA"/>
    <w:rsid w:val="0036686C"/>
    <w:rsid w:val="003709DE"/>
    <w:rsid w:val="003744E1"/>
    <w:rsid w:val="003772F1"/>
    <w:rsid w:val="0038207A"/>
    <w:rsid w:val="003844F3"/>
    <w:rsid w:val="0038450F"/>
    <w:rsid w:val="00385342"/>
    <w:rsid w:val="003870A5"/>
    <w:rsid w:val="00387E93"/>
    <w:rsid w:val="00394078"/>
    <w:rsid w:val="003A1E5B"/>
    <w:rsid w:val="003A4F43"/>
    <w:rsid w:val="003A5E7F"/>
    <w:rsid w:val="003B4EBF"/>
    <w:rsid w:val="003B537E"/>
    <w:rsid w:val="003B69A7"/>
    <w:rsid w:val="003B6EF5"/>
    <w:rsid w:val="003C1F82"/>
    <w:rsid w:val="003C599F"/>
    <w:rsid w:val="003C7AE3"/>
    <w:rsid w:val="003D0DEB"/>
    <w:rsid w:val="003D27B3"/>
    <w:rsid w:val="003D3BF1"/>
    <w:rsid w:val="003D4A4B"/>
    <w:rsid w:val="003D4EF1"/>
    <w:rsid w:val="003E1907"/>
    <w:rsid w:val="003E1E60"/>
    <w:rsid w:val="003E20AD"/>
    <w:rsid w:val="003E4C50"/>
    <w:rsid w:val="003E530A"/>
    <w:rsid w:val="003E7B0F"/>
    <w:rsid w:val="003F329D"/>
    <w:rsid w:val="003F32EE"/>
    <w:rsid w:val="003F6F5B"/>
    <w:rsid w:val="00401FD6"/>
    <w:rsid w:val="00401FD7"/>
    <w:rsid w:val="004021D2"/>
    <w:rsid w:val="00402B9E"/>
    <w:rsid w:val="004037E1"/>
    <w:rsid w:val="004073B4"/>
    <w:rsid w:val="00410557"/>
    <w:rsid w:val="004134EA"/>
    <w:rsid w:val="00415449"/>
    <w:rsid w:val="00415A98"/>
    <w:rsid w:val="00415CDB"/>
    <w:rsid w:val="00416F96"/>
    <w:rsid w:val="004178F9"/>
    <w:rsid w:val="00421C81"/>
    <w:rsid w:val="0042391A"/>
    <w:rsid w:val="0042537B"/>
    <w:rsid w:val="0042707B"/>
    <w:rsid w:val="004270E8"/>
    <w:rsid w:val="00434EAD"/>
    <w:rsid w:val="00435865"/>
    <w:rsid w:val="0044059B"/>
    <w:rsid w:val="00440792"/>
    <w:rsid w:val="004440FE"/>
    <w:rsid w:val="00446761"/>
    <w:rsid w:val="004521ED"/>
    <w:rsid w:val="004523DB"/>
    <w:rsid w:val="00453549"/>
    <w:rsid w:val="004557A0"/>
    <w:rsid w:val="004604D9"/>
    <w:rsid w:val="00465E01"/>
    <w:rsid w:val="00465FB1"/>
    <w:rsid w:val="00466486"/>
    <w:rsid w:val="004673CE"/>
    <w:rsid w:val="0046768E"/>
    <w:rsid w:val="0047141E"/>
    <w:rsid w:val="0047499A"/>
    <w:rsid w:val="00475F57"/>
    <w:rsid w:val="004763F8"/>
    <w:rsid w:val="00476788"/>
    <w:rsid w:val="004769C1"/>
    <w:rsid w:val="004770C8"/>
    <w:rsid w:val="004815A9"/>
    <w:rsid w:val="00482B84"/>
    <w:rsid w:val="00484F7B"/>
    <w:rsid w:val="00491A4D"/>
    <w:rsid w:val="004938F3"/>
    <w:rsid w:val="00495A6C"/>
    <w:rsid w:val="00497A8A"/>
    <w:rsid w:val="004A0C74"/>
    <w:rsid w:val="004A0EF7"/>
    <w:rsid w:val="004A3ECA"/>
    <w:rsid w:val="004A509A"/>
    <w:rsid w:val="004A6963"/>
    <w:rsid w:val="004B1F36"/>
    <w:rsid w:val="004B2AFF"/>
    <w:rsid w:val="004B39F3"/>
    <w:rsid w:val="004B5E9C"/>
    <w:rsid w:val="004B6253"/>
    <w:rsid w:val="004B7B6F"/>
    <w:rsid w:val="004C3B85"/>
    <w:rsid w:val="004C3BA6"/>
    <w:rsid w:val="004D24EA"/>
    <w:rsid w:val="004D2D89"/>
    <w:rsid w:val="004D5FDC"/>
    <w:rsid w:val="004D63DF"/>
    <w:rsid w:val="004D6CA1"/>
    <w:rsid w:val="004E49FE"/>
    <w:rsid w:val="004E5B12"/>
    <w:rsid w:val="004E6530"/>
    <w:rsid w:val="004E772A"/>
    <w:rsid w:val="004F1BA1"/>
    <w:rsid w:val="00501F49"/>
    <w:rsid w:val="00501F51"/>
    <w:rsid w:val="00510AB5"/>
    <w:rsid w:val="0051417D"/>
    <w:rsid w:val="00514816"/>
    <w:rsid w:val="00515E01"/>
    <w:rsid w:val="00517DC3"/>
    <w:rsid w:val="005217D4"/>
    <w:rsid w:val="0052209F"/>
    <w:rsid w:val="00524AD5"/>
    <w:rsid w:val="00531D56"/>
    <w:rsid w:val="005331AC"/>
    <w:rsid w:val="005335B4"/>
    <w:rsid w:val="0053436B"/>
    <w:rsid w:val="005369FB"/>
    <w:rsid w:val="00537E6A"/>
    <w:rsid w:val="005401F8"/>
    <w:rsid w:val="0054179F"/>
    <w:rsid w:val="00541930"/>
    <w:rsid w:val="005429AB"/>
    <w:rsid w:val="00544ECA"/>
    <w:rsid w:val="0054505F"/>
    <w:rsid w:val="00546B88"/>
    <w:rsid w:val="00547688"/>
    <w:rsid w:val="00550A87"/>
    <w:rsid w:val="0055193A"/>
    <w:rsid w:val="00556349"/>
    <w:rsid w:val="00560182"/>
    <w:rsid w:val="00560FA8"/>
    <w:rsid w:val="0056208B"/>
    <w:rsid w:val="005624CF"/>
    <w:rsid w:val="00562FDF"/>
    <w:rsid w:val="00571DB8"/>
    <w:rsid w:val="00573BF9"/>
    <w:rsid w:val="00575261"/>
    <w:rsid w:val="00577596"/>
    <w:rsid w:val="00581F6A"/>
    <w:rsid w:val="00582521"/>
    <w:rsid w:val="0058744E"/>
    <w:rsid w:val="00592A07"/>
    <w:rsid w:val="005932FE"/>
    <w:rsid w:val="00593D25"/>
    <w:rsid w:val="00594096"/>
    <w:rsid w:val="005A2DD5"/>
    <w:rsid w:val="005A475D"/>
    <w:rsid w:val="005A6689"/>
    <w:rsid w:val="005B0742"/>
    <w:rsid w:val="005B2330"/>
    <w:rsid w:val="005B40E9"/>
    <w:rsid w:val="005B625B"/>
    <w:rsid w:val="005B7B7C"/>
    <w:rsid w:val="005C346A"/>
    <w:rsid w:val="005C384A"/>
    <w:rsid w:val="005C3BD8"/>
    <w:rsid w:val="005C590A"/>
    <w:rsid w:val="005D5B92"/>
    <w:rsid w:val="005E409E"/>
    <w:rsid w:val="005E6D20"/>
    <w:rsid w:val="005E738A"/>
    <w:rsid w:val="005E7985"/>
    <w:rsid w:val="005F1235"/>
    <w:rsid w:val="005F1F70"/>
    <w:rsid w:val="005F21E3"/>
    <w:rsid w:val="005F24ED"/>
    <w:rsid w:val="005F573A"/>
    <w:rsid w:val="005F712D"/>
    <w:rsid w:val="005F7338"/>
    <w:rsid w:val="00600670"/>
    <w:rsid w:val="00603AE3"/>
    <w:rsid w:val="00603DFF"/>
    <w:rsid w:val="00604D18"/>
    <w:rsid w:val="0061036A"/>
    <w:rsid w:val="00610ACF"/>
    <w:rsid w:val="00610C3F"/>
    <w:rsid w:val="0061224A"/>
    <w:rsid w:val="00621430"/>
    <w:rsid w:val="00621AB1"/>
    <w:rsid w:val="00621CB0"/>
    <w:rsid w:val="0062504F"/>
    <w:rsid w:val="006314C3"/>
    <w:rsid w:val="00632E6C"/>
    <w:rsid w:val="00635DBA"/>
    <w:rsid w:val="006401C9"/>
    <w:rsid w:val="00640B41"/>
    <w:rsid w:val="00640C6B"/>
    <w:rsid w:val="006462FE"/>
    <w:rsid w:val="00646E17"/>
    <w:rsid w:val="00650DE4"/>
    <w:rsid w:val="00653E1F"/>
    <w:rsid w:val="0065523E"/>
    <w:rsid w:val="00655C40"/>
    <w:rsid w:val="0065669C"/>
    <w:rsid w:val="00657D5F"/>
    <w:rsid w:val="00660247"/>
    <w:rsid w:val="00660ABE"/>
    <w:rsid w:val="00660C4E"/>
    <w:rsid w:val="00663804"/>
    <w:rsid w:val="00663ABB"/>
    <w:rsid w:val="006644D2"/>
    <w:rsid w:val="00665373"/>
    <w:rsid w:val="00665D45"/>
    <w:rsid w:val="0067371A"/>
    <w:rsid w:val="00673D65"/>
    <w:rsid w:val="00674320"/>
    <w:rsid w:val="0068098D"/>
    <w:rsid w:val="00681BE7"/>
    <w:rsid w:val="00684A2C"/>
    <w:rsid w:val="00691C02"/>
    <w:rsid w:val="00695738"/>
    <w:rsid w:val="006A04B0"/>
    <w:rsid w:val="006A0E0E"/>
    <w:rsid w:val="006A6807"/>
    <w:rsid w:val="006A6AA9"/>
    <w:rsid w:val="006B2BC3"/>
    <w:rsid w:val="006B3059"/>
    <w:rsid w:val="006B31B2"/>
    <w:rsid w:val="006B5005"/>
    <w:rsid w:val="006B61C3"/>
    <w:rsid w:val="006B6922"/>
    <w:rsid w:val="006C1914"/>
    <w:rsid w:val="006C21C3"/>
    <w:rsid w:val="006C2624"/>
    <w:rsid w:val="006D713E"/>
    <w:rsid w:val="006D7880"/>
    <w:rsid w:val="006E06C1"/>
    <w:rsid w:val="006E11F4"/>
    <w:rsid w:val="006E19E4"/>
    <w:rsid w:val="006E557D"/>
    <w:rsid w:val="006E5E0A"/>
    <w:rsid w:val="006E73DC"/>
    <w:rsid w:val="006F08CE"/>
    <w:rsid w:val="006F2736"/>
    <w:rsid w:val="006F354D"/>
    <w:rsid w:val="006F5329"/>
    <w:rsid w:val="006F6891"/>
    <w:rsid w:val="006F7BA7"/>
    <w:rsid w:val="00700AA4"/>
    <w:rsid w:val="00702A0A"/>
    <w:rsid w:val="00704967"/>
    <w:rsid w:val="00711A15"/>
    <w:rsid w:val="00713408"/>
    <w:rsid w:val="00713ACE"/>
    <w:rsid w:val="0071479B"/>
    <w:rsid w:val="00714F15"/>
    <w:rsid w:val="00716605"/>
    <w:rsid w:val="00721B71"/>
    <w:rsid w:val="00722FAF"/>
    <w:rsid w:val="00731BC9"/>
    <w:rsid w:val="0074101B"/>
    <w:rsid w:val="0074125D"/>
    <w:rsid w:val="0074176B"/>
    <w:rsid w:val="00742A66"/>
    <w:rsid w:val="00750F65"/>
    <w:rsid w:val="007521D7"/>
    <w:rsid w:val="00752378"/>
    <w:rsid w:val="00752AE3"/>
    <w:rsid w:val="0075381F"/>
    <w:rsid w:val="00760134"/>
    <w:rsid w:val="00762C89"/>
    <w:rsid w:val="00763AB6"/>
    <w:rsid w:val="00766C08"/>
    <w:rsid w:val="00767C84"/>
    <w:rsid w:val="007714A8"/>
    <w:rsid w:val="00772386"/>
    <w:rsid w:val="007739CA"/>
    <w:rsid w:val="007751F8"/>
    <w:rsid w:val="0077780F"/>
    <w:rsid w:val="00777B85"/>
    <w:rsid w:val="00777FBD"/>
    <w:rsid w:val="007808D6"/>
    <w:rsid w:val="00781870"/>
    <w:rsid w:val="00790B4E"/>
    <w:rsid w:val="00792B9F"/>
    <w:rsid w:val="00792C70"/>
    <w:rsid w:val="00793C68"/>
    <w:rsid w:val="007A05BA"/>
    <w:rsid w:val="007A1456"/>
    <w:rsid w:val="007A232C"/>
    <w:rsid w:val="007A443E"/>
    <w:rsid w:val="007A748A"/>
    <w:rsid w:val="007B66DC"/>
    <w:rsid w:val="007B7242"/>
    <w:rsid w:val="007C14D0"/>
    <w:rsid w:val="007C354E"/>
    <w:rsid w:val="007E1536"/>
    <w:rsid w:val="007E1689"/>
    <w:rsid w:val="007E5866"/>
    <w:rsid w:val="007E6ED8"/>
    <w:rsid w:val="007E712C"/>
    <w:rsid w:val="007E7616"/>
    <w:rsid w:val="007E78D1"/>
    <w:rsid w:val="007E7AD7"/>
    <w:rsid w:val="007F05A7"/>
    <w:rsid w:val="007F3E2F"/>
    <w:rsid w:val="007F5A0B"/>
    <w:rsid w:val="00800420"/>
    <w:rsid w:val="00802454"/>
    <w:rsid w:val="0080325D"/>
    <w:rsid w:val="00805831"/>
    <w:rsid w:val="008073AC"/>
    <w:rsid w:val="00810A27"/>
    <w:rsid w:val="008131FD"/>
    <w:rsid w:val="00814E27"/>
    <w:rsid w:val="00815B4D"/>
    <w:rsid w:val="0081659C"/>
    <w:rsid w:val="008170E1"/>
    <w:rsid w:val="008209CF"/>
    <w:rsid w:val="00820F6C"/>
    <w:rsid w:val="00823297"/>
    <w:rsid w:val="008247FD"/>
    <w:rsid w:val="00824A16"/>
    <w:rsid w:val="00827651"/>
    <w:rsid w:val="00830C26"/>
    <w:rsid w:val="008340D2"/>
    <w:rsid w:val="00834803"/>
    <w:rsid w:val="008355AD"/>
    <w:rsid w:val="008358DE"/>
    <w:rsid w:val="00835EA4"/>
    <w:rsid w:val="008366C4"/>
    <w:rsid w:val="00837199"/>
    <w:rsid w:val="00840F32"/>
    <w:rsid w:val="00842858"/>
    <w:rsid w:val="00843025"/>
    <w:rsid w:val="0084401B"/>
    <w:rsid w:val="008458AB"/>
    <w:rsid w:val="00847453"/>
    <w:rsid w:val="00851144"/>
    <w:rsid w:val="00851653"/>
    <w:rsid w:val="00851A1F"/>
    <w:rsid w:val="00852EDF"/>
    <w:rsid w:val="00853417"/>
    <w:rsid w:val="00854B29"/>
    <w:rsid w:val="00854D28"/>
    <w:rsid w:val="008550DE"/>
    <w:rsid w:val="00855774"/>
    <w:rsid w:val="0085596E"/>
    <w:rsid w:val="00856FDF"/>
    <w:rsid w:val="00857ACD"/>
    <w:rsid w:val="0086021C"/>
    <w:rsid w:val="00863B40"/>
    <w:rsid w:val="00866E27"/>
    <w:rsid w:val="00866EE4"/>
    <w:rsid w:val="0087194E"/>
    <w:rsid w:val="00874633"/>
    <w:rsid w:val="00875AE1"/>
    <w:rsid w:val="00881EF0"/>
    <w:rsid w:val="00883BC3"/>
    <w:rsid w:val="00885815"/>
    <w:rsid w:val="008873AD"/>
    <w:rsid w:val="0089234D"/>
    <w:rsid w:val="00892664"/>
    <w:rsid w:val="00893661"/>
    <w:rsid w:val="00893855"/>
    <w:rsid w:val="00896B9C"/>
    <w:rsid w:val="00897784"/>
    <w:rsid w:val="008A1791"/>
    <w:rsid w:val="008A1F44"/>
    <w:rsid w:val="008A4DA9"/>
    <w:rsid w:val="008C0D55"/>
    <w:rsid w:val="008C10EC"/>
    <w:rsid w:val="008C5E9D"/>
    <w:rsid w:val="008C770C"/>
    <w:rsid w:val="008D0EDF"/>
    <w:rsid w:val="008D192A"/>
    <w:rsid w:val="008D30FD"/>
    <w:rsid w:val="008D3874"/>
    <w:rsid w:val="008D5B2A"/>
    <w:rsid w:val="008D6738"/>
    <w:rsid w:val="008D779E"/>
    <w:rsid w:val="008D7BAB"/>
    <w:rsid w:val="008E22B2"/>
    <w:rsid w:val="008E34BB"/>
    <w:rsid w:val="008E75D6"/>
    <w:rsid w:val="008F25B3"/>
    <w:rsid w:val="008F29AA"/>
    <w:rsid w:val="008F3BF4"/>
    <w:rsid w:val="008F7D6B"/>
    <w:rsid w:val="00900161"/>
    <w:rsid w:val="00903B92"/>
    <w:rsid w:val="00905391"/>
    <w:rsid w:val="0090654E"/>
    <w:rsid w:val="00907884"/>
    <w:rsid w:val="009117EE"/>
    <w:rsid w:val="009149F0"/>
    <w:rsid w:val="00921267"/>
    <w:rsid w:val="0092131E"/>
    <w:rsid w:val="00922B43"/>
    <w:rsid w:val="00922BF8"/>
    <w:rsid w:val="00925046"/>
    <w:rsid w:val="0092518C"/>
    <w:rsid w:val="00927272"/>
    <w:rsid w:val="00927348"/>
    <w:rsid w:val="00930947"/>
    <w:rsid w:val="00930DBD"/>
    <w:rsid w:val="0093206D"/>
    <w:rsid w:val="00932D6D"/>
    <w:rsid w:val="00935568"/>
    <w:rsid w:val="00942716"/>
    <w:rsid w:val="009441E2"/>
    <w:rsid w:val="00944EDC"/>
    <w:rsid w:val="009509C5"/>
    <w:rsid w:val="0095394F"/>
    <w:rsid w:val="0095405D"/>
    <w:rsid w:val="00954674"/>
    <w:rsid w:val="00954A09"/>
    <w:rsid w:val="00957332"/>
    <w:rsid w:val="009575A4"/>
    <w:rsid w:val="009600D0"/>
    <w:rsid w:val="00960CBC"/>
    <w:rsid w:val="00961CC0"/>
    <w:rsid w:val="00962507"/>
    <w:rsid w:val="009625E6"/>
    <w:rsid w:val="009639DA"/>
    <w:rsid w:val="009650B4"/>
    <w:rsid w:val="0096686E"/>
    <w:rsid w:val="009670B5"/>
    <w:rsid w:val="0097065C"/>
    <w:rsid w:val="00970F72"/>
    <w:rsid w:val="009723FF"/>
    <w:rsid w:val="009732DD"/>
    <w:rsid w:val="00973771"/>
    <w:rsid w:val="00974204"/>
    <w:rsid w:val="00976C05"/>
    <w:rsid w:val="00981715"/>
    <w:rsid w:val="00987487"/>
    <w:rsid w:val="00992C96"/>
    <w:rsid w:val="00993C80"/>
    <w:rsid w:val="00994038"/>
    <w:rsid w:val="00994927"/>
    <w:rsid w:val="009A170A"/>
    <w:rsid w:val="009A1ADA"/>
    <w:rsid w:val="009A2164"/>
    <w:rsid w:val="009A31DB"/>
    <w:rsid w:val="009A353B"/>
    <w:rsid w:val="009A5412"/>
    <w:rsid w:val="009B03E6"/>
    <w:rsid w:val="009B0AC0"/>
    <w:rsid w:val="009B11D2"/>
    <w:rsid w:val="009B2E88"/>
    <w:rsid w:val="009B4B2D"/>
    <w:rsid w:val="009C307D"/>
    <w:rsid w:val="009C3500"/>
    <w:rsid w:val="009C4703"/>
    <w:rsid w:val="009C7E61"/>
    <w:rsid w:val="009D0ABF"/>
    <w:rsid w:val="009D335C"/>
    <w:rsid w:val="009D37F0"/>
    <w:rsid w:val="009D4CAA"/>
    <w:rsid w:val="009D57C1"/>
    <w:rsid w:val="009D69F5"/>
    <w:rsid w:val="009E2FF9"/>
    <w:rsid w:val="009E3C31"/>
    <w:rsid w:val="009E4EC4"/>
    <w:rsid w:val="009E783F"/>
    <w:rsid w:val="009E7A17"/>
    <w:rsid w:val="009F5132"/>
    <w:rsid w:val="00A0051E"/>
    <w:rsid w:val="00A027DE"/>
    <w:rsid w:val="00A034D7"/>
    <w:rsid w:val="00A046A9"/>
    <w:rsid w:val="00A10456"/>
    <w:rsid w:val="00A116E0"/>
    <w:rsid w:val="00A16AB0"/>
    <w:rsid w:val="00A17DD2"/>
    <w:rsid w:val="00A225FC"/>
    <w:rsid w:val="00A22A7A"/>
    <w:rsid w:val="00A261CF"/>
    <w:rsid w:val="00A26407"/>
    <w:rsid w:val="00A26C68"/>
    <w:rsid w:val="00A32DA5"/>
    <w:rsid w:val="00A35452"/>
    <w:rsid w:val="00A41591"/>
    <w:rsid w:val="00A42B3F"/>
    <w:rsid w:val="00A43B59"/>
    <w:rsid w:val="00A474A1"/>
    <w:rsid w:val="00A513BE"/>
    <w:rsid w:val="00A51664"/>
    <w:rsid w:val="00A537D2"/>
    <w:rsid w:val="00A55D8F"/>
    <w:rsid w:val="00A56C36"/>
    <w:rsid w:val="00A5738B"/>
    <w:rsid w:val="00A57BB3"/>
    <w:rsid w:val="00A62323"/>
    <w:rsid w:val="00A662AE"/>
    <w:rsid w:val="00A73CB1"/>
    <w:rsid w:val="00A74BAE"/>
    <w:rsid w:val="00A7627C"/>
    <w:rsid w:val="00A823F1"/>
    <w:rsid w:val="00A84392"/>
    <w:rsid w:val="00A87BBC"/>
    <w:rsid w:val="00A87DB6"/>
    <w:rsid w:val="00A903E1"/>
    <w:rsid w:val="00A909ED"/>
    <w:rsid w:val="00A91F61"/>
    <w:rsid w:val="00A93533"/>
    <w:rsid w:val="00A943C9"/>
    <w:rsid w:val="00A9557A"/>
    <w:rsid w:val="00A95938"/>
    <w:rsid w:val="00AA07E8"/>
    <w:rsid w:val="00AB1812"/>
    <w:rsid w:val="00AB1F09"/>
    <w:rsid w:val="00AB2355"/>
    <w:rsid w:val="00AB6074"/>
    <w:rsid w:val="00AB7AB2"/>
    <w:rsid w:val="00AB7CD5"/>
    <w:rsid w:val="00AC2290"/>
    <w:rsid w:val="00AC5173"/>
    <w:rsid w:val="00AC5882"/>
    <w:rsid w:val="00AC6B1E"/>
    <w:rsid w:val="00AC7180"/>
    <w:rsid w:val="00AC7665"/>
    <w:rsid w:val="00AC7ADE"/>
    <w:rsid w:val="00AD1A86"/>
    <w:rsid w:val="00AD1D57"/>
    <w:rsid w:val="00AD2752"/>
    <w:rsid w:val="00AD28CA"/>
    <w:rsid w:val="00AD2B00"/>
    <w:rsid w:val="00AD5B7B"/>
    <w:rsid w:val="00AD5C96"/>
    <w:rsid w:val="00AD5F89"/>
    <w:rsid w:val="00AD7616"/>
    <w:rsid w:val="00AE05D0"/>
    <w:rsid w:val="00AE2132"/>
    <w:rsid w:val="00AE3DD9"/>
    <w:rsid w:val="00AE5F1B"/>
    <w:rsid w:val="00AE718C"/>
    <w:rsid w:val="00AE75BE"/>
    <w:rsid w:val="00AF020A"/>
    <w:rsid w:val="00AF147B"/>
    <w:rsid w:val="00AF2526"/>
    <w:rsid w:val="00AF2ABA"/>
    <w:rsid w:val="00AF30C4"/>
    <w:rsid w:val="00AF387A"/>
    <w:rsid w:val="00AF72C1"/>
    <w:rsid w:val="00B003D5"/>
    <w:rsid w:val="00B03FAF"/>
    <w:rsid w:val="00B04FC0"/>
    <w:rsid w:val="00B068FD"/>
    <w:rsid w:val="00B075C5"/>
    <w:rsid w:val="00B16D89"/>
    <w:rsid w:val="00B2010A"/>
    <w:rsid w:val="00B20FB7"/>
    <w:rsid w:val="00B2222C"/>
    <w:rsid w:val="00B22DE8"/>
    <w:rsid w:val="00B249A9"/>
    <w:rsid w:val="00B31C59"/>
    <w:rsid w:val="00B33049"/>
    <w:rsid w:val="00B348C9"/>
    <w:rsid w:val="00B360E3"/>
    <w:rsid w:val="00B363B7"/>
    <w:rsid w:val="00B375C2"/>
    <w:rsid w:val="00B37FB6"/>
    <w:rsid w:val="00B411C5"/>
    <w:rsid w:val="00B41A90"/>
    <w:rsid w:val="00B4312A"/>
    <w:rsid w:val="00B43797"/>
    <w:rsid w:val="00B45A7B"/>
    <w:rsid w:val="00B45AA5"/>
    <w:rsid w:val="00B52F4A"/>
    <w:rsid w:val="00B55DE7"/>
    <w:rsid w:val="00B56397"/>
    <w:rsid w:val="00B60C9E"/>
    <w:rsid w:val="00B6496A"/>
    <w:rsid w:val="00B67241"/>
    <w:rsid w:val="00B67D9D"/>
    <w:rsid w:val="00B70BFF"/>
    <w:rsid w:val="00B710A1"/>
    <w:rsid w:val="00B721F7"/>
    <w:rsid w:val="00B724FB"/>
    <w:rsid w:val="00B72B81"/>
    <w:rsid w:val="00B7632F"/>
    <w:rsid w:val="00B768C1"/>
    <w:rsid w:val="00B77594"/>
    <w:rsid w:val="00B82083"/>
    <w:rsid w:val="00B82FF3"/>
    <w:rsid w:val="00B838B0"/>
    <w:rsid w:val="00B84E8A"/>
    <w:rsid w:val="00B858CE"/>
    <w:rsid w:val="00B86059"/>
    <w:rsid w:val="00B86BF0"/>
    <w:rsid w:val="00B91074"/>
    <w:rsid w:val="00B9388D"/>
    <w:rsid w:val="00B93977"/>
    <w:rsid w:val="00B93AF6"/>
    <w:rsid w:val="00B97DAB"/>
    <w:rsid w:val="00BA029E"/>
    <w:rsid w:val="00BA0C8E"/>
    <w:rsid w:val="00BA5DAC"/>
    <w:rsid w:val="00BA7C48"/>
    <w:rsid w:val="00BB0D04"/>
    <w:rsid w:val="00BB1561"/>
    <w:rsid w:val="00BB2A61"/>
    <w:rsid w:val="00BB4B17"/>
    <w:rsid w:val="00BC22B0"/>
    <w:rsid w:val="00BC2305"/>
    <w:rsid w:val="00BC3039"/>
    <w:rsid w:val="00BC39A2"/>
    <w:rsid w:val="00BC4DC2"/>
    <w:rsid w:val="00BC4F46"/>
    <w:rsid w:val="00BC5B62"/>
    <w:rsid w:val="00BC7A9C"/>
    <w:rsid w:val="00BD0484"/>
    <w:rsid w:val="00BD2E4B"/>
    <w:rsid w:val="00BD375F"/>
    <w:rsid w:val="00BD4899"/>
    <w:rsid w:val="00BD6C1D"/>
    <w:rsid w:val="00BE0EED"/>
    <w:rsid w:val="00BE4920"/>
    <w:rsid w:val="00BE4B70"/>
    <w:rsid w:val="00BE547E"/>
    <w:rsid w:val="00BE59DC"/>
    <w:rsid w:val="00BE5A17"/>
    <w:rsid w:val="00BE6929"/>
    <w:rsid w:val="00BF0C91"/>
    <w:rsid w:val="00BF19DF"/>
    <w:rsid w:val="00BF1C2E"/>
    <w:rsid w:val="00BF321F"/>
    <w:rsid w:val="00BF3BC1"/>
    <w:rsid w:val="00BF4149"/>
    <w:rsid w:val="00BF5BFC"/>
    <w:rsid w:val="00BF7B67"/>
    <w:rsid w:val="00BF7EDA"/>
    <w:rsid w:val="00C00389"/>
    <w:rsid w:val="00C00D94"/>
    <w:rsid w:val="00C014D9"/>
    <w:rsid w:val="00C01E01"/>
    <w:rsid w:val="00C02B25"/>
    <w:rsid w:val="00C0331A"/>
    <w:rsid w:val="00C0731D"/>
    <w:rsid w:val="00C1119A"/>
    <w:rsid w:val="00C11414"/>
    <w:rsid w:val="00C14E54"/>
    <w:rsid w:val="00C16426"/>
    <w:rsid w:val="00C20F98"/>
    <w:rsid w:val="00C2517E"/>
    <w:rsid w:val="00C25A51"/>
    <w:rsid w:val="00C25F42"/>
    <w:rsid w:val="00C3352B"/>
    <w:rsid w:val="00C354A9"/>
    <w:rsid w:val="00C3621F"/>
    <w:rsid w:val="00C40B0D"/>
    <w:rsid w:val="00C4320F"/>
    <w:rsid w:val="00C51528"/>
    <w:rsid w:val="00C51DAB"/>
    <w:rsid w:val="00C52B3C"/>
    <w:rsid w:val="00C537D9"/>
    <w:rsid w:val="00C53A91"/>
    <w:rsid w:val="00C5452E"/>
    <w:rsid w:val="00C56426"/>
    <w:rsid w:val="00C5665F"/>
    <w:rsid w:val="00C5786F"/>
    <w:rsid w:val="00C612A5"/>
    <w:rsid w:val="00C61D7C"/>
    <w:rsid w:val="00C62FCD"/>
    <w:rsid w:val="00C63D2F"/>
    <w:rsid w:val="00C6490A"/>
    <w:rsid w:val="00C649F9"/>
    <w:rsid w:val="00C715F0"/>
    <w:rsid w:val="00C74F8C"/>
    <w:rsid w:val="00C77F51"/>
    <w:rsid w:val="00C8214A"/>
    <w:rsid w:val="00C848C3"/>
    <w:rsid w:val="00C85E87"/>
    <w:rsid w:val="00C86549"/>
    <w:rsid w:val="00C92AAC"/>
    <w:rsid w:val="00C92FA1"/>
    <w:rsid w:val="00C94C3E"/>
    <w:rsid w:val="00C95B7A"/>
    <w:rsid w:val="00C95E1C"/>
    <w:rsid w:val="00C95FA8"/>
    <w:rsid w:val="00C96D13"/>
    <w:rsid w:val="00C97CAE"/>
    <w:rsid w:val="00CA008C"/>
    <w:rsid w:val="00CA114B"/>
    <w:rsid w:val="00CA3E3C"/>
    <w:rsid w:val="00CA55B4"/>
    <w:rsid w:val="00CA6B93"/>
    <w:rsid w:val="00CB0DEC"/>
    <w:rsid w:val="00CB2062"/>
    <w:rsid w:val="00CB2D21"/>
    <w:rsid w:val="00CB3C73"/>
    <w:rsid w:val="00CB451B"/>
    <w:rsid w:val="00CB5ACD"/>
    <w:rsid w:val="00CB5EBF"/>
    <w:rsid w:val="00CC0AA7"/>
    <w:rsid w:val="00CC18E4"/>
    <w:rsid w:val="00CC4940"/>
    <w:rsid w:val="00CC5AA8"/>
    <w:rsid w:val="00CC6C48"/>
    <w:rsid w:val="00CD1551"/>
    <w:rsid w:val="00CD263F"/>
    <w:rsid w:val="00CD4AE3"/>
    <w:rsid w:val="00CD59CB"/>
    <w:rsid w:val="00CE1697"/>
    <w:rsid w:val="00CE20ED"/>
    <w:rsid w:val="00CE2883"/>
    <w:rsid w:val="00CE2ACA"/>
    <w:rsid w:val="00CE2ACE"/>
    <w:rsid w:val="00CE31FA"/>
    <w:rsid w:val="00CE7252"/>
    <w:rsid w:val="00CF00F5"/>
    <w:rsid w:val="00CF0271"/>
    <w:rsid w:val="00CF16CF"/>
    <w:rsid w:val="00CF291D"/>
    <w:rsid w:val="00CF376C"/>
    <w:rsid w:val="00D00572"/>
    <w:rsid w:val="00D00590"/>
    <w:rsid w:val="00D047A8"/>
    <w:rsid w:val="00D06CFC"/>
    <w:rsid w:val="00D07463"/>
    <w:rsid w:val="00D07FCC"/>
    <w:rsid w:val="00D1155D"/>
    <w:rsid w:val="00D1233E"/>
    <w:rsid w:val="00D129BE"/>
    <w:rsid w:val="00D14380"/>
    <w:rsid w:val="00D1633A"/>
    <w:rsid w:val="00D16405"/>
    <w:rsid w:val="00D16748"/>
    <w:rsid w:val="00D20567"/>
    <w:rsid w:val="00D2229F"/>
    <w:rsid w:val="00D24097"/>
    <w:rsid w:val="00D26033"/>
    <w:rsid w:val="00D27F8F"/>
    <w:rsid w:val="00D364C3"/>
    <w:rsid w:val="00D43358"/>
    <w:rsid w:val="00D4365E"/>
    <w:rsid w:val="00D43CD7"/>
    <w:rsid w:val="00D454E4"/>
    <w:rsid w:val="00D47479"/>
    <w:rsid w:val="00D504DE"/>
    <w:rsid w:val="00D506B0"/>
    <w:rsid w:val="00D52235"/>
    <w:rsid w:val="00D53447"/>
    <w:rsid w:val="00D556E2"/>
    <w:rsid w:val="00D6083D"/>
    <w:rsid w:val="00D60E4E"/>
    <w:rsid w:val="00D64EF5"/>
    <w:rsid w:val="00D65330"/>
    <w:rsid w:val="00D664F7"/>
    <w:rsid w:val="00D66B1B"/>
    <w:rsid w:val="00D67951"/>
    <w:rsid w:val="00D7017B"/>
    <w:rsid w:val="00D7229E"/>
    <w:rsid w:val="00D738B4"/>
    <w:rsid w:val="00D749AA"/>
    <w:rsid w:val="00D81D9F"/>
    <w:rsid w:val="00D81ECB"/>
    <w:rsid w:val="00D85607"/>
    <w:rsid w:val="00D85B74"/>
    <w:rsid w:val="00D861FF"/>
    <w:rsid w:val="00D86781"/>
    <w:rsid w:val="00D91E6F"/>
    <w:rsid w:val="00D925A5"/>
    <w:rsid w:val="00D94770"/>
    <w:rsid w:val="00D94CFF"/>
    <w:rsid w:val="00D974DC"/>
    <w:rsid w:val="00DA0CD2"/>
    <w:rsid w:val="00DA191C"/>
    <w:rsid w:val="00DA1B16"/>
    <w:rsid w:val="00DA1C61"/>
    <w:rsid w:val="00DA622E"/>
    <w:rsid w:val="00DA72BF"/>
    <w:rsid w:val="00DB2F73"/>
    <w:rsid w:val="00DB4569"/>
    <w:rsid w:val="00DB6000"/>
    <w:rsid w:val="00DB79D8"/>
    <w:rsid w:val="00DC02D3"/>
    <w:rsid w:val="00DC1E50"/>
    <w:rsid w:val="00DC3C1C"/>
    <w:rsid w:val="00DD008C"/>
    <w:rsid w:val="00DD0971"/>
    <w:rsid w:val="00DD0DCF"/>
    <w:rsid w:val="00DD2392"/>
    <w:rsid w:val="00DD28FC"/>
    <w:rsid w:val="00DD2FFE"/>
    <w:rsid w:val="00DD3079"/>
    <w:rsid w:val="00DD3E7B"/>
    <w:rsid w:val="00DD7C0D"/>
    <w:rsid w:val="00DE1ED3"/>
    <w:rsid w:val="00DE2B1C"/>
    <w:rsid w:val="00DE54A5"/>
    <w:rsid w:val="00DE6D8F"/>
    <w:rsid w:val="00DF09B3"/>
    <w:rsid w:val="00DF0A08"/>
    <w:rsid w:val="00DF348E"/>
    <w:rsid w:val="00DF4B94"/>
    <w:rsid w:val="00DF6535"/>
    <w:rsid w:val="00DF7D7E"/>
    <w:rsid w:val="00E00BBF"/>
    <w:rsid w:val="00E02853"/>
    <w:rsid w:val="00E02F78"/>
    <w:rsid w:val="00E05499"/>
    <w:rsid w:val="00E0597E"/>
    <w:rsid w:val="00E05B3C"/>
    <w:rsid w:val="00E06A98"/>
    <w:rsid w:val="00E07045"/>
    <w:rsid w:val="00E10292"/>
    <w:rsid w:val="00E12188"/>
    <w:rsid w:val="00E15085"/>
    <w:rsid w:val="00E166F5"/>
    <w:rsid w:val="00E16C06"/>
    <w:rsid w:val="00E23BDA"/>
    <w:rsid w:val="00E24040"/>
    <w:rsid w:val="00E279F3"/>
    <w:rsid w:val="00E30C03"/>
    <w:rsid w:val="00E31A32"/>
    <w:rsid w:val="00E33E48"/>
    <w:rsid w:val="00E343A4"/>
    <w:rsid w:val="00E347CB"/>
    <w:rsid w:val="00E41668"/>
    <w:rsid w:val="00E465A2"/>
    <w:rsid w:val="00E46E1A"/>
    <w:rsid w:val="00E46E50"/>
    <w:rsid w:val="00E510E7"/>
    <w:rsid w:val="00E51688"/>
    <w:rsid w:val="00E5582B"/>
    <w:rsid w:val="00E55B42"/>
    <w:rsid w:val="00E6048C"/>
    <w:rsid w:val="00E60896"/>
    <w:rsid w:val="00E62105"/>
    <w:rsid w:val="00E633A8"/>
    <w:rsid w:val="00E67879"/>
    <w:rsid w:val="00E70F67"/>
    <w:rsid w:val="00E75004"/>
    <w:rsid w:val="00E7570A"/>
    <w:rsid w:val="00E83114"/>
    <w:rsid w:val="00E90465"/>
    <w:rsid w:val="00E948EE"/>
    <w:rsid w:val="00E975F9"/>
    <w:rsid w:val="00E97602"/>
    <w:rsid w:val="00EA0BCE"/>
    <w:rsid w:val="00EA2BF7"/>
    <w:rsid w:val="00EA3BC1"/>
    <w:rsid w:val="00EA4C21"/>
    <w:rsid w:val="00EA578F"/>
    <w:rsid w:val="00EA7964"/>
    <w:rsid w:val="00EB09F1"/>
    <w:rsid w:val="00EB2D75"/>
    <w:rsid w:val="00EB45BA"/>
    <w:rsid w:val="00EB75BA"/>
    <w:rsid w:val="00EC0112"/>
    <w:rsid w:val="00EC0714"/>
    <w:rsid w:val="00EC193E"/>
    <w:rsid w:val="00EC483C"/>
    <w:rsid w:val="00EC59EE"/>
    <w:rsid w:val="00EC70A0"/>
    <w:rsid w:val="00EC76B4"/>
    <w:rsid w:val="00ED025D"/>
    <w:rsid w:val="00ED0B11"/>
    <w:rsid w:val="00ED32E8"/>
    <w:rsid w:val="00ED461A"/>
    <w:rsid w:val="00ED5C9A"/>
    <w:rsid w:val="00EE3D3D"/>
    <w:rsid w:val="00EE5884"/>
    <w:rsid w:val="00EE58FE"/>
    <w:rsid w:val="00EE68B6"/>
    <w:rsid w:val="00EE738B"/>
    <w:rsid w:val="00EE7DEB"/>
    <w:rsid w:val="00EF1083"/>
    <w:rsid w:val="00EF28F5"/>
    <w:rsid w:val="00EF549F"/>
    <w:rsid w:val="00EF5EA0"/>
    <w:rsid w:val="00EF724A"/>
    <w:rsid w:val="00F0073B"/>
    <w:rsid w:val="00F03A80"/>
    <w:rsid w:val="00F049D7"/>
    <w:rsid w:val="00F06894"/>
    <w:rsid w:val="00F06B96"/>
    <w:rsid w:val="00F07E06"/>
    <w:rsid w:val="00F10BAB"/>
    <w:rsid w:val="00F11E8F"/>
    <w:rsid w:val="00F159D3"/>
    <w:rsid w:val="00F15D71"/>
    <w:rsid w:val="00F20F22"/>
    <w:rsid w:val="00F21E1B"/>
    <w:rsid w:val="00F25C23"/>
    <w:rsid w:val="00F26FC0"/>
    <w:rsid w:val="00F2724B"/>
    <w:rsid w:val="00F27404"/>
    <w:rsid w:val="00F27CEE"/>
    <w:rsid w:val="00F30C7B"/>
    <w:rsid w:val="00F30C83"/>
    <w:rsid w:val="00F31E0C"/>
    <w:rsid w:val="00F32999"/>
    <w:rsid w:val="00F32CB6"/>
    <w:rsid w:val="00F32ECE"/>
    <w:rsid w:val="00F331EE"/>
    <w:rsid w:val="00F348B0"/>
    <w:rsid w:val="00F36328"/>
    <w:rsid w:val="00F366DF"/>
    <w:rsid w:val="00F41317"/>
    <w:rsid w:val="00F42D27"/>
    <w:rsid w:val="00F43D97"/>
    <w:rsid w:val="00F44C99"/>
    <w:rsid w:val="00F46C04"/>
    <w:rsid w:val="00F46E5D"/>
    <w:rsid w:val="00F47504"/>
    <w:rsid w:val="00F50574"/>
    <w:rsid w:val="00F521C5"/>
    <w:rsid w:val="00F54EA2"/>
    <w:rsid w:val="00F557C4"/>
    <w:rsid w:val="00F56569"/>
    <w:rsid w:val="00F57925"/>
    <w:rsid w:val="00F6041D"/>
    <w:rsid w:val="00F60D44"/>
    <w:rsid w:val="00F61064"/>
    <w:rsid w:val="00F61419"/>
    <w:rsid w:val="00F622AF"/>
    <w:rsid w:val="00F65048"/>
    <w:rsid w:val="00F65BD7"/>
    <w:rsid w:val="00F66B9A"/>
    <w:rsid w:val="00F670D4"/>
    <w:rsid w:val="00F71C31"/>
    <w:rsid w:val="00F7240A"/>
    <w:rsid w:val="00F72F1C"/>
    <w:rsid w:val="00F730C9"/>
    <w:rsid w:val="00F73D02"/>
    <w:rsid w:val="00F74693"/>
    <w:rsid w:val="00F75100"/>
    <w:rsid w:val="00F7643C"/>
    <w:rsid w:val="00F76534"/>
    <w:rsid w:val="00F81AC7"/>
    <w:rsid w:val="00F826F2"/>
    <w:rsid w:val="00F84A68"/>
    <w:rsid w:val="00F86893"/>
    <w:rsid w:val="00F90B21"/>
    <w:rsid w:val="00F91317"/>
    <w:rsid w:val="00F9367B"/>
    <w:rsid w:val="00F9409A"/>
    <w:rsid w:val="00F94A49"/>
    <w:rsid w:val="00F94B1B"/>
    <w:rsid w:val="00F9778A"/>
    <w:rsid w:val="00FA22FB"/>
    <w:rsid w:val="00FA2EB4"/>
    <w:rsid w:val="00FA31E5"/>
    <w:rsid w:val="00FA430A"/>
    <w:rsid w:val="00FA4963"/>
    <w:rsid w:val="00FA6FDE"/>
    <w:rsid w:val="00FA767C"/>
    <w:rsid w:val="00FB0787"/>
    <w:rsid w:val="00FB091A"/>
    <w:rsid w:val="00FB4641"/>
    <w:rsid w:val="00FB4F3B"/>
    <w:rsid w:val="00FB688F"/>
    <w:rsid w:val="00FB7F38"/>
    <w:rsid w:val="00FC0A01"/>
    <w:rsid w:val="00FC52C6"/>
    <w:rsid w:val="00FC7875"/>
    <w:rsid w:val="00FC795E"/>
    <w:rsid w:val="00FD0C42"/>
    <w:rsid w:val="00FD13A2"/>
    <w:rsid w:val="00FD15DB"/>
    <w:rsid w:val="00FD16E2"/>
    <w:rsid w:val="00FD189F"/>
    <w:rsid w:val="00FD4148"/>
    <w:rsid w:val="00FD61F2"/>
    <w:rsid w:val="00FD63F7"/>
    <w:rsid w:val="00FD7DE1"/>
    <w:rsid w:val="00FE3586"/>
    <w:rsid w:val="00FE3B28"/>
    <w:rsid w:val="00FE46F4"/>
    <w:rsid w:val="00FE4FDE"/>
    <w:rsid w:val="00FE5594"/>
    <w:rsid w:val="00FF0912"/>
    <w:rsid w:val="00FF2CF7"/>
    <w:rsid w:val="00FF2F06"/>
    <w:rsid w:val="00FF3BF3"/>
    <w:rsid w:val="00FF550F"/>
    <w:rsid w:val="00FF55D9"/>
    <w:rsid w:val="00FF71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4:docId w14:val="4A27FD26"/>
  <w15:docId w15:val="{6D924F16-A9BA-485C-BEAC-33E2718B9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24B0"/>
    <w:pPr>
      <w:spacing w:after="200" w:line="276" w:lineRule="auto"/>
    </w:pPr>
    <w:rPr>
      <w:sz w:val="22"/>
      <w:szCs w:val="22"/>
      <w:lang w:eastAsia="en-US"/>
    </w:rPr>
  </w:style>
  <w:style w:type="paragraph" w:styleId="1">
    <w:name w:val="heading 1"/>
    <w:basedOn w:val="a"/>
    <w:next w:val="a"/>
    <w:link w:val="10"/>
    <w:uiPriority w:val="9"/>
    <w:qFormat/>
    <w:rsid w:val="00096B5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ist_Paragraph,Multilevel para_II,Akapit z listą BS,Bullet1,Main numbered paragraph,Numbered List Paragraph,List Paragraph11,List Paragraph (numbered (a)),Use Case List Paragraph,Bullets,Bullet Answer,IFCL - List Paragraph,3,Dot pt,Bullet 1"/>
    <w:basedOn w:val="a"/>
    <w:link w:val="a4"/>
    <w:uiPriority w:val="34"/>
    <w:qFormat/>
    <w:rsid w:val="00854D28"/>
    <w:pPr>
      <w:ind w:left="720"/>
      <w:contextualSpacing/>
    </w:pPr>
  </w:style>
  <w:style w:type="paragraph" w:styleId="a5">
    <w:name w:val="header"/>
    <w:basedOn w:val="a"/>
    <w:link w:val="a6"/>
    <w:uiPriority w:val="99"/>
    <w:unhideWhenUsed/>
    <w:rsid w:val="00B45A7B"/>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B45A7B"/>
  </w:style>
  <w:style w:type="paragraph" w:styleId="a7">
    <w:name w:val="footer"/>
    <w:basedOn w:val="a"/>
    <w:link w:val="a8"/>
    <w:uiPriority w:val="99"/>
    <w:unhideWhenUsed/>
    <w:rsid w:val="00B45A7B"/>
    <w:pPr>
      <w:tabs>
        <w:tab w:val="center" w:pos="4819"/>
        <w:tab w:val="right" w:pos="9639"/>
      </w:tabs>
      <w:spacing w:after="0" w:line="240" w:lineRule="auto"/>
    </w:pPr>
  </w:style>
  <w:style w:type="character" w:customStyle="1" w:styleId="a8">
    <w:name w:val="Нижній колонтитул Знак"/>
    <w:basedOn w:val="a0"/>
    <w:link w:val="a7"/>
    <w:uiPriority w:val="99"/>
    <w:rsid w:val="00B45A7B"/>
  </w:style>
  <w:style w:type="paragraph" w:styleId="a9">
    <w:name w:val="footnote text"/>
    <w:basedOn w:val="a"/>
    <w:link w:val="aa"/>
    <w:uiPriority w:val="99"/>
    <w:semiHidden/>
    <w:unhideWhenUsed/>
    <w:rsid w:val="009650B4"/>
    <w:rPr>
      <w:sz w:val="20"/>
      <w:szCs w:val="20"/>
    </w:rPr>
  </w:style>
  <w:style w:type="character" w:customStyle="1" w:styleId="aa">
    <w:name w:val="Текст виноски Знак"/>
    <w:link w:val="a9"/>
    <w:uiPriority w:val="99"/>
    <w:semiHidden/>
    <w:rsid w:val="009650B4"/>
    <w:rPr>
      <w:lang w:eastAsia="en-US"/>
    </w:rPr>
  </w:style>
  <w:style w:type="character" w:styleId="ab">
    <w:name w:val="footnote reference"/>
    <w:uiPriority w:val="99"/>
    <w:semiHidden/>
    <w:unhideWhenUsed/>
    <w:rsid w:val="009650B4"/>
    <w:rPr>
      <w:vertAlign w:val="superscript"/>
    </w:rPr>
  </w:style>
  <w:style w:type="paragraph" w:styleId="ac">
    <w:name w:val="Balloon Text"/>
    <w:basedOn w:val="a"/>
    <w:link w:val="ad"/>
    <w:uiPriority w:val="99"/>
    <w:semiHidden/>
    <w:unhideWhenUsed/>
    <w:rsid w:val="00976C05"/>
    <w:pPr>
      <w:spacing w:after="0" w:line="240" w:lineRule="auto"/>
    </w:pPr>
    <w:rPr>
      <w:rFonts w:ascii="Tahoma" w:hAnsi="Tahoma" w:cs="Tahoma"/>
      <w:sz w:val="16"/>
      <w:szCs w:val="16"/>
    </w:rPr>
  </w:style>
  <w:style w:type="character" w:customStyle="1" w:styleId="ad">
    <w:name w:val="Текст у виносці Знак"/>
    <w:link w:val="ac"/>
    <w:uiPriority w:val="99"/>
    <w:semiHidden/>
    <w:rsid w:val="00976C05"/>
    <w:rPr>
      <w:rFonts w:ascii="Tahoma" w:hAnsi="Tahoma" w:cs="Tahoma"/>
      <w:sz w:val="16"/>
      <w:szCs w:val="16"/>
      <w:lang w:eastAsia="en-US"/>
    </w:rPr>
  </w:style>
  <w:style w:type="paragraph" w:customStyle="1" w:styleId="rvps2">
    <w:name w:val="rvps2"/>
    <w:basedOn w:val="a"/>
    <w:rsid w:val="009A353B"/>
    <w:pPr>
      <w:spacing w:before="100" w:beforeAutospacing="1" w:after="100" w:afterAutospacing="1" w:line="240" w:lineRule="auto"/>
    </w:pPr>
    <w:rPr>
      <w:rFonts w:ascii="Times New Roman" w:eastAsia="Times New Roman" w:hAnsi="Times New Roman"/>
      <w:sz w:val="24"/>
      <w:szCs w:val="24"/>
      <w:lang w:eastAsia="uk-UA"/>
    </w:rPr>
  </w:style>
  <w:style w:type="table" w:styleId="ae">
    <w:name w:val="Table Grid"/>
    <w:basedOn w:val="a1"/>
    <w:uiPriority w:val="59"/>
    <w:rsid w:val="001638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Subtitle"/>
    <w:basedOn w:val="a"/>
    <w:next w:val="a"/>
    <w:link w:val="af0"/>
    <w:uiPriority w:val="11"/>
    <w:qFormat/>
    <w:rsid w:val="009D69F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0">
    <w:name w:val="Підзаголовок Знак"/>
    <w:basedOn w:val="a0"/>
    <w:link w:val="af"/>
    <w:uiPriority w:val="11"/>
    <w:rsid w:val="009D69F5"/>
    <w:rPr>
      <w:rFonts w:asciiTheme="majorHAnsi" w:eastAsiaTheme="majorEastAsia" w:hAnsiTheme="majorHAnsi" w:cstheme="majorBidi"/>
      <w:i/>
      <w:iCs/>
      <w:color w:val="4F81BD" w:themeColor="accent1"/>
      <w:spacing w:val="15"/>
      <w:sz w:val="24"/>
      <w:szCs w:val="24"/>
      <w:lang w:eastAsia="en-US"/>
    </w:rPr>
  </w:style>
  <w:style w:type="paragraph" w:styleId="af1">
    <w:name w:val="No Spacing"/>
    <w:link w:val="af2"/>
    <w:uiPriority w:val="99"/>
    <w:qFormat/>
    <w:rsid w:val="009D69F5"/>
    <w:rPr>
      <w:sz w:val="22"/>
      <w:szCs w:val="22"/>
      <w:lang w:eastAsia="en-US"/>
    </w:rPr>
  </w:style>
  <w:style w:type="paragraph" w:styleId="af3">
    <w:name w:val="Body Text"/>
    <w:basedOn w:val="a"/>
    <w:link w:val="af4"/>
    <w:rsid w:val="000835C6"/>
    <w:pPr>
      <w:spacing w:after="0" w:line="240" w:lineRule="auto"/>
      <w:jc w:val="both"/>
    </w:pPr>
    <w:rPr>
      <w:rFonts w:ascii="Times New Roman" w:eastAsia="Times New Roman" w:hAnsi="Times New Roman"/>
      <w:sz w:val="28"/>
      <w:szCs w:val="20"/>
      <w:lang w:eastAsia="ru-RU"/>
    </w:rPr>
  </w:style>
  <w:style w:type="character" w:customStyle="1" w:styleId="af4">
    <w:name w:val="Основний текст Знак"/>
    <w:basedOn w:val="a0"/>
    <w:link w:val="af3"/>
    <w:rsid w:val="000835C6"/>
    <w:rPr>
      <w:rFonts w:ascii="Times New Roman" w:eastAsia="Times New Roman" w:hAnsi="Times New Roman"/>
      <w:sz w:val="28"/>
      <w:lang w:eastAsia="ru-RU"/>
    </w:rPr>
  </w:style>
  <w:style w:type="paragraph" w:customStyle="1" w:styleId="af5">
    <w:name w:val="Знак Знак"/>
    <w:basedOn w:val="a"/>
    <w:rsid w:val="00C3352B"/>
    <w:pPr>
      <w:spacing w:after="0" w:line="240" w:lineRule="auto"/>
    </w:pPr>
    <w:rPr>
      <w:rFonts w:ascii="Verdana" w:eastAsia="Times New Roman" w:hAnsi="Verdana" w:cs="Verdana"/>
      <w:sz w:val="28"/>
      <w:szCs w:val="28"/>
      <w:lang w:val="en-US"/>
    </w:rPr>
  </w:style>
  <w:style w:type="character" w:customStyle="1" w:styleId="10">
    <w:name w:val="Заголовок 1 Знак"/>
    <w:basedOn w:val="a0"/>
    <w:link w:val="1"/>
    <w:uiPriority w:val="9"/>
    <w:rsid w:val="00096B5A"/>
    <w:rPr>
      <w:rFonts w:asciiTheme="majorHAnsi" w:eastAsiaTheme="majorEastAsia" w:hAnsiTheme="majorHAnsi" w:cstheme="majorBidi"/>
      <w:color w:val="365F91" w:themeColor="accent1" w:themeShade="BF"/>
      <w:sz w:val="32"/>
      <w:szCs w:val="32"/>
      <w:lang w:eastAsia="en-US"/>
    </w:rPr>
  </w:style>
  <w:style w:type="paragraph" w:styleId="af6">
    <w:name w:val="TOC Heading"/>
    <w:basedOn w:val="1"/>
    <w:next w:val="a"/>
    <w:uiPriority w:val="39"/>
    <w:unhideWhenUsed/>
    <w:qFormat/>
    <w:rsid w:val="00096B5A"/>
    <w:pPr>
      <w:keepNext w:val="0"/>
      <w:keepLines w:val="0"/>
      <w:spacing w:before="480"/>
      <w:contextualSpacing/>
      <w:outlineLvl w:val="9"/>
    </w:pPr>
    <w:rPr>
      <w:b/>
      <w:bCs/>
      <w:color w:val="auto"/>
      <w:sz w:val="28"/>
      <w:szCs w:val="28"/>
      <w:lang w:val="en-US" w:bidi="en-US"/>
    </w:rPr>
  </w:style>
  <w:style w:type="paragraph" w:styleId="11">
    <w:name w:val="toc 1"/>
    <w:basedOn w:val="a"/>
    <w:next w:val="a"/>
    <w:autoRedefine/>
    <w:uiPriority w:val="39"/>
    <w:unhideWhenUsed/>
    <w:rsid w:val="00096B5A"/>
    <w:pPr>
      <w:tabs>
        <w:tab w:val="right" w:leader="dot" w:pos="9627"/>
      </w:tabs>
      <w:spacing w:after="100" w:line="360" w:lineRule="auto"/>
      <w:jc w:val="both"/>
    </w:pPr>
    <w:rPr>
      <w:rFonts w:ascii="Times New Roman" w:eastAsiaTheme="minorHAnsi" w:hAnsi="Times New Roman"/>
      <w:sz w:val="28"/>
      <w:szCs w:val="28"/>
    </w:rPr>
  </w:style>
  <w:style w:type="character" w:styleId="af7">
    <w:name w:val="Hyperlink"/>
    <w:basedOn w:val="a0"/>
    <w:uiPriority w:val="99"/>
    <w:unhideWhenUsed/>
    <w:rsid w:val="00096B5A"/>
    <w:rPr>
      <w:color w:val="0000FF" w:themeColor="hyperlink"/>
      <w:u w:val="single"/>
    </w:rPr>
  </w:style>
  <w:style w:type="paragraph" w:styleId="2">
    <w:name w:val="toc 2"/>
    <w:basedOn w:val="a"/>
    <w:next w:val="a"/>
    <w:autoRedefine/>
    <w:uiPriority w:val="39"/>
    <w:unhideWhenUsed/>
    <w:rsid w:val="00096B5A"/>
    <w:pPr>
      <w:tabs>
        <w:tab w:val="left" w:pos="567"/>
        <w:tab w:val="left" w:pos="709"/>
        <w:tab w:val="left" w:pos="851"/>
        <w:tab w:val="right" w:leader="dot" w:pos="9627"/>
      </w:tabs>
      <w:spacing w:after="100" w:line="360" w:lineRule="auto"/>
      <w:ind w:left="280"/>
      <w:jc w:val="both"/>
    </w:pPr>
    <w:rPr>
      <w:rFonts w:ascii="Times New Roman" w:eastAsiaTheme="minorHAnsi" w:hAnsi="Times New Roman"/>
      <w:sz w:val="28"/>
      <w:szCs w:val="28"/>
    </w:rPr>
  </w:style>
  <w:style w:type="paragraph" w:customStyle="1" w:styleId="Default">
    <w:name w:val="Default"/>
    <w:rsid w:val="00B360E3"/>
    <w:pPr>
      <w:autoSpaceDE w:val="0"/>
      <w:autoSpaceDN w:val="0"/>
      <w:adjustRightInd w:val="0"/>
    </w:pPr>
    <w:rPr>
      <w:rFonts w:ascii="Times New Roman" w:eastAsia="Times New Roman" w:hAnsi="Times New Roman"/>
      <w:color w:val="000000"/>
      <w:sz w:val="24"/>
      <w:szCs w:val="24"/>
      <w:lang w:val="ru-RU" w:eastAsia="ru-RU"/>
    </w:rPr>
  </w:style>
  <w:style w:type="paragraph" w:customStyle="1" w:styleId="20">
    <w:name w:val="Абзац списка2"/>
    <w:basedOn w:val="a"/>
    <w:qFormat/>
    <w:rsid w:val="00B360E3"/>
    <w:pPr>
      <w:ind w:left="720"/>
      <w:contextualSpacing/>
    </w:pPr>
    <w:rPr>
      <w:rFonts w:eastAsia="Times New Roman"/>
    </w:rPr>
  </w:style>
  <w:style w:type="paragraph" w:customStyle="1" w:styleId="3">
    <w:name w:val="Без інтервалів3"/>
    <w:rsid w:val="00B360E3"/>
    <w:rPr>
      <w:rFonts w:eastAsia="Times New Roman"/>
      <w:sz w:val="22"/>
      <w:szCs w:val="22"/>
      <w:lang w:eastAsia="en-US"/>
    </w:rPr>
  </w:style>
  <w:style w:type="paragraph" w:styleId="af8">
    <w:name w:val="Normal (Web)"/>
    <w:aliases w:val="Обычный (веб) Знак2,Обычный (веб) Знак1 Знак,Обычный (веб) Знак2 Знак1 Знак,Обычный (веб) Знак1 Знак Знак Знак,Обычный (веб) Знак Знак Знак Знак Знак,Обычный (Web) Знак Знак Знак Знак Знак,Обычный (Web) Знак1 Знак Знак Знак,Обычный (Web)"/>
    <w:basedOn w:val="a"/>
    <w:uiPriority w:val="99"/>
    <w:semiHidden/>
    <w:unhideWhenUsed/>
    <w:rsid w:val="00B360E3"/>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docdata">
    <w:name w:val="docdata"/>
    <w:aliases w:val="docy,v5,2171,baiaagaaboqcaaadigqaaawybaaaaaaaaaaaaaaaaaaaaaaaaaaaaaaaaaaaaaaaaaaaaaaaaaaaaaaaaaaaaaaaaaaaaaaaaaaaaaaaaaaaaaaaaaaaaaaaaaaaaaaaaaaaaaaaaaaaaaaaaaaaaaaaaaaaaaaaaaaaaaaaaaaaaaaaaaaaaaaaaaaaaaaaaaaaaaaaaaaaaaaaaaaaaaaaaaaaaaaaaaaaaaaa"/>
    <w:basedOn w:val="a0"/>
    <w:rsid w:val="00B360E3"/>
  </w:style>
  <w:style w:type="paragraph" w:customStyle="1" w:styleId="12">
    <w:name w:val="Без інтервалів1"/>
    <w:qFormat/>
    <w:rsid w:val="00B360E3"/>
    <w:rPr>
      <w:sz w:val="22"/>
      <w:szCs w:val="22"/>
      <w:lang w:eastAsia="en-US"/>
    </w:rPr>
  </w:style>
  <w:style w:type="character" w:customStyle="1" w:styleId="UnresolvedMention">
    <w:name w:val="Unresolved Mention"/>
    <w:basedOn w:val="a0"/>
    <w:uiPriority w:val="99"/>
    <w:semiHidden/>
    <w:unhideWhenUsed/>
    <w:rsid w:val="00C848C3"/>
    <w:rPr>
      <w:color w:val="605E5C"/>
      <w:shd w:val="clear" w:color="auto" w:fill="E1DFDD"/>
    </w:rPr>
  </w:style>
  <w:style w:type="paragraph" w:styleId="af9">
    <w:name w:val="Body Text Indent"/>
    <w:basedOn w:val="a"/>
    <w:link w:val="afa"/>
    <w:uiPriority w:val="99"/>
    <w:unhideWhenUsed/>
    <w:rsid w:val="00EE58FE"/>
    <w:pPr>
      <w:spacing w:after="120"/>
      <w:ind w:left="283"/>
    </w:pPr>
  </w:style>
  <w:style w:type="character" w:customStyle="1" w:styleId="afa">
    <w:name w:val="Основний текст з відступом Знак"/>
    <w:basedOn w:val="a0"/>
    <w:link w:val="af9"/>
    <w:uiPriority w:val="99"/>
    <w:rsid w:val="00EE58FE"/>
    <w:rPr>
      <w:sz w:val="22"/>
      <w:szCs w:val="22"/>
      <w:lang w:eastAsia="en-US"/>
    </w:rPr>
  </w:style>
  <w:style w:type="character" w:styleId="afb">
    <w:name w:val="Emphasis"/>
    <w:uiPriority w:val="20"/>
    <w:qFormat/>
    <w:rsid w:val="00AF020A"/>
    <w:rPr>
      <w:rFonts w:cs="Times New Roman"/>
      <w:i/>
      <w:iCs/>
    </w:rPr>
  </w:style>
  <w:style w:type="paragraph" w:customStyle="1" w:styleId="22">
    <w:name w:val="Знак22"/>
    <w:basedOn w:val="a"/>
    <w:uiPriority w:val="99"/>
    <w:rsid w:val="00173C97"/>
    <w:pPr>
      <w:spacing w:after="0" w:line="240" w:lineRule="auto"/>
    </w:pPr>
    <w:rPr>
      <w:rFonts w:ascii="Verdana" w:eastAsia="Times New Roman" w:hAnsi="Verdana" w:cs="Verdana"/>
      <w:sz w:val="20"/>
      <w:szCs w:val="20"/>
      <w:lang w:val="en-US"/>
    </w:rPr>
  </w:style>
  <w:style w:type="paragraph" w:customStyle="1" w:styleId="p1">
    <w:name w:val="p1"/>
    <w:basedOn w:val="a"/>
    <w:rsid w:val="0009369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afc">
    <w:name w:val="Знак Знак"/>
    <w:basedOn w:val="a"/>
    <w:rsid w:val="00F622AF"/>
    <w:pPr>
      <w:spacing w:after="0" w:line="240" w:lineRule="auto"/>
    </w:pPr>
    <w:rPr>
      <w:rFonts w:ascii="Verdana" w:eastAsia="Times New Roman" w:hAnsi="Verdana" w:cs="Verdana"/>
      <w:sz w:val="28"/>
      <w:szCs w:val="28"/>
      <w:lang w:val="en-US"/>
    </w:rPr>
  </w:style>
  <w:style w:type="character" w:customStyle="1" w:styleId="apple-converted-space">
    <w:name w:val="apple-converted-space"/>
    <w:rsid w:val="00F622AF"/>
    <w:rPr>
      <w:rFonts w:cs="Times New Roman"/>
    </w:rPr>
  </w:style>
  <w:style w:type="paragraph" w:customStyle="1" w:styleId="afd">
    <w:name w:val="Знак Знак"/>
    <w:basedOn w:val="a"/>
    <w:rsid w:val="00233370"/>
    <w:pPr>
      <w:spacing w:after="0" w:line="240" w:lineRule="auto"/>
    </w:pPr>
    <w:rPr>
      <w:rFonts w:ascii="Verdana" w:eastAsia="Times New Roman" w:hAnsi="Verdana" w:cs="Verdana"/>
      <w:sz w:val="28"/>
      <w:szCs w:val="28"/>
      <w:lang w:val="en-US"/>
    </w:rPr>
  </w:style>
  <w:style w:type="paragraph" w:customStyle="1" w:styleId="30">
    <w:name w:val="Основной текст3"/>
    <w:basedOn w:val="a"/>
    <w:rsid w:val="00EA2BF7"/>
    <w:pPr>
      <w:widowControl w:val="0"/>
      <w:shd w:val="clear" w:color="auto" w:fill="FFFFFF"/>
      <w:spacing w:before="420" w:after="60" w:line="240" w:lineRule="atLeast"/>
      <w:ind w:hanging="1740"/>
    </w:pPr>
    <w:rPr>
      <w:rFonts w:ascii="Times New Roman" w:eastAsia="Times New Roman" w:hAnsi="Times New Roman"/>
      <w:color w:val="000000"/>
      <w:sz w:val="27"/>
      <w:szCs w:val="27"/>
      <w:lang w:eastAsia="ru-RU"/>
    </w:rPr>
  </w:style>
  <w:style w:type="paragraph" w:customStyle="1" w:styleId="msonormalbullet1gif">
    <w:name w:val="msonormalbullet1.gif"/>
    <w:basedOn w:val="a"/>
    <w:rsid w:val="005F24E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a4">
    <w:name w:val="Абзац списку Знак"/>
    <w:aliases w:val="List_Paragraph Знак,Multilevel para_II Знак,Akapit z listą BS Знак,Bullet1 Знак,Main numbered paragraph Знак,Numbered List Paragraph Знак,List Paragraph11 Знак,List Paragraph (numbered (a)) Знак,Use Case List Paragraph Знак,3 Знак"/>
    <w:link w:val="a3"/>
    <w:uiPriority w:val="34"/>
    <w:qFormat/>
    <w:locked/>
    <w:rsid w:val="007E7616"/>
    <w:rPr>
      <w:sz w:val="22"/>
      <w:szCs w:val="22"/>
      <w:lang w:eastAsia="en-US"/>
    </w:rPr>
  </w:style>
  <w:style w:type="character" w:customStyle="1" w:styleId="af2">
    <w:name w:val="Без інтервалів Знак"/>
    <w:link w:val="af1"/>
    <w:uiPriority w:val="99"/>
    <w:locked/>
    <w:rsid w:val="003C1F82"/>
    <w:rPr>
      <w:sz w:val="22"/>
      <w:szCs w:val="22"/>
      <w:lang w:eastAsia="en-US"/>
    </w:rPr>
  </w:style>
  <w:style w:type="paragraph" w:customStyle="1" w:styleId="13">
    <w:name w:val="Без интервала1"/>
    <w:link w:val="afe"/>
    <w:rsid w:val="00D738B4"/>
    <w:rPr>
      <w:rFonts w:eastAsia="Times New Roman"/>
      <w:sz w:val="22"/>
      <w:szCs w:val="22"/>
      <w:lang w:eastAsia="en-US"/>
    </w:rPr>
  </w:style>
  <w:style w:type="character" w:customStyle="1" w:styleId="afe">
    <w:name w:val="Без интервала Знак"/>
    <w:link w:val="13"/>
    <w:locked/>
    <w:rsid w:val="00D738B4"/>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1809121">
      <w:bodyDiv w:val="1"/>
      <w:marLeft w:val="0"/>
      <w:marRight w:val="0"/>
      <w:marTop w:val="0"/>
      <w:marBottom w:val="0"/>
      <w:divBdr>
        <w:top w:val="none" w:sz="0" w:space="0" w:color="auto"/>
        <w:left w:val="none" w:sz="0" w:space="0" w:color="auto"/>
        <w:bottom w:val="none" w:sz="0" w:space="0" w:color="auto"/>
        <w:right w:val="none" w:sz="0" w:space="0" w:color="auto"/>
      </w:divBdr>
    </w:div>
    <w:div w:id="448672130">
      <w:bodyDiv w:val="1"/>
      <w:marLeft w:val="0"/>
      <w:marRight w:val="0"/>
      <w:marTop w:val="0"/>
      <w:marBottom w:val="0"/>
      <w:divBdr>
        <w:top w:val="none" w:sz="0" w:space="0" w:color="auto"/>
        <w:left w:val="none" w:sz="0" w:space="0" w:color="auto"/>
        <w:bottom w:val="none" w:sz="0" w:space="0" w:color="auto"/>
        <w:right w:val="none" w:sz="0" w:space="0" w:color="auto"/>
      </w:divBdr>
      <w:divsChild>
        <w:div w:id="1424107203">
          <w:marLeft w:val="547"/>
          <w:marRight w:val="0"/>
          <w:marTop w:val="0"/>
          <w:marBottom w:val="0"/>
          <w:divBdr>
            <w:top w:val="none" w:sz="0" w:space="0" w:color="auto"/>
            <w:left w:val="none" w:sz="0" w:space="0" w:color="auto"/>
            <w:bottom w:val="none" w:sz="0" w:space="0" w:color="auto"/>
            <w:right w:val="none" w:sz="0" w:space="0" w:color="auto"/>
          </w:divBdr>
        </w:div>
        <w:div w:id="1826508310">
          <w:marLeft w:val="547"/>
          <w:marRight w:val="0"/>
          <w:marTop w:val="0"/>
          <w:marBottom w:val="0"/>
          <w:divBdr>
            <w:top w:val="none" w:sz="0" w:space="0" w:color="auto"/>
            <w:left w:val="none" w:sz="0" w:space="0" w:color="auto"/>
            <w:bottom w:val="none" w:sz="0" w:space="0" w:color="auto"/>
            <w:right w:val="none" w:sz="0" w:space="0" w:color="auto"/>
          </w:divBdr>
        </w:div>
      </w:divsChild>
    </w:div>
    <w:div w:id="453839654">
      <w:bodyDiv w:val="1"/>
      <w:marLeft w:val="0"/>
      <w:marRight w:val="0"/>
      <w:marTop w:val="0"/>
      <w:marBottom w:val="0"/>
      <w:divBdr>
        <w:top w:val="none" w:sz="0" w:space="0" w:color="auto"/>
        <w:left w:val="none" w:sz="0" w:space="0" w:color="auto"/>
        <w:bottom w:val="none" w:sz="0" w:space="0" w:color="auto"/>
        <w:right w:val="none" w:sz="0" w:space="0" w:color="auto"/>
      </w:divBdr>
    </w:div>
    <w:div w:id="581111796">
      <w:bodyDiv w:val="1"/>
      <w:marLeft w:val="0"/>
      <w:marRight w:val="0"/>
      <w:marTop w:val="0"/>
      <w:marBottom w:val="0"/>
      <w:divBdr>
        <w:top w:val="none" w:sz="0" w:space="0" w:color="auto"/>
        <w:left w:val="none" w:sz="0" w:space="0" w:color="auto"/>
        <w:bottom w:val="none" w:sz="0" w:space="0" w:color="auto"/>
        <w:right w:val="none" w:sz="0" w:space="0" w:color="auto"/>
      </w:divBdr>
    </w:div>
    <w:div w:id="760296521">
      <w:bodyDiv w:val="1"/>
      <w:marLeft w:val="0"/>
      <w:marRight w:val="0"/>
      <w:marTop w:val="0"/>
      <w:marBottom w:val="0"/>
      <w:divBdr>
        <w:top w:val="none" w:sz="0" w:space="0" w:color="auto"/>
        <w:left w:val="none" w:sz="0" w:space="0" w:color="auto"/>
        <w:bottom w:val="none" w:sz="0" w:space="0" w:color="auto"/>
        <w:right w:val="none" w:sz="0" w:space="0" w:color="auto"/>
      </w:divBdr>
    </w:div>
    <w:div w:id="777483749">
      <w:bodyDiv w:val="1"/>
      <w:marLeft w:val="0"/>
      <w:marRight w:val="0"/>
      <w:marTop w:val="0"/>
      <w:marBottom w:val="0"/>
      <w:divBdr>
        <w:top w:val="none" w:sz="0" w:space="0" w:color="auto"/>
        <w:left w:val="none" w:sz="0" w:space="0" w:color="auto"/>
        <w:bottom w:val="none" w:sz="0" w:space="0" w:color="auto"/>
        <w:right w:val="none" w:sz="0" w:space="0" w:color="auto"/>
      </w:divBdr>
    </w:div>
    <w:div w:id="824514451">
      <w:bodyDiv w:val="1"/>
      <w:marLeft w:val="0"/>
      <w:marRight w:val="0"/>
      <w:marTop w:val="0"/>
      <w:marBottom w:val="0"/>
      <w:divBdr>
        <w:top w:val="none" w:sz="0" w:space="0" w:color="auto"/>
        <w:left w:val="none" w:sz="0" w:space="0" w:color="auto"/>
        <w:bottom w:val="none" w:sz="0" w:space="0" w:color="auto"/>
        <w:right w:val="none" w:sz="0" w:space="0" w:color="auto"/>
      </w:divBdr>
    </w:div>
    <w:div w:id="945305802">
      <w:bodyDiv w:val="1"/>
      <w:marLeft w:val="0"/>
      <w:marRight w:val="0"/>
      <w:marTop w:val="0"/>
      <w:marBottom w:val="0"/>
      <w:divBdr>
        <w:top w:val="none" w:sz="0" w:space="0" w:color="auto"/>
        <w:left w:val="none" w:sz="0" w:space="0" w:color="auto"/>
        <w:bottom w:val="none" w:sz="0" w:space="0" w:color="auto"/>
        <w:right w:val="none" w:sz="0" w:space="0" w:color="auto"/>
      </w:divBdr>
    </w:div>
    <w:div w:id="1023483261">
      <w:bodyDiv w:val="1"/>
      <w:marLeft w:val="0"/>
      <w:marRight w:val="0"/>
      <w:marTop w:val="0"/>
      <w:marBottom w:val="0"/>
      <w:divBdr>
        <w:top w:val="none" w:sz="0" w:space="0" w:color="auto"/>
        <w:left w:val="none" w:sz="0" w:space="0" w:color="auto"/>
        <w:bottom w:val="none" w:sz="0" w:space="0" w:color="auto"/>
        <w:right w:val="none" w:sz="0" w:space="0" w:color="auto"/>
      </w:divBdr>
      <w:divsChild>
        <w:div w:id="1035345110">
          <w:marLeft w:val="547"/>
          <w:marRight w:val="0"/>
          <w:marTop w:val="0"/>
          <w:marBottom w:val="0"/>
          <w:divBdr>
            <w:top w:val="none" w:sz="0" w:space="0" w:color="auto"/>
            <w:left w:val="none" w:sz="0" w:space="0" w:color="auto"/>
            <w:bottom w:val="none" w:sz="0" w:space="0" w:color="auto"/>
            <w:right w:val="none" w:sz="0" w:space="0" w:color="auto"/>
          </w:divBdr>
        </w:div>
        <w:div w:id="1324122080">
          <w:marLeft w:val="547"/>
          <w:marRight w:val="0"/>
          <w:marTop w:val="0"/>
          <w:marBottom w:val="0"/>
          <w:divBdr>
            <w:top w:val="none" w:sz="0" w:space="0" w:color="auto"/>
            <w:left w:val="none" w:sz="0" w:space="0" w:color="auto"/>
            <w:bottom w:val="none" w:sz="0" w:space="0" w:color="auto"/>
            <w:right w:val="none" w:sz="0" w:space="0" w:color="auto"/>
          </w:divBdr>
        </w:div>
        <w:div w:id="1768384102">
          <w:marLeft w:val="547"/>
          <w:marRight w:val="0"/>
          <w:marTop w:val="0"/>
          <w:marBottom w:val="0"/>
          <w:divBdr>
            <w:top w:val="none" w:sz="0" w:space="0" w:color="auto"/>
            <w:left w:val="none" w:sz="0" w:space="0" w:color="auto"/>
            <w:bottom w:val="none" w:sz="0" w:space="0" w:color="auto"/>
            <w:right w:val="none" w:sz="0" w:space="0" w:color="auto"/>
          </w:divBdr>
        </w:div>
      </w:divsChild>
    </w:div>
    <w:div w:id="1111820078">
      <w:bodyDiv w:val="1"/>
      <w:marLeft w:val="0"/>
      <w:marRight w:val="0"/>
      <w:marTop w:val="0"/>
      <w:marBottom w:val="0"/>
      <w:divBdr>
        <w:top w:val="none" w:sz="0" w:space="0" w:color="auto"/>
        <w:left w:val="none" w:sz="0" w:space="0" w:color="auto"/>
        <w:bottom w:val="none" w:sz="0" w:space="0" w:color="auto"/>
        <w:right w:val="none" w:sz="0" w:space="0" w:color="auto"/>
      </w:divBdr>
    </w:div>
    <w:div w:id="1151365625">
      <w:bodyDiv w:val="1"/>
      <w:marLeft w:val="0"/>
      <w:marRight w:val="0"/>
      <w:marTop w:val="0"/>
      <w:marBottom w:val="0"/>
      <w:divBdr>
        <w:top w:val="none" w:sz="0" w:space="0" w:color="auto"/>
        <w:left w:val="none" w:sz="0" w:space="0" w:color="auto"/>
        <w:bottom w:val="none" w:sz="0" w:space="0" w:color="auto"/>
        <w:right w:val="none" w:sz="0" w:space="0" w:color="auto"/>
      </w:divBdr>
    </w:div>
    <w:div w:id="1634408790">
      <w:bodyDiv w:val="1"/>
      <w:marLeft w:val="0"/>
      <w:marRight w:val="0"/>
      <w:marTop w:val="0"/>
      <w:marBottom w:val="0"/>
      <w:divBdr>
        <w:top w:val="none" w:sz="0" w:space="0" w:color="auto"/>
        <w:left w:val="none" w:sz="0" w:space="0" w:color="auto"/>
        <w:bottom w:val="none" w:sz="0" w:space="0" w:color="auto"/>
        <w:right w:val="none" w:sz="0" w:space="0" w:color="auto"/>
      </w:divBdr>
    </w:div>
    <w:div w:id="1718552195">
      <w:bodyDiv w:val="1"/>
      <w:marLeft w:val="0"/>
      <w:marRight w:val="0"/>
      <w:marTop w:val="0"/>
      <w:marBottom w:val="0"/>
      <w:divBdr>
        <w:top w:val="none" w:sz="0" w:space="0" w:color="auto"/>
        <w:left w:val="none" w:sz="0" w:space="0" w:color="auto"/>
        <w:bottom w:val="none" w:sz="0" w:space="0" w:color="auto"/>
        <w:right w:val="none" w:sz="0" w:space="0" w:color="auto"/>
      </w:divBdr>
    </w:div>
    <w:div w:id="1746995396">
      <w:bodyDiv w:val="1"/>
      <w:marLeft w:val="0"/>
      <w:marRight w:val="0"/>
      <w:marTop w:val="0"/>
      <w:marBottom w:val="0"/>
      <w:divBdr>
        <w:top w:val="none" w:sz="0" w:space="0" w:color="auto"/>
        <w:left w:val="none" w:sz="0" w:space="0" w:color="auto"/>
        <w:bottom w:val="none" w:sz="0" w:space="0" w:color="auto"/>
        <w:right w:val="none" w:sz="0" w:space="0" w:color="auto"/>
      </w:divBdr>
    </w:div>
    <w:div w:id="1774402049">
      <w:bodyDiv w:val="1"/>
      <w:marLeft w:val="0"/>
      <w:marRight w:val="0"/>
      <w:marTop w:val="0"/>
      <w:marBottom w:val="0"/>
      <w:divBdr>
        <w:top w:val="none" w:sz="0" w:space="0" w:color="auto"/>
        <w:left w:val="none" w:sz="0" w:space="0" w:color="auto"/>
        <w:bottom w:val="none" w:sz="0" w:space="0" w:color="auto"/>
        <w:right w:val="none" w:sz="0" w:space="0" w:color="auto"/>
      </w:divBdr>
    </w:div>
    <w:div w:id="1824077628">
      <w:bodyDiv w:val="1"/>
      <w:marLeft w:val="0"/>
      <w:marRight w:val="0"/>
      <w:marTop w:val="0"/>
      <w:marBottom w:val="0"/>
      <w:divBdr>
        <w:top w:val="none" w:sz="0" w:space="0" w:color="auto"/>
        <w:left w:val="none" w:sz="0" w:space="0" w:color="auto"/>
        <w:bottom w:val="none" w:sz="0" w:space="0" w:color="auto"/>
        <w:right w:val="none" w:sz="0" w:space="0" w:color="auto"/>
      </w:divBdr>
    </w:div>
    <w:div w:id="1883589161">
      <w:bodyDiv w:val="1"/>
      <w:marLeft w:val="0"/>
      <w:marRight w:val="0"/>
      <w:marTop w:val="0"/>
      <w:marBottom w:val="0"/>
      <w:divBdr>
        <w:top w:val="none" w:sz="0" w:space="0" w:color="auto"/>
        <w:left w:val="none" w:sz="0" w:space="0" w:color="auto"/>
        <w:bottom w:val="none" w:sz="0" w:space="0" w:color="auto"/>
        <w:right w:val="none" w:sz="0" w:space="0" w:color="auto"/>
      </w:divBdr>
    </w:div>
    <w:div w:id="1957827152">
      <w:bodyDiv w:val="1"/>
      <w:marLeft w:val="0"/>
      <w:marRight w:val="0"/>
      <w:marTop w:val="0"/>
      <w:marBottom w:val="0"/>
      <w:divBdr>
        <w:top w:val="none" w:sz="0" w:space="0" w:color="auto"/>
        <w:left w:val="none" w:sz="0" w:space="0" w:color="auto"/>
        <w:bottom w:val="none" w:sz="0" w:space="0" w:color="auto"/>
        <w:right w:val="none" w:sz="0" w:space="0" w:color="auto"/>
      </w:divBdr>
    </w:div>
    <w:div w:id="1989431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9" Type="http://schemas.openxmlformats.org/officeDocument/2006/relationships/hyperlink" Target="https://zakon.rada.gov.ua/laws/show/695-2020-%D0%BF" TargetMode="External"/><Relationship Id="rId21" Type="http://schemas.openxmlformats.org/officeDocument/2006/relationships/diagramLayout" Target="diagrams/layout3.xml"/><Relationship Id="rId34" Type="http://schemas.openxmlformats.org/officeDocument/2006/relationships/chart" Target="charts/chart5.xm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chart" Target="charts/chart3.xml"/><Relationship Id="rId37" Type="http://schemas.openxmlformats.org/officeDocument/2006/relationships/hyperlink" Target="https://bank.gov.ua/ua/statistic/sector-external" TargetMode="External"/><Relationship Id="rId40" Type="http://schemas.openxmlformats.org/officeDocument/2006/relationships/hyperlink" Target="https://www.kmu.gov.ua/storage/app/sites/1/reforms/pars-2022-2025-ukr.pdf" TargetMode="External"/><Relationship Id="rId45"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hyperlink" Target="https://s3platform.jrc.ec.europa.eu/where-we-are" TargetMode="Externa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chart" Target="charts/chart2.xm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_________Microsoft_Word.docx"/><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chart" Target="charts/chart1.xml"/><Relationship Id="rId35" Type="http://schemas.openxmlformats.org/officeDocument/2006/relationships/hyperlink" Target="https://ukrstat.gov.ua"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chart" Target="charts/chart4.xml"/><Relationship Id="rId38" Type="http://schemas.openxmlformats.org/officeDocument/2006/relationships/hyperlink" Target="https://zakon.rada.gov.ua/laws/show/2411-17" TargetMode="External"/><Relationship Id="rId46" Type="http://schemas.openxmlformats.org/officeDocument/2006/relationships/footer" Target="footer3.xml"/><Relationship Id="rId20" Type="http://schemas.openxmlformats.org/officeDocument/2006/relationships/diagramData" Target="diagrams/data3.xml"/><Relationship Id="rId41"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Лист1!$B$1</c:f>
              <c:strCache>
                <c:ptCount val="1"/>
                <c:pt idx="0">
                  <c:v>валовий регіональний продукт</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Лист1!$A$2:$A$5</c:f>
              <c:numCache>
                <c:formatCode>#,##0"р.";[Red]\-#,##0"р."</c:formatCode>
                <c:ptCount val="4"/>
                <c:pt idx="0">
                  <c:v>2018</c:v>
                </c:pt>
                <c:pt idx="1">
                  <c:v>2019</c:v>
                </c:pt>
                <c:pt idx="2">
                  <c:v>2020</c:v>
                </c:pt>
                <c:pt idx="3">
                  <c:v>2021</c:v>
                </c:pt>
              </c:numCache>
            </c:numRef>
          </c:cat>
          <c:val>
            <c:numRef>
              <c:f>Лист1!$B$2:$B$5</c:f>
              <c:numCache>
                <c:formatCode>General</c:formatCode>
                <c:ptCount val="4"/>
                <c:pt idx="0">
                  <c:v>38593</c:v>
                </c:pt>
                <c:pt idx="1">
                  <c:v>46833</c:v>
                </c:pt>
                <c:pt idx="2">
                  <c:v>54833</c:v>
                </c:pt>
                <c:pt idx="3">
                  <c:v>60565</c:v>
                </c:pt>
              </c:numCache>
            </c:numRef>
          </c:val>
          <c:extLst>
            <c:ext xmlns:c16="http://schemas.microsoft.com/office/drawing/2014/chart" uri="{C3380CC4-5D6E-409C-BE32-E72D297353CC}">
              <c16:uniqueId val="{00000000-7AAA-4E42-9A27-039ECF3F9552}"/>
            </c:ext>
          </c:extLst>
        </c:ser>
        <c:ser>
          <c:idx val="1"/>
          <c:order val="1"/>
          <c:tx>
            <c:strRef>
              <c:f>Лист1!$C$1</c:f>
              <c:strCache>
                <c:ptCount val="1"/>
                <c:pt idx="0">
                  <c:v>наявний дохід населення у розрахунку на одну особу</c:v>
                </c:pt>
              </c:strCache>
            </c:strRef>
          </c:tx>
          <c:invertIfNegative val="0"/>
          <c:dPt>
            <c:idx val="3"/>
            <c:invertIfNegative val="0"/>
            <c:bubble3D val="0"/>
            <c:spPr>
              <a:ln w="0"/>
            </c:spPr>
            <c:extLst>
              <c:ext xmlns:c16="http://schemas.microsoft.com/office/drawing/2014/chart" uri="{C3380CC4-5D6E-409C-BE32-E72D297353CC}">
                <c16:uniqueId val="{00000002-7AAA-4E42-9A27-039ECF3F9552}"/>
              </c:ext>
            </c:extLst>
          </c:dPt>
          <c:dLbls>
            <c:spPr>
              <a:noFill/>
              <a:ln>
                <a:noFill/>
              </a:ln>
              <a:effectLst/>
            </c:spPr>
            <c:txPr>
              <a:bodyPr/>
              <a:lstStyle/>
              <a:p>
                <a:pPr>
                  <a:defRPr>
                    <a:solidFill>
                      <a:sysClr val="windowText" lastClr="000000"/>
                    </a:solidFill>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Лист1!$A$2:$A$5</c:f>
              <c:numCache>
                <c:formatCode>#,##0"р.";[Red]\-#,##0"р."</c:formatCode>
                <c:ptCount val="4"/>
                <c:pt idx="0">
                  <c:v>2018</c:v>
                </c:pt>
                <c:pt idx="1">
                  <c:v>2019</c:v>
                </c:pt>
                <c:pt idx="2">
                  <c:v>2020</c:v>
                </c:pt>
                <c:pt idx="3">
                  <c:v>2021</c:v>
                </c:pt>
              </c:numCache>
            </c:numRef>
          </c:cat>
          <c:val>
            <c:numRef>
              <c:f>Лист1!$C$2:$C$5</c:f>
              <c:numCache>
                <c:formatCode>General</c:formatCode>
                <c:ptCount val="4"/>
                <c:pt idx="0">
                  <c:v>43512.5</c:v>
                </c:pt>
                <c:pt idx="1">
                  <c:v>49843</c:v>
                </c:pt>
                <c:pt idx="2">
                  <c:v>55570</c:v>
                </c:pt>
                <c:pt idx="3">
                  <c:v>65084</c:v>
                </c:pt>
              </c:numCache>
            </c:numRef>
          </c:val>
          <c:extLst>
            <c:ext xmlns:c16="http://schemas.microsoft.com/office/drawing/2014/chart" uri="{C3380CC4-5D6E-409C-BE32-E72D297353CC}">
              <c16:uniqueId val="{00000003-7AAA-4E42-9A27-039ECF3F9552}"/>
            </c:ext>
          </c:extLst>
        </c:ser>
        <c:dLbls>
          <c:dLblPos val="outEnd"/>
          <c:showLegendKey val="0"/>
          <c:showVal val="1"/>
          <c:showCatName val="0"/>
          <c:showSerName val="0"/>
          <c:showPercent val="0"/>
          <c:showBubbleSize val="0"/>
        </c:dLbls>
        <c:gapWidth val="150"/>
        <c:axId val="264810880"/>
        <c:axId val="268172672"/>
      </c:barChart>
      <c:catAx>
        <c:axId val="264810880"/>
        <c:scaling>
          <c:orientation val="minMax"/>
        </c:scaling>
        <c:delete val="0"/>
        <c:axPos val="l"/>
        <c:numFmt formatCode="#,##0&quot;р.&quot;;[Red]\-#,##0&quot;р.&quot;" sourceLinked="1"/>
        <c:majorTickMark val="out"/>
        <c:minorTickMark val="none"/>
        <c:tickLblPos val="nextTo"/>
        <c:crossAx val="268172672"/>
        <c:crosses val="autoZero"/>
        <c:auto val="1"/>
        <c:lblAlgn val="ctr"/>
        <c:lblOffset val="100"/>
        <c:noMultiLvlLbl val="0"/>
      </c:catAx>
      <c:valAx>
        <c:axId val="268172672"/>
        <c:scaling>
          <c:orientation val="minMax"/>
        </c:scaling>
        <c:delete val="0"/>
        <c:axPos val="b"/>
        <c:majorGridlines/>
        <c:title>
          <c:tx>
            <c:rich>
              <a:bodyPr/>
              <a:lstStyle/>
              <a:p>
                <a:pPr>
                  <a:defRPr/>
                </a:pPr>
                <a:r>
                  <a:rPr lang="en-US"/>
                  <a:t>%</a:t>
                </a:r>
                <a:endParaRPr lang="ru-RU"/>
              </a:p>
            </c:rich>
          </c:tx>
          <c:layout>
            <c:manualLayout>
              <c:xMode val="edge"/>
              <c:yMode val="edge"/>
              <c:x val="0.62359944590259542"/>
              <c:y val="0.79283714535683036"/>
            </c:manualLayout>
          </c:layout>
          <c:overlay val="0"/>
        </c:title>
        <c:numFmt formatCode="General" sourceLinked="1"/>
        <c:majorTickMark val="out"/>
        <c:minorTickMark val="none"/>
        <c:tickLblPos val="nextTo"/>
        <c:crossAx val="264810880"/>
        <c:crosses val="autoZero"/>
        <c:crossBetween val="between"/>
      </c:valAx>
      <c:spPr>
        <a:noFill/>
        <a:ln w="25400">
          <a:noFill/>
        </a:ln>
      </c:spPr>
    </c:plotArea>
    <c:legend>
      <c:legendPos val="r"/>
      <c:layout/>
      <c:overlay val="0"/>
      <c:txPr>
        <a:bodyPr/>
        <a:lstStyle/>
        <a:p>
          <a:pPr>
            <a:defRPr sz="1100"/>
          </a:pPr>
          <a:endParaRPr lang="uk-UA"/>
        </a:p>
      </c:txPr>
    </c:legend>
    <c:plotVisOnly val="1"/>
    <c:dispBlanksAs val="gap"/>
    <c:showDLblsOverMax val="0"/>
  </c:chart>
  <c:txPr>
    <a:bodyPr/>
    <a:lstStyle/>
    <a:p>
      <a:pPr>
        <a:defRPr>
          <a:solidFill>
            <a:sysClr val="windowText" lastClr="000000"/>
          </a:solidFill>
          <a:latin typeface="Times New Roman" pitchFamily="18" charset="0"/>
          <a:cs typeface="Times New Roman"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cked"/>
        <c:varyColors val="0"/>
        <c:ser>
          <c:idx val="0"/>
          <c:order val="0"/>
          <c:tx>
            <c:strRef>
              <c:f>Лист1!$B$1</c:f>
              <c:strCache>
                <c:ptCount val="1"/>
                <c:pt idx="0">
                  <c:v>Продуктивність праці</c:v>
                </c:pt>
              </c:strCache>
            </c:strRef>
          </c:tx>
          <c:spPr>
            <a:ln>
              <a:solidFill>
                <a:schemeClr val="tx1"/>
              </a:solidFill>
            </a:ln>
          </c:spPr>
          <c:marker>
            <c:spPr>
              <a:ln>
                <a:solidFill>
                  <a:schemeClr val="tx1"/>
                </a:solidFill>
              </a:ln>
            </c:spPr>
          </c:marker>
          <c:dLbls>
            <c:dLbl>
              <c:idx val="0"/>
              <c:layout>
                <c:manualLayout>
                  <c:x val="-4.6296296296296315E-2"/>
                  <c:y val="-0.1038961038961039"/>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BDD-48C3-B1F5-00C2B14EA32A}"/>
                </c:ext>
              </c:extLst>
            </c:dLbl>
            <c:dLbl>
              <c:idx val="1"/>
              <c:layout>
                <c:manualLayout>
                  <c:x val="-4.6296296296296294E-2"/>
                  <c:y val="-8.658008658008657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BDD-48C3-B1F5-00C2B14EA32A}"/>
                </c:ext>
              </c:extLst>
            </c:dLbl>
            <c:dLbl>
              <c:idx val="2"/>
              <c:layout>
                <c:manualLayout>
                  <c:x val="-4.8611111111111112E-2"/>
                  <c:y val="-6.349206349206348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BDD-48C3-B1F5-00C2B14EA32A}"/>
                </c:ext>
              </c:extLst>
            </c:dLbl>
            <c:dLbl>
              <c:idx val="3"/>
              <c:layout>
                <c:manualLayout>
                  <c:x val="-4.6296296296296294E-2"/>
                  <c:y val="-6.349206349206348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BDD-48C3-B1F5-00C2B14EA32A}"/>
                </c:ext>
              </c:extLst>
            </c:dLbl>
            <c:spPr>
              <a:noFill/>
              <a:ln>
                <a:noFill/>
              </a:ln>
              <a:effectLst/>
            </c:spPr>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2018 р.</c:v>
                </c:pt>
                <c:pt idx="1">
                  <c:v>2019 р.</c:v>
                </c:pt>
                <c:pt idx="2">
                  <c:v>2020 р.</c:v>
                </c:pt>
                <c:pt idx="3">
                  <c:v>2021 р.</c:v>
                </c:pt>
              </c:strCache>
            </c:strRef>
          </c:cat>
          <c:val>
            <c:numRef>
              <c:f>Лист1!$B$2:$B$5</c:f>
              <c:numCache>
                <c:formatCode>General</c:formatCode>
                <c:ptCount val="4"/>
                <c:pt idx="0">
                  <c:v>107.8</c:v>
                </c:pt>
                <c:pt idx="1">
                  <c:v>100.4</c:v>
                </c:pt>
                <c:pt idx="2">
                  <c:v>101.9</c:v>
                </c:pt>
                <c:pt idx="3">
                  <c:v>100.8</c:v>
                </c:pt>
              </c:numCache>
            </c:numRef>
          </c:val>
          <c:smooth val="0"/>
          <c:extLst>
            <c:ext xmlns:c16="http://schemas.microsoft.com/office/drawing/2014/chart" uri="{C3380CC4-5D6E-409C-BE32-E72D297353CC}">
              <c16:uniqueId val="{00000004-5BDD-48C3-B1F5-00C2B14EA32A}"/>
            </c:ext>
          </c:extLst>
        </c:ser>
        <c:ser>
          <c:idx val="1"/>
          <c:order val="1"/>
          <c:tx>
            <c:strRef>
              <c:f>Лист1!$C$1</c:f>
              <c:strCache>
                <c:ptCount val="1"/>
                <c:pt idx="0">
                  <c:v>Індекс реальної заробітної плати</c:v>
                </c:pt>
              </c:strCache>
            </c:strRef>
          </c:tx>
          <c:spPr>
            <a:ln>
              <a:solidFill>
                <a:schemeClr val="bg1">
                  <a:lumMod val="75000"/>
                </a:schemeClr>
              </a:solidFill>
            </a:ln>
          </c:spPr>
          <c:marker>
            <c:spPr>
              <a:solidFill>
                <a:schemeClr val="tx1">
                  <a:lumMod val="50000"/>
                  <a:lumOff val="50000"/>
                </a:schemeClr>
              </a:solidFill>
              <a:ln>
                <a:solidFill>
                  <a:schemeClr val="bg1">
                    <a:lumMod val="75000"/>
                  </a:schemeClr>
                </a:solidFill>
              </a:ln>
            </c:spPr>
          </c:marker>
          <c:dLbls>
            <c:dLbl>
              <c:idx val="0"/>
              <c:layout>
                <c:manualLayout>
                  <c:x val="-3.6912585576348481E-2"/>
                  <c:y val="-6.345953621951724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BDD-48C3-B1F5-00C2B14EA32A}"/>
                </c:ext>
              </c:extLst>
            </c:dLbl>
            <c:dLbl>
              <c:idx val="1"/>
              <c:layout>
                <c:manualLayout>
                  <c:x val="-4.1666666666666664E-2"/>
                  <c:y val="-9.235209235209232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5BDD-48C3-B1F5-00C2B14EA32A}"/>
                </c:ext>
              </c:extLst>
            </c:dLbl>
            <c:dLbl>
              <c:idx val="2"/>
              <c:layout>
                <c:manualLayout>
                  <c:x val="-4.3981481481481483E-2"/>
                  <c:y val="-8.658008658008657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5BDD-48C3-B1F5-00C2B14EA32A}"/>
                </c:ext>
              </c:extLst>
            </c:dLbl>
            <c:dLbl>
              <c:idx val="3"/>
              <c:layout>
                <c:manualLayout>
                  <c:x val="-4.3981481481481483E-2"/>
                  <c:y val="-6.926406926406929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5BDD-48C3-B1F5-00C2B14EA32A}"/>
                </c:ext>
              </c:extLst>
            </c:dLbl>
            <c:spPr>
              <a:noFill/>
              <a:ln>
                <a:noFill/>
              </a:ln>
              <a:effectLst/>
            </c:spPr>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2018 р.</c:v>
                </c:pt>
                <c:pt idx="1">
                  <c:v>2019 р.</c:v>
                </c:pt>
                <c:pt idx="2">
                  <c:v>2020 р.</c:v>
                </c:pt>
                <c:pt idx="3">
                  <c:v>2021 р.</c:v>
                </c:pt>
              </c:strCache>
            </c:strRef>
          </c:cat>
          <c:val>
            <c:numRef>
              <c:f>Лист1!$C$2:$C$5</c:f>
              <c:numCache>
                <c:formatCode>General</c:formatCode>
                <c:ptCount val="4"/>
                <c:pt idx="0">
                  <c:v>113.7</c:v>
                </c:pt>
                <c:pt idx="1">
                  <c:v>110.2</c:v>
                </c:pt>
                <c:pt idx="2">
                  <c:v>110.9</c:v>
                </c:pt>
                <c:pt idx="3">
                  <c:v>114</c:v>
                </c:pt>
              </c:numCache>
            </c:numRef>
          </c:val>
          <c:smooth val="0"/>
          <c:extLst>
            <c:ext xmlns:c16="http://schemas.microsoft.com/office/drawing/2014/chart" uri="{C3380CC4-5D6E-409C-BE32-E72D297353CC}">
              <c16:uniqueId val="{00000009-5BDD-48C3-B1F5-00C2B14EA32A}"/>
            </c:ext>
          </c:extLst>
        </c:ser>
        <c:dLbls>
          <c:showLegendKey val="0"/>
          <c:showVal val="1"/>
          <c:showCatName val="0"/>
          <c:showSerName val="0"/>
          <c:showPercent val="0"/>
          <c:showBubbleSize val="0"/>
        </c:dLbls>
        <c:marker val="1"/>
        <c:smooth val="0"/>
        <c:axId val="270657408"/>
        <c:axId val="270774656"/>
      </c:lineChart>
      <c:catAx>
        <c:axId val="270657408"/>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uk-UA"/>
          </a:p>
        </c:txPr>
        <c:crossAx val="270774656"/>
        <c:crosses val="autoZero"/>
        <c:auto val="1"/>
        <c:lblAlgn val="ctr"/>
        <c:lblOffset val="100"/>
        <c:noMultiLvlLbl val="0"/>
      </c:catAx>
      <c:valAx>
        <c:axId val="270774656"/>
        <c:scaling>
          <c:orientation val="minMax"/>
        </c:scaling>
        <c:delete val="0"/>
        <c:axPos val="l"/>
        <c:majorGridlines/>
        <c:numFmt formatCode="General" sourceLinked="1"/>
        <c:majorTickMark val="none"/>
        <c:minorTickMark val="none"/>
        <c:tickLblPos val="nextTo"/>
        <c:crossAx val="270657408"/>
        <c:crosses val="autoZero"/>
        <c:crossBetween val="between"/>
      </c:valAx>
    </c:plotArea>
    <c:legend>
      <c:legendPos val="r"/>
      <c:layout/>
      <c:overlay val="0"/>
      <c:txPr>
        <a:bodyPr/>
        <a:lstStyle/>
        <a:p>
          <a:pPr>
            <a:defRPr sz="1100">
              <a:latin typeface="Times New Roman" pitchFamily="18" charset="0"/>
              <a:cs typeface="Times New Roman" pitchFamily="18" charset="0"/>
            </a:defRPr>
          </a:pPr>
          <a:endParaRPr lang="uk-UA"/>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Лист1!$B$1</c:f>
              <c:strCache>
                <c:ptCount val="1"/>
                <c:pt idx="0">
                  <c:v>Ряд 1</c:v>
                </c:pt>
              </c:strCache>
            </c:strRef>
          </c:tx>
          <c:spPr>
            <a:ln>
              <a:solidFill>
                <a:schemeClr val="tx1"/>
              </a:solidFill>
            </a:ln>
          </c:spPr>
          <c:marker>
            <c:spPr>
              <a:ln>
                <a:solidFill>
                  <a:schemeClr val="tx1"/>
                </a:solidFill>
              </a:ln>
            </c:spPr>
          </c:marker>
          <c:dLbls>
            <c:dLbl>
              <c:idx val="1"/>
              <c:layout>
                <c:manualLayout>
                  <c:x val="-7.7546296296296294E-2"/>
                  <c:y val="-6.25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910-4DC2-818A-A2D3B12420A0}"/>
                </c:ext>
              </c:extLst>
            </c:dLbl>
            <c:dLbl>
              <c:idx val="3"/>
              <c:layout>
                <c:manualLayout>
                  <c:x val="6.9444444444444441E-3"/>
                  <c:y val="-4.26587301587301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910-4DC2-818A-A2D3B12420A0}"/>
                </c:ext>
              </c:extLst>
            </c:dLbl>
            <c:spPr>
              <a:noFill/>
              <a:ln>
                <a:noFill/>
              </a:ln>
              <a:effectLst/>
            </c:spPr>
            <c:txPr>
              <a:bodyPr/>
              <a:lstStyle/>
              <a:p>
                <a:pPr>
                  <a:defRPr>
                    <a:solidFill>
                      <a:sysClr val="windowText" lastClr="000000"/>
                    </a:solidFill>
                    <a:latin typeface="Times New Roman" pitchFamily="18" charset="0"/>
                    <a:cs typeface="Times New Roman"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2018 р.</c:v>
                </c:pt>
                <c:pt idx="1">
                  <c:v>2019 р. </c:v>
                </c:pt>
                <c:pt idx="2">
                  <c:v>2020 р.</c:v>
                </c:pt>
                <c:pt idx="3">
                  <c:v>2021 р.</c:v>
                </c:pt>
              </c:strCache>
            </c:strRef>
          </c:cat>
          <c:val>
            <c:numRef>
              <c:f>Лист1!$B$2:$B$5</c:f>
              <c:numCache>
                <c:formatCode>General</c:formatCode>
                <c:ptCount val="4"/>
                <c:pt idx="0">
                  <c:v>7250.8</c:v>
                </c:pt>
                <c:pt idx="1">
                  <c:v>5653.4</c:v>
                </c:pt>
                <c:pt idx="2">
                  <c:v>2686.4</c:v>
                </c:pt>
                <c:pt idx="3">
                  <c:v>3314.8</c:v>
                </c:pt>
              </c:numCache>
            </c:numRef>
          </c:val>
          <c:smooth val="0"/>
          <c:extLst>
            <c:ext xmlns:c16="http://schemas.microsoft.com/office/drawing/2014/chart" uri="{C3380CC4-5D6E-409C-BE32-E72D297353CC}">
              <c16:uniqueId val="{00000002-3910-4DC2-818A-A2D3B12420A0}"/>
            </c:ext>
          </c:extLst>
        </c:ser>
        <c:dLbls>
          <c:dLblPos val="t"/>
          <c:showLegendKey val="0"/>
          <c:showVal val="1"/>
          <c:showCatName val="0"/>
          <c:showSerName val="0"/>
          <c:showPercent val="0"/>
          <c:showBubbleSize val="0"/>
        </c:dLbls>
        <c:marker val="1"/>
        <c:smooth val="0"/>
        <c:axId val="273159680"/>
        <c:axId val="273181312"/>
      </c:lineChart>
      <c:catAx>
        <c:axId val="273159680"/>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uk-UA"/>
          </a:p>
        </c:txPr>
        <c:crossAx val="273181312"/>
        <c:crosses val="autoZero"/>
        <c:auto val="1"/>
        <c:lblAlgn val="ctr"/>
        <c:lblOffset val="100"/>
        <c:noMultiLvlLbl val="0"/>
      </c:catAx>
      <c:valAx>
        <c:axId val="273181312"/>
        <c:scaling>
          <c:orientation val="minMax"/>
        </c:scaling>
        <c:delete val="0"/>
        <c:axPos val="l"/>
        <c:title>
          <c:tx>
            <c:rich>
              <a:bodyPr rot="0" vert="horz"/>
              <a:lstStyle/>
              <a:p>
                <a:pPr>
                  <a:defRPr/>
                </a:pPr>
                <a:r>
                  <a:rPr lang="uk-UA" sz="1200">
                    <a:latin typeface="Times New Roman" pitchFamily="18" charset="0"/>
                    <a:cs typeface="Times New Roman" pitchFamily="18" charset="0"/>
                  </a:rPr>
                  <a:t>грн.</a:t>
                </a:r>
              </a:p>
            </c:rich>
          </c:tx>
          <c:layout>
            <c:manualLayout>
              <c:xMode val="edge"/>
              <c:yMode val="edge"/>
              <c:x val="3.0092592592592591E-2"/>
              <c:y val="2.4528808898887675E-2"/>
            </c:manualLayout>
          </c:layout>
          <c:overlay val="0"/>
        </c:title>
        <c:numFmt formatCode="General" sourceLinked="1"/>
        <c:majorTickMark val="out"/>
        <c:minorTickMark val="none"/>
        <c:tickLblPos val="nextTo"/>
        <c:crossAx val="273159680"/>
        <c:crosses val="autoZero"/>
        <c:crossBetween val="between"/>
      </c:valAx>
      <c:spPr>
        <a:solidFill>
          <a:schemeClr val="bg1"/>
        </a:solidFill>
      </c:spPr>
    </c:plotArea>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8924114950951588E-2"/>
          <c:y val="0.11610315641380563"/>
          <c:w val="0.93004760731103009"/>
          <c:h val="0.74744129956728378"/>
        </c:manualLayout>
      </c:layout>
      <c:lineChart>
        <c:grouping val="standard"/>
        <c:varyColors val="0"/>
        <c:ser>
          <c:idx val="0"/>
          <c:order val="0"/>
          <c:tx>
            <c:strRef>
              <c:f>Лист1!$B$1</c:f>
              <c:strCache>
                <c:ptCount val="1"/>
                <c:pt idx="0">
                  <c:v>Столбец1</c:v>
                </c:pt>
              </c:strCache>
            </c:strRef>
          </c:tx>
          <c:marker>
            <c:spPr>
              <a:solidFill>
                <a:schemeClr val="tx1"/>
              </a:solidFill>
            </c:spPr>
          </c:marker>
          <c:dLbls>
            <c:dLbl>
              <c:idx val="0"/>
              <c:layout/>
              <c:tx>
                <c:rich>
                  <a:bodyPr/>
                  <a:lstStyle/>
                  <a:p>
                    <a:pPr>
                      <a:defRPr sz="1100">
                        <a:latin typeface="Times New Roman" pitchFamily="18" charset="0"/>
                        <a:cs typeface="Times New Roman" pitchFamily="18" charset="0"/>
                      </a:defRPr>
                    </a:pPr>
                    <a:r>
                      <a:rPr lang="en-US" sz="1100"/>
                      <a:t>2,1%</a:t>
                    </a:r>
                  </a:p>
                </c:rich>
              </c:tx>
              <c:spPr/>
              <c:dLblPos val="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4E0-49EB-8242-66A97AA32B6B}"/>
                </c:ext>
              </c:extLst>
            </c:dLbl>
            <c:dLbl>
              <c:idx val="1"/>
              <c:layout/>
              <c:tx>
                <c:rich>
                  <a:bodyPr/>
                  <a:lstStyle/>
                  <a:p>
                    <a:r>
                      <a:rPr lang="en-US" sz="1100"/>
                      <a:t>2,5%</a:t>
                    </a:r>
                  </a:p>
                </c:rich>
              </c:tx>
              <c:dLblPos val="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4E0-49EB-8242-66A97AA32B6B}"/>
                </c:ext>
              </c:extLst>
            </c:dLbl>
            <c:dLbl>
              <c:idx val="2"/>
              <c:layout>
                <c:manualLayout>
                  <c:x val="-4.8216594194382421E-2"/>
                  <c:y val="-7.4386757130862971E-2"/>
                </c:manualLayout>
              </c:layout>
              <c:tx>
                <c:rich>
                  <a:bodyPr/>
                  <a:lstStyle/>
                  <a:p>
                    <a:r>
                      <a:rPr lang="en-US" sz="1100"/>
                      <a:t>4,3%</a:t>
                    </a:r>
                  </a:p>
                </c:rich>
              </c:tx>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4E0-49EB-8242-66A97AA32B6B}"/>
                </c:ext>
              </c:extLst>
            </c:dLbl>
            <c:dLbl>
              <c:idx val="3"/>
              <c:layout>
                <c:manualLayout>
                  <c:x val="-5.0437852547806895E-2"/>
                  <c:y val="-8.8325269448981933E-2"/>
                </c:manualLayout>
              </c:layout>
              <c:tx>
                <c:rich>
                  <a:bodyPr/>
                  <a:lstStyle/>
                  <a:p>
                    <a:r>
                      <a:rPr lang="en-US" sz="1100"/>
                      <a:t>6,1%</a:t>
                    </a:r>
                  </a:p>
                </c:rich>
              </c:tx>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4E0-49EB-8242-66A97AA32B6B}"/>
                </c:ext>
              </c:extLst>
            </c:dLbl>
            <c:dLbl>
              <c:idx val="4"/>
              <c:layout>
                <c:manualLayout>
                  <c:x val="-4.1469998541848935E-2"/>
                  <c:y val="-5.4563492063492064E-2"/>
                </c:manualLayout>
              </c:layout>
              <c:tx>
                <c:rich>
                  <a:bodyPr/>
                  <a:lstStyle/>
                  <a:p>
                    <a:r>
                      <a:rPr lang="uk-UA" sz="1100"/>
                      <a:t>3</a:t>
                    </a:r>
                    <a:r>
                      <a:rPr lang="en-US" sz="1100"/>
                      <a:t>,</a:t>
                    </a:r>
                    <a:r>
                      <a:rPr lang="uk-UA" sz="1100"/>
                      <a:t>0%</a:t>
                    </a:r>
                    <a:endParaRPr lang="en-US" sz="1100"/>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4E0-49EB-8242-66A97AA32B6B}"/>
                </c:ext>
              </c:extLst>
            </c:dLbl>
            <c:dLbl>
              <c:idx val="5"/>
              <c:layout>
                <c:manualLayout>
                  <c:x val="-2.5266294838145232E-2"/>
                  <c:y val="-5.8531746031746032E-2"/>
                </c:manualLayout>
              </c:layout>
              <c:tx>
                <c:rich>
                  <a:bodyPr/>
                  <a:lstStyle/>
                  <a:p>
                    <a:r>
                      <a:rPr lang="en-US" sz="1100"/>
                      <a:t>3,5</a:t>
                    </a:r>
                    <a:r>
                      <a:rPr lang="uk-UA" sz="1100"/>
                      <a:t>%</a:t>
                    </a:r>
                    <a:endParaRPr lang="en-US" sz="1100"/>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4E0-49EB-8242-66A97AA32B6B}"/>
                </c:ext>
              </c:extLst>
            </c:dLbl>
            <c:spPr>
              <a:noFill/>
              <a:ln>
                <a:noFill/>
              </a:ln>
              <a:effectLst/>
            </c:spPr>
            <c:txPr>
              <a:bodyPr/>
              <a:lstStyle/>
              <a:p>
                <a:pPr>
                  <a:defRPr>
                    <a:latin typeface="Times New Roman" pitchFamily="18" charset="0"/>
                    <a:cs typeface="Times New Roman"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2018 р.</c:v>
                </c:pt>
                <c:pt idx="1">
                  <c:v>2019 р.</c:v>
                </c:pt>
                <c:pt idx="2">
                  <c:v>2020 р.</c:v>
                </c:pt>
                <c:pt idx="3">
                  <c:v>2021 р.</c:v>
                </c:pt>
              </c:strCache>
            </c:strRef>
          </c:cat>
          <c:val>
            <c:numRef>
              <c:f>Лист1!$B$2:$B$5</c:f>
              <c:numCache>
                <c:formatCode>General</c:formatCode>
                <c:ptCount val="4"/>
                <c:pt idx="0">
                  <c:v>2.1</c:v>
                </c:pt>
                <c:pt idx="1">
                  <c:v>2.5</c:v>
                </c:pt>
                <c:pt idx="2">
                  <c:v>4.3</c:v>
                </c:pt>
                <c:pt idx="3">
                  <c:v>6.1</c:v>
                </c:pt>
              </c:numCache>
            </c:numRef>
          </c:val>
          <c:smooth val="0"/>
          <c:extLst>
            <c:ext xmlns:c16="http://schemas.microsoft.com/office/drawing/2014/chart" uri="{C3380CC4-5D6E-409C-BE32-E72D297353CC}">
              <c16:uniqueId val="{00000006-14E0-49EB-8242-66A97AA32B6B}"/>
            </c:ext>
          </c:extLst>
        </c:ser>
        <c:dLbls>
          <c:dLblPos val="t"/>
          <c:showLegendKey val="0"/>
          <c:showVal val="1"/>
          <c:showCatName val="0"/>
          <c:showSerName val="0"/>
          <c:showPercent val="0"/>
          <c:showBubbleSize val="0"/>
        </c:dLbls>
        <c:marker val="1"/>
        <c:smooth val="0"/>
        <c:axId val="288027776"/>
        <c:axId val="291660928"/>
      </c:lineChart>
      <c:catAx>
        <c:axId val="288027776"/>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uk-UA"/>
          </a:p>
        </c:txPr>
        <c:crossAx val="291660928"/>
        <c:crosses val="autoZero"/>
        <c:auto val="1"/>
        <c:lblAlgn val="ctr"/>
        <c:lblOffset val="100"/>
        <c:noMultiLvlLbl val="0"/>
      </c:catAx>
      <c:valAx>
        <c:axId val="291660928"/>
        <c:scaling>
          <c:orientation val="minMax"/>
        </c:scaling>
        <c:delete val="0"/>
        <c:axPos val="l"/>
        <c:numFmt formatCode="General" sourceLinked="1"/>
        <c:majorTickMark val="out"/>
        <c:minorTickMark val="none"/>
        <c:tickLblPos val="nextTo"/>
        <c:crossAx val="28802777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4.1556714747036309E-2"/>
          <c:y val="6.8900720325712497E-2"/>
          <c:w val="0.92521810941856564"/>
          <c:h val="0.78128325508607199"/>
        </c:manualLayout>
      </c:layout>
      <c:bar3DChart>
        <c:barDir val="col"/>
        <c:grouping val="clustered"/>
        <c:varyColors val="0"/>
        <c:ser>
          <c:idx val="0"/>
          <c:order val="0"/>
          <c:tx>
            <c:strRef>
              <c:f>Лист1!$B$1</c:f>
              <c:strCache>
                <c:ptCount val="1"/>
                <c:pt idx="0">
                  <c:v>Ряд 1</c:v>
                </c:pt>
              </c:strCache>
            </c:strRef>
          </c:tx>
          <c:invertIfNegative val="0"/>
          <c:dLbls>
            <c:dLbl>
              <c:idx val="0"/>
              <c:layout/>
              <c:tx>
                <c:rich>
                  <a:bodyPr/>
                  <a:lstStyle/>
                  <a:p>
                    <a:r>
                      <a:rPr lang="en-US">
                        <a:latin typeface="Times New Roman" pitchFamily="18" charset="0"/>
                        <a:cs typeface="Times New Roman" pitchFamily="18" charset="0"/>
                      </a:rPr>
                      <a:t>89,5%</a:t>
                    </a:r>
                    <a:endParaRPr lang="en-US"/>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99C-4604-81A0-667340BAEDCC}"/>
                </c:ext>
              </c:extLst>
            </c:dLbl>
            <c:dLbl>
              <c:idx val="1"/>
              <c:layout>
                <c:manualLayout>
                  <c:x val="1.8691588785046728E-2"/>
                  <c:y val="-3.1298904538341159E-2"/>
                </c:manualLayout>
              </c:layout>
              <c:tx>
                <c:rich>
                  <a:bodyPr/>
                  <a:lstStyle/>
                  <a:p>
                    <a:r>
                      <a:rPr lang="en-US">
                        <a:latin typeface="Times New Roman" pitchFamily="18" charset="0"/>
                        <a:cs typeface="Times New Roman" pitchFamily="18" charset="0"/>
                      </a:rPr>
                      <a:t>84,9%</a:t>
                    </a:r>
                    <a:endParaRPr lang="en-US"/>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99C-4604-81A0-667340BAEDCC}"/>
                </c:ext>
              </c:extLst>
            </c:dLbl>
            <c:dLbl>
              <c:idx val="2"/>
              <c:layout>
                <c:manualLayout>
                  <c:x val="2.4922118380062305E-2"/>
                  <c:y val="-4.381846635367765E-2"/>
                </c:manualLayout>
              </c:layout>
              <c:tx>
                <c:rich>
                  <a:bodyPr/>
                  <a:lstStyle/>
                  <a:p>
                    <a:r>
                      <a:rPr lang="en-US">
                        <a:latin typeface="Times New Roman" pitchFamily="18" charset="0"/>
                        <a:cs typeface="Times New Roman" pitchFamily="18" charset="0"/>
                      </a:rPr>
                      <a:t>67,2%</a:t>
                    </a:r>
                    <a:endParaRPr lang="en-US"/>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99C-4604-81A0-667340BAEDCC}"/>
                </c:ext>
              </c:extLst>
            </c:dLbl>
            <c:dLbl>
              <c:idx val="3"/>
              <c:layout>
                <c:manualLayout>
                  <c:x val="2.284527518172378E-2"/>
                  <c:y val="-3.7558685446009391E-2"/>
                </c:manualLayout>
              </c:layout>
              <c:tx>
                <c:rich>
                  <a:bodyPr/>
                  <a:lstStyle/>
                  <a:p>
                    <a:r>
                      <a:rPr lang="en-US">
                        <a:latin typeface="Times New Roman" pitchFamily="18" charset="0"/>
                        <a:cs typeface="Times New Roman" pitchFamily="18" charset="0"/>
                      </a:rPr>
                      <a:t>64,1%</a:t>
                    </a:r>
                    <a:endParaRPr lang="en-US"/>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99C-4604-81A0-667340BAEDCC}"/>
                </c:ext>
              </c:extLst>
            </c:dLbl>
            <c:spPr>
              <a:noFill/>
              <a:ln>
                <a:noFill/>
              </a:ln>
              <a:effectLst/>
            </c:spPr>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2018 р.</c:v>
                </c:pt>
                <c:pt idx="1">
                  <c:v>2019 р.</c:v>
                </c:pt>
                <c:pt idx="2">
                  <c:v>2020 р.</c:v>
                </c:pt>
                <c:pt idx="3">
                  <c:v>2021 р.</c:v>
                </c:pt>
              </c:strCache>
            </c:strRef>
          </c:cat>
          <c:val>
            <c:numRef>
              <c:f>Лист1!$B$2:$B$5</c:f>
              <c:numCache>
                <c:formatCode>General</c:formatCode>
                <c:ptCount val="4"/>
                <c:pt idx="0">
                  <c:v>89.5</c:v>
                </c:pt>
                <c:pt idx="1">
                  <c:v>84.9</c:v>
                </c:pt>
                <c:pt idx="2">
                  <c:v>67.2</c:v>
                </c:pt>
                <c:pt idx="3">
                  <c:v>64.099999999999994</c:v>
                </c:pt>
              </c:numCache>
            </c:numRef>
          </c:val>
          <c:extLst>
            <c:ext xmlns:c16="http://schemas.microsoft.com/office/drawing/2014/chart" uri="{C3380CC4-5D6E-409C-BE32-E72D297353CC}">
              <c16:uniqueId val="{00000004-699C-4604-81A0-667340BAEDCC}"/>
            </c:ext>
          </c:extLst>
        </c:ser>
        <c:dLbls>
          <c:showLegendKey val="0"/>
          <c:showVal val="1"/>
          <c:showCatName val="0"/>
          <c:showSerName val="0"/>
          <c:showPercent val="0"/>
          <c:showBubbleSize val="0"/>
        </c:dLbls>
        <c:gapWidth val="150"/>
        <c:shape val="box"/>
        <c:axId val="77668352"/>
        <c:axId val="77671040"/>
        <c:axId val="0"/>
      </c:bar3DChart>
      <c:catAx>
        <c:axId val="77668352"/>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uk-UA"/>
          </a:p>
        </c:txPr>
        <c:crossAx val="77671040"/>
        <c:crosses val="autoZero"/>
        <c:auto val="1"/>
        <c:lblAlgn val="ctr"/>
        <c:lblOffset val="100"/>
        <c:noMultiLvlLbl val="0"/>
      </c:catAx>
      <c:valAx>
        <c:axId val="77671040"/>
        <c:scaling>
          <c:orientation val="minMax"/>
        </c:scaling>
        <c:delete val="0"/>
        <c:axPos val="l"/>
        <c:numFmt formatCode="General" sourceLinked="1"/>
        <c:majorTickMark val="out"/>
        <c:minorTickMark val="none"/>
        <c:tickLblPos val="nextTo"/>
        <c:crossAx val="77668352"/>
        <c:crosses val="autoZero"/>
        <c:crossBetween val="between"/>
      </c:valAx>
    </c:plotArea>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5689BE3-EA63-43A2-8408-852930DDE413}" type="doc">
      <dgm:prSet loTypeId="urn:microsoft.com/office/officeart/2005/8/layout/cycle4" loCatId="relationship" qsTypeId="urn:microsoft.com/office/officeart/2005/8/quickstyle/simple3" qsCatId="simple" csTypeId="urn:microsoft.com/office/officeart/2005/8/colors/accent0_2" csCatId="mainScheme" phldr="1"/>
      <dgm:spPr/>
      <dgm:t>
        <a:bodyPr/>
        <a:lstStyle/>
        <a:p>
          <a:endParaRPr lang="uk-UA"/>
        </a:p>
      </dgm:t>
    </dgm:pt>
    <dgm:pt modelId="{279E13AA-BBD3-430A-9254-B301AF5B2A6C}">
      <dgm:prSet phldrT="[Текст]" custT="1"/>
      <dgm:spPr>
        <a:xfrm>
          <a:off x="1069735" y="307497"/>
          <a:ext cx="2020000" cy="181825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300" b="1">
              <a:solidFill>
                <a:sysClr val="windowText" lastClr="000000"/>
              </a:solidFill>
              <a:latin typeface="Times New Roman" pitchFamily="18" charset="0"/>
              <a:ea typeface="+mn-ea"/>
              <a:cs typeface="Times New Roman" pitchFamily="18" charset="0"/>
            </a:rPr>
            <a:t>Економічна складова</a:t>
          </a:r>
        </a:p>
      </dgm:t>
    </dgm:pt>
    <dgm:pt modelId="{492FA45E-7CE3-4BD9-9249-25F3683C759C}" type="parTrans" cxnId="{0F53FA65-61AC-4748-AC10-5F1C75038289}">
      <dgm:prSet/>
      <dgm:spPr/>
      <dgm:t>
        <a:bodyPr/>
        <a:lstStyle/>
        <a:p>
          <a:endParaRPr lang="uk-UA"/>
        </a:p>
      </dgm:t>
    </dgm:pt>
    <dgm:pt modelId="{3E0B3FCE-92C4-4A4E-8B9D-7BFE025D8CAE}" type="sibTrans" cxnId="{0F53FA65-61AC-4748-AC10-5F1C75038289}">
      <dgm:prSet/>
      <dgm:spPr/>
      <dgm:t>
        <a:bodyPr/>
        <a:lstStyle/>
        <a:p>
          <a:endParaRPr lang="uk-UA"/>
        </a:p>
      </dgm:t>
    </dgm:pt>
    <dgm:pt modelId="{CA267D18-767A-40D9-9204-91603715C216}">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ресурсний потенціал</a:t>
          </a:r>
        </a:p>
      </dgm:t>
    </dgm:pt>
    <dgm:pt modelId="{F732838F-BBB1-441B-8E9B-B56A684EECAC}" type="parTrans" cxnId="{BEA37209-4364-4827-8167-83D5E76EA528}">
      <dgm:prSet/>
      <dgm:spPr/>
      <dgm:t>
        <a:bodyPr/>
        <a:lstStyle/>
        <a:p>
          <a:endParaRPr lang="uk-UA"/>
        </a:p>
      </dgm:t>
    </dgm:pt>
    <dgm:pt modelId="{FD359C80-284B-41A5-95A3-F836D9742F4B}" type="sibTrans" cxnId="{BEA37209-4364-4827-8167-83D5E76EA528}">
      <dgm:prSet/>
      <dgm:spPr/>
      <dgm:t>
        <a:bodyPr/>
        <a:lstStyle/>
        <a:p>
          <a:endParaRPr lang="uk-UA"/>
        </a:p>
      </dgm:t>
    </dgm:pt>
    <dgm:pt modelId="{F6C21714-7AD9-4D15-889D-EE71B11B6131}">
      <dgm:prSet phldrT="[Текст]" custT="1"/>
      <dgm:spPr>
        <a:xfrm rot="5400000">
          <a:off x="3354539" y="108410"/>
          <a:ext cx="1793030" cy="219122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300" b="1">
              <a:solidFill>
                <a:sysClr val="windowText" lastClr="000000"/>
              </a:solidFill>
              <a:latin typeface="Times New Roman" pitchFamily="18" charset="0"/>
              <a:ea typeface="+mn-ea"/>
              <a:cs typeface="Times New Roman" pitchFamily="18" charset="0"/>
            </a:rPr>
            <a:t>Соціальна складова</a:t>
          </a:r>
        </a:p>
      </dgm:t>
    </dgm:pt>
    <dgm:pt modelId="{73C79FFE-93AE-4B94-9BF0-BAA73CE47767}" type="parTrans" cxnId="{C6C3D30C-5BED-4422-A1DF-AC8B196CADE2}">
      <dgm:prSet/>
      <dgm:spPr/>
      <dgm:t>
        <a:bodyPr/>
        <a:lstStyle/>
        <a:p>
          <a:endParaRPr lang="uk-UA"/>
        </a:p>
      </dgm:t>
    </dgm:pt>
    <dgm:pt modelId="{85CC4C53-6927-41D4-BE0D-B501E4BE32D8}" type="sibTrans" cxnId="{C6C3D30C-5BED-4422-A1DF-AC8B196CADE2}">
      <dgm:prSet/>
      <dgm:spPr/>
      <dgm:t>
        <a:bodyPr/>
        <a:lstStyle/>
        <a:p>
          <a:endParaRPr lang="uk-UA"/>
        </a:p>
      </dgm:t>
    </dgm:pt>
    <dgm:pt modelId="{B39D9C34-3D24-4912-85B5-0B444B9A59D9}">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r>
            <a:rPr lang="uk-UA" sz="1200">
              <a:solidFill>
                <a:sysClr val="windowText" lastClr="000000"/>
              </a:solidFill>
              <a:latin typeface="Times New Roman" pitchFamily="18" charset="0"/>
              <a:ea typeface="+mn-ea"/>
              <a:cs typeface="Times New Roman" pitchFamily="18" charset="0"/>
            </a:rPr>
            <a:t>освітньо-культурний розвиток</a:t>
          </a:r>
        </a:p>
      </dgm:t>
    </dgm:pt>
    <dgm:pt modelId="{F0ED87C8-DBD1-4763-8FCA-A0E0FE26797D}" type="parTrans" cxnId="{AB6FF66B-ED01-4FB4-B305-696578FF0882}">
      <dgm:prSet/>
      <dgm:spPr/>
      <dgm:t>
        <a:bodyPr/>
        <a:lstStyle/>
        <a:p>
          <a:endParaRPr lang="uk-UA"/>
        </a:p>
      </dgm:t>
    </dgm:pt>
    <dgm:pt modelId="{5FF3A996-8F0B-4230-A14D-29A407B59CA6}" type="sibTrans" cxnId="{AB6FF66B-ED01-4FB4-B305-696578FF0882}">
      <dgm:prSet/>
      <dgm:spPr/>
      <dgm:t>
        <a:bodyPr/>
        <a:lstStyle/>
        <a:p>
          <a:endParaRPr lang="uk-UA"/>
        </a:p>
      </dgm:t>
    </dgm:pt>
    <dgm:pt modelId="{A7D496F3-9510-4641-AC01-13AFB2F34900}">
      <dgm:prSet phldrT="[Текст]" custT="1"/>
      <dgm:spPr>
        <a:xfrm rot="10800000">
          <a:off x="3067135" y="2155522"/>
          <a:ext cx="2241706" cy="1834396"/>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300" b="1">
              <a:solidFill>
                <a:sysClr val="windowText" lastClr="000000"/>
              </a:solidFill>
              <a:latin typeface="Times New Roman" pitchFamily="18" charset="0"/>
              <a:ea typeface="+mn-ea"/>
              <a:cs typeface="Times New Roman" pitchFamily="18" charset="0"/>
            </a:rPr>
            <a:t>Організаційна</a:t>
          </a:r>
          <a:r>
            <a:rPr lang="uk-UA" sz="1300" b="1">
              <a:solidFill>
                <a:srgbClr val="1F497D">
                  <a:hueOff val="0"/>
                  <a:satOff val="0"/>
                  <a:lumOff val="0"/>
                  <a:alphaOff val="0"/>
                </a:srgbClr>
              </a:solidFill>
              <a:latin typeface="Times New Roman" pitchFamily="18" charset="0"/>
              <a:ea typeface="+mn-ea"/>
              <a:cs typeface="Times New Roman" pitchFamily="18" charset="0"/>
            </a:rPr>
            <a:t> </a:t>
          </a:r>
          <a:r>
            <a:rPr lang="uk-UA" sz="1300" b="1">
              <a:solidFill>
                <a:sysClr val="windowText" lastClr="000000"/>
              </a:solidFill>
              <a:latin typeface="Times New Roman" pitchFamily="18" charset="0"/>
              <a:ea typeface="+mn-ea"/>
              <a:cs typeface="Times New Roman" pitchFamily="18" charset="0"/>
            </a:rPr>
            <a:t>система управління</a:t>
          </a:r>
        </a:p>
      </dgm:t>
    </dgm:pt>
    <dgm:pt modelId="{3B5C4857-4360-4C81-A9ED-1C6D12908562}" type="parTrans" cxnId="{949145FF-F97D-439B-8B5A-E8A14D35A2C4}">
      <dgm:prSet/>
      <dgm:spPr/>
      <dgm:t>
        <a:bodyPr/>
        <a:lstStyle/>
        <a:p>
          <a:endParaRPr lang="uk-UA"/>
        </a:p>
      </dgm:t>
    </dgm:pt>
    <dgm:pt modelId="{A403D293-980C-4ED8-94E3-916D2A7F176C}" type="sibTrans" cxnId="{949145FF-F97D-439B-8B5A-E8A14D35A2C4}">
      <dgm:prSet/>
      <dgm:spPr/>
      <dgm:t>
        <a:bodyPr/>
        <a:lstStyle/>
        <a:p>
          <a:endParaRPr lang="uk-UA"/>
        </a:p>
      </dgm:t>
    </dgm:pt>
    <dgm:pt modelId="{C996481B-8A87-428E-B7AF-EBBE8C578CF8}">
      <dgm:prSet phldrT="[Текст]" custT="1"/>
      <dgm:spPr>
        <a:xfrm>
          <a:off x="3416574" y="2214768"/>
          <a:ext cx="2841591" cy="197626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r>
            <a:rPr lang="uk-UA" sz="1200">
              <a:solidFill>
                <a:sysClr val="windowText" lastClr="000000"/>
              </a:solidFill>
              <a:latin typeface="Times New Roman" pitchFamily="18" charset="0"/>
              <a:ea typeface="+mn-ea"/>
              <a:cs typeface="Times New Roman" pitchFamily="18" charset="0"/>
            </a:rPr>
            <a:t>ршошош   - органи</a:t>
          </a:r>
        </a:p>
      </dgm:t>
    </dgm:pt>
    <dgm:pt modelId="{A045FA23-41FB-418E-87DF-3F619EF3CDF2}" type="parTrans" cxnId="{AF229E4C-E8B4-4716-9C87-7CD81A329883}">
      <dgm:prSet/>
      <dgm:spPr/>
      <dgm:t>
        <a:bodyPr/>
        <a:lstStyle/>
        <a:p>
          <a:endParaRPr lang="uk-UA"/>
        </a:p>
      </dgm:t>
    </dgm:pt>
    <dgm:pt modelId="{8AFB0746-EBF4-4CA2-BDC7-8793BFA06A58}" type="sibTrans" cxnId="{AF229E4C-E8B4-4716-9C87-7CD81A329883}">
      <dgm:prSet/>
      <dgm:spPr/>
      <dgm:t>
        <a:bodyPr/>
        <a:lstStyle/>
        <a:p>
          <a:endParaRPr lang="uk-UA"/>
        </a:p>
      </dgm:t>
    </dgm:pt>
    <dgm:pt modelId="{2A7F6316-4AFA-472E-BFB4-3D0AF5EE6037}">
      <dgm:prSet phldrT="[Текст]" custT="1"/>
      <dgm:spPr>
        <a:xfrm rot="16200000">
          <a:off x="1212965" y="2077946"/>
          <a:ext cx="1834396" cy="2014754"/>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300" b="1">
              <a:solidFill>
                <a:sysClr val="windowText" lastClr="000000"/>
              </a:solidFill>
              <a:latin typeface="Times New Roman" pitchFamily="18" charset="0"/>
              <a:ea typeface="+mn-ea"/>
              <a:cs typeface="Times New Roman" pitchFamily="18" charset="0"/>
            </a:rPr>
            <a:t>Екологічна складова</a:t>
          </a:r>
        </a:p>
      </dgm:t>
    </dgm:pt>
    <dgm:pt modelId="{DAF87960-91A1-489C-A24D-D43E2B988718}" type="parTrans" cxnId="{E0F41FCF-2B6B-4C86-B0B0-B60E41304868}">
      <dgm:prSet/>
      <dgm:spPr/>
      <dgm:t>
        <a:bodyPr/>
        <a:lstStyle/>
        <a:p>
          <a:endParaRPr lang="uk-UA"/>
        </a:p>
      </dgm:t>
    </dgm:pt>
    <dgm:pt modelId="{A7FFF47A-7401-4B46-86B3-86A49968A14B}" type="sibTrans" cxnId="{E0F41FCF-2B6B-4C86-B0B0-B60E41304868}">
      <dgm:prSet/>
      <dgm:spPr/>
      <dgm:t>
        <a:bodyPr/>
        <a:lstStyle/>
        <a:p>
          <a:endParaRPr lang="uk-UA"/>
        </a:p>
      </dgm:t>
    </dgm:pt>
    <dgm:pt modelId="{CF51CA45-F333-4C51-A639-BA61973F30A5}">
      <dgm:prSet phldrT="[Текст]" custT="1"/>
      <dgm:spPr>
        <a:xfrm>
          <a:off x="0" y="2352708"/>
          <a:ext cx="2712422" cy="1924013"/>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заповідний фонд</a:t>
          </a:r>
        </a:p>
      </dgm:t>
    </dgm:pt>
    <dgm:pt modelId="{D1B43EB1-5978-4871-A0D2-5EBA47853ABB}" type="parTrans" cxnId="{14AF3A5D-9158-48CD-8BDC-8FD9D612FEC2}">
      <dgm:prSet/>
      <dgm:spPr/>
      <dgm:t>
        <a:bodyPr/>
        <a:lstStyle/>
        <a:p>
          <a:endParaRPr lang="uk-UA"/>
        </a:p>
      </dgm:t>
    </dgm:pt>
    <dgm:pt modelId="{0D1FE303-3386-4E69-B762-8691B3F3AF49}" type="sibTrans" cxnId="{14AF3A5D-9158-48CD-8BDC-8FD9D612FEC2}">
      <dgm:prSet/>
      <dgm:spPr/>
      <dgm:t>
        <a:bodyPr/>
        <a:lstStyle/>
        <a:p>
          <a:endParaRPr lang="uk-UA"/>
        </a:p>
      </dgm:t>
    </dgm:pt>
    <dgm:pt modelId="{2E7D1C7B-B693-4958-9661-F543A45ECC02}">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інфраструктура</a:t>
          </a:r>
        </a:p>
      </dgm:t>
    </dgm:pt>
    <dgm:pt modelId="{297D3F98-0D15-4B65-B4F5-68BE2AC704B0}" type="parTrans" cxnId="{2059CA13-A285-4A64-9A0A-CEF1B0625DC9}">
      <dgm:prSet/>
      <dgm:spPr/>
      <dgm:t>
        <a:bodyPr/>
        <a:lstStyle/>
        <a:p>
          <a:endParaRPr lang="uk-UA"/>
        </a:p>
      </dgm:t>
    </dgm:pt>
    <dgm:pt modelId="{62872E2E-78D0-4EDA-A2BA-8F2B4E80C8A5}" type="sibTrans" cxnId="{2059CA13-A285-4A64-9A0A-CEF1B0625DC9}">
      <dgm:prSet/>
      <dgm:spPr/>
      <dgm:t>
        <a:bodyPr/>
        <a:lstStyle/>
        <a:p>
          <a:endParaRPr lang="uk-UA"/>
        </a:p>
      </dgm:t>
    </dgm:pt>
    <dgm:pt modelId="{EEF5CE2B-3C49-42A8-83E6-7AC0DD09D203}">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с/г підприємництво</a:t>
          </a:r>
        </a:p>
      </dgm:t>
    </dgm:pt>
    <dgm:pt modelId="{ECA06AD7-8B40-44A1-AB0D-59C747E52C08}" type="parTrans" cxnId="{C53F97F0-728F-4915-A136-49E901152C6D}">
      <dgm:prSet/>
      <dgm:spPr/>
      <dgm:t>
        <a:bodyPr/>
        <a:lstStyle/>
        <a:p>
          <a:endParaRPr lang="uk-UA"/>
        </a:p>
      </dgm:t>
    </dgm:pt>
    <dgm:pt modelId="{5DBD8583-1252-42E7-A458-11ADBE3F3E84}" type="sibTrans" cxnId="{C53F97F0-728F-4915-A136-49E901152C6D}">
      <dgm:prSet/>
      <dgm:spPr/>
      <dgm:t>
        <a:bodyPr/>
        <a:lstStyle/>
        <a:p>
          <a:endParaRPr lang="uk-UA"/>
        </a:p>
      </dgm:t>
    </dgm:pt>
    <dgm:pt modelId="{87564036-9CDF-4E18-A50D-1BA4F21A5CC9}">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фінансовий сектор</a:t>
          </a:r>
        </a:p>
      </dgm:t>
    </dgm:pt>
    <dgm:pt modelId="{532A250A-8A0F-4C73-A3BC-225E6CC61519}" type="parTrans" cxnId="{B858369A-A699-4AE6-86BB-CE22CDD25487}">
      <dgm:prSet/>
      <dgm:spPr/>
      <dgm:t>
        <a:bodyPr/>
        <a:lstStyle/>
        <a:p>
          <a:endParaRPr lang="uk-UA"/>
        </a:p>
      </dgm:t>
    </dgm:pt>
    <dgm:pt modelId="{BCAE02FB-0173-45E8-87A6-C6F6ADA7AB02}" type="sibTrans" cxnId="{B858369A-A699-4AE6-86BB-CE22CDD25487}">
      <dgm:prSet/>
      <dgm:spPr/>
      <dgm:t>
        <a:bodyPr/>
        <a:lstStyle/>
        <a:p>
          <a:endParaRPr lang="uk-UA"/>
        </a:p>
      </dgm:t>
    </dgm:pt>
    <dgm:pt modelId="{A10128AC-F991-4B91-8073-82995AE7C0C7}">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endParaRPr lang="uk-UA" sz="1200">
            <a:solidFill>
              <a:sysClr val="windowText" lastClr="000000"/>
            </a:solidFill>
            <a:latin typeface="Times New Roman" pitchFamily="18" charset="0"/>
            <a:ea typeface="+mn-ea"/>
            <a:cs typeface="Times New Roman" pitchFamily="18" charset="0"/>
          </a:endParaRPr>
        </a:p>
      </dgm:t>
    </dgm:pt>
    <dgm:pt modelId="{8091696B-7CC6-479B-9A05-CAEB1440F2C5}" type="parTrans" cxnId="{C454DE19-BDC6-4864-B36D-49E5216BAAD7}">
      <dgm:prSet/>
      <dgm:spPr/>
      <dgm:t>
        <a:bodyPr/>
        <a:lstStyle/>
        <a:p>
          <a:endParaRPr lang="uk-UA"/>
        </a:p>
      </dgm:t>
    </dgm:pt>
    <dgm:pt modelId="{9E67B1A9-66F0-4704-ACCE-7EEFAEC90229}" type="sibTrans" cxnId="{C454DE19-BDC6-4864-B36D-49E5216BAAD7}">
      <dgm:prSet/>
      <dgm:spPr/>
      <dgm:t>
        <a:bodyPr/>
        <a:lstStyle/>
        <a:p>
          <a:endParaRPr lang="uk-UA"/>
        </a:p>
      </dgm:t>
    </dgm:pt>
    <dgm:pt modelId="{094FE1C3-6C5C-4E73-83E8-FAB2B7FB9EBB}">
      <dgm:prSet phldrT="[Текст]" custT="1"/>
      <dgm:spPr>
        <a:xfrm>
          <a:off x="0" y="3"/>
          <a:ext cx="2511428" cy="1815288"/>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капітальне будівництво</a:t>
          </a:r>
        </a:p>
      </dgm:t>
    </dgm:pt>
    <dgm:pt modelId="{209E0F7F-E38A-4D58-BF3C-B43879CE2883}" type="parTrans" cxnId="{1D860C54-0162-41DF-8C59-EF0DE77F223F}">
      <dgm:prSet/>
      <dgm:spPr/>
      <dgm:t>
        <a:bodyPr/>
        <a:lstStyle/>
        <a:p>
          <a:endParaRPr lang="uk-UA"/>
        </a:p>
      </dgm:t>
    </dgm:pt>
    <dgm:pt modelId="{0CF2FC01-2C99-4CA7-B0AD-F042C7A9492D}" type="sibTrans" cxnId="{1D860C54-0162-41DF-8C59-EF0DE77F223F}">
      <dgm:prSet/>
      <dgm:spPr/>
      <dgm:t>
        <a:bodyPr/>
        <a:lstStyle/>
        <a:p>
          <a:endParaRPr lang="uk-UA"/>
        </a:p>
      </dgm:t>
    </dgm:pt>
    <dgm:pt modelId="{9DA4B7A7-04CF-4E30-B928-4B9DD0B48AE1}">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endParaRPr lang="uk-UA" sz="1200">
            <a:solidFill>
              <a:sysClr val="windowText" lastClr="000000"/>
            </a:solidFill>
            <a:latin typeface="Times New Roman" pitchFamily="18" charset="0"/>
            <a:ea typeface="+mn-ea"/>
            <a:cs typeface="Times New Roman" pitchFamily="18" charset="0"/>
          </a:endParaRPr>
        </a:p>
      </dgm:t>
    </dgm:pt>
    <dgm:pt modelId="{2B765A04-3F0A-491A-A627-38EACF854DE8}" type="parTrans" cxnId="{E7480526-EB73-421D-B448-4AD5FF2C21CB}">
      <dgm:prSet/>
      <dgm:spPr/>
      <dgm:t>
        <a:bodyPr/>
        <a:lstStyle/>
        <a:p>
          <a:endParaRPr lang="uk-UA"/>
        </a:p>
      </dgm:t>
    </dgm:pt>
    <dgm:pt modelId="{DCB163BB-A9A3-4952-A269-7430199229D7}" type="sibTrans" cxnId="{E7480526-EB73-421D-B448-4AD5FF2C21CB}">
      <dgm:prSet/>
      <dgm:spPr/>
      <dgm:t>
        <a:bodyPr/>
        <a:lstStyle/>
        <a:p>
          <a:endParaRPr lang="uk-UA"/>
        </a:p>
      </dgm:t>
    </dgm:pt>
    <dgm:pt modelId="{0B4D4DC9-8DE5-4DD6-AA21-3FEA4EC5DEC9}">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r>
            <a:rPr lang="uk-UA" sz="1200">
              <a:solidFill>
                <a:sysClr val="windowText" lastClr="000000"/>
              </a:solidFill>
              <a:latin typeface="Times New Roman" pitchFamily="18" charset="0"/>
              <a:ea typeface="+mn-ea"/>
              <a:cs typeface="Times New Roman" pitchFamily="18" charset="0"/>
            </a:rPr>
            <a:t>охорона здоров</a:t>
          </a:r>
          <a:r>
            <a:rPr lang="en-US" sz="1200">
              <a:solidFill>
                <a:sysClr val="windowText" lastClr="000000"/>
              </a:solidFill>
              <a:latin typeface="Times New Roman" pitchFamily="18" charset="0"/>
              <a:ea typeface="+mn-ea"/>
              <a:cs typeface="Times New Roman" pitchFamily="18" charset="0"/>
            </a:rPr>
            <a:t>'</a:t>
          </a:r>
          <a:r>
            <a:rPr lang="uk-UA" sz="1200">
              <a:solidFill>
                <a:sysClr val="windowText" lastClr="000000"/>
              </a:solidFill>
              <a:latin typeface="Times New Roman" pitchFamily="18" charset="0"/>
              <a:ea typeface="+mn-ea"/>
              <a:cs typeface="Times New Roman" pitchFamily="18" charset="0"/>
            </a:rPr>
            <a:t>я</a:t>
          </a:r>
        </a:p>
      </dgm:t>
    </dgm:pt>
    <dgm:pt modelId="{3C0EF837-E8CD-430F-8867-BEF319F35D70}" type="parTrans" cxnId="{ED816804-8437-483E-BFD7-08DDDE2632D4}">
      <dgm:prSet/>
      <dgm:spPr/>
      <dgm:t>
        <a:bodyPr/>
        <a:lstStyle/>
        <a:p>
          <a:endParaRPr lang="uk-UA"/>
        </a:p>
      </dgm:t>
    </dgm:pt>
    <dgm:pt modelId="{5FEFA4FB-C1A6-45C8-9D0C-FF78339333CD}" type="sibTrans" cxnId="{ED816804-8437-483E-BFD7-08DDDE2632D4}">
      <dgm:prSet/>
      <dgm:spPr/>
      <dgm:t>
        <a:bodyPr/>
        <a:lstStyle/>
        <a:p>
          <a:endParaRPr lang="uk-UA"/>
        </a:p>
      </dgm:t>
    </dgm:pt>
    <dgm:pt modelId="{2FB433E1-E95B-4A8B-ACF6-DE093BD00730}">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r>
            <a:rPr lang="en-US" sz="1200">
              <a:solidFill>
                <a:sysClr val="windowText" lastClr="000000"/>
              </a:solidFill>
              <a:latin typeface="Times New Roman" pitchFamily="18" charset="0"/>
              <a:ea typeface="+mn-ea"/>
              <a:cs typeface="Times New Roman" pitchFamily="18" charset="0"/>
            </a:rPr>
            <a:t>c</a:t>
          </a:r>
          <a:r>
            <a:rPr lang="uk-UA" sz="1200">
              <a:solidFill>
                <a:sysClr val="windowText" lastClr="000000"/>
              </a:solidFill>
              <a:latin typeface="Times New Roman" pitchFamily="18" charset="0"/>
              <a:ea typeface="+mn-ea"/>
              <a:cs typeface="Times New Roman" pitchFamily="18" charset="0"/>
            </a:rPr>
            <a:t>оц. захист населення</a:t>
          </a:r>
        </a:p>
      </dgm:t>
    </dgm:pt>
    <dgm:pt modelId="{A65B0D7F-67A8-446C-BCA9-17B5B8852366}" type="parTrans" cxnId="{A8BFF97A-523E-4288-81AA-5763E745F159}">
      <dgm:prSet/>
      <dgm:spPr/>
      <dgm:t>
        <a:bodyPr/>
        <a:lstStyle/>
        <a:p>
          <a:endParaRPr lang="uk-UA"/>
        </a:p>
      </dgm:t>
    </dgm:pt>
    <dgm:pt modelId="{5B3941B3-3F7B-4FC6-A187-46490DBC1102}" type="sibTrans" cxnId="{A8BFF97A-523E-4288-81AA-5763E745F159}">
      <dgm:prSet/>
      <dgm:spPr/>
      <dgm:t>
        <a:bodyPr/>
        <a:lstStyle/>
        <a:p>
          <a:endParaRPr lang="uk-UA"/>
        </a:p>
      </dgm:t>
    </dgm:pt>
    <dgm:pt modelId="{65382C2C-5C2F-4B34-97F4-0A6697931350}">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r"/>
          <a:r>
            <a:rPr lang="uk-UA" sz="1200">
              <a:solidFill>
                <a:sysClr val="windowText" lastClr="000000"/>
              </a:solidFill>
              <a:latin typeface="Times New Roman" pitchFamily="18" charset="0"/>
              <a:ea typeface="+mn-ea"/>
              <a:cs typeface="Times New Roman" pitchFamily="18" charset="0"/>
            </a:rPr>
            <a:t>система зайнятості населення</a:t>
          </a:r>
        </a:p>
      </dgm:t>
    </dgm:pt>
    <dgm:pt modelId="{90D2A10F-8AB3-44FF-AF0D-DF7DEED65180}" type="parTrans" cxnId="{FF495473-7DED-4D99-B353-92DBAAC40AD7}">
      <dgm:prSet/>
      <dgm:spPr/>
      <dgm:t>
        <a:bodyPr/>
        <a:lstStyle/>
        <a:p>
          <a:endParaRPr lang="uk-UA"/>
        </a:p>
      </dgm:t>
    </dgm:pt>
    <dgm:pt modelId="{9CF4C564-D3E1-4DB4-A894-059BCAB03051}" type="sibTrans" cxnId="{FF495473-7DED-4D99-B353-92DBAAC40AD7}">
      <dgm:prSet/>
      <dgm:spPr/>
      <dgm:t>
        <a:bodyPr/>
        <a:lstStyle/>
        <a:p>
          <a:endParaRPr lang="uk-UA"/>
        </a:p>
      </dgm:t>
    </dgm:pt>
    <dgm:pt modelId="{083DA971-E575-4525-A6BB-08D9EE121E23}">
      <dgm:prSet phldrT="[Текст]" custT="1"/>
      <dgm:spPr>
        <a:xfrm>
          <a:off x="3801998" y="3"/>
          <a:ext cx="2456156" cy="172039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r"/>
          <a:r>
            <a:rPr lang="uk-UA" sz="1200">
              <a:solidFill>
                <a:sysClr val="windowText" lastClr="000000"/>
              </a:solidFill>
              <a:latin typeface="Times New Roman" pitchFamily="18" charset="0"/>
              <a:ea typeface="+mn-ea"/>
              <a:cs typeface="Times New Roman" pitchFamily="18" charset="0"/>
            </a:rPr>
            <a:t>- інфраструктура сфери послуг</a:t>
          </a:r>
        </a:p>
      </dgm:t>
    </dgm:pt>
    <dgm:pt modelId="{34B3C907-5470-494C-B89B-D422AE851594}" type="parTrans" cxnId="{B3079CBB-21A6-41FB-995F-47EEC3B306F9}">
      <dgm:prSet/>
      <dgm:spPr/>
      <dgm:t>
        <a:bodyPr/>
        <a:lstStyle/>
        <a:p>
          <a:endParaRPr lang="uk-UA"/>
        </a:p>
      </dgm:t>
    </dgm:pt>
    <dgm:pt modelId="{FAA09F05-D81D-43D3-BB80-729275BF01D8}" type="sibTrans" cxnId="{B3079CBB-21A6-41FB-995F-47EEC3B306F9}">
      <dgm:prSet/>
      <dgm:spPr/>
      <dgm:t>
        <a:bodyPr/>
        <a:lstStyle/>
        <a:p>
          <a:endParaRPr lang="uk-UA"/>
        </a:p>
      </dgm:t>
    </dgm:pt>
    <dgm:pt modelId="{A09C8BB0-FC4E-4839-9D98-FAC3AF6B4BC2}">
      <dgm:prSet phldrT="[Текст]" custT="1"/>
      <dgm:spPr>
        <a:xfrm>
          <a:off x="0" y="2352708"/>
          <a:ext cx="2712422" cy="1924013"/>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водні об</a:t>
          </a:r>
          <a:r>
            <a:rPr lang="en-US" sz="1200">
              <a:solidFill>
                <a:sysClr val="windowText" lastClr="000000"/>
              </a:solidFill>
              <a:latin typeface="Times New Roman" pitchFamily="18" charset="0"/>
              <a:ea typeface="+mn-ea"/>
              <a:cs typeface="Times New Roman" pitchFamily="18" charset="0"/>
            </a:rPr>
            <a:t>'</a:t>
          </a:r>
          <a:r>
            <a:rPr lang="uk-UA" sz="1200">
              <a:solidFill>
                <a:sysClr val="windowText" lastClr="000000"/>
              </a:solidFill>
              <a:latin typeface="Times New Roman" pitchFamily="18" charset="0"/>
              <a:ea typeface="+mn-ea"/>
              <a:cs typeface="Times New Roman" pitchFamily="18" charset="0"/>
            </a:rPr>
            <a:t>єкти</a:t>
          </a:r>
        </a:p>
      </dgm:t>
    </dgm:pt>
    <dgm:pt modelId="{4F8F6CFB-2C7E-4850-ABC2-7BBC8E4C1830}" type="parTrans" cxnId="{DE340F50-A969-4F9D-9CC8-D40733A8C0CB}">
      <dgm:prSet/>
      <dgm:spPr/>
      <dgm:t>
        <a:bodyPr/>
        <a:lstStyle/>
        <a:p>
          <a:endParaRPr lang="uk-UA"/>
        </a:p>
      </dgm:t>
    </dgm:pt>
    <dgm:pt modelId="{96FD731F-73B9-490A-AF16-578B25BDD65D}" type="sibTrans" cxnId="{DE340F50-A969-4F9D-9CC8-D40733A8C0CB}">
      <dgm:prSet/>
      <dgm:spPr/>
      <dgm:t>
        <a:bodyPr/>
        <a:lstStyle/>
        <a:p>
          <a:endParaRPr lang="uk-UA"/>
        </a:p>
      </dgm:t>
    </dgm:pt>
    <dgm:pt modelId="{0090FE41-8BCA-45AE-AD9B-04384F5B2ED1}">
      <dgm:prSet phldrT="[Текст]" custT="1"/>
      <dgm:spPr>
        <a:xfrm>
          <a:off x="0" y="2352708"/>
          <a:ext cx="2712422" cy="1924013"/>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r>
            <a:rPr lang="uk-UA" sz="1200">
              <a:solidFill>
                <a:sysClr val="windowText" lastClr="000000"/>
              </a:solidFill>
              <a:latin typeface="Times New Roman" pitchFamily="18" charset="0"/>
              <a:ea typeface="+mn-ea"/>
              <a:cs typeface="Times New Roman" pitchFamily="18" charset="0"/>
            </a:rPr>
            <a:t>виробництво екологічно чистої продукції</a:t>
          </a:r>
        </a:p>
      </dgm:t>
    </dgm:pt>
    <dgm:pt modelId="{C604FA88-A958-4AF1-8C41-AED901FE0128}" type="parTrans" cxnId="{AEC83E1C-A34C-4270-90F1-3F24F9BB138A}">
      <dgm:prSet/>
      <dgm:spPr/>
      <dgm:t>
        <a:bodyPr/>
        <a:lstStyle/>
        <a:p>
          <a:endParaRPr lang="uk-UA"/>
        </a:p>
      </dgm:t>
    </dgm:pt>
    <dgm:pt modelId="{645A5109-81F6-4BA2-A662-3566C66975B6}" type="sibTrans" cxnId="{AEC83E1C-A34C-4270-90F1-3F24F9BB138A}">
      <dgm:prSet/>
      <dgm:spPr/>
      <dgm:t>
        <a:bodyPr/>
        <a:lstStyle/>
        <a:p>
          <a:endParaRPr lang="uk-UA"/>
        </a:p>
      </dgm:t>
    </dgm:pt>
    <dgm:pt modelId="{FF1C47D0-C617-4126-9ACF-B203F6E6877D}">
      <dgm:prSet phldrT="[Текст]" custT="1"/>
      <dgm:spPr>
        <a:xfrm>
          <a:off x="0" y="2352708"/>
          <a:ext cx="2712422" cy="1924013"/>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endParaRPr lang="uk-UA" sz="1200">
            <a:solidFill>
              <a:sysClr val="windowText" lastClr="000000"/>
            </a:solidFill>
            <a:latin typeface="Times New Roman" pitchFamily="18" charset="0"/>
            <a:ea typeface="+mn-ea"/>
            <a:cs typeface="Times New Roman" pitchFamily="18" charset="0"/>
          </a:endParaRPr>
        </a:p>
      </dgm:t>
    </dgm:pt>
    <dgm:pt modelId="{867C83A6-8E06-4916-ABFC-1AE79C35E164}" type="parTrans" cxnId="{D08A1F50-321F-4880-96E9-4B72F297523F}">
      <dgm:prSet/>
      <dgm:spPr/>
      <dgm:t>
        <a:bodyPr/>
        <a:lstStyle/>
        <a:p>
          <a:endParaRPr lang="uk-UA"/>
        </a:p>
      </dgm:t>
    </dgm:pt>
    <dgm:pt modelId="{3F6AA600-48D8-4E35-A42E-66E154284FAF}" type="sibTrans" cxnId="{D08A1F50-321F-4880-96E9-4B72F297523F}">
      <dgm:prSet/>
      <dgm:spPr/>
      <dgm:t>
        <a:bodyPr/>
        <a:lstStyle/>
        <a:p>
          <a:endParaRPr lang="uk-UA"/>
        </a:p>
      </dgm:t>
    </dgm:pt>
    <dgm:pt modelId="{51416221-14E1-460E-B1A2-8EBFCDBC8F4B}">
      <dgm:prSet phldrT="[Текст]" custT="1"/>
      <dgm:spPr>
        <a:xfrm>
          <a:off x="0" y="2352708"/>
          <a:ext cx="2712422" cy="1924013"/>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endParaRPr lang="uk-UA" sz="1200">
            <a:solidFill>
              <a:sysClr val="windowText" lastClr="000000"/>
            </a:solidFill>
            <a:latin typeface="Times New Roman" pitchFamily="18" charset="0"/>
            <a:ea typeface="+mn-ea"/>
            <a:cs typeface="Times New Roman" pitchFamily="18" charset="0"/>
          </a:endParaRPr>
        </a:p>
      </dgm:t>
    </dgm:pt>
    <dgm:pt modelId="{7B4E4151-4E41-42C7-838E-3CCD9507FA24}" type="parTrans" cxnId="{4601A247-B862-4183-9BE9-9AD4B3484A53}">
      <dgm:prSet/>
      <dgm:spPr/>
      <dgm:t>
        <a:bodyPr/>
        <a:lstStyle/>
        <a:p>
          <a:endParaRPr lang="uk-UA"/>
        </a:p>
      </dgm:t>
    </dgm:pt>
    <dgm:pt modelId="{BF309B3D-1DF8-427E-8545-8D9BB005B8AD}" type="sibTrans" cxnId="{4601A247-B862-4183-9BE9-9AD4B3484A53}">
      <dgm:prSet/>
      <dgm:spPr/>
      <dgm:t>
        <a:bodyPr/>
        <a:lstStyle/>
        <a:p>
          <a:endParaRPr lang="uk-UA"/>
        </a:p>
      </dgm:t>
    </dgm:pt>
    <dgm:pt modelId="{6BCA0F1A-387B-405C-9A1C-1132A06A725F}">
      <dgm:prSet phldrT="[Текст]" custT="1"/>
      <dgm:spPr>
        <a:xfrm>
          <a:off x="3416574" y="2214768"/>
          <a:ext cx="2841591" cy="197626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l"/>
          <a:r>
            <a:rPr lang="uk-UA" sz="1200">
              <a:solidFill>
                <a:sysClr val="windowText" lastClr="000000"/>
              </a:solidFill>
              <a:latin typeface="Times New Roman" pitchFamily="18" charset="0"/>
              <a:ea typeface="+mn-ea"/>
              <a:cs typeface="Times New Roman" pitchFamily="18" charset="0"/>
            </a:rPr>
            <a:t>                 місцевого                          са           самоврядування</a:t>
          </a:r>
        </a:p>
      </dgm:t>
    </dgm:pt>
    <dgm:pt modelId="{1B41E0DC-3EFF-4725-A2D3-49766B382DAB}" type="parTrans" cxnId="{6EAD8A91-2CC4-4933-8ED8-15BF9D375039}">
      <dgm:prSet/>
      <dgm:spPr/>
      <dgm:t>
        <a:bodyPr/>
        <a:lstStyle/>
        <a:p>
          <a:endParaRPr lang="uk-UA"/>
        </a:p>
      </dgm:t>
    </dgm:pt>
    <dgm:pt modelId="{CEE6B736-6BBC-4B5F-B0E3-EA9A20AE1470}" type="sibTrans" cxnId="{6EAD8A91-2CC4-4933-8ED8-15BF9D375039}">
      <dgm:prSet/>
      <dgm:spPr/>
      <dgm:t>
        <a:bodyPr/>
        <a:lstStyle/>
        <a:p>
          <a:endParaRPr lang="uk-UA"/>
        </a:p>
      </dgm:t>
    </dgm:pt>
    <dgm:pt modelId="{CE6BD716-F6D7-4F33-AFFF-F6244DA37034}">
      <dgm:prSet phldrT="[Текст]" custT="1"/>
      <dgm:spPr>
        <a:xfrm>
          <a:off x="3416574" y="2214768"/>
          <a:ext cx="2841591" cy="197626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r"/>
          <a:r>
            <a:rPr lang="uk-UA" sz="1200">
              <a:solidFill>
                <a:sysClr val="windowText" lastClr="000000"/>
              </a:solidFill>
              <a:latin typeface="Times New Roman" pitchFamily="18" charset="0"/>
              <a:ea typeface="+mn-ea"/>
              <a:cs typeface="Times New Roman" pitchFamily="18" charset="0"/>
            </a:rPr>
            <a:t>громадськіі об</a:t>
          </a:r>
          <a:r>
            <a:rPr lang="en-US" sz="1200">
              <a:solidFill>
                <a:sysClr val="windowText" lastClr="000000"/>
              </a:solidFill>
              <a:latin typeface="Times New Roman" pitchFamily="18" charset="0"/>
              <a:ea typeface="+mn-ea"/>
              <a:cs typeface="Times New Roman" pitchFamily="18" charset="0"/>
            </a:rPr>
            <a:t>'</a:t>
          </a:r>
          <a:r>
            <a:rPr lang="uk-UA" sz="1200">
              <a:solidFill>
                <a:sysClr val="windowText" lastClr="000000"/>
              </a:solidFill>
              <a:latin typeface="Times New Roman" pitchFamily="18" charset="0"/>
              <a:ea typeface="+mn-ea"/>
              <a:cs typeface="Times New Roman" pitchFamily="18" charset="0"/>
            </a:rPr>
            <a:t>єднання </a:t>
          </a:r>
        </a:p>
      </dgm:t>
    </dgm:pt>
    <dgm:pt modelId="{AB32A342-E46F-435D-8C5B-D42DC75CF491}" type="parTrans" cxnId="{9B831B6A-56A0-40A6-B521-794DA0682346}">
      <dgm:prSet/>
      <dgm:spPr/>
      <dgm:t>
        <a:bodyPr/>
        <a:lstStyle/>
        <a:p>
          <a:endParaRPr lang="uk-UA"/>
        </a:p>
      </dgm:t>
    </dgm:pt>
    <dgm:pt modelId="{C40DE4AA-9057-4FAF-B550-0A06B87EFB1B}" type="sibTrans" cxnId="{9B831B6A-56A0-40A6-B521-794DA0682346}">
      <dgm:prSet/>
      <dgm:spPr/>
      <dgm:t>
        <a:bodyPr/>
        <a:lstStyle/>
        <a:p>
          <a:endParaRPr lang="uk-UA"/>
        </a:p>
      </dgm:t>
    </dgm:pt>
    <dgm:pt modelId="{761141FE-7C13-434B-A1B7-F3B1563041C6}">
      <dgm:prSet phldrT="[Текст]" custT="1"/>
      <dgm:spPr>
        <a:xfrm>
          <a:off x="3416574" y="2214768"/>
          <a:ext cx="2841591" cy="197626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r"/>
          <a:r>
            <a:rPr lang="uk-UA" sz="1200">
              <a:solidFill>
                <a:sysClr val="windowText" lastClr="000000"/>
              </a:solidFill>
              <a:latin typeface="Times New Roman" pitchFamily="18" charset="0"/>
              <a:ea typeface="+mn-ea"/>
              <a:cs typeface="Times New Roman" pitchFamily="18" charset="0"/>
            </a:rPr>
            <a:t>     контролюючі                    органи</a:t>
          </a:r>
        </a:p>
      </dgm:t>
    </dgm:pt>
    <dgm:pt modelId="{363E3173-13D3-4FF6-BE73-37007EFBA40D}" type="sibTrans" cxnId="{3DBBB140-9FAC-46C1-AA44-D4FF789B9AF5}">
      <dgm:prSet/>
      <dgm:spPr/>
      <dgm:t>
        <a:bodyPr/>
        <a:lstStyle/>
        <a:p>
          <a:endParaRPr lang="uk-UA"/>
        </a:p>
      </dgm:t>
    </dgm:pt>
    <dgm:pt modelId="{42F3DC74-397E-4752-B225-8B342ACF63B0}" type="parTrans" cxnId="{3DBBB140-9FAC-46C1-AA44-D4FF789B9AF5}">
      <dgm:prSet/>
      <dgm:spPr/>
      <dgm:t>
        <a:bodyPr/>
        <a:lstStyle/>
        <a:p>
          <a:endParaRPr lang="uk-UA"/>
        </a:p>
      </dgm:t>
    </dgm:pt>
    <dgm:pt modelId="{CEBB4612-8C74-4927-9757-C628F5CC6911}">
      <dgm:prSet phldrT="[Текст]" custT="1"/>
      <dgm:spPr>
        <a:xfrm>
          <a:off x="3416574" y="2214768"/>
          <a:ext cx="2841591" cy="1976261"/>
        </a:xfr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gm:spPr>
      <dgm:t>
        <a:bodyPr/>
        <a:lstStyle/>
        <a:p>
          <a:pPr algn="r"/>
          <a:r>
            <a:rPr lang="uk-UA" sz="1200">
              <a:solidFill>
                <a:sysClr val="windowText" lastClr="000000"/>
              </a:solidFill>
              <a:highlight>
                <a:srgbClr val="C0C0C0"/>
              </a:highlight>
              <a:latin typeface="Times New Roman" pitchFamily="18" charset="0"/>
              <a:ea typeface="+mn-ea"/>
              <a:cs typeface="Times New Roman" pitchFamily="18" charset="0"/>
            </a:rPr>
            <a:t>органи місцевої виконавчої     влади</a:t>
          </a:r>
        </a:p>
      </dgm:t>
    </dgm:pt>
    <dgm:pt modelId="{82B86DA4-ADEF-4E04-BDD5-3A0CEC73C464}" type="parTrans" cxnId="{72DCDC81-371B-4256-BC75-3A4C20D27D64}">
      <dgm:prSet/>
      <dgm:spPr/>
    </dgm:pt>
    <dgm:pt modelId="{83D58080-49F3-40B5-8BA4-B2DFAA02DC32}" type="sibTrans" cxnId="{72DCDC81-371B-4256-BC75-3A4C20D27D64}">
      <dgm:prSet/>
      <dgm:spPr/>
    </dgm:pt>
    <dgm:pt modelId="{0EC7F152-9425-441D-A483-05613664C821}" type="pres">
      <dgm:prSet presAssocID="{B5689BE3-EA63-43A2-8408-852930DDE413}" presName="cycleMatrixDiagram" presStyleCnt="0">
        <dgm:presLayoutVars>
          <dgm:chMax val="1"/>
          <dgm:dir/>
          <dgm:animLvl val="lvl"/>
          <dgm:resizeHandles val="exact"/>
        </dgm:presLayoutVars>
      </dgm:prSet>
      <dgm:spPr/>
      <dgm:t>
        <a:bodyPr/>
        <a:lstStyle/>
        <a:p>
          <a:endParaRPr lang="uk-UA"/>
        </a:p>
      </dgm:t>
    </dgm:pt>
    <dgm:pt modelId="{E512A86E-05BC-45EF-A398-61E77AF4229B}" type="pres">
      <dgm:prSet presAssocID="{B5689BE3-EA63-43A2-8408-852930DDE413}" presName="children" presStyleCnt="0"/>
      <dgm:spPr/>
    </dgm:pt>
    <dgm:pt modelId="{98312E60-F544-4B7C-BC7B-4C1B23C61A1F}" type="pres">
      <dgm:prSet presAssocID="{B5689BE3-EA63-43A2-8408-852930DDE413}" presName="child1group" presStyleCnt="0"/>
      <dgm:spPr/>
    </dgm:pt>
    <dgm:pt modelId="{F10A68EC-5EAE-492D-8BED-D99E0EA1CA55}" type="pres">
      <dgm:prSet presAssocID="{B5689BE3-EA63-43A2-8408-852930DDE413}" presName="child1" presStyleLbl="bgAcc1" presStyleIdx="0" presStyleCnt="4" custScaleX="120002" custScaleY="133903" custLinFactNeighborX="-9788" custLinFactNeighborY="18436"/>
      <dgm:spPr>
        <a:prstGeom prst="roundRect">
          <a:avLst>
            <a:gd name="adj" fmla="val 10000"/>
          </a:avLst>
        </a:prstGeom>
      </dgm:spPr>
      <dgm:t>
        <a:bodyPr/>
        <a:lstStyle/>
        <a:p>
          <a:endParaRPr lang="uk-UA"/>
        </a:p>
      </dgm:t>
    </dgm:pt>
    <dgm:pt modelId="{C8C8C9A6-B5A7-433A-911F-5200D0CE2003}" type="pres">
      <dgm:prSet presAssocID="{B5689BE3-EA63-43A2-8408-852930DDE413}" presName="child1Text" presStyleLbl="bgAcc1" presStyleIdx="0" presStyleCnt="4">
        <dgm:presLayoutVars>
          <dgm:bulletEnabled val="1"/>
        </dgm:presLayoutVars>
      </dgm:prSet>
      <dgm:spPr/>
      <dgm:t>
        <a:bodyPr/>
        <a:lstStyle/>
        <a:p>
          <a:endParaRPr lang="uk-UA"/>
        </a:p>
      </dgm:t>
    </dgm:pt>
    <dgm:pt modelId="{7FB47994-7C41-4FA2-A4B7-5E155A5ABEAF}" type="pres">
      <dgm:prSet presAssocID="{B5689BE3-EA63-43A2-8408-852930DDE413}" presName="child2group" presStyleCnt="0"/>
      <dgm:spPr/>
    </dgm:pt>
    <dgm:pt modelId="{F569D1F2-256D-43BC-A311-BFC714852208}" type="pres">
      <dgm:prSet presAssocID="{B5689BE3-EA63-43A2-8408-852930DDE413}" presName="child2" presStyleLbl="bgAcc1" presStyleIdx="1" presStyleCnt="4" custScaleX="117361" custScaleY="126903" custLinFactNeighborX="9666" custLinFactNeighborY="14936"/>
      <dgm:spPr>
        <a:prstGeom prst="roundRect">
          <a:avLst>
            <a:gd name="adj" fmla="val 10000"/>
          </a:avLst>
        </a:prstGeom>
      </dgm:spPr>
      <dgm:t>
        <a:bodyPr/>
        <a:lstStyle/>
        <a:p>
          <a:endParaRPr lang="uk-UA"/>
        </a:p>
      </dgm:t>
    </dgm:pt>
    <dgm:pt modelId="{EE038E84-93A1-48AE-8175-5140E721E474}" type="pres">
      <dgm:prSet presAssocID="{B5689BE3-EA63-43A2-8408-852930DDE413}" presName="child2Text" presStyleLbl="bgAcc1" presStyleIdx="1" presStyleCnt="4">
        <dgm:presLayoutVars>
          <dgm:bulletEnabled val="1"/>
        </dgm:presLayoutVars>
      </dgm:prSet>
      <dgm:spPr/>
      <dgm:t>
        <a:bodyPr/>
        <a:lstStyle/>
        <a:p>
          <a:endParaRPr lang="uk-UA"/>
        </a:p>
      </dgm:t>
    </dgm:pt>
    <dgm:pt modelId="{7F39A263-67A2-4162-A1E3-0D8C833E4EF3}" type="pres">
      <dgm:prSet presAssocID="{B5689BE3-EA63-43A2-8408-852930DDE413}" presName="child3group" presStyleCnt="0"/>
      <dgm:spPr/>
    </dgm:pt>
    <dgm:pt modelId="{EA0701AB-75F6-4B1F-B897-2699637CA45F}" type="pres">
      <dgm:prSet presAssocID="{B5689BE3-EA63-43A2-8408-852930DDE413}" presName="child3" presStyleLbl="bgAcc1" presStyleIdx="2" presStyleCnt="4" custScaleX="135778" custScaleY="145777" custLinFactNeighborX="458" custLinFactNeighborY="-24757"/>
      <dgm:spPr>
        <a:prstGeom prst="roundRect">
          <a:avLst>
            <a:gd name="adj" fmla="val 10000"/>
          </a:avLst>
        </a:prstGeom>
      </dgm:spPr>
      <dgm:t>
        <a:bodyPr/>
        <a:lstStyle/>
        <a:p>
          <a:endParaRPr lang="uk-UA"/>
        </a:p>
      </dgm:t>
    </dgm:pt>
    <dgm:pt modelId="{A16B3BCA-BF5F-4F75-B177-ADD7C1FEDB03}" type="pres">
      <dgm:prSet presAssocID="{B5689BE3-EA63-43A2-8408-852930DDE413}" presName="child3Text" presStyleLbl="bgAcc1" presStyleIdx="2" presStyleCnt="4">
        <dgm:presLayoutVars>
          <dgm:bulletEnabled val="1"/>
        </dgm:presLayoutVars>
      </dgm:prSet>
      <dgm:spPr/>
      <dgm:t>
        <a:bodyPr/>
        <a:lstStyle/>
        <a:p>
          <a:endParaRPr lang="uk-UA"/>
        </a:p>
      </dgm:t>
    </dgm:pt>
    <dgm:pt modelId="{9F153C9C-9644-452B-A346-D52F3AE27130}" type="pres">
      <dgm:prSet presAssocID="{B5689BE3-EA63-43A2-8408-852930DDE413}" presName="child4group" presStyleCnt="0"/>
      <dgm:spPr/>
    </dgm:pt>
    <dgm:pt modelId="{8D6A583A-8950-4354-9A11-C7EBE50249C2}" type="pres">
      <dgm:prSet presAssocID="{B5689BE3-EA63-43A2-8408-852930DDE413}" presName="child4" presStyleLbl="bgAcc1" presStyleIdx="3" presStyleCnt="4" custScaleX="129606" custScaleY="141923" custLinFactNeighborX="-4986" custLinFactNeighborY="-16509"/>
      <dgm:spPr>
        <a:prstGeom prst="roundRect">
          <a:avLst>
            <a:gd name="adj" fmla="val 10000"/>
          </a:avLst>
        </a:prstGeom>
      </dgm:spPr>
      <dgm:t>
        <a:bodyPr/>
        <a:lstStyle/>
        <a:p>
          <a:endParaRPr lang="uk-UA"/>
        </a:p>
      </dgm:t>
    </dgm:pt>
    <dgm:pt modelId="{6CDDC6D6-288A-431E-80DB-991A9D02ABF7}" type="pres">
      <dgm:prSet presAssocID="{B5689BE3-EA63-43A2-8408-852930DDE413}" presName="child4Text" presStyleLbl="bgAcc1" presStyleIdx="3" presStyleCnt="4">
        <dgm:presLayoutVars>
          <dgm:bulletEnabled val="1"/>
        </dgm:presLayoutVars>
      </dgm:prSet>
      <dgm:spPr/>
      <dgm:t>
        <a:bodyPr/>
        <a:lstStyle/>
        <a:p>
          <a:endParaRPr lang="uk-UA"/>
        </a:p>
      </dgm:t>
    </dgm:pt>
    <dgm:pt modelId="{C509A087-1CAE-4BBE-9FCF-0B7032EFFDB1}" type="pres">
      <dgm:prSet presAssocID="{B5689BE3-EA63-43A2-8408-852930DDE413}" presName="childPlaceholder" presStyleCnt="0"/>
      <dgm:spPr/>
    </dgm:pt>
    <dgm:pt modelId="{6F0AF772-B82A-452C-9B78-D6457F9D5881}" type="pres">
      <dgm:prSet presAssocID="{B5689BE3-EA63-43A2-8408-852930DDE413}" presName="circle" presStyleCnt="0"/>
      <dgm:spPr/>
    </dgm:pt>
    <dgm:pt modelId="{710C1770-DD33-4683-A1CA-98BF268818CC}" type="pres">
      <dgm:prSet presAssocID="{B5689BE3-EA63-43A2-8408-852930DDE413}" presName="quadrant1" presStyleLbl="node1" presStyleIdx="0" presStyleCnt="4" custScaleX="110118" custScaleY="99120" custLinFactNeighborX="-6186" custLinFactNeighborY="2062">
        <dgm:presLayoutVars>
          <dgm:chMax val="1"/>
          <dgm:bulletEnabled val="1"/>
        </dgm:presLayoutVars>
      </dgm:prSet>
      <dgm:spPr>
        <a:prstGeom prst="pieWedge">
          <a:avLst/>
        </a:prstGeom>
      </dgm:spPr>
      <dgm:t>
        <a:bodyPr/>
        <a:lstStyle/>
        <a:p>
          <a:endParaRPr lang="uk-UA"/>
        </a:p>
      </dgm:t>
    </dgm:pt>
    <dgm:pt modelId="{A1D28314-BAC1-41B2-9C3F-92CF99AD7099}" type="pres">
      <dgm:prSet presAssocID="{B5689BE3-EA63-43A2-8408-852930DDE413}" presName="quadrant2" presStyleLbl="node1" presStyleIdx="1" presStyleCnt="4" custScaleX="119452" custScaleY="97745" custLinFactNeighborX="7562" custLinFactNeighborY="1375">
        <dgm:presLayoutVars>
          <dgm:chMax val="1"/>
          <dgm:bulletEnabled val="1"/>
        </dgm:presLayoutVars>
      </dgm:prSet>
      <dgm:spPr>
        <a:prstGeom prst="pieWedge">
          <a:avLst/>
        </a:prstGeom>
      </dgm:spPr>
      <dgm:t>
        <a:bodyPr/>
        <a:lstStyle/>
        <a:p>
          <a:endParaRPr lang="uk-UA"/>
        </a:p>
      </dgm:t>
    </dgm:pt>
    <dgm:pt modelId="{31822C39-A757-4B4E-BFBB-13FD92214173}" type="pres">
      <dgm:prSet presAssocID="{B5689BE3-EA63-43A2-8408-852930DDE413}" presName="quadrant3" presStyleLbl="node1" presStyleIdx="2" presStyleCnt="4" custScaleX="122204" custLinFactNeighborX="4124" custLinFactNeighborY="-1374">
        <dgm:presLayoutVars>
          <dgm:chMax val="1"/>
          <dgm:bulletEnabled val="1"/>
        </dgm:presLayoutVars>
      </dgm:prSet>
      <dgm:spPr>
        <a:prstGeom prst="pieWedge">
          <a:avLst/>
        </a:prstGeom>
      </dgm:spPr>
      <dgm:t>
        <a:bodyPr/>
        <a:lstStyle/>
        <a:p>
          <a:endParaRPr lang="uk-UA"/>
        </a:p>
      </dgm:t>
    </dgm:pt>
    <dgm:pt modelId="{EFA15DA1-C404-470D-AC50-43699ABF9465}" type="pres">
      <dgm:prSet presAssocID="{B5689BE3-EA63-43A2-8408-852930DDE413}" presName="quadrant4" presStyleLbl="node1" presStyleIdx="3" presStyleCnt="4" custScaleX="109832" custLinFactNeighborX="-3437" custLinFactNeighborY="-687">
        <dgm:presLayoutVars>
          <dgm:chMax val="1"/>
          <dgm:bulletEnabled val="1"/>
        </dgm:presLayoutVars>
      </dgm:prSet>
      <dgm:spPr>
        <a:prstGeom prst="pieWedge">
          <a:avLst/>
        </a:prstGeom>
      </dgm:spPr>
      <dgm:t>
        <a:bodyPr/>
        <a:lstStyle/>
        <a:p>
          <a:endParaRPr lang="uk-UA"/>
        </a:p>
      </dgm:t>
    </dgm:pt>
    <dgm:pt modelId="{E19C4AC7-24B5-4BE2-8F8C-57BAA1E18980}" type="pres">
      <dgm:prSet presAssocID="{B5689BE3-EA63-43A2-8408-852930DDE413}" presName="quadrantPlaceholder" presStyleCnt="0"/>
      <dgm:spPr/>
    </dgm:pt>
    <dgm:pt modelId="{68D7CF42-59EC-42DC-8F20-70A55C74170A}" type="pres">
      <dgm:prSet presAssocID="{B5689BE3-EA63-43A2-8408-852930DDE413}" presName="center1" presStyleLbl="fgShp" presStyleIdx="0" presStyleCnt="2"/>
      <dgm:spPr>
        <a:xfrm>
          <a:off x="2836097" y="1757079"/>
          <a:ext cx="633354" cy="550742"/>
        </a:xfrm>
        <a:prstGeom prst="circularArrow">
          <a:avLst/>
        </a:prstGeom>
        <a:gradFill rotWithShape="0">
          <a:gsLst>
            <a:gs pos="0">
              <a:srgbClr val="1F497D">
                <a:tint val="60000"/>
                <a:hueOff val="0"/>
                <a:satOff val="0"/>
                <a:lumOff val="0"/>
                <a:alphaOff val="0"/>
                <a:tint val="50000"/>
                <a:satMod val="300000"/>
              </a:srgbClr>
            </a:gs>
            <a:gs pos="35000">
              <a:srgbClr val="1F497D">
                <a:tint val="60000"/>
                <a:hueOff val="0"/>
                <a:satOff val="0"/>
                <a:lumOff val="0"/>
                <a:alphaOff val="0"/>
                <a:tint val="37000"/>
                <a:satMod val="300000"/>
              </a:srgbClr>
            </a:gs>
            <a:gs pos="100000">
              <a:srgbClr val="1F497D">
                <a:tint val="60000"/>
                <a:hueOff val="0"/>
                <a:satOff val="0"/>
                <a:lumOff val="0"/>
                <a:alphaOff val="0"/>
                <a:tint val="15000"/>
                <a:satMod val="350000"/>
              </a:srgbClr>
            </a:gs>
          </a:gsLst>
          <a:lin ang="16200000" scaled="1"/>
        </a:gradFill>
        <a:ln w="9525"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C6B4383C-1324-45CC-985C-E7EAFA980AB1}" type="pres">
      <dgm:prSet presAssocID="{B5689BE3-EA63-43A2-8408-852930DDE413}" presName="center2" presStyleLbl="fgShp" presStyleIdx="1" presStyleCnt="2"/>
      <dgm:spPr>
        <a:xfrm rot="10800000">
          <a:off x="2836097" y="1968903"/>
          <a:ext cx="633354" cy="550742"/>
        </a:xfrm>
        <a:prstGeom prst="circularArrow">
          <a:avLst/>
        </a:prstGeom>
        <a:gradFill rotWithShape="0">
          <a:gsLst>
            <a:gs pos="0">
              <a:srgbClr val="1F497D">
                <a:tint val="60000"/>
                <a:hueOff val="0"/>
                <a:satOff val="0"/>
                <a:lumOff val="0"/>
                <a:alphaOff val="0"/>
                <a:tint val="50000"/>
                <a:satMod val="300000"/>
              </a:srgbClr>
            </a:gs>
            <a:gs pos="35000">
              <a:srgbClr val="1F497D">
                <a:tint val="60000"/>
                <a:hueOff val="0"/>
                <a:satOff val="0"/>
                <a:lumOff val="0"/>
                <a:alphaOff val="0"/>
                <a:tint val="37000"/>
                <a:satMod val="300000"/>
              </a:srgbClr>
            </a:gs>
            <a:gs pos="100000">
              <a:srgbClr val="1F497D">
                <a:tint val="60000"/>
                <a:hueOff val="0"/>
                <a:satOff val="0"/>
                <a:lumOff val="0"/>
                <a:alphaOff val="0"/>
                <a:tint val="15000"/>
                <a:satMod val="350000"/>
              </a:srgbClr>
            </a:gs>
          </a:gsLst>
          <a:lin ang="16200000" scaled="1"/>
        </a:gradFill>
        <a:ln w="9525"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Lst>
  <dgm:cxnLst>
    <dgm:cxn modelId="{1D860C54-0162-41DF-8C59-EF0DE77F223F}" srcId="{279E13AA-BBD3-430A-9254-B301AF5B2A6C}" destId="{094FE1C3-6C5C-4E73-83E8-FAB2B7FB9EBB}" srcOrd="4" destOrd="0" parTransId="{209E0F7F-E38A-4D58-BF3C-B43879CE2883}" sibTransId="{0CF2FC01-2C99-4CA7-B0AD-F042C7A9492D}"/>
    <dgm:cxn modelId="{FFC45AB7-6556-42DD-8C98-1C1870DB7E9A}" type="presOf" srcId="{F6C21714-7AD9-4D15-889D-EE71B11B6131}" destId="{A1D28314-BAC1-41B2-9C3F-92CF99AD7099}" srcOrd="0" destOrd="0" presId="urn:microsoft.com/office/officeart/2005/8/layout/cycle4"/>
    <dgm:cxn modelId="{8213B6D9-DB4D-46B8-B5CA-52C3A8DA9AB1}" type="presOf" srcId="{65382C2C-5C2F-4B34-97F4-0A6697931350}" destId="{EE038E84-93A1-48AE-8175-5140E721E474}" srcOrd="1" destOrd="3" presId="urn:microsoft.com/office/officeart/2005/8/layout/cycle4"/>
    <dgm:cxn modelId="{8CD3F5B3-CFDB-4C5D-AC6B-A47B860BF6DE}" type="presOf" srcId="{B39D9C34-3D24-4912-85B5-0B444B9A59D9}" destId="{EE038E84-93A1-48AE-8175-5140E721E474}" srcOrd="1" destOrd="0" presId="urn:microsoft.com/office/officeart/2005/8/layout/cycle4"/>
    <dgm:cxn modelId="{F0688E18-A666-4578-9DBF-3B15D6E08E86}" type="presOf" srcId="{C996481B-8A87-428E-B7AF-EBBE8C578CF8}" destId="{A16B3BCA-BF5F-4F75-B177-ADD7C1FEDB03}" srcOrd="1" destOrd="0" presId="urn:microsoft.com/office/officeart/2005/8/layout/cycle4"/>
    <dgm:cxn modelId="{AB6FF66B-ED01-4FB4-B305-696578FF0882}" srcId="{F6C21714-7AD9-4D15-889D-EE71B11B6131}" destId="{B39D9C34-3D24-4912-85B5-0B444B9A59D9}" srcOrd="0" destOrd="0" parTransId="{F0ED87C8-DBD1-4763-8FCA-A0E0FE26797D}" sibTransId="{5FF3A996-8F0B-4230-A14D-29A407B59CA6}"/>
    <dgm:cxn modelId="{4F921438-6B28-4AC7-ABB1-E3F305BDC119}" type="presOf" srcId="{51416221-14E1-460E-B1A2-8EBFCDBC8F4B}" destId="{8D6A583A-8950-4354-9A11-C7EBE50249C2}" srcOrd="0" destOrd="1" presId="urn:microsoft.com/office/officeart/2005/8/layout/cycle4"/>
    <dgm:cxn modelId="{14AF3A5D-9158-48CD-8BDC-8FD9D612FEC2}" srcId="{2A7F6316-4AFA-472E-BFB4-3D0AF5EE6037}" destId="{CF51CA45-F333-4C51-A639-BA61973F30A5}" srcOrd="2" destOrd="0" parTransId="{D1B43EB1-5978-4871-A0D2-5EBA47853ABB}" sibTransId="{0D1FE303-3386-4E69-B762-8691B3F3AF49}"/>
    <dgm:cxn modelId="{93B4C821-3A0A-4F7B-9841-83474C957540}" type="presOf" srcId="{0090FE41-8BCA-45AE-AD9B-04384F5B2ED1}" destId="{6CDDC6D6-288A-431E-80DB-991A9D02ABF7}" srcOrd="1" destOrd="4" presId="urn:microsoft.com/office/officeart/2005/8/layout/cycle4"/>
    <dgm:cxn modelId="{A8BFF97A-523E-4288-81AA-5763E745F159}" srcId="{F6C21714-7AD9-4D15-889D-EE71B11B6131}" destId="{2FB433E1-E95B-4A8B-ACF6-DE093BD00730}" srcOrd="2" destOrd="0" parTransId="{A65B0D7F-67A8-446C-BCA9-17B5B8852366}" sibTransId="{5B3941B3-3F7B-4FC6-A187-46490DBC1102}"/>
    <dgm:cxn modelId="{0CBAA6ED-63B4-46E1-B0E7-6AE943723F9B}" type="presOf" srcId="{CE6BD716-F6D7-4F33-AFFF-F6244DA37034}" destId="{EA0701AB-75F6-4B1F-B897-2699637CA45F}" srcOrd="0" destOrd="4" presId="urn:microsoft.com/office/officeart/2005/8/layout/cycle4"/>
    <dgm:cxn modelId="{DB7EED12-B8B4-4F84-BBCC-D307F1BA18C1}" type="presOf" srcId="{0B4D4DC9-8DE5-4DD6-AA21-3FEA4EC5DEC9}" destId="{F569D1F2-256D-43BC-A311-BFC714852208}" srcOrd="0" destOrd="1" presId="urn:microsoft.com/office/officeart/2005/8/layout/cycle4"/>
    <dgm:cxn modelId="{D08A1F50-321F-4880-96E9-4B72F297523F}" srcId="{2A7F6316-4AFA-472E-BFB4-3D0AF5EE6037}" destId="{FF1C47D0-C617-4126-9ACF-B203F6E6877D}" srcOrd="0" destOrd="0" parTransId="{867C83A6-8E06-4916-ABFC-1AE79C35E164}" sibTransId="{3F6AA600-48D8-4E35-A42E-66E154284FAF}"/>
    <dgm:cxn modelId="{6EAD8A91-2CC4-4933-8ED8-15BF9D375039}" srcId="{A7D496F3-9510-4641-AC01-13AFB2F34900}" destId="{6BCA0F1A-387B-405C-9A1C-1132A06A725F}" srcOrd="1" destOrd="0" parTransId="{1B41E0DC-3EFF-4725-A2D3-49766B382DAB}" sibTransId="{CEE6B736-6BBC-4B5F-B0E3-EA9A20AE1470}"/>
    <dgm:cxn modelId="{AF229E4C-E8B4-4716-9C87-7CD81A329883}" srcId="{A7D496F3-9510-4641-AC01-13AFB2F34900}" destId="{C996481B-8A87-428E-B7AF-EBBE8C578CF8}" srcOrd="0" destOrd="0" parTransId="{A045FA23-41FB-418E-87DF-3F619EF3CDF2}" sibTransId="{8AFB0746-EBF4-4CA2-BDC7-8793BFA06A58}"/>
    <dgm:cxn modelId="{7180FB7B-3F4C-412F-87F7-752EA25E29D1}" type="presOf" srcId="{083DA971-E575-4525-A6BB-08D9EE121E23}" destId="{F569D1F2-256D-43BC-A311-BFC714852208}" srcOrd="0" destOrd="4" presId="urn:microsoft.com/office/officeart/2005/8/layout/cycle4"/>
    <dgm:cxn modelId="{8BE050C3-2E22-40C3-9464-9D05DA41E210}" type="presOf" srcId="{761141FE-7C13-434B-A1B7-F3B1563041C6}" destId="{A16B3BCA-BF5F-4F75-B177-ADD7C1FEDB03}" srcOrd="1" destOrd="3" presId="urn:microsoft.com/office/officeart/2005/8/layout/cycle4"/>
    <dgm:cxn modelId="{1AF7F2E4-7E02-48C6-A0E2-391A6D1745AA}" type="presOf" srcId="{094FE1C3-6C5C-4E73-83E8-FAB2B7FB9EBB}" destId="{F10A68EC-5EAE-492D-8BED-D99E0EA1CA55}" srcOrd="0" destOrd="4" presId="urn:microsoft.com/office/officeart/2005/8/layout/cycle4"/>
    <dgm:cxn modelId="{52DB703E-8C4A-4065-AFD5-A0EB7D3A6055}" type="presOf" srcId="{2E7D1C7B-B693-4958-9661-F543A45ECC02}" destId="{F10A68EC-5EAE-492D-8BED-D99E0EA1CA55}" srcOrd="0" destOrd="1" presId="urn:microsoft.com/office/officeart/2005/8/layout/cycle4"/>
    <dgm:cxn modelId="{C454DE19-BDC6-4864-B36D-49E5216BAAD7}" srcId="{279E13AA-BBD3-430A-9254-B301AF5B2A6C}" destId="{A10128AC-F991-4B91-8073-82995AE7C0C7}" srcOrd="5" destOrd="0" parTransId="{8091696B-7CC6-479B-9A05-CAEB1440F2C5}" sibTransId="{9E67B1A9-66F0-4704-ACCE-7EEFAEC90229}"/>
    <dgm:cxn modelId="{AB4B7D50-C284-47C8-B58A-6A66FE6F8148}" type="presOf" srcId="{2A7F6316-4AFA-472E-BFB4-3D0AF5EE6037}" destId="{EFA15DA1-C404-470D-AC50-43699ABF9465}" srcOrd="0" destOrd="0" presId="urn:microsoft.com/office/officeart/2005/8/layout/cycle4"/>
    <dgm:cxn modelId="{2059CA13-A285-4A64-9A0A-CEF1B0625DC9}" srcId="{279E13AA-BBD3-430A-9254-B301AF5B2A6C}" destId="{2E7D1C7B-B693-4958-9661-F543A45ECC02}" srcOrd="1" destOrd="0" parTransId="{297D3F98-0D15-4B65-B4F5-68BE2AC704B0}" sibTransId="{62872E2E-78D0-4EDA-A2BA-8F2B4E80C8A5}"/>
    <dgm:cxn modelId="{4AAB4A61-D928-4B8B-813B-A4C035B96169}" type="presOf" srcId="{EEF5CE2B-3C49-42A8-83E6-7AC0DD09D203}" destId="{F10A68EC-5EAE-492D-8BED-D99E0EA1CA55}" srcOrd="0" destOrd="2" presId="urn:microsoft.com/office/officeart/2005/8/layout/cycle4"/>
    <dgm:cxn modelId="{72DCDC81-371B-4256-BC75-3A4C20D27D64}" srcId="{A7D496F3-9510-4641-AC01-13AFB2F34900}" destId="{CEBB4612-8C74-4927-9757-C628F5CC6911}" srcOrd="2" destOrd="0" parTransId="{82B86DA4-ADEF-4E04-BDD5-3A0CEC73C464}" sibTransId="{83D58080-49F3-40B5-8BA4-B2DFAA02DC32}"/>
    <dgm:cxn modelId="{DFDB238C-A580-4034-B08F-A7BE2B699097}" type="presOf" srcId="{CA267D18-767A-40D9-9204-91603715C216}" destId="{C8C8C9A6-B5A7-433A-911F-5200D0CE2003}" srcOrd="1" destOrd="0" presId="urn:microsoft.com/office/officeart/2005/8/layout/cycle4"/>
    <dgm:cxn modelId="{3A6F6CA3-DBE6-4FD4-9151-63F14EDEDF48}" type="presOf" srcId="{65382C2C-5C2F-4B34-97F4-0A6697931350}" destId="{F569D1F2-256D-43BC-A311-BFC714852208}" srcOrd="0" destOrd="3" presId="urn:microsoft.com/office/officeart/2005/8/layout/cycle4"/>
    <dgm:cxn modelId="{8151D8F8-BCDC-40CD-8D83-8E0711D595F1}" type="presOf" srcId="{B5689BE3-EA63-43A2-8408-852930DDE413}" destId="{0EC7F152-9425-441D-A483-05613664C821}" srcOrd="0" destOrd="0" presId="urn:microsoft.com/office/officeart/2005/8/layout/cycle4"/>
    <dgm:cxn modelId="{709F86C1-E708-4E55-B31E-E0B40123257D}" type="presOf" srcId="{A10128AC-F991-4B91-8073-82995AE7C0C7}" destId="{C8C8C9A6-B5A7-433A-911F-5200D0CE2003}" srcOrd="1" destOrd="5" presId="urn:microsoft.com/office/officeart/2005/8/layout/cycle4"/>
    <dgm:cxn modelId="{7C5FF9E5-A0D6-49B5-8139-0E176C0BD0C4}" type="presOf" srcId="{094FE1C3-6C5C-4E73-83E8-FAB2B7FB9EBB}" destId="{C8C8C9A6-B5A7-433A-911F-5200D0CE2003}" srcOrd="1" destOrd="4" presId="urn:microsoft.com/office/officeart/2005/8/layout/cycle4"/>
    <dgm:cxn modelId="{DE340F50-A969-4F9D-9CC8-D40733A8C0CB}" srcId="{2A7F6316-4AFA-472E-BFB4-3D0AF5EE6037}" destId="{A09C8BB0-FC4E-4839-9D98-FAC3AF6B4BC2}" srcOrd="3" destOrd="0" parTransId="{4F8F6CFB-2C7E-4850-ABC2-7BBC8E4C1830}" sibTransId="{96FD731F-73B9-490A-AF16-578B25BDD65D}"/>
    <dgm:cxn modelId="{C53F97F0-728F-4915-A136-49E901152C6D}" srcId="{279E13AA-BBD3-430A-9254-B301AF5B2A6C}" destId="{EEF5CE2B-3C49-42A8-83E6-7AC0DD09D203}" srcOrd="2" destOrd="0" parTransId="{ECA06AD7-8B40-44A1-AB0D-59C747E52C08}" sibTransId="{5DBD8583-1252-42E7-A458-11ADBE3F3E84}"/>
    <dgm:cxn modelId="{6AE8416B-3F3D-4A38-A69B-3DA5007E724D}" type="presOf" srcId="{6BCA0F1A-387B-405C-9A1C-1132A06A725F}" destId="{EA0701AB-75F6-4B1F-B897-2699637CA45F}" srcOrd="0" destOrd="1" presId="urn:microsoft.com/office/officeart/2005/8/layout/cycle4"/>
    <dgm:cxn modelId="{949145FF-F97D-439B-8B5A-E8A14D35A2C4}" srcId="{B5689BE3-EA63-43A2-8408-852930DDE413}" destId="{A7D496F3-9510-4641-AC01-13AFB2F34900}" srcOrd="2" destOrd="0" parTransId="{3B5C4857-4360-4C81-A9ED-1C6D12908562}" sibTransId="{A403D293-980C-4ED8-94E3-916D2A7F176C}"/>
    <dgm:cxn modelId="{81F31196-CEEF-42DD-BCF3-CAC5DA6D717D}" type="presOf" srcId="{6BCA0F1A-387B-405C-9A1C-1132A06A725F}" destId="{A16B3BCA-BF5F-4F75-B177-ADD7C1FEDB03}" srcOrd="1" destOrd="1" presId="urn:microsoft.com/office/officeart/2005/8/layout/cycle4"/>
    <dgm:cxn modelId="{0F53FA65-61AC-4748-AC10-5F1C75038289}" srcId="{B5689BE3-EA63-43A2-8408-852930DDE413}" destId="{279E13AA-BBD3-430A-9254-B301AF5B2A6C}" srcOrd="0" destOrd="0" parTransId="{492FA45E-7CE3-4BD9-9249-25F3683C759C}" sibTransId="{3E0B3FCE-92C4-4A4E-8B9D-7BFE025D8CAE}"/>
    <dgm:cxn modelId="{B4F69A79-3CF8-4260-BFB9-82B591B81C0B}" type="presOf" srcId="{9DA4B7A7-04CF-4E30-B928-4B9DD0B48AE1}" destId="{F569D1F2-256D-43BC-A311-BFC714852208}" srcOrd="0" destOrd="5" presId="urn:microsoft.com/office/officeart/2005/8/layout/cycle4"/>
    <dgm:cxn modelId="{4601A247-B862-4183-9BE9-9AD4B3484A53}" srcId="{2A7F6316-4AFA-472E-BFB4-3D0AF5EE6037}" destId="{51416221-14E1-460E-B1A2-8EBFCDBC8F4B}" srcOrd="1" destOrd="0" parTransId="{7B4E4151-4E41-42C7-838E-3CCD9507FA24}" sibTransId="{BF309B3D-1DF8-427E-8545-8D9BB005B8AD}"/>
    <dgm:cxn modelId="{945C60FE-80E1-4178-A848-107CD2C50707}" type="presOf" srcId="{CF51CA45-F333-4C51-A639-BA61973F30A5}" destId="{6CDDC6D6-288A-431E-80DB-991A9D02ABF7}" srcOrd="1" destOrd="2" presId="urn:microsoft.com/office/officeart/2005/8/layout/cycle4"/>
    <dgm:cxn modelId="{A00EA9C2-5187-485F-8893-2E1DCEC8DF80}" type="presOf" srcId="{FF1C47D0-C617-4126-9ACF-B203F6E6877D}" destId="{8D6A583A-8950-4354-9A11-C7EBE50249C2}" srcOrd="0" destOrd="0" presId="urn:microsoft.com/office/officeart/2005/8/layout/cycle4"/>
    <dgm:cxn modelId="{0B13E8FA-EE8B-4E78-91BB-8DE000F2FB45}" type="presOf" srcId="{CA267D18-767A-40D9-9204-91603715C216}" destId="{F10A68EC-5EAE-492D-8BED-D99E0EA1CA55}" srcOrd="0" destOrd="0" presId="urn:microsoft.com/office/officeart/2005/8/layout/cycle4"/>
    <dgm:cxn modelId="{9BA89222-D2CE-47ED-A064-BDE7E7503536}" type="presOf" srcId="{A7D496F3-9510-4641-AC01-13AFB2F34900}" destId="{31822C39-A757-4B4E-BFBB-13FD92214173}" srcOrd="0" destOrd="0" presId="urn:microsoft.com/office/officeart/2005/8/layout/cycle4"/>
    <dgm:cxn modelId="{A9104C44-BDF6-45E5-B4B3-83EE37D64ED7}" type="presOf" srcId="{CE6BD716-F6D7-4F33-AFFF-F6244DA37034}" destId="{A16B3BCA-BF5F-4F75-B177-ADD7C1FEDB03}" srcOrd="1" destOrd="4" presId="urn:microsoft.com/office/officeart/2005/8/layout/cycle4"/>
    <dgm:cxn modelId="{73DD121E-71EB-4221-9431-46F620FB2F3B}" type="presOf" srcId="{EEF5CE2B-3C49-42A8-83E6-7AC0DD09D203}" destId="{C8C8C9A6-B5A7-433A-911F-5200D0CE2003}" srcOrd="1" destOrd="2" presId="urn:microsoft.com/office/officeart/2005/8/layout/cycle4"/>
    <dgm:cxn modelId="{388E5A24-6373-4D3B-9131-2502A92AF53C}" type="presOf" srcId="{87564036-9CDF-4E18-A50D-1BA4F21A5CC9}" destId="{C8C8C9A6-B5A7-433A-911F-5200D0CE2003}" srcOrd="1" destOrd="3" presId="urn:microsoft.com/office/officeart/2005/8/layout/cycle4"/>
    <dgm:cxn modelId="{CEABF090-6DB9-4B13-8E1C-34F1960D982D}" type="presOf" srcId="{761141FE-7C13-434B-A1B7-F3B1563041C6}" destId="{EA0701AB-75F6-4B1F-B897-2699637CA45F}" srcOrd="0" destOrd="3" presId="urn:microsoft.com/office/officeart/2005/8/layout/cycle4"/>
    <dgm:cxn modelId="{65CDED5F-F93A-4460-A638-9F4C56CC3A97}" type="presOf" srcId="{C996481B-8A87-428E-B7AF-EBBE8C578CF8}" destId="{EA0701AB-75F6-4B1F-B897-2699637CA45F}" srcOrd="0" destOrd="0" presId="urn:microsoft.com/office/officeart/2005/8/layout/cycle4"/>
    <dgm:cxn modelId="{5871976F-C130-4CAF-AC1F-4EF423907506}" type="presOf" srcId="{51416221-14E1-460E-B1A2-8EBFCDBC8F4B}" destId="{6CDDC6D6-288A-431E-80DB-991A9D02ABF7}" srcOrd="1" destOrd="1" presId="urn:microsoft.com/office/officeart/2005/8/layout/cycle4"/>
    <dgm:cxn modelId="{B858369A-A699-4AE6-86BB-CE22CDD25487}" srcId="{279E13AA-BBD3-430A-9254-B301AF5B2A6C}" destId="{87564036-9CDF-4E18-A50D-1BA4F21A5CC9}" srcOrd="3" destOrd="0" parTransId="{532A250A-8A0F-4C73-A3BC-225E6CC61519}" sibTransId="{BCAE02FB-0173-45E8-87A6-C6F6ADA7AB02}"/>
    <dgm:cxn modelId="{ED816804-8437-483E-BFD7-08DDDE2632D4}" srcId="{F6C21714-7AD9-4D15-889D-EE71B11B6131}" destId="{0B4D4DC9-8DE5-4DD6-AA21-3FEA4EC5DEC9}" srcOrd="1" destOrd="0" parTransId="{3C0EF837-E8CD-430F-8867-BEF319F35D70}" sibTransId="{5FEFA4FB-C1A6-45C8-9D0C-FF78339333CD}"/>
    <dgm:cxn modelId="{F436A584-AE8B-4F35-8A2D-783C1ACE5E28}" type="presOf" srcId="{A09C8BB0-FC4E-4839-9D98-FAC3AF6B4BC2}" destId="{8D6A583A-8950-4354-9A11-C7EBE50249C2}" srcOrd="0" destOrd="3" presId="urn:microsoft.com/office/officeart/2005/8/layout/cycle4"/>
    <dgm:cxn modelId="{E0F41FCF-2B6B-4C86-B0B0-B60E41304868}" srcId="{B5689BE3-EA63-43A2-8408-852930DDE413}" destId="{2A7F6316-4AFA-472E-BFB4-3D0AF5EE6037}" srcOrd="3" destOrd="0" parTransId="{DAF87960-91A1-489C-A24D-D43E2B988718}" sibTransId="{A7FFF47A-7401-4B46-86B3-86A49968A14B}"/>
    <dgm:cxn modelId="{AE9F12A5-3EDF-44D3-A332-16C8A9C80CCB}" type="presOf" srcId="{2E7D1C7B-B693-4958-9661-F543A45ECC02}" destId="{C8C8C9A6-B5A7-433A-911F-5200D0CE2003}" srcOrd="1" destOrd="1" presId="urn:microsoft.com/office/officeart/2005/8/layout/cycle4"/>
    <dgm:cxn modelId="{395F9135-19A3-4D2B-A634-42EBAE6E575A}" type="presOf" srcId="{FF1C47D0-C617-4126-9ACF-B203F6E6877D}" destId="{6CDDC6D6-288A-431E-80DB-991A9D02ABF7}" srcOrd="1" destOrd="0" presId="urn:microsoft.com/office/officeart/2005/8/layout/cycle4"/>
    <dgm:cxn modelId="{BEA37209-4364-4827-8167-83D5E76EA528}" srcId="{279E13AA-BBD3-430A-9254-B301AF5B2A6C}" destId="{CA267D18-767A-40D9-9204-91603715C216}" srcOrd="0" destOrd="0" parTransId="{F732838F-BBB1-441B-8E9B-B56A684EECAC}" sibTransId="{FD359C80-284B-41A5-95A3-F836D9742F4B}"/>
    <dgm:cxn modelId="{53C26095-D4D3-4B86-96BD-255CBD06A5F0}" type="presOf" srcId="{B39D9C34-3D24-4912-85B5-0B444B9A59D9}" destId="{F569D1F2-256D-43BC-A311-BFC714852208}" srcOrd="0" destOrd="0" presId="urn:microsoft.com/office/officeart/2005/8/layout/cycle4"/>
    <dgm:cxn modelId="{C6C3D30C-5BED-4422-A1DF-AC8B196CADE2}" srcId="{B5689BE3-EA63-43A2-8408-852930DDE413}" destId="{F6C21714-7AD9-4D15-889D-EE71B11B6131}" srcOrd="1" destOrd="0" parTransId="{73C79FFE-93AE-4B94-9BF0-BAA73CE47767}" sibTransId="{85CC4C53-6927-41D4-BE0D-B501E4BE32D8}"/>
    <dgm:cxn modelId="{B3079CBB-21A6-41FB-995F-47EEC3B306F9}" srcId="{F6C21714-7AD9-4D15-889D-EE71B11B6131}" destId="{083DA971-E575-4525-A6BB-08D9EE121E23}" srcOrd="4" destOrd="0" parTransId="{34B3C907-5470-494C-B89B-D422AE851594}" sibTransId="{FAA09F05-D81D-43D3-BB80-729275BF01D8}"/>
    <dgm:cxn modelId="{2716D059-7707-4594-B5B3-BAB13DF8D9D0}" type="presOf" srcId="{2FB433E1-E95B-4A8B-ACF6-DE093BD00730}" destId="{F569D1F2-256D-43BC-A311-BFC714852208}" srcOrd="0" destOrd="2" presId="urn:microsoft.com/office/officeart/2005/8/layout/cycle4"/>
    <dgm:cxn modelId="{FF495473-7DED-4D99-B353-92DBAAC40AD7}" srcId="{F6C21714-7AD9-4D15-889D-EE71B11B6131}" destId="{65382C2C-5C2F-4B34-97F4-0A6697931350}" srcOrd="3" destOrd="0" parTransId="{90D2A10F-8AB3-44FF-AF0D-DF7DEED65180}" sibTransId="{9CF4C564-D3E1-4DB4-A894-059BCAB03051}"/>
    <dgm:cxn modelId="{9B831B6A-56A0-40A6-B521-794DA0682346}" srcId="{A7D496F3-9510-4641-AC01-13AFB2F34900}" destId="{CE6BD716-F6D7-4F33-AFFF-F6244DA37034}" srcOrd="4" destOrd="0" parTransId="{AB32A342-E46F-435D-8C5B-D42DC75CF491}" sibTransId="{C40DE4AA-9057-4FAF-B550-0A06B87EFB1B}"/>
    <dgm:cxn modelId="{3EAEDD56-CD3B-4BA7-A958-AF5ECEFBEFE1}" type="presOf" srcId="{A09C8BB0-FC4E-4839-9D98-FAC3AF6B4BC2}" destId="{6CDDC6D6-288A-431E-80DB-991A9D02ABF7}" srcOrd="1" destOrd="3" presId="urn:microsoft.com/office/officeart/2005/8/layout/cycle4"/>
    <dgm:cxn modelId="{E5C2D13D-73BA-4D15-B214-6591825306A8}" type="presOf" srcId="{0B4D4DC9-8DE5-4DD6-AA21-3FEA4EC5DEC9}" destId="{EE038E84-93A1-48AE-8175-5140E721E474}" srcOrd="1" destOrd="1" presId="urn:microsoft.com/office/officeart/2005/8/layout/cycle4"/>
    <dgm:cxn modelId="{6C4E66F5-DFC6-46D8-9E3C-D0902EE4090E}" type="presOf" srcId="{2FB433E1-E95B-4A8B-ACF6-DE093BD00730}" destId="{EE038E84-93A1-48AE-8175-5140E721E474}" srcOrd="1" destOrd="2" presId="urn:microsoft.com/office/officeart/2005/8/layout/cycle4"/>
    <dgm:cxn modelId="{27A7A84F-D784-4DDC-B639-B633F312C88C}" type="presOf" srcId="{87564036-9CDF-4E18-A50D-1BA4F21A5CC9}" destId="{F10A68EC-5EAE-492D-8BED-D99E0EA1CA55}" srcOrd="0" destOrd="3" presId="urn:microsoft.com/office/officeart/2005/8/layout/cycle4"/>
    <dgm:cxn modelId="{3DBBB140-9FAC-46C1-AA44-D4FF789B9AF5}" srcId="{A7D496F3-9510-4641-AC01-13AFB2F34900}" destId="{761141FE-7C13-434B-A1B7-F3B1563041C6}" srcOrd="3" destOrd="0" parTransId="{42F3DC74-397E-4752-B225-8B342ACF63B0}" sibTransId="{363E3173-13D3-4FF6-BE73-37007EFBA40D}"/>
    <dgm:cxn modelId="{CC22765E-DE56-48C9-ABD6-79C7F0FB8A93}" type="presOf" srcId="{9DA4B7A7-04CF-4E30-B928-4B9DD0B48AE1}" destId="{EE038E84-93A1-48AE-8175-5140E721E474}" srcOrd="1" destOrd="5" presId="urn:microsoft.com/office/officeart/2005/8/layout/cycle4"/>
    <dgm:cxn modelId="{F1851821-6BF5-471D-9FD1-1C8EB7EF3612}" type="presOf" srcId="{279E13AA-BBD3-430A-9254-B301AF5B2A6C}" destId="{710C1770-DD33-4683-A1CA-98BF268818CC}" srcOrd="0" destOrd="0" presId="urn:microsoft.com/office/officeart/2005/8/layout/cycle4"/>
    <dgm:cxn modelId="{A2655F1C-EBAB-45A1-BDFB-D710F454C517}" type="presOf" srcId="{CEBB4612-8C74-4927-9757-C628F5CC6911}" destId="{A16B3BCA-BF5F-4F75-B177-ADD7C1FEDB03}" srcOrd="1" destOrd="2" presId="urn:microsoft.com/office/officeart/2005/8/layout/cycle4"/>
    <dgm:cxn modelId="{401626B4-10D1-4D6F-B5D9-F7DC7EF4F106}" type="presOf" srcId="{CF51CA45-F333-4C51-A639-BA61973F30A5}" destId="{8D6A583A-8950-4354-9A11-C7EBE50249C2}" srcOrd="0" destOrd="2" presId="urn:microsoft.com/office/officeart/2005/8/layout/cycle4"/>
    <dgm:cxn modelId="{4ADBE61B-3347-499A-8315-4989852CA949}" type="presOf" srcId="{A10128AC-F991-4B91-8073-82995AE7C0C7}" destId="{F10A68EC-5EAE-492D-8BED-D99E0EA1CA55}" srcOrd="0" destOrd="5" presId="urn:microsoft.com/office/officeart/2005/8/layout/cycle4"/>
    <dgm:cxn modelId="{863DCBF2-2917-42F0-A651-CBE1C714C292}" type="presOf" srcId="{CEBB4612-8C74-4927-9757-C628F5CC6911}" destId="{EA0701AB-75F6-4B1F-B897-2699637CA45F}" srcOrd="0" destOrd="2" presId="urn:microsoft.com/office/officeart/2005/8/layout/cycle4"/>
    <dgm:cxn modelId="{AEC83E1C-A34C-4270-90F1-3F24F9BB138A}" srcId="{2A7F6316-4AFA-472E-BFB4-3D0AF5EE6037}" destId="{0090FE41-8BCA-45AE-AD9B-04384F5B2ED1}" srcOrd="4" destOrd="0" parTransId="{C604FA88-A958-4AF1-8C41-AED901FE0128}" sibTransId="{645A5109-81F6-4BA2-A662-3566C66975B6}"/>
    <dgm:cxn modelId="{E7480526-EB73-421D-B448-4AD5FF2C21CB}" srcId="{F6C21714-7AD9-4D15-889D-EE71B11B6131}" destId="{9DA4B7A7-04CF-4E30-B928-4B9DD0B48AE1}" srcOrd="5" destOrd="0" parTransId="{2B765A04-3F0A-491A-A627-38EACF854DE8}" sibTransId="{DCB163BB-A9A3-4952-A269-7430199229D7}"/>
    <dgm:cxn modelId="{C4879042-4890-4CD7-B87D-F9E75D3C8CAE}" type="presOf" srcId="{0090FE41-8BCA-45AE-AD9B-04384F5B2ED1}" destId="{8D6A583A-8950-4354-9A11-C7EBE50249C2}" srcOrd="0" destOrd="4" presId="urn:microsoft.com/office/officeart/2005/8/layout/cycle4"/>
    <dgm:cxn modelId="{4F57E732-D0BB-4CAF-988D-1413B6CC3532}" type="presOf" srcId="{083DA971-E575-4525-A6BB-08D9EE121E23}" destId="{EE038E84-93A1-48AE-8175-5140E721E474}" srcOrd="1" destOrd="4" presId="urn:microsoft.com/office/officeart/2005/8/layout/cycle4"/>
    <dgm:cxn modelId="{932E0950-50C5-49FB-B0B3-D6A232C5F096}" type="presParOf" srcId="{0EC7F152-9425-441D-A483-05613664C821}" destId="{E512A86E-05BC-45EF-A398-61E77AF4229B}" srcOrd="0" destOrd="0" presId="urn:microsoft.com/office/officeart/2005/8/layout/cycle4"/>
    <dgm:cxn modelId="{C3BB6A41-FB6A-47C1-9A47-3DA21B4DD285}" type="presParOf" srcId="{E512A86E-05BC-45EF-A398-61E77AF4229B}" destId="{98312E60-F544-4B7C-BC7B-4C1B23C61A1F}" srcOrd="0" destOrd="0" presId="urn:microsoft.com/office/officeart/2005/8/layout/cycle4"/>
    <dgm:cxn modelId="{CF06DE0D-08CD-43FF-8DE6-6DA653718A14}" type="presParOf" srcId="{98312E60-F544-4B7C-BC7B-4C1B23C61A1F}" destId="{F10A68EC-5EAE-492D-8BED-D99E0EA1CA55}" srcOrd="0" destOrd="0" presId="urn:microsoft.com/office/officeart/2005/8/layout/cycle4"/>
    <dgm:cxn modelId="{6B1DBEC1-7259-438C-9BD6-69A29C69B53B}" type="presParOf" srcId="{98312E60-F544-4B7C-BC7B-4C1B23C61A1F}" destId="{C8C8C9A6-B5A7-433A-911F-5200D0CE2003}" srcOrd="1" destOrd="0" presId="urn:microsoft.com/office/officeart/2005/8/layout/cycle4"/>
    <dgm:cxn modelId="{AFA880B6-F9F9-462B-8FC5-CE54561F2738}" type="presParOf" srcId="{E512A86E-05BC-45EF-A398-61E77AF4229B}" destId="{7FB47994-7C41-4FA2-A4B7-5E155A5ABEAF}" srcOrd="1" destOrd="0" presId="urn:microsoft.com/office/officeart/2005/8/layout/cycle4"/>
    <dgm:cxn modelId="{85F9A61F-E937-48CC-995B-974F6A6FD50A}" type="presParOf" srcId="{7FB47994-7C41-4FA2-A4B7-5E155A5ABEAF}" destId="{F569D1F2-256D-43BC-A311-BFC714852208}" srcOrd="0" destOrd="0" presId="urn:microsoft.com/office/officeart/2005/8/layout/cycle4"/>
    <dgm:cxn modelId="{49C90969-4654-4AD7-85B8-1DB70CAD9874}" type="presParOf" srcId="{7FB47994-7C41-4FA2-A4B7-5E155A5ABEAF}" destId="{EE038E84-93A1-48AE-8175-5140E721E474}" srcOrd="1" destOrd="0" presId="urn:microsoft.com/office/officeart/2005/8/layout/cycle4"/>
    <dgm:cxn modelId="{86675786-3F51-4169-BFC5-A0AA3EAC5B2A}" type="presParOf" srcId="{E512A86E-05BC-45EF-A398-61E77AF4229B}" destId="{7F39A263-67A2-4162-A1E3-0D8C833E4EF3}" srcOrd="2" destOrd="0" presId="urn:microsoft.com/office/officeart/2005/8/layout/cycle4"/>
    <dgm:cxn modelId="{3EB70B54-558E-4E04-A8E3-DA4249479CD9}" type="presParOf" srcId="{7F39A263-67A2-4162-A1E3-0D8C833E4EF3}" destId="{EA0701AB-75F6-4B1F-B897-2699637CA45F}" srcOrd="0" destOrd="0" presId="urn:microsoft.com/office/officeart/2005/8/layout/cycle4"/>
    <dgm:cxn modelId="{99DF9FB6-ACE2-4663-A198-CA642663314C}" type="presParOf" srcId="{7F39A263-67A2-4162-A1E3-0D8C833E4EF3}" destId="{A16B3BCA-BF5F-4F75-B177-ADD7C1FEDB03}" srcOrd="1" destOrd="0" presId="urn:microsoft.com/office/officeart/2005/8/layout/cycle4"/>
    <dgm:cxn modelId="{67B236D5-FC3F-44DF-9D51-16029EA7362F}" type="presParOf" srcId="{E512A86E-05BC-45EF-A398-61E77AF4229B}" destId="{9F153C9C-9644-452B-A346-D52F3AE27130}" srcOrd="3" destOrd="0" presId="urn:microsoft.com/office/officeart/2005/8/layout/cycle4"/>
    <dgm:cxn modelId="{83A0BD29-AFAB-4F99-A83F-9AE6E3DC7B9A}" type="presParOf" srcId="{9F153C9C-9644-452B-A346-D52F3AE27130}" destId="{8D6A583A-8950-4354-9A11-C7EBE50249C2}" srcOrd="0" destOrd="0" presId="urn:microsoft.com/office/officeart/2005/8/layout/cycle4"/>
    <dgm:cxn modelId="{B1F81021-E226-4187-A34B-A0B921E1BED4}" type="presParOf" srcId="{9F153C9C-9644-452B-A346-D52F3AE27130}" destId="{6CDDC6D6-288A-431E-80DB-991A9D02ABF7}" srcOrd="1" destOrd="0" presId="urn:microsoft.com/office/officeart/2005/8/layout/cycle4"/>
    <dgm:cxn modelId="{CCBD60CD-A85F-4B0E-A094-C1E978BDE0A4}" type="presParOf" srcId="{E512A86E-05BC-45EF-A398-61E77AF4229B}" destId="{C509A087-1CAE-4BBE-9FCF-0B7032EFFDB1}" srcOrd="4" destOrd="0" presId="urn:microsoft.com/office/officeart/2005/8/layout/cycle4"/>
    <dgm:cxn modelId="{9C4BD17C-D249-47A0-B806-388E20983515}" type="presParOf" srcId="{0EC7F152-9425-441D-A483-05613664C821}" destId="{6F0AF772-B82A-452C-9B78-D6457F9D5881}" srcOrd="1" destOrd="0" presId="urn:microsoft.com/office/officeart/2005/8/layout/cycle4"/>
    <dgm:cxn modelId="{88DC410A-D85C-493C-9434-5298A25607F6}" type="presParOf" srcId="{6F0AF772-B82A-452C-9B78-D6457F9D5881}" destId="{710C1770-DD33-4683-A1CA-98BF268818CC}" srcOrd="0" destOrd="0" presId="urn:microsoft.com/office/officeart/2005/8/layout/cycle4"/>
    <dgm:cxn modelId="{1142F090-75B5-4EAB-83DB-B536F267169B}" type="presParOf" srcId="{6F0AF772-B82A-452C-9B78-D6457F9D5881}" destId="{A1D28314-BAC1-41B2-9C3F-92CF99AD7099}" srcOrd="1" destOrd="0" presId="urn:microsoft.com/office/officeart/2005/8/layout/cycle4"/>
    <dgm:cxn modelId="{32EB9766-6F66-4B45-9E00-1E4D4AD7075F}" type="presParOf" srcId="{6F0AF772-B82A-452C-9B78-D6457F9D5881}" destId="{31822C39-A757-4B4E-BFBB-13FD92214173}" srcOrd="2" destOrd="0" presId="urn:microsoft.com/office/officeart/2005/8/layout/cycle4"/>
    <dgm:cxn modelId="{8BD53507-4767-43DA-8E1E-CBA2B12915B7}" type="presParOf" srcId="{6F0AF772-B82A-452C-9B78-D6457F9D5881}" destId="{EFA15DA1-C404-470D-AC50-43699ABF9465}" srcOrd="3" destOrd="0" presId="urn:microsoft.com/office/officeart/2005/8/layout/cycle4"/>
    <dgm:cxn modelId="{93FA48F0-6F24-4E9C-8932-98820D6EF6D1}" type="presParOf" srcId="{6F0AF772-B82A-452C-9B78-D6457F9D5881}" destId="{E19C4AC7-24B5-4BE2-8F8C-57BAA1E18980}" srcOrd="4" destOrd="0" presId="urn:microsoft.com/office/officeart/2005/8/layout/cycle4"/>
    <dgm:cxn modelId="{46E337B3-956C-4C2C-96BC-A1DABAE896B6}" type="presParOf" srcId="{0EC7F152-9425-441D-A483-05613664C821}" destId="{68D7CF42-59EC-42DC-8F20-70A55C74170A}" srcOrd="2" destOrd="0" presId="urn:microsoft.com/office/officeart/2005/8/layout/cycle4"/>
    <dgm:cxn modelId="{EC4A6B8A-64FC-4680-98A3-CB70A2636646}" type="presParOf" srcId="{0EC7F152-9425-441D-A483-05613664C821}" destId="{C6B4383C-1324-45CC-985C-E7EAFA980AB1}" srcOrd="3" destOrd="0" presId="urn:microsoft.com/office/officeart/2005/8/layout/cycle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62950B9-D0FB-43A2-B7F7-E6FCA4101721}" type="doc">
      <dgm:prSet loTypeId="urn:microsoft.com/office/officeart/2005/8/layout/radial4" loCatId="relationship" qsTypeId="urn:microsoft.com/office/officeart/2005/8/quickstyle/simple5" qsCatId="simple" csTypeId="urn:microsoft.com/office/officeart/2005/8/colors/accent0_1" csCatId="mainScheme" phldr="1"/>
      <dgm:spPr/>
      <dgm:t>
        <a:bodyPr/>
        <a:lstStyle/>
        <a:p>
          <a:endParaRPr lang="uk-UA"/>
        </a:p>
      </dgm:t>
    </dgm:pt>
    <dgm:pt modelId="{88F760A7-3CCB-4943-91F2-B411F22CBE06}">
      <dgm:prSet phldrT="[Текст]" custT="1"/>
      <dgm:spPr/>
      <dgm:t>
        <a:bodyPr/>
        <a:lstStyle/>
        <a:p>
          <a:pPr algn="ctr"/>
          <a:r>
            <a:rPr lang="uk-UA" sz="1400" b="1">
              <a:latin typeface="Times New Roman" pitchFamily="18" charset="0"/>
              <a:cs typeface="Times New Roman" pitchFamily="18" charset="0"/>
            </a:rPr>
            <a:t>Об</a:t>
          </a:r>
          <a:r>
            <a:rPr lang="en-US" sz="1400" b="1">
              <a:latin typeface="Times New Roman" pitchFamily="18" charset="0"/>
              <a:cs typeface="Times New Roman" pitchFamily="18" charset="0"/>
            </a:rPr>
            <a:t>'</a:t>
          </a:r>
          <a:r>
            <a:rPr lang="uk-UA" sz="1400" b="1">
              <a:latin typeface="Times New Roman" pitchFamily="18" charset="0"/>
              <a:cs typeface="Times New Roman" pitchFamily="18" charset="0"/>
            </a:rPr>
            <a:t>єкт</a:t>
          </a:r>
          <a:r>
            <a:rPr lang="en-US" sz="1400" b="1">
              <a:latin typeface="Times New Roman" pitchFamily="18" charset="0"/>
              <a:cs typeface="Times New Roman" pitchFamily="18" charset="0"/>
            </a:rPr>
            <a:t> </a:t>
          </a:r>
          <a:r>
            <a:rPr lang="uk-UA" sz="1400" b="1">
              <a:latin typeface="Times New Roman" pitchFamily="18" charset="0"/>
              <a:cs typeface="Times New Roman" pitchFamily="18" charset="0"/>
            </a:rPr>
            <a:t>управління</a:t>
          </a:r>
        </a:p>
        <a:p>
          <a:pPr algn="ctr"/>
          <a:r>
            <a:rPr lang="uk-UA" sz="1800" b="1">
              <a:latin typeface="Times New Roman" pitchFamily="18" charset="0"/>
              <a:cs typeface="Times New Roman" pitchFamily="18" charset="0"/>
            </a:rPr>
            <a:t>регіон</a:t>
          </a:r>
        </a:p>
        <a:p>
          <a:pPr algn="ctr"/>
          <a:r>
            <a:rPr lang="uk-UA" sz="1400">
              <a:latin typeface="Times New Roman" pitchFamily="18" charset="0"/>
              <a:cs typeface="Times New Roman" pitchFamily="18" charset="0"/>
            </a:rPr>
            <a:t> </a:t>
          </a:r>
        </a:p>
      </dgm:t>
    </dgm:pt>
    <dgm:pt modelId="{C7B7E9DF-6209-4F16-BED6-C125162204C0}" type="parTrans" cxnId="{6E00171C-C3A3-448F-8DDB-D444D13FC262}">
      <dgm:prSet/>
      <dgm:spPr/>
      <dgm:t>
        <a:bodyPr/>
        <a:lstStyle/>
        <a:p>
          <a:pPr algn="ctr"/>
          <a:endParaRPr lang="uk-UA"/>
        </a:p>
      </dgm:t>
    </dgm:pt>
    <dgm:pt modelId="{D6024C91-936E-4B19-925D-AEE0828D00E3}" type="sibTrans" cxnId="{6E00171C-C3A3-448F-8DDB-D444D13FC262}">
      <dgm:prSet/>
      <dgm:spPr/>
      <dgm:t>
        <a:bodyPr/>
        <a:lstStyle/>
        <a:p>
          <a:pPr algn="ctr"/>
          <a:endParaRPr lang="uk-UA"/>
        </a:p>
      </dgm:t>
    </dgm:pt>
    <dgm:pt modelId="{4D47209D-E4C3-4043-9759-B3ABF530A3D1}">
      <dgm:prSet phldrT="[Текст]" custT="1"/>
      <dgm:spPr/>
      <dgm:t>
        <a:bodyPr/>
        <a:lstStyle/>
        <a:p>
          <a:pPr algn="ctr"/>
          <a:r>
            <a:rPr lang="uk-UA" sz="1400">
              <a:latin typeface="Times New Roman" pitchFamily="18" charset="0"/>
              <a:cs typeface="Times New Roman" pitchFamily="18" charset="0"/>
            </a:rPr>
            <a:t>Органи державної влади та управління, їхні територіальні підрозділи </a:t>
          </a:r>
        </a:p>
      </dgm:t>
    </dgm:pt>
    <dgm:pt modelId="{CFFA60A8-41A4-47E7-9AAC-E22763D2D5ED}" type="parTrans" cxnId="{AC2FEF1A-0DD7-4D33-BBC4-D470704F9C8F}">
      <dgm:prSet/>
      <dgm:spPr/>
      <dgm:t>
        <a:bodyPr/>
        <a:lstStyle/>
        <a:p>
          <a:pPr algn="ctr"/>
          <a:endParaRPr lang="uk-UA"/>
        </a:p>
      </dgm:t>
    </dgm:pt>
    <dgm:pt modelId="{FBAC2E7D-0627-4C27-BB28-D07F21D98D39}" type="sibTrans" cxnId="{AC2FEF1A-0DD7-4D33-BBC4-D470704F9C8F}">
      <dgm:prSet/>
      <dgm:spPr/>
      <dgm:t>
        <a:bodyPr/>
        <a:lstStyle/>
        <a:p>
          <a:pPr algn="ctr"/>
          <a:endParaRPr lang="uk-UA"/>
        </a:p>
      </dgm:t>
    </dgm:pt>
    <dgm:pt modelId="{58BED969-BFDB-4F7D-B8BB-02DF55CD1F5E}">
      <dgm:prSet phldrT="[Текст]" custT="1"/>
      <dgm:spPr/>
      <dgm:t>
        <a:bodyPr/>
        <a:lstStyle/>
        <a:p>
          <a:pPr algn="ctr"/>
          <a:r>
            <a:rPr lang="uk-UA" sz="1400">
              <a:latin typeface="Times New Roman" pitchFamily="18" charset="0"/>
              <a:cs typeface="Times New Roman" pitchFamily="18" charset="0"/>
            </a:rPr>
            <a:t>Населення</a:t>
          </a:r>
        </a:p>
      </dgm:t>
    </dgm:pt>
    <dgm:pt modelId="{4288AF9E-0D6E-4AB9-9CE7-339482371E95}" type="parTrans" cxnId="{BA2B55BD-E7A2-4D2C-A58F-F0CECA634F54}">
      <dgm:prSet/>
      <dgm:spPr/>
      <dgm:t>
        <a:bodyPr/>
        <a:lstStyle/>
        <a:p>
          <a:pPr algn="ctr"/>
          <a:endParaRPr lang="uk-UA"/>
        </a:p>
      </dgm:t>
    </dgm:pt>
    <dgm:pt modelId="{24BAAEC9-9FB3-4F7C-BC68-62445D177705}" type="sibTrans" cxnId="{BA2B55BD-E7A2-4D2C-A58F-F0CECA634F54}">
      <dgm:prSet/>
      <dgm:spPr/>
      <dgm:t>
        <a:bodyPr/>
        <a:lstStyle/>
        <a:p>
          <a:pPr algn="ctr"/>
          <a:endParaRPr lang="uk-UA"/>
        </a:p>
      </dgm:t>
    </dgm:pt>
    <dgm:pt modelId="{A4F8D59E-8767-4FCD-BFC9-A27FCF4C26B1}">
      <dgm:prSet phldrT="[Текст]" custT="1"/>
      <dgm:spPr/>
      <dgm:t>
        <a:bodyPr/>
        <a:lstStyle/>
        <a:p>
          <a:pPr algn="ctr"/>
          <a:r>
            <a:rPr lang="uk-UA" sz="1400">
              <a:latin typeface="Times New Roman" pitchFamily="18" charset="0"/>
              <a:cs typeface="Times New Roman" pitchFamily="18" charset="0"/>
            </a:rPr>
            <a:t>Місцеві органи влади</a:t>
          </a:r>
        </a:p>
      </dgm:t>
    </dgm:pt>
    <dgm:pt modelId="{5457898B-6094-479F-8A12-6457D8CDFBDA}" type="parTrans" cxnId="{6C6076D2-1D6D-438E-9FB1-9D8840242C70}">
      <dgm:prSet/>
      <dgm:spPr/>
      <dgm:t>
        <a:bodyPr/>
        <a:lstStyle/>
        <a:p>
          <a:pPr algn="ctr"/>
          <a:endParaRPr lang="uk-UA"/>
        </a:p>
      </dgm:t>
    </dgm:pt>
    <dgm:pt modelId="{8A0403B9-6CBA-4BEA-8096-4632E89A69A0}" type="sibTrans" cxnId="{6C6076D2-1D6D-438E-9FB1-9D8840242C70}">
      <dgm:prSet/>
      <dgm:spPr/>
      <dgm:t>
        <a:bodyPr/>
        <a:lstStyle/>
        <a:p>
          <a:pPr algn="ctr"/>
          <a:endParaRPr lang="uk-UA"/>
        </a:p>
      </dgm:t>
    </dgm:pt>
    <dgm:pt modelId="{A0CDB84D-5797-40C8-89B5-6E1095C4668E}" type="pres">
      <dgm:prSet presAssocID="{A62950B9-D0FB-43A2-B7F7-E6FCA4101721}" presName="cycle" presStyleCnt="0">
        <dgm:presLayoutVars>
          <dgm:chMax val="1"/>
          <dgm:dir/>
          <dgm:animLvl val="ctr"/>
          <dgm:resizeHandles val="exact"/>
        </dgm:presLayoutVars>
      </dgm:prSet>
      <dgm:spPr/>
      <dgm:t>
        <a:bodyPr/>
        <a:lstStyle/>
        <a:p>
          <a:endParaRPr lang="uk-UA"/>
        </a:p>
      </dgm:t>
    </dgm:pt>
    <dgm:pt modelId="{D8411FCF-9329-4DA7-B703-8946F4417B59}" type="pres">
      <dgm:prSet presAssocID="{88F760A7-3CCB-4943-91F2-B411F22CBE06}" presName="centerShape" presStyleLbl="node0" presStyleIdx="0" presStyleCnt="1"/>
      <dgm:spPr/>
      <dgm:t>
        <a:bodyPr/>
        <a:lstStyle/>
        <a:p>
          <a:endParaRPr lang="uk-UA"/>
        </a:p>
      </dgm:t>
    </dgm:pt>
    <dgm:pt modelId="{2986E2A8-FBC8-4D4E-91A3-7ECD1947714E}" type="pres">
      <dgm:prSet presAssocID="{CFFA60A8-41A4-47E7-9AAC-E22763D2D5ED}" presName="parTrans" presStyleLbl="bgSibTrans2D1" presStyleIdx="0" presStyleCnt="3"/>
      <dgm:spPr/>
      <dgm:t>
        <a:bodyPr/>
        <a:lstStyle/>
        <a:p>
          <a:endParaRPr lang="uk-UA"/>
        </a:p>
      </dgm:t>
    </dgm:pt>
    <dgm:pt modelId="{10DFA825-B55A-4D36-92AC-0AC85B7513B5}" type="pres">
      <dgm:prSet presAssocID="{4D47209D-E4C3-4043-9759-B3ABF530A3D1}" presName="node" presStyleLbl="node1" presStyleIdx="0" presStyleCnt="3" custScaleX="140734" custRadScaleRad="114084" custRadScaleInc="-9945">
        <dgm:presLayoutVars>
          <dgm:bulletEnabled val="1"/>
        </dgm:presLayoutVars>
      </dgm:prSet>
      <dgm:spPr/>
      <dgm:t>
        <a:bodyPr/>
        <a:lstStyle/>
        <a:p>
          <a:endParaRPr lang="uk-UA"/>
        </a:p>
      </dgm:t>
    </dgm:pt>
    <dgm:pt modelId="{52B0AEB9-DCB0-4608-8B65-B596C2A0B609}" type="pres">
      <dgm:prSet presAssocID="{4288AF9E-0D6E-4AB9-9CE7-339482371E95}" presName="parTrans" presStyleLbl="bgSibTrans2D1" presStyleIdx="1" presStyleCnt="3"/>
      <dgm:spPr/>
      <dgm:t>
        <a:bodyPr/>
        <a:lstStyle/>
        <a:p>
          <a:endParaRPr lang="uk-UA"/>
        </a:p>
      </dgm:t>
    </dgm:pt>
    <dgm:pt modelId="{34652BE6-CE62-4B4D-B0DF-CF3A3ABAC0E9}" type="pres">
      <dgm:prSet presAssocID="{58BED969-BFDB-4F7D-B8BB-02DF55CD1F5E}" presName="node" presStyleLbl="node1" presStyleIdx="1" presStyleCnt="3" custRadScaleRad="100069" custRadScaleInc="-950">
        <dgm:presLayoutVars>
          <dgm:bulletEnabled val="1"/>
        </dgm:presLayoutVars>
      </dgm:prSet>
      <dgm:spPr/>
      <dgm:t>
        <a:bodyPr/>
        <a:lstStyle/>
        <a:p>
          <a:endParaRPr lang="uk-UA"/>
        </a:p>
      </dgm:t>
    </dgm:pt>
    <dgm:pt modelId="{4ADCADF5-C783-44A9-9957-F77D11B1E520}" type="pres">
      <dgm:prSet presAssocID="{5457898B-6094-479F-8A12-6457D8CDFBDA}" presName="parTrans" presStyleLbl="bgSibTrans2D1" presStyleIdx="2" presStyleCnt="3"/>
      <dgm:spPr/>
      <dgm:t>
        <a:bodyPr/>
        <a:lstStyle/>
        <a:p>
          <a:endParaRPr lang="uk-UA"/>
        </a:p>
      </dgm:t>
    </dgm:pt>
    <dgm:pt modelId="{A0525CF9-F6F9-4A25-9C68-1F2A8A0F5725}" type="pres">
      <dgm:prSet presAssocID="{A4F8D59E-8767-4FCD-BFC9-A27FCF4C26B1}" presName="node" presStyleLbl="node1" presStyleIdx="2" presStyleCnt="3">
        <dgm:presLayoutVars>
          <dgm:bulletEnabled val="1"/>
        </dgm:presLayoutVars>
      </dgm:prSet>
      <dgm:spPr/>
      <dgm:t>
        <a:bodyPr/>
        <a:lstStyle/>
        <a:p>
          <a:endParaRPr lang="uk-UA"/>
        </a:p>
      </dgm:t>
    </dgm:pt>
  </dgm:ptLst>
  <dgm:cxnLst>
    <dgm:cxn modelId="{6C6076D2-1D6D-438E-9FB1-9D8840242C70}" srcId="{88F760A7-3CCB-4943-91F2-B411F22CBE06}" destId="{A4F8D59E-8767-4FCD-BFC9-A27FCF4C26B1}" srcOrd="2" destOrd="0" parTransId="{5457898B-6094-479F-8A12-6457D8CDFBDA}" sibTransId="{8A0403B9-6CBA-4BEA-8096-4632E89A69A0}"/>
    <dgm:cxn modelId="{F99D5809-12A5-48DF-A3E1-5DE10ECACE71}" type="presOf" srcId="{A4F8D59E-8767-4FCD-BFC9-A27FCF4C26B1}" destId="{A0525CF9-F6F9-4A25-9C68-1F2A8A0F5725}" srcOrd="0" destOrd="0" presId="urn:microsoft.com/office/officeart/2005/8/layout/radial4"/>
    <dgm:cxn modelId="{BA2B55BD-E7A2-4D2C-A58F-F0CECA634F54}" srcId="{88F760A7-3CCB-4943-91F2-B411F22CBE06}" destId="{58BED969-BFDB-4F7D-B8BB-02DF55CD1F5E}" srcOrd="1" destOrd="0" parTransId="{4288AF9E-0D6E-4AB9-9CE7-339482371E95}" sibTransId="{24BAAEC9-9FB3-4F7C-BC68-62445D177705}"/>
    <dgm:cxn modelId="{13A9D36E-A4F8-436F-98EA-7E6BCCA38D2C}" type="presOf" srcId="{CFFA60A8-41A4-47E7-9AAC-E22763D2D5ED}" destId="{2986E2A8-FBC8-4D4E-91A3-7ECD1947714E}" srcOrd="0" destOrd="0" presId="urn:microsoft.com/office/officeart/2005/8/layout/radial4"/>
    <dgm:cxn modelId="{6521410B-5729-4ACA-BA7E-06301068889D}" type="presOf" srcId="{58BED969-BFDB-4F7D-B8BB-02DF55CD1F5E}" destId="{34652BE6-CE62-4B4D-B0DF-CF3A3ABAC0E9}" srcOrd="0" destOrd="0" presId="urn:microsoft.com/office/officeart/2005/8/layout/radial4"/>
    <dgm:cxn modelId="{7B2DC587-107F-426A-8EB4-1599D1A7AF18}" type="presOf" srcId="{5457898B-6094-479F-8A12-6457D8CDFBDA}" destId="{4ADCADF5-C783-44A9-9957-F77D11B1E520}" srcOrd="0" destOrd="0" presId="urn:microsoft.com/office/officeart/2005/8/layout/radial4"/>
    <dgm:cxn modelId="{9C7E75D3-3737-4A82-B4C8-04DF13D4D4DB}" type="presOf" srcId="{4288AF9E-0D6E-4AB9-9CE7-339482371E95}" destId="{52B0AEB9-DCB0-4608-8B65-B596C2A0B609}" srcOrd="0" destOrd="0" presId="urn:microsoft.com/office/officeart/2005/8/layout/radial4"/>
    <dgm:cxn modelId="{CCCD99A8-23BF-4D4E-9DAB-08316581F2F7}" type="presOf" srcId="{88F760A7-3CCB-4943-91F2-B411F22CBE06}" destId="{D8411FCF-9329-4DA7-B703-8946F4417B59}" srcOrd="0" destOrd="0" presId="urn:microsoft.com/office/officeart/2005/8/layout/radial4"/>
    <dgm:cxn modelId="{AC2FEF1A-0DD7-4D33-BBC4-D470704F9C8F}" srcId="{88F760A7-3CCB-4943-91F2-B411F22CBE06}" destId="{4D47209D-E4C3-4043-9759-B3ABF530A3D1}" srcOrd="0" destOrd="0" parTransId="{CFFA60A8-41A4-47E7-9AAC-E22763D2D5ED}" sibTransId="{FBAC2E7D-0627-4C27-BB28-D07F21D98D39}"/>
    <dgm:cxn modelId="{6E00171C-C3A3-448F-8DDB-D444D13FC262}" srcId="{A62950B9-D0FB-43A2-B7F7-E6FCA4101721}" destId="{88F760A7-3CCB-4943-91F2-B411F22CBE06}" srcOrd="0" destOrd="0" parTransId="{C7B7E9DF-6209-4F16-BED6-C125162204C0}" sibTransId="{D6024C91-936E-4B19-925D-AEE0828D00E3}"/>
    <dgm:cxn modelId="{E71DEACB-8C6D-4751-B306-2A7708EE1A73}" type="presOf" srcId="{A62950B9-D0FB-43A2-B7F7-E6FCA4101721}" destId="{A0CDB84D-5797-40C8-89B5-6E1095C4668E}" srcOrd="0" destOrd="0" presId="urn:microsoft.com/office/officeart/2005/8/layout/radial4"/>
    <dgm:cxn modelId="{07C129C6-3811-4603-9251-4F99A3CC87D4}" type="presOf" srcId="{4D47209D-E4C3-4043-9759-B3ABF530A3D1}" destId="{10DFA825-B55A-4D36-92AC-0AC85B7513B5}" srcOrd="0" destOrd="0" presId="urn:microsoft.com/office/officeart/2005/8/layout/radial4"/>
    <dgm:cxn modelId="{02AAB066-D617-4B40-B15B-9AD11E84F181}" type="presParOf" srcId="{A0CDB84D-5797-40C8-89B5-6E1095C4668E}" destId="{D8411FCF-9329-4DA7-B703-8946F4417B59}" srcOrd="0" destOrd="0" presId="urn:microsoft.com/office/officeart/2005/8/layout/radial4"/>
    <dgm:cxn modelId="{EC358C46-DCBA-433E-BFF2-D6A3D59FFC95}" type="presParOf" srcId="{A0CDB84D-5797-40C8-89B5-6E1095C4668E}" destId="{2986E2A8-FBC8-4D4E-91A3-7ECD1947714E}" srcOrd="1" destOrd="0" presId="urn:microsoft.com/office/officeart/2005/8/layout/radial4"/>
    <dgm:cxn modelId="{8D6CF96D-669F-4FA7-A415-6D7E9F946E94}" type="presParOf" srcId="{A0CDB84D-5797-40C8-89B5-6E1095C4668E}" destId="{10DFA825-B55A-4D36-92AC-0AC85B7513B5}" srcOrd="2" destOrd="0" presId="urn:microsoft.com/office/officeart/2005/8/layout/radial4"/>
    <dgm:cxn modelId="{E332729E-3CF2-4459-9F8A-A6DE419B1B30}" type="presParOf" srcId="{A0CDB84D-5797-40C8-89B5-6E1095C4668E}" destId="{52B0AEB9-DCB0-4608-8B65-B596C2A0B609}" srcOrd="3" destOrd="0" presId="urn:microsoft.com/office/officeart/2005/8/layout/radial4"/>
    <dgm:cxn modelId="{9A941E4D-B676-4C1A-A263-45732A57660F}" type="presParOf" srcId="{A0CDB84D-5797-40C8-89B5-6E1095C4668E}" destId="{34652BE6-CE62-4B4D-B0DF-CF3A3ABAC0E9}" srcOrd="4" destOrd="0" presId="urn:microsoft.com/office/officeart/2005/8/layout/radial4"/>
    <dgm:cxn modelId="{286B3B24-35B1-42F3-91B1-D367847D7389}" type="presParOf" srcId="{A0CDB84D-5797-40C8-89B5-6E1095C4668E}" destId="{4ADCADF5-C783-44A9-9957-F77D11B1E520}" srcOrd="5" destOrd="0" presId="urn:microsoft.com/office/officeart/2005/8/layout/radial4"/>
    <dgm:cxn modelId="{128D9278-23CA-47C4-8305-3DA8F57030B4}" type="presParOf" srcId="{A0CDB84D-5797-40C8-89B5-6E1095C4668E}" destId="{A0525CF9-F6F9-4A25-9C68-1F2A8A0F5725}" srcOrd="6" destOrd="0" presId="urn:microsoft.com/office/officeart/2005/8/layout/radial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8DCA2F6-330B-4864-94AF-57977F548F9A}" type="doc">
      <dgm:prSet loTypeId="urn:microsoft.com/office/officeart/2008/layout/VerticalCurvedList" loCatId="list" qsTypeId="urn:microsoft.com/office/officeart/2005/8/quickstyle/simple5" qsCatId="simple" csTypeId="urn:microsoft.com/office/officeart/2005/8/colors/accent0_2" csCatId="mainScheme" phldr="1"/>
      <dgm:spPr/>
      <dgm:t>
        <a:bodyPr/>
        <a:lstStyle/>
        <a:p>
          <a:endParaRPr lang="uk-UA"/>
        </a:p>
      </dgm:t>
    </dgm:pt>
    <dgm:pt modelId="{4A5649A6-8397-4C38-B022-4527A3002575}">
      <dgm:prSet phldrT="[Текст]" custT="1"/>
      <dgm:spPr/>
      <dgm:t>
        <a:bodyPr/>
        <a:lstStyle/>
        <a:p>
          <a:pPr algn="ctr"/>
          <a:r>
            <a:rPr lang="uk-UA" sz="1400">
              <a:solidFill>
                <a:sysClr val="windowText" lastClr="000000"/>
              </a:solidFill>
              <a:latin typeface="Times New Roman" pitchFamily="18" charset="0"/>
              <a:cs typeface="Times New Roman" pitchFamily="18" charset="0"/>
            </a:rPr>
            <a:t>пріоритет </a:t>
          </a:r>
          <a:r>
            <a:rPr lang="uk-UA" sz="1600">
              <a:solidFill>
                <a:sysClr val="windowText" lastClr="000000"/>
              </a:solidFill>
              <a:latin typeface="Times New Roman" pitchFamily="18" charset="0"/>
              <a:cs typeface="Times New Roman" pitchFamily="18" charset="0"/>
            </a:rPr>
            <a:t>загальнонаціональних</a:t>
          </a:r>
          <a:r>
            <a:rPr lang="uk-UA" sz="1400">
              <a:solidFill>
                <a:sysClr val="windowText" lastClr="000000"/>
              </a:solidFill>
              <a:latin typeface="Times New Roman" pitchFamily="18" charset="0"/>
              <a:cs typeface="Times New Roman" pitchFamily="18" charset="0"/>
            </a:rPr>
            <a:t> інтересів</a:t>
          </a:r>
        </a:p>
      </dgm:t>
    </dgm:pt>
    <dgm:pt modelId="{72C99E47-34DD-4BC9-9B41-8D92EBDED0F7}" type="parTrans" cxnId="{7E8EEB04-8FB0-4145-84D3-8057C7A215FC}">
      <dgm:prSet/>
      <dgm:spPr/>
      <dgm:t>
        <a:bodyPr/>
        <a:lstStyle/>
        <a:p>
          <a:endParaRPr lang="uk-UA"/>
        </a:p>
      </dgm:t>
    </dgm:pt>
    <dgm:pt modelId="{9BA77E6E-532B-4D0E-9180-6245472F830F}" type="sibTrans" cxnId="{7E8EEB04-8FB0-4145-84D3-8057C7A215FC}">
      <dgm:prSet/>
      <dgm:spPr/>
      <dgm:t>
        <a:bodyPr/>
        <a:lstStyle/>
        <a:p>
          <a:endParaRPr lang="uk-UA"/>
        </a:p>
      </dgm:t>
    </dgm:pt>
    <dgm:pt modelId="{4A58AFD6-97A5-4320-BACD-FC68DDDE5872}">
      <dgm:prSet phldrT="[Текст]" custT="1"/>
      <dgm:spPr/>
      <dgm:t>
        <a:bodyPr/>
        <a:lstStyle/>
        <a:p>
          <a:pPr algn="ctr"/>
          <a:r>
            <a:rPr lang="uk-UA" sz="1600">
              <a:solidFill>
                <a:sysClr val="windowText" lastClr="000000"/>
              </a:solidFill>
              <a:latin typeface="Times New Roman" pitchFamily="18" charset="0"/>
              <a:cs typeface="Times New Roman" pitchFamily="18" charset="0"/>
            </a:rPr>
            <a:t>врахування особливостей регіонів</a:t>
          </a:r>
        </a:p>
      </dgm:t>
    </dgm:pt>
    <dgm:pt modelId="{FC9941A8-7DFA-4BAB-AA97-5E0975220106}" type="parTrans" cxnId="{2F917A77-FA6E-46FB-86CF-39305E731868}">
      <dgm:prSet/>
      <dgm:spPr/>
      <dgm:t>
        <a:bodyPr/>
        <a:lstStyle/>
        <a:p>
          <a:endParaRPr lang="uk-UA"/>
        </a:p>
      </dgm:t>
    </dgm:pt>
    <dgm:pt modelId="{97ECF7C8-F38F-460D-9AA4-83046FF6CC3A}" type="sibTrans" cxnId="{2F917A77-FA6E-46FB-86CF-39305E731868}">
      <dgm:prSet/>
      <dgm:spPr/>
      <dgm:t>
        <a:bodyPr/>
        <a:lstStyle/>
        <a:p>
          <a:endParaRPr lang="uk-UA"/>
        </a:p>
      </dgm:t>
    </dgm:pt>
    <dgm:pt modelId="{649BA196-4312-402E-A9B3-5320BFB95707}">
      <dgm:prSet phldrT="[Текст]" custT="1"/>
      <dgm:spPr/>
      <dgm:t>
        <a:bodyPr/>
        <a:lstStyle/>
        <a:p>
          <a:pPr algn="ctr"/>
          <a:r>
            <a:rPr lang="uk-UA" sz="1600">
              <a:solidFill>
                <a:sysClr val="windowText" lastClr="000000"/>
              </a:solidFill>
              <a:latin typeface="Times New Roman" pitchFamily="18" charset="0"/>
              <a:cs typeface="Times New Roman" pitchFamily="18" charset="0"/>
            </a:rPr>
            <a:t>наукова обгрунтованість </a:t>
          </a:r>
        </a:p>
      </dgm:t>
    </dgm:pt>
    <dgm:pt modelId="{2A900E75-EE18-42C8-99BF-29572646E7FB}" type="parTrans" cxnId="{89F6692C-D21C-4AD2-B6B6-13E1CAB41E68}">
      <dgm:prSet/>
      <dgm:spPr/>
      <dgm:t>
        <a:bodyPr/>
        <a:lstStyle/>
        <a:p>
          <a:endParaRPr lang="uk-UA"/>
        </a:p>
      </dgm:t>
    </dgm:pt>
    <dgm:pt modelId="{70C72EAB-75A5-4271-A126-963C8AC07905}" type="sibTrans" cxnId="{89F6692C-D21C-4AD2-B6B6-13E1CAB41E68}">
      <dgm:prSet/>
      <dgm:spPr/>
      <dgm:t>
        <a:bodyPr/>
        <a:lstStyle/>
        <a:p>
          <a:endParaRPr lang="uk-UA"/>
        </a:p>
      </dgm:t>
    </dgm:pt>
    <dgm:pt modelId="{DB600A85-4765-4AFE-9F45-A6250D0DCB67}">
      <dgm:prSet custT="1"/>
      <dgm:spPr/>
      <dgm:t>
        <a:bodyPr/>
        <a:lstStyle/>
        <a:p>
          <a:pPr algn="ctr"/>
          <a:r>
            <a:rPr lang="uk-UA" sz="1600">
              <a:solidFill>
                <a:sysClr val="windowText" lastClr="000000"/>
              </a:solidFill>
              <a:latin typeface="Times New Roman" pitchFamily="18" charset="0"/>
              <a:cs typeface="Times New Roman" pitchFamily="18" charset="0"/>
            </a:rPr>
            <a:t>збалансування критеріїв соціальної справедливості</a:t>
          </a:r>
        </a:p>
      </dgm:t>
    </dgm:pt>
    <dgm:pt modelId="{63BE2E27-66F8-4A5D-8F2F-13EA0283BAC3}" type="parTrans" cxnId="{ABC82AE2-A11B-4365-AF52-806D43160031}">
      <dgm:prSet/>
      <dgm:spPr/>
      <dgm:t>
        <a:bodyPr/>
        <a:lstStyle/>
        <a:p>
          <a:endParaRPr lang="uk-UA"/>
        </a:p>
      </dgm:t>
    </dgm:pt>
    <dgm:pt modelId="{BA61CC56-0687-4C6C-90BD-D7BC30EC38F0}" type="sibTrans" cxnId="{ABC82AE2-A11B-4365-AF52-806D43160031}">
      <dgm:prSet/>
      <dgm:spPr/>
      <dgm:t>
        <a:bodyPr/>
        <a:lstStyle/>
        <a:p>
          <a:endParaRPr lang="uk-UA"/>
        </a:p>
      </dgm:t>
    </dgm:pt>
    <dgm:pt modelId="{7B7433F6-FB7A-4917-9004-A2297161098E}">
      <dgm:prSet custT="1"/>
      <dgm:spPr/>
      <dgm:t>
        <a:bodyPr/>
        <a:lstStyle/>
        <a:p>
          <a:pPr algn="ctr"/>
          <a:r>
            <a:rPr lang="uk-UA" sz="1600">
              <a:solidFill>
                <a:sysClr val="windowText" lastClr="000000"/>
              </a:solidFill>
              <a:latin typeface="Times New Roman" pitchFamily="18" charset="0"/>
              <a:cs typeface="Times New Roman" pitchFamily="18" charset="0"/>
            </a:rPr>
            <a:t>стратегічність</a:t>
          </a:r>
        </a:p>
      </dgm:t>
    </dgm:pt>
    <dgm:pt modelId="{B3F7402A-BB5F-46DC-B5AD-9A0A5543F23D}" type="parTrans" cxnId="{5DF57087-5CB3-4072-9858-688BC354BEA5}">
      <dgm:prSet/>
      <dgm:spPr/>
      <dgm:t>
        <a:bodyPr/>
        <a:lstStyle/>
        <a:p>
          <a:endParaRPr lang="uk-UA"/>
        </a:p>
      </dgm:t>
    </dgm:pt>
    <dgm:pt modelId="{70356384-B373-40B8-A2B2-252796F5717B}" type="sibTrans" cxnId="{5DF57087-5CB3-4072-9858-688BC354BEA5}">
      <dgm:prSet/>
      <dgm:spPr/>
      <dgm:t>
        <a:bodyPr/>
        <a:lstStyle/>
        <a:p>
          <a:endParaRPr lang="uk-UA"/>
        </a:p>
      </dgm:t>
    </dgm:pt>
    <dgm:pt modelId="{76058267-4D24-4447-95BD-0D346B7BABE7}">
      <dgm:prSet custT="1"/>
      <dgm:spPr/>
      <dgm:t>
        <a:bodyPr/>
        <a:lstStyle/>
        <a:p>
          <a:pPr algn="ctr"/>
          <a:r>
            <a:rPr lang="uk-UA" sz="1600">
              <a:solidFill>
                <a:sysClr val="windowText" lastClr="000000"/>
              </a:solidFill>
              <a:latin typeface="Times New Roman" pitchFamily="18" charset="0"/>
              <a:cs typeface="Times New Roman" pitchFamily="18" charset="0"/>
            </a:rPr>
            <a:t>об</a:t>
          </a:r>
          <a:r>
            <a:rPr lang="en-US" sz="1600">
              <a:solidFill>
                <a:sysClr val="windowText" lastClr="000000"/>
              </a:solidFill>
              <a:latin typeface="Times New Roman" pitchFamily="18" charset="0"/>
              <a:cs typeface="Times New Roman" pitchFamily="18" charset="0"/>
            </a:rPr>
            <a:t>'</a:t>
          </a:r>
          <a:r>
            <a:rPr lang="uk-UA" sz="1600">
              <a:solidFill>
                <a:sysClr val="windowText" lastClr="000000"/>
              </a:solidFill>
              <a:latin typeface="Times New Roman" pitchFamily="18" charset="0"/>
              <a:cs typeface="Times New Roman" pitchFamily="18" charset="0"/>
            </a:rPr>
            <a:t>єктивність</a:t>
          </a:r>
        </a:p>
      </dgm:t>
    </dgm:pt>
    <dgm:pt modelId="{C4EFF2DE-557A-4AD5-B4F5-410B48F670DE}" type="parTrans" cxnId="{2045FDA7-7878-4980-A485-3A7CC4E07D2B}">
      <dgm:prSet/>
      <dgm:spPr/>
      <dgm:t>
        <a:bodyPr/>
        <a:lstStyle/>
        <a:p>
          <a:endParaRPr lang="uk-UA"/>
        </a:p>
      </dgm:t>
    </dgm:pt>
    <dgm:pt modelId="{D56FE01C-A5CA-47B6-B25D-A355B33A1F7E}" type="sibTrans" cxnId="{2045FDA7-7878-4980-A485-3A7CC4E07D2B}">
      <dgm:prSet/>
      <dgm:spPr/>
      <dgm:t>
        <a:bodyPr/>
        <a:lstStyle/>
        <a:p>
          <a:endParaRPr lang="uk-UA"/>
        </a:p>
      </dgm:t>
    </dgm:pt>
    <dgm:pt modelId="{EBC3B632-F65D-4B63-AC9F-D6FA165528F6}">
      <dgm:prSet custT="1"/>
      <dgm:spPr/>
      <dgm:t>
        <a:bodyPr/>
        <a:lstStyle/>
        <a:p>
          <a:pPr algn="ctr"/>
          <a:r>
            <a:rPr lang="uk-UA" sz="1600">
              <a:solidFill>
                <a:sysClr val="windowText" lastClr="000000"/>
              </a:solidFill>
              <a:latin typeface="Times New Roman" pitchFamily="18" charset="0"/>
              <a:cs typeface="Times New Roman" pitchFamily="18" charset="0"/>
            </a:rPr>
            <a:t>інноваційність</a:t>
          </a:r>
        </a:p>
      </dgm:t>
    </dgm:pt>
    <dgm:pt modelId="{623F05F8-B9A3-482C-BFBA-758A7714D00B}" type="parTrans" cxnId="{08FD967F-23DA-49D8-BB68-08A95D6BA76A}">
      <dgm:prSet/>
      <dgm:spPr/>
      <dgm:t>
        <a:bodyPr/>
        <a:lstStyle/>
        <a:p>
          <a:endParaRPr lang="uk-UA"/>
        </a:p>
      </dgm:t>
    </dgm:pt>
    <dgm:pt modelId="{5C345F37-2573-417D-96D7-5E36D7A6FBF1}" type="sibTrans" cxnId="{08FD967F-23DA-49D8-BB68-08A95D6BA76A}">
      <dgm:prSet/>
      <dgm:spPr/>
      <dgm:t>
        <a:bodyPr/>
        <a:lstStyle/>
        <a:p>
          <a:endParaRPr lang="uk-UA"/>
        </a:p>
      </dgm:t>
    </dgm:pt>
    <dgm:pt modelId="{E1583724-3F70-4BB6-BE6A-B56408F12260}" type="pres">
      <dgm:prSet presAssocID="{F8DCA2F6-330B-4864-94AF-57977F548F9A}" presName="Name0" presStyleCnt="0">
        <dgm:presLayoutVars>
          <dgm:chMax val="7"/>
          <dgm:chPref val="7"/>
          <dgm:dir/>
        </dgm:presLayoutVars>
      </dgm:prSet>
      <dgm:spPr/>
      <dgm:t>
        <a:bodyPr/>
        <a:lstStyle/>
        <a:p>
          <a:endParaRPr lang="uk-UA"/>
        </a:p>
      </dgm:t>
    </dgm:pt>
    <dgm:pt modelId="{E5D4E3B1-2191-485D-9068-1ED5429F39BA}" type="pres">
      <dgm:prSet presAssocID="{F8DCA2F6-330B-4864-94AF-57977F548F9A}" presName="Name1" presStyleCnt="0"/>
      <dgm:spPr/>
    </dgm:pt>
    <dgm:pt modelId="{852A1DF3-CAD3-4530-9A79-562097ACBC42}" type="pres">
      <dgm:prSet presAssocID="{F8DCA2F6-330B-4864-94AF-57977F548F9A}" presName="cycle" presStyleCnt="0"/>
      <dgm:spPr/>
    </dgm:pt>
    <dgm:pt modelId="{7C7FA712-5F3E-4D61-92FF-BF8850F642DA}" type="pres">
      <dgm:prSet presAssocID="{F8DCA2F6-330B-4864-94AF-57977F548F9A}" presName="srcNode" presStyleLbl="node1" presStyleIdx="0" presStyleCnt="7"/>
      <dgm:spPr/>
    </dgm:pt>
    <dgm:pt modelId="{D0AF8A84-1FC7-4F2B-838D-BBC967866CD1}" type="pres">
      <dgm:prSet presAssocID="{F8DCA2F6-330B-4864-94AF-57977F548F9A}" presName="conn" presStyleLbl="parChTrans1D2" presStyleIdx="0" presStyleCnt="1"/>
      <dgm:spPr/>
      <dgm:t>
        <a:bodyPr/>
        <a:lstStyle/>
        <a:p>
          <a:endParaRPr lang="uk-UA"/>
        </a:p>
      </dgm:t>
    </dgm:pt>
    <dgm:pt modelId="{73D8384F-3DE9-489B-961B-519E44664418}" type="pres">
      <dgm:prSet presAssocID="{F8DCA2F6-330B-4864-94AF-57977F548F9A}" presName="extraNode" presStyleLbl="node1" presStyleIdx="0" presStyleCnt="7"/>
      <dgm:spPr/>
    </dgm:pt>
    <dgm:pt modelId="{EB39DD32-7F12-4013-B51D-77A3EE6C525D}" type="pres">
      <dgm:prSet presAssocID="{F8DCA2F6-330B-4864-94AF-57977F548F9A}" presName="dstNode" presStyleLbl="node1" presStyleIdx="0" presStyleCnt="7"/>
      <dgm:spPr/>
    </dgm:pt>
    <dgm:pt modelId="{E797D801-F091-46BD-8C50-56AE30292FCB}" type="pres">
      <dgm:prSet presAssocID="{4A5649A6-8397-4C38-B022-4527A3002575}" presName="text_1" presStyleLbl="node1" presStyleIdx="0" presStyleCnt="7">
        <dgm:presLayoutVars>
          <dgm:bulletEnabled val="1"/>
        </dgm:presLayoutVars>
      </dgm:prSet>
      <dgm:spPr/>
      <dgm:t>
        <a:bodyPr/>
        <a:lstStyle/>
        <a:p>
          <a:endParaRPr lang="uk-UA"/>
        </a:p>
      </dgm:t>
    </dgm:pt>
    <dgm:pt modelId="{31399664-C94F-4A9C-97D4-310456BC3AA9}" type="pres">
      <dgm:prSet presAssocID="{4A5649A6-8397-4C38-B022-4527A3002575}" presName="accent_1" presStyleCnt="0"/>
      <dgm:spPr/>
    </dgm:pt>
    <dgm:pt modelId="{4D3ADEFE-2672-473A-AEB1-A19D23EEB8BF}" type="pres">
      <dgm:prSet presAssocID="{4A5649A6-8397-4C38-B022-4527A3002575}" presName="accentRepeatNode" presStyleLbl="solidFgAcc1" presStyleIdx="0" presStyleCnt="7"/>
      <dgm:spPr/>
    </dgm:pt>
    <dgm:pt modelId="{6C2D6177-4749-4CD4-9C0F-F25E1EEBDE33}" type="pres">
      <dgm:prSet presAssocID="{4A58AFD6-97A5-4320-BACD-FC68DDDE5872}" presName="text_2" presStyleLbl="node1" presStyleIdx="1" presStyleCnt="7">
        <dgm:presLayoutVars>
          <dgm:bulletEnabled val="1"/>
        </dgm:presLayoutVars>
      </dgm:prSet>
      <dgm:spPr/>
      <dgm:t>
        <a:bodyPr/>
        <a:lstStyle/>
        <a:p>
          <a:endParaRPr lang="uk-UA"/>
        </a:p>
      </dgm:t>
    </dgm:pt>
    <dgm:pt modelId="{6F913703-D861-4AF9-9DF0-EC3B80CEA3C7}" type="pres">
      <dgm:prSet presAssocID="{4A58AFD6-97A5-4320-BACD-FC68DDDE5872}" presName="accent_2" presStyleCnt="0"/>
      <dgm:spPr/>
    </dgm:pt>
    <dgm:pt modelId="{3E456A05-AF62-49C4-AE60-A49F7FBF2F16}" type="pres">
      <dgm:prSet presAssocID="{4A58AFD6-97A5-4320-BACD-FC68DDDE5872}" presName="accentRepeatNode" presStyleLbl="solidFgAcc1" presStyleIdx="1" presStyleCnt="7"/>
      <dgm:spPr/>
    </dgm:pt>
    <dgm:pt modelId="{F06E7718-80F2-4C44-9F57-8716726F7D22}" type="pres">
      <dgm:prSet presAssocID="{649BA196-4312-402E-A9B3-5320BFB95707}" presName="text_3" presStyleLbl="node1" presStyleIdx="2" presStyleCnt="7">
        <dgm:presLayoutVars>
          <dgm:bulletEnabled val="1"/>
        </dgm:presLayoutVars>
      </dgm:prSet>
      <dgm:spPr/>
      <dgm:t>
        <a:bodyPr/>
        <a:lstStyle/>
        <a:p>
          <a:endParaRPr lang="uk-UA"/>
        </a:p>
      </dgm:t>
    </dgm:pt>
    <dgm:pt modelId="{8D8CBC6E-F494-4B0D-B04A-55F00F97074F}" type="pres">
      <dgm:prSet presAssocID="{649BA196-4312-402E-A9B3-5320BFB95707}" presName="accent_3" presStyleCnt="0"/>
      <dgm:spPr/>
    </dgm:pt>
    <dgm:pt modelId="{5B0C59CB-3523-415C-984D-1A63920A5222}" type="pres">
      <dgm:prSet presAssocID="{649BA196-4312-402E-A9B3-5320BFB95707}" presName="accentRepeatNode" presStyleLbl="solidFgAcc1" presStyleIdx="2" presStyleCnt="7"/>
      <dgm:spPr/>
    </dgm:pt>
    <dgm:pt modelId="{432941B5-0F07-40E9-B32A-5F0672B38BC9}" type="pres">
      <dgm:prSet presAssocID="{76058267-4D24-4447-95BD-0D346B7BABE7}" presName="text_4" presStyleLbl="node1" presStyleIdx="3" presStyleCnt="7" custLinFactNeighborX="-218" custLinFactNeighborY="4240">
        <dgm:presLayoutVars>
          <dgm:bulletEnabled val="1"/>
        </dgm:presLayoutVars>
      </dgm:prSet>
      <dgm:spPr/>
      <dgm:t>
        <a:bodyPr/>
        <a:lstStyle/>
        <a:p>
          <a:endParaRPr lang="uk-UA"/>
        </a:p>
      </dgm:t>
    </dgm:pt>
    <dgm:pt modelId="{4867E526-EE26-4AA0-AD9D-DFCDEF1CDC84}" type="pres">
      <dgm:prSet presAssocID="{76058267-4D24-4447-95BD-0D346B7BABE7}" presName="accent_4" presStyleCnt="0"/>
      <dgm:spPr/>
    </dgm:pt>
    <dgm:pt modelId="{0615CB14-0377-4918-8EC1-9E5DEEC01400}" type="pres">
      <dgm:prSet presAssocID="{76058267-4D24-4447-95BD-0D346B7BABE7}" presName="accentRepeatNode" presStyleLbl="solidFgAcc1" presStyleIdx="3" presStyleCnt="7"/>
      <dgm:spPr/>
    </dgm:pt>
    <dgm:pt modelId="{97E6A7FF-5A0C-4129-A22D-84FC8F869353}" type="pres">
      <dgm:prSet presAssocID="{7B7433F6-FB7A-4917-9004-A2297161098E}" presName="text_5" presStyleLbl="node1" presStyleIdx="4" presStyleCnt="7">
        <dgm:presLayoutVars>
          <dgm:bulletEnabled val="1"/>
        </dgm:presLayoutVars>
      </dgm:prSet>
      <dgm:spPr/>
      <dgm:t>
        <a:bodyPr/>
        <a:lstStyle/>
        <a:p>
          <a:endParaRPr lang="uk-UA"/>
        </a:p>
      </dgm:t>
    </dgm:pt>
    <dgm:pt modelId="{095835BB-984D-4463-9414-909614A48A51}" type="pres">
      <dgm:prSet presAssocID="{7B7433F6-FB7A-4917-9004-A2297161098E}" presName="accent_5" presStyleCnt="0"/>
      <dgm:spPr/>
    </dgm:pt>
    <dgm:pt modelId="{6AD533F7-635B-45C6-9B93-4F062FC5C443}" type="pres">
      <dgm:prSet presAssocID="{7B7433F6-FB7A-4917-9004-A2297161098E}" presName="accentRepeatNode" presStyleLbl="solidFgAcc1" presStyleIdx="4" presStyleCnt="7"/>
      <dgm:spPr/>
    </dgm:pt>
    <dgm:pt modelId="{FCA9BA7F-2471-436A-851F-CCF545A5742B}" type="pres">
      <dgm:prSet presAssocID="{EBC3B632-F65D-4B63-AC9F-D6FA165528F6}" presName="text_6" presStyleLbl="node1" presStyleIdx="5" presStyleCnt="7">
        <dgm:presLayoutVars>
          <dgm:bulletEnabled val="1"/>
        </dgm:presLayoutVars>
      </dgm:prSet>
      <dgm:spPr/>
      <dgm:t>
        <a:bodyPr/>
        <a:lstStyle/>
        <a:p>
          <a:endParaRPr lang="uk-UA"/>
        </a:p>
      </dgm:t>
    </dgm:pt>
    <dgm:pt modelId="{957FE142-C53E-4E6B-AFBB-F3BCBF7C36E6}" type="pres">
      <dgm:prSet presAssocID="{EBC3B632-F65D-4B63-AC9F-D6FA165528F6}" presName="accent_6" presStyleCnt="0"/>
      <dgm:spPr/>
    </dgm:pt>
    <dgm:pt modelId="{E559E6EB-33F5-473D-A703-9434E47895FF}" type="pres">
      <dgm:prSet presAssocID="{EBC3B632-F65D-4B63-AC9F-D6FA165528F6}" presName="accentRepeatNode" presStyleLbl="solidFgAcc1" presStyleIdx="5" presStyleCnt="7"/>
      <dgm:spPr/>
    </dgm:pt>
    <dgm:pt modelId="{05F9D2C0-B57E-4088-BD7C-E357031E28C1}" type="pres">
      <dgm:prSet presAssocID="{DB600A85-4765-4AFE-9F45-A6250D0DCB67}" presName="text_7" presStyleLbl="node1" presStyleIdx="6" presStyleCnt="7">
        <dgm:presLayoutVars>
          <dgm:bulletEnabled val="1"/>
        </dgm:presLayoutVars>
      </dgm:prSet>
      <dgm:spPr/>
      <dgm:t>
        <a:bodyPr/>
        <a:lstStyle/>
        <a:p>
          <a:endParaRPr lang="uk-UA"/>
        </a:p>
      </dgm:t>
    </dgm:pt>
    <dgm:pt modelId="{4397EBBF-328E-41AF-BB49-4A2509C65C02}" type="pres">
      <dgm:prSet presAssocID="{DB600A85-4765-4AFE-9F45-A6250D0DCB67}" presName="accent_7" presStyleCnt="0"/>
      <dgm:spPr/>
    </dgm:pt>
    <dgm:pt modelId="{38C26F8E-F38F-4580-ADC6-37749A2C544D}" type="pres">
      <dgm:prSet presAssocID="{DB600A85-4765-4AFE-9F45-A6250D0DCB67}" presName="accentRepeatNode" presStyleLbl="solidFgAcc1" presStyleIdx="6" presStyleCnt="7"/>
      <dgm:spPr/>
    </dgm:pt>
  </dgm:ptLst>
  <dgm:cxnLst>
    <dgm:cxn modelId="{2F917A77-FA6E-46FB-86CF-39305E731868}" srcId="{F8DCA2F6-330B-4864-94AF-57977F548F9A}" destId="{4A58AFD6-97A5-4320-BACD-FC68DDDE5872}" srcOrd="1" destOrd="0" parTransId="{FC9941A8-7DFA-4BAB-AA97-5E0975220106}" sibTransId="{97ECF7C8-F38F-460D-9AA4-83046FF6CC3A}"/>
    <dgm:cxn modelId="{7E8EEB04-8FB0-4145-84D3-8057C7A215FC}" srcId="{F8DCA2F6-330B-4864-94AF-57977F548F9A}" destId="{4A5649A6-8397-4C38-B022-4527A3002575}" srcOrd="0" destOrd="0" parTransId="{72C99E47-34DD-4BC9-9B41-8D92EBDED0F7}" sibTransId="{9BA77E6E-532B-4D0E-9180-6245472F830F}"/>
    <dgm:cxn modelId="{C8247414-09F2-40FA-A912-242CCDB02B27}" type="presOf" srcId="{EBC3B632-F65D-4B63-AC9F-D6FA165528F6}" destId="{FCA9BA7F-2471-436A-851F-CCF545A5742B}" srcOrd="0" destOrd="0" presId="urn:microsoft.com/office/officeart/2008/layout/VerticalCurvedList"/>
    <dgm:cxn modelId="{C0F0E9C8-3A2A-4617-8650-42C65A30D671}" type="presOf" srcId="{7B7433F6-FB7A-4917-9004-A2297161098E}" destId="{97E6A7FF-5A0C-4129-A22D-84FC8F869353}" srcOrd="0" destOrd="0" presId="urn:microsoft.com/office/officeart/2008/layout/VerticalCurvedList"/>
    <dgm:cxn modelId="{08FD967F-23DA-49D8-BB68-08A95D6BA76A}" srcId="{F8DCA2F6-330B-4864-94AF-57977F548F9A}" destId="{EBC3B632-F65D-4B63-AC9F-D6FA165528F6}" srcOrd="5" destOrd="0" parTransId="{623F05F8-B9A3-482C-BFBA-758A7714D00B}" sibTransId="{5C345F37-2573-417D-96D7-5E36D7A6FBF1}"/>
    <dgm:cxn modelId="{1DA63071-B04A-4642-BC4C-AFFD55EE1955}" type="presOf" srcId="{F8DCA2F6-330B-4864-94AF-57977F548F9A}" destId="{E1583724-3F70-4BB6-BE6A-B56408F12260}" srcOrd="0" destOrd="0" presId="urn:microsoft.com/office/officeart/2008/layout/VerticalCurvedList"/>
    <dgm:cxn modelId="{0C8E34FC-32EE-4666-B7E1-88C3BE9E5BFA}" type="presOf" srcId="{4A5649A6-8397-4C38-B022-4527A3002575}" destId="{E797D801-F091-46BD-8C50-56AE30292FCB}" srcOrd="0" destOrd="0" presId="urn:microsoft.com/office/officeart/2008/layout/VerticalCurvedList"/>
    <dgm:cxn modelId="{C69CC4D0-22BB-446E-BFCD-D52C786FA139}" type="presOf" srcId="{DB600A85-4765-4AFE-9F45-A6250D0DCB67}" destId="{05F9D2C0-B57E-4088-BD7C-E357031E28C1}" srcOrd="0" destOrd="0" presId="urn:microsoft.com/office/officeart/2008/layout/VerticalCurvedList"/>
    <dgm:cxn modelId="{ABC82AE2-A11B-4365-AF52-806D43160031}" srcId="{F8DCA2F6-330B-4864-94AF-57977F548F9A}" destId="{DB600A85-4765-4AFE-9F45-A6250D0DCB67}" srcOrd="6" destOrd="0" parTransId="{63BE2E27-66F8-4A5D-8F2F-13EA0283BAC3}" sibTransId="{BA61CC56-0687-4C6C-90BD-D7BC30EC38F0}"/>
    <dgm:cxn modelId="{2045FDA7-7878-4980-A485-3A7CC4E07D2B}" srcId="{F8DCA2F6-330B-4864-94AF-57977F548F9A}" destId="{76058267-4D24-4447-95BD-0D346B7BABE7}" srcOrd="3" destOrd="0" parTransId="{C4EFF2DE-557A-4AD5-B4F5-410B48F670DE}" sibTransId="{D56FE01C-A5CA-47B6-B25D-A355B33A1F7E}"/>
    <dgm:cxn modelId="{D95692EE-B835-41D6-9512-A0D08E06FFA4}" type="presOf" srcId="{4A58AFD6-97A5-4320-BACD-FC68DDDE5872}" destId="{6C2D6177-4749-4CD4-9C0F-F25E1EEBDE33}" srcOrd="0" destOrd="0" presId="urn:microsoft.com/office/officeart/2008/layout/VerticalCurvedList"/>
    <dgm:cxn modelId="{89F6692C-D21C-4AD2-B6B6-13E1CAB41E68}" srcId="{F8DCA2F6-330B-4864-94AF-57977F548F9A}" destId="{649BA196-4312-402E-A9B3-5320BFB95707}" srcOrd="2" destOrd="0" parTransId="{2A900E75-EE18-42C8-99BF-29572646E7FB}" sibTransId="{70C72EAB-75A5-4271-A126-963C8AC07905}"/>
    <dgm:cxn modelId="{5776C43B-5FD2-434F-9B3B-DC14E4A63527}" type="presOf" srcId="{9BA77E6E-532B-4D0E-9180-6245472F830F}" destId="{D0AF8A84-1FC7-4F2B-838D-BBC967866CD1}" srcOrd="0" destOrd="0" presId="urn:microsoft.com/office/officeart/2008/layout/VerticalCurvedList"/>
    <dgm:cxn modelId="{5DF57087-5CB3-4072-9858-688BC354BEA5}" srcId="{F8DCA2F6-330B-4864-94AF-57977F548F9A}" destId="{7B7433F6-FB7A-4917-9004-A2297161098E}" srcOrd="4" destOrd="0" parTransId="{B3F7402A-BB5F-46DC-B5AD-9A0A5543F23D}" sibTransId="{70356384-B373-40B8-A2B2-252796F5717B}"/>
    <dgm:cxn modelId="{B3AA8D8C-249F-4179-9A6D-C6B5E9B980C1}" type="presOf" srcId="{76058267-4D24-4447-95BD-0D346B7BABE7}" destId="{432941B5-0F07-40E9-B32A-5F0672B38BC9}" srcOrd="0" destOrd="0" presId="urn:microsoft.com/office/officeart/2008/layout/VerticalCurvedList"/>
    <dgm:cxn modelId="{1E45B8CD-806A-4274-9241-4B24317B0EE4}" type="presOf" srcId="{649BA196-4312-402E-A9B3-5320BFB95707}" destId="{F06E7718-80F2-4C44-9F57-8716726F7D22}" srcOrd="0" destOrd="0" presId="urn:microsoft.com/office/officeart/2008/layout/VerticalCurvedList"/>
    <dgm:cxn modelId="{015412B2-CFDD-4623-9AC7-A948418ECBE1}" type="presParOf" srcId="{E1583724-3F70-4BB6-BE6A-B56408F12260}" destId="{E5D4E3B1-2191-485D-9068-1ED5429F39BA}" srcOrd="0" destOrd="0" presId="urn:microsoft.com/office/officeart/2008/layout/VerticalCurvedList"/>
    <dgm:cxn modelId="{BF89E473-105A-4934-B4EB-67B75762C77D}" type="presParOf" srcId="{E5D4E3B1-2191-485D-9068-1ED5429F39BA}" destId="{852A1DF3-CAD3-4530-9A79-562097ACBC42}" srcOrd="0" destOrd="0" presId="urn:microsoft.com/office/officeart/2008/layout/VerticalCurvedList"/>
    <dgm:cxn modelId="{E5EDEA3E-BA35-4775-A19A-D92DEA9DBB66}" type="presParOf" srcId="{852A1DF3-CAD3-4530-9A79-562097ACBC42}" destId="{7C7FA712-5F3E-4D61-92FF-BF8850F642DA}" srcOrd="0" destOrd="0" presId="urn:microsoft.com/office/officeart/2008/layout/VerticalCurvedList"/>
    <dgm:cxn modelId="{4196A0FA-901B-448B-B2C5-DC172A0DA0FA}" type="presParOf" srcId="{852A1DF3-CAD3-4530-9A79-562097ACBC42}" destId="{D0AF8A84-1FC7-4F2B-838D-BBC967866CD1}" srcOrd="1" destOrd="0" presId="urn:microsoft.com/office/officeart/2008/layout/VerticalCurvedList"/>
    <dgm:cxn modelId="{37C38F33-2A27-4BAC-87AE-9685E0FA849A}" type="presParOf" srcId="{852A1DF3-CAD3-4530-9A79-562097ACBC42}" destId="{73D8384F-3DE9-489B-961B-519E44664418}" srcOrd="2" destOrd="0" presId="urn:microsoft.com/office/officeart/2008/layout/VerticalCurvedList"/>
    <dgm:cxn modelId="{09B3776C-2FB3-498F-BA30-50EF01556981}" type="presParOf" srcId="{852A1DF3-CAD3-4530-9A79-562097ACBC42}" destId="{EB39DD32-7F12-4013-B51D-77A3EE6C525D}" srcOrd="3" destOrd="0" presId="urn:microsoft.com/office/officeart/2008/layout/VerticalCurvedList"/>
    <dgm:cxn modelId="{B6F88CFB-8122-4CFF-BA47-9A61C84F2DCB}" type="presParOf" srcId="{E5D4E3B1-2191-485D-9068-1ED5429F39BA}" destId="{E797D801-F091-46BD-8C50-56AE30292FCB}" srcOrd="1" destOrd="0" presId="urn:microsoft.com/office/officeart/2008/layout/VerticalCurvedList"/>
    <dgm:cxn modelId="{F3354B83-D7F9-4055-9EA7-4F216D7E9937}" type="presParOf" srcId="{E5D4E3B1-2191-485D-9068-1ED5429F39BA}" destId="{31399664-C94F-4A9C-97D4-310456BC3AA9}" srcOrd="2" destOrd="0" presId="urn:microsoft.com/office/officeart/2008/layout/VerticalCurvedList"/>
    <dgm:cxn modelId="{48250131-DF8C-46EC-8A3B-D7951E7D6DA5}" type="presParOf" srcId="{31399664-C94F-4A9C-97D4-310456BC3AA9}" destId="{4D3ADEFE-2672-473A-AEB1-A19D23EEB8BF}" srcOrd="0" destOrd="0" presId="urn:microsoft.com/office/officeart/2008/layout/VerticalCurvedList"/>
    <dgm:cxn modelId="{DF4981EC-495F-4BF0-84D7-B30701EDEDA7}" type="presParOf" srcId="{E5D4E3B1-2191-485D-9068-1ED5429F39BA}" destId="{6C2D6177-4749-4CD4-9C0F-F25E1EEBDE33}" srcOrd="3" destOrd="0" presId="urn:microsoft.com/office/officeart/2008/layout/VerticalCurvedList"/>
    <dgm:cxn modelId="{6BFC37DF-551F-4D0B-9BA2-BC4EFE0890C5}" type="presParOf" srcId="{E5D4E3B1-2191-485D-9068-1ED5429F39BA}" destId="{6F913703-D861-4AF9-9DF0-EC3B80CEA3C7}" srcOrd="4" destOrd="0" presId="urn:microsoft.com/office/officeart/2008/layout/VerticalCurvedList"/>
    <dgm:cxn modelId="{0D640923-D9BB-4111-9CE4-F7F744635C06}" type="presParOf" srcId="{6F913703-D861-4AF9-9DF0-EC3B80CEA3C7}" destId="{3E456A05-AF62-49C4-AE60-A49F7FBF2F16}" srcOrd="0" destOrd="0" presId="urn:microsoft.com/office/officeart/2008/layout/VerticalCurvedList"/>
    <dgm:cxn modelId="{AF0C31FB-E0E2-4D0D-8722-F7B7B1DC4796}" type="presParOf" srcId="{E5D4E3B1-2191-485D-9068-1ED5429F39BA}" destId="{F06E7718-80F2-4C44-9F57-8716726F7D22}" srcOrd="5" destOrd="0" presId="urn:microsoft.com/office/officeart/2008/layout/VerticalCurvedList"/>
    <dgm:cxn modelId="{2AD9BE86-660B-4ACE-81AC-C1190475AE3C}" type="presParOf" srcId="{E5D4E3B1-2191-485D-9068-1ED5429F39BA}" destId="{8D8CBC6E-F494-4B0D-B04A-55F00F97074F}" srcOrd="6" destOrd="0" presId="urn:microsoft.com/office/officeart/2008/layout/VerticalCurvedList"/>
    <dgm:cxn modelId="{8F1899F8-7041-4BA7-A14F-F458D37F3E7C}" type="presParOf" srcId="{8D8CBC6E-F494-4B0D-B04A-55F00F97074F}" destId="{5B0C59CB-3523-415C-984D-1A63920A5222}" srcOrd="0" destOrd="0" presId="urn:microsoft.com/office/officeart/2008/layout/VerticalCurvedList"/>
    <dgm:cxn modelId="{DEECAC17-1A40-4F61-95AB-51BE4BA2F466}" type="presParOf" srcId="{E5D4E3B1-2191-485D-9068-1ED5429F39BA}" destId="{432941B5-0F07-40E9-B32A-5F0672B38BC9}" srcOrd="7" destOrd="0" presId="urn:microsoft.com/office/officeart/2008/layout/VerticalCurvedList"/>
    <dgm:cxn modelId="{FFE373B4-03C9-40BF-AF8C-FFB188CA1895}" type="presParOf" srcId="{E5D4E3B1-2191-485D-9068-1ED5429F39BA}" destId="{4867E526-EE26-4AA0-AD9D-DFCDEF1CDC84}" srcOrd="8" destOrd="0" presId="urn:microsoft.com/office/officeart/2008/layout/VerticalCurvedList"/>
    <dgm:cxn modelId="{C4559DE4-9314-4FF0-88BB-2AD06ED6F2EC}" type="presParOf" srcId="{4867E526-EE26-4AA0-AD9D-DFCDEF1CDC84}" destId="{0615CB14-0377-4918-8EC1-9E5DEEC01400}" srcOrd="0" destOrd="0" presId="urn:microsoft.com/office/officeart/2008/layout/VerticalCurvedList"/>
    <dgm:cxn modelId="{31C0E27E-50F7-49E8-88A2-A7BF2F09B6D1}" type="presParOf" srcId="{E5D4E3B1-2191-485D-9068-1ED5429F39BA}" destId="{97E6A7FF-5A0C-4129-A22D-84FC8F869353}" srcOrd="9" destOrd="0" presId="urn:microsoft.com/office/officeart/2008/layout/VerticalCurvedList"/>
    <dgm:cxn modelId="{965602BC-87DB-4F12-B7C8-4E381D6E15E9}" type="presParOf" srcId="{E5D4E3B1-2191-485D-9068-1ED5429F39BA}" destId="{095835BB-984D-4463-9414-909614A48A51}" srcOrd="10" destOrd="0" presId="urn:microsoft.com/office/officeart/2008/layout/VerticalCurvedList"/>
    <dgm:cxn modelId="{B334129B-D986-4D4B-84A9-6FA726FDC45F}" type="presParOf" srcId="{095835BB-984D-4463-9414-909614A48A51}" destId="{6AD533F7-635B-45C6-9B93-4F062FC5C443}" srcOrd="0" destOrd="0" presId="urn:microsoft.com/office/officeart/2008/layout/VerticalCurvedList"/>
    <dgm:cxn modelId="{38422CFE-8893-4162-9E87-0208AE37B0AF}" type="presParOf" srcId="{E5D4E3B1-2191-485D-9068-1ED5429F39BA}" destId="{FCA9BA7F-2471-436A-851F-CCF545A5742B}" srcOrd="11" destOrd="0" presId="urn:microsoft.com/office/officeart/2008/layout/VerticalCurvedList"/>
    <dgm:cxn modelId="{4F2446D7-CC9A-4E55-8ABB-4DD98CB53ED0}" type="presParOf" srcId="{E5D4E3B1-2191-485D-9068-1ED5429F39BA}" destId="{957FE142-C53E-4E6B-AFBB-F3BCBF7C36E6}" srcOrd="12" destOrd="0" presId="urn:microsoft.com/office/officeart/2008/layout/VerticalCurvedList"/>
    <dgm:cxn modelId="{AF22F77B-1361-4401-987D-F69AF7EBAACF}" type="presParOf" srcId="{957FE142-C53E-4E6B-AFBB-F3BCBF7C36E6}" destId="{E559E6EB-33F5-473D-A703-9434E47895FF}" srcOrd="0" destOrd="0" presId="urn:microsoft.com/office/officeart/2008/layout/VerticalCurvedList"/>
    <dgm:cxn modelId="{5E1FF819-BDAF-44D1-8043-B11A24DCE8F3}" type="presParOf" srcId="{E5D4E3B1-2191-485D-9068-1ED5429F39BA}" destId="{05F9D2C0-B57E-4088-BD7C-E357031E28C1}" srcOrd="13" destOrd="0" presId="urn:microsoft.com/office/officeart/2008/layout/VerticalCurvedList"/>
    <dgm:cxn modelId="{18034629-C25E-4BEB-875E-F941AB25C8E8}" type="presParOf" srcId="{E5D4E3B1-2191-485D-9068-1ED5429F39BA}" destId="{4397EBBF-328E-41AF-BB49-4A2509C65C02}" srcOrd="14" destOrd="0" presId="urn:microsoft.com/office/officeart/2008/layout/VerticalCurvedList"/>
    <dgm:cxn modelId="{75D036DC-E406-4E0A-AE2B-757700BFD1C1}" type="presParOf" srcId="{4397EBBF-328E-41AF-BB49-4A2509C65C02}" destId="{38C26F8E-F38F-4580-ADC6-37749A2C544D}" srcOrd="0" destOrd="0" presId="urn:microsoft.com/office/officeart/2008/layout/VerticalCurvedList"/>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8C4E03E-1C1D-4E1A-AF32-8E344B076735}" type="doc">
      <dgm:prSet loTypeId="urn:microsoft.com/office/officeart/2005/8/layout/default" loCatId="list" qsTypeId="urn:microsoft.com/office/officeart/2005/8/quickstyle/simple5" qsCatId="simple" csTypeId="urn:microsoft.com/office/officeart/2005/8/colors/accent0_1" csCatId="mainScheme" phldr="1"/>
      <dgm:spPr/>
      <dgm:t>
        <a:bodyPr/>
        <a:lstStyle/>
        <a:p>
          <a:endParaRPr lang="uk-UA"/>
        </a:p>
      </dgm:t>
    </dgm:pt>
    <dgm:pt modelId="{BBCB8746-5DB9-4787-A6D3-BE702D7F6A20}">
      <dgm:prSet phldrT="[Текст]" custT="1"/>
      <dgm:spPr/>
      <dgm:t>
        <a:bodyPr/>
        <a:lstStyle/>
        <a:p>
          <a:r>
            <a:rPr lang="uk-UA" sz="1400">
              <a:latin typeface="Times New Roman" pitchFamily="18" charset="0"/>
              <a:cs typeface="Times New Roman" pitchFamily="18" charset="0"/>
            </a:rPr>
            <a:t>Підвищення рівня життя населення, подолання бідності в контексті забезпечення збалансування розвитку регіонів</a:t>
          </a:r>
        </a:p>
      </dgm:t>
    </dgm:pt>
    <dgm:pt modelId="{F9ABCFB3-04F0-4736-8D12-FADFA8633DA5}" type="parTrans" cxnId="{0C3B6E1F-0247-4AEA-9552-432EE0193190}">
      <dgm:prSet/>
      <dgm:spPr/>
      <dgm:t>
        <a:bodyPr/>
        <a:lstStyle/>
        <a:p>
          <a:endParaRPr lang="uk-UA"/>
        </a:p>
      </dgm:t>
    </dgm:pt>
    <dgm:pt modelId="{061BB072-4A50-4D32-A840-C2FD705415BE}" type="sibTrans" cxnId="{0C3B6E1F-0247-4AEA-9552-432EE0193190}">
      <dgm:prSet/>
      <dgm:spPr/>
      <dgm:t>
        <a:bodyPr/>
        <a:lstStyle/>
        <a:p>
          <a:endParaRPr lang="uk-UA"/>
        </a:p>
      </dgm:t>
    </dgm:pt>
    <dgm:pt modelId="{F595D95C-D991-4540-842B-9689C215BECC}">
      <dgm:prSet phldrT="[Текст]" custT="1"/>
      <dgm:spPr/>
      <dgm:t>
        <a:bodyPr/>
        <a:lstStyle/>
        <a:p>
          <a:r>
            <a:rPr lang="uk-UA" sz="1400">
              <a:latin typeface="Times New Roman" pitchFamily="18" charset="0"/>
              <a:cs typeface="Times New Roman" pitchFamily="18" charset="0"/>
            </a:rPr>
            <a:t>Раціональне використання економічного та трудового потенціалу регіонів  </a:t>
          </a:r>
        </a:p>
      </dgm:t>
    </dgm:pt>
    <dgm:pt modelId="{634E1D68-9E09-4A59-A2B2-6805F1B7B5C5}" type="parTrans" cxnId="{91E1FD59-556D-4D0E-BF12-0ACB960E0743}">
      <dgm:prSet/>
      <dgm:spPr/>
      <dgm:t>
        <a:bodyPr/>
        <a:lstStyle/>
        <a:p>
          <a:endParaRPr lang="uk-UA"/>
        </a:p>
      </dgm:t>
    </dgm:pt>
    <dgm:pt modelId="{2E085118-509E-4733-BC27-CDC9599F1BC6}" type="sibTrans" cxnId="{91E1FD59-556D-4D0E-BF12-0ACB960E0743}">
      <dgm:prSet/>
      <dgm:spPr/>
      <dgm:t>
        <a:bodyPr/>
        <a:lstStyle/>
        <a:p>
          <a:endParaRPr lang="uk-UA"/>
        </a:p>
      </dgm:t>
    </dgm:pt>
    <dgm:pt modelId="{C1E47D59-E441-47C3-A0D8-285732434FA5}">
      <dgm:prSet phldrT="[Текст]" custT="1"/>
      <dgm:spPr/>
      <dgm:t>
        <a:bodyPr/>
        <a:lstStyle/>
        <a:p>
          <a:r>
            <a:rPr lang="uk-UA" sz="1400">
              <a:latin typeface="Times New Roman" pitchFamily="18" charset="0"/>
              <a:cs typeface="Times New Roman" pitchFamily="18" charset="0"/>
            </a:rPr>
            <a:t>Ефективне використання природних ресурсів регіонів</a:t>
          </a:r>
        </a:p>
      </dgm:t>
    </dgm:pt>
    <dgm:pt modelId="{2DF4B005-E786-4C41-9021-2CE932FD34C1}" type="parTrans" cxnId="{3E688939-1F90-41D2-8BA6-AE376A00F3D9}">
      <dgm:prSet/>
      <dgm:spPr/>
      <dgm:t>
        <a:bodyPr/>
        <a:lstStyle/>
        <a:p>
          <a:endParaRPr lang="uk-UA"/>
        </a:p>
      </dgm:t>
    </dgm:pt>
    <dgm:pt modelId="{32B2FF6D-37A2-4AF5-A432-4F0AEE76203A}" type="sibTrans" cxnId="{3E688939-1F90-41D2-8BA6-AE376A00F3D9}">
      <dgm:prSet/>
      <dgm:spPr/>
      <dgm:t>
        <a:bodyPr/>
        <a:lstStyle/>
        <a:p>
          <a:endParaRPr lang="uk-UA"/>
        </a:p>
      </dgm:t>
    </dgm:pt>
    <dgm:pt modelId="{C4F5E657-A624-4E1F-ABE6-0AEC83B04F4A}">
      <dgm:prSet phldrT="[Текст]" custT="1"/>
      <dgm:spPr/>
      <dgm:t>
        <a:bodyPr/>
        <a:lstStyle/>
        <a:p>
          <a:r>
            <a:rPr lang="uk-UA" sz="1400">
              <a:latin typeface="Times New Roman" pitchFamily="18" charset="0"/>
              <a:cs typeface="Times New Roman" pitchFamily="18" charset="0"/>
            </a:rPr>
            <a:t>Дотримання визначених державою соціальних гарантій населенню </a:t>
          </a:r>
        </a:p>
      </dgm:t>
    </dgm:pt>
    <dgm:pt modelId="{0CA043A2-0040-42C2-ABB7-1A95853D9917}" type="parTrans" cxnId="{C8829C61-E5AA-4002-98B4-F3A06C01AA39}">
      <dgm:prSet/>
      <dgm:spPr/>
      <dgm:t>
        <a:bodyPr/>
        <a:lstStyle/>
        <a:p>
          <a:endParaRPr lang="uk-UA"/>
        </a:p>
      </dgm:t>
    </dgm:pt>
    <dgm:pt modelId="{29C90BD1-B77C-4E2A-81AC-7B773D26E9B6}" type="sibTrans" cxnId="{C8829C61-E5AA-4002-98B4-F3A06C01AA39}">
      <dgm:prSet/>
      <dgm:spPr/>
      <dgm:t>
        <a:bodyPr/>
        <a:lstStyle/>
        <a:p>
          <a:endParaRPr lang="uk-UA"/>
        </a:p>
      </dgm:t>
    </dgm:pt>
    <dgm:pt modelId="{15858162-AE3F-4216-9CE7-92AEC93D7A9C}">
      <dgm:prSet phldrT="[Текст]" custT="1"/>
      <dgm:spPr/>
      <dgm:t>
        <a:bodyPr/>
        <a:lstStyle/>
        <a:p>
          <a:r>
            <a:rPr lang="uk-UA" sz="1400">
              <a:latin typeface="Times New Roman" pitchFamily="18" charset="0"/>
              <a:cs typeface="Times New Roman" pitchFamily="18" charset="0"/>
            </a:rPr>
            <a:t>Підтримка розвитку підприємницької діяльності в регіоні в контексті державно-приватного партнерства</a:t>
          </a:r>
        </a:p>
      </dgm:t>
    </dgm:pt>
    <dgm:pt modelId="{4954EB9E-D78F-41E8-9ADA-961EE32E688F}" type="parTrans" cxnId="{F8A4413F-A676-4365-B0A0-81CF68994775}">
      <dgm:prSet/>
      <dgm:spPr/>
      <dgm:t>
        <a:bodyPr/>
        <a:lstStyle/>
        <a:p>
          <a:endParaRPr lang="uk-UA"/>
        </a:p>
      </dgm:t>
    </dgm:pt>
    <dgm:pt modelId="{E6BE83B2-F34C-45C2-9F67-98A8B4C94794}" type="sibTrans" cxnId="{F8A4413F-A676-4365-B0A0-81CF68994775}">
      <dgm:prSet/>
      <dgm:spPr/>
      <dgm:t>
        <a:bodyPr/>
        <a:lstStyle/>
        <a:p>
          <a:endParaRPr lang="uk-UA"/>
        </a:p>
      </dgm:t>
    </dgm:pt>
    <dgm:pt modelId="{B3D870D2-9ECA-494A-ACDD-AE840F81914A}" type="pres">
      <dgm:prSet presAssocID="{68C4E03E-1C1D-4E1A-AF32-8E344B076735}" presName="diagram" presStyleCnt="0">
        <dgm:presLayoutVars>
          <dgm:dir/>
          <dgm:resizeHandles val="exact"/>
        </dgm:presLayoutVars>
      </dgm:prSet>
      <dgm:spPr/>
      <dgm:t>
        <a:bodyPr/>
        <a:lstStyle/>
        <a:p>
          <a:endParaRPr lang="uk-UA"/>
        </a:p>
      </dgm:t>
    </dgm:pt>
    <dgm:pt modelId="{AA72A4D0-1087-486F-815E-35396522A6F4}" type="pres">
      <dgm:prSet presAssocID="{BBCB8746-5DB9-4787-A6D3-BE702D7F6A20}" presName="node" presStyleLbl="node1" presStyleIdx="0" presStyleCnt="5" custScaleY="150000">
        <dgm:presLayoutVars>
          <dgm:bulletEnabled val="1"/>
        </dgm:presLayoutVars>
      </dgm:prSet>
      <dgm:spPr/>
      <dgm:t>
        <a:bodyPr/>
        <a:lstStyle/>
        <a:p>
          <a:endParaRPr lang="uk-UA"/>
        </a:p>
      </dgm:t>
    </dgm:pt>
    <dgm:pt modelId="{2EC0A792-89F3-4912-ADD8-F1359F3D1177}" type="pres">
      <dgm:prSet presAssocID="{061BB072-4A50-4D32-A840-C2FD705415BE}" presName="sibTrans" presStyleCnt="0"/>
      <dgm:spPr/>
    </dgm:pt>
    <dgm:pt modelId="{E7AFA0FF-BF1A-4807-9B63-7A2CE24040AD}" type="pres">
      <dgm:prSet presAssocID="{F595D95C-D991-4540-842B-9689C215BECC}" presName="node" presStyleLbl="node1" presStyleIdx="1" presStyleCnt="5" custScaleY="146296">
        <dgm:presLayoutVars>
          <dgm:bulletEnabled val="1"/>
        </dgm:presLayoutVars>
      </dgm:prSet>
      <dgm:spPr/>
      <dgm:t>
        <a:bodyPr/>
        <a:lstStyle/>
        <a:p>
          <a:endParaRPr lang="uk-UA"/>
        </a:p>
      </dgm:t>
    </dgm:pt>
    <dgm:pt modelId="{DC18F88D-0746-45EC-94F7-9DE24C3C25A7}" type="pres">
      <dgm:prSet presAssocID="{2E085118-509E-4733-BC27-CDC9599F1BC6}" presName="sibTrans" presStyleCnt="0"/>
      <dgm:spPr/>
    </dgm:pt>
    <dgm:pt modelId="{992422CA-A5DD-4670-9373-D945C2E66E33}" type="pres">
      <dgm:prSet presAssocID="{C1E47D59-E441-47C3-A0D8-285732434FA5}" presName="node" presStyleLbl="node1" presStyleIdx="2" presStyleCnt="5" custScaleY="144444">
        <dgm:presLayoutVars>
          <dgm:bulletEnabled val="1"/>
        </dgm:presLayoutVars>
      </dgm:prSet>
      <dgm:spPr/>
      <dgm:t>
        <a:bodyPr/>
        <a:lstStyle/>
        <a:p>
          <a:endParaRPr lang="uk-UA"/>
        </a:p>
      </dgm:t>
    </dgm:pt>
    <dgm:pt modelId="{A297FC8A-9385-47AD-B66F-8C5AED5C2E88}" type="pres">
      <dgm:prSet presAssocID="{32B2FF6D-37A2-4AF5-A432-4F0AEE76203A}" presName="sibTrans" presStyleCnt="0"/>
      <dgm:spPr/>
    </dgm:pt>
    <dgm:pt modelId="{E3F362C5-85C8-45D0-A38C-89F33F8EBFB9}" type="pres">
      <dgm:prSet presAssocID="{C4F5E657-A624-4E1F-ABE6-0AEC83B04F4A}" presName="node" presStyleLbl="node1" presStyleIdx="3" presStyleCnt="5" custScaleY="155556">
        <dgm:presLayoutVars>
          <dgm:bulletEnabled val="1"/>
        </dgm:presLayoutVars>
      </dgm:prSet>
      <dgm:spPr/>
      <dgm:t>
        <a:bodyPr/>
        <a:lstStyle/>
        <a:p>
          <a:endParaRPr lang="uk-UA"/>
        </a:p>
      </dgm:t>
    </dgm:pt>
    <dgm:pt modelId="{FB2F9528-63BB-4A00-BAF1-E2B5F6443672}" type="pres">
      <dgm:prSet presAssocID="{29C90BD1-B77C-4E2A-81AC-7B773D26E9B6}" presName="sibTrans" presStyleCnt="0"/>
      <dgm:spPr/>
    </dgm:pt>
    <dgm:pt modelId="{B07B51F9-C355-4F9C-B97D-B7D2F033AA55}" type="pres">
      <dgm:prSet presAssocID="{15858162-AE3F-4216-9CE7-92AEC93D7A9C}" presName="node" presStyleLbl="node1" presStyleIdx="4" presStyleCnt="5" custScaleY="159259">
        <dgm:presLayoutVars>
          <dgm:bulletEnabled val="1"/>
        </dgm:presLayoutVars>
      </dgm:prSet>
      <dgm:spPr/>
      <dgm:t>
        <a:bodyPr/>
        <a:lstStyle/>
        <a:p>
          <a:endParaRPr lang="uk-UA"/>
        </a:p>
      </dgm:t>
    </dgm:pt>
  </dgm:ptLst>
  <dgm:cxnLst>
    <dgm:cxn modelId="{3E688939-1F90-41D2-8BA6-AE376A00F3D9}" srcId="{68C4E03E-1C1D-4E1A-AF32-8E344B076735}" destId="{C1E47D59-E441-47C3-A0D8-285732434FA5}" srcOrd="2" destOrd="0" parTransId="{2DF4B005-E786-4C41-9021-2CE932FD34C1}" sibTransId="{32B2FF6D-37A2-4AF5-A432-4F0AEE76203A}"/>
    <dgm:cxn modelId="{A02566E1-71F5-400A-8A6C-112E46329838}" type="presOf" srcId="{68C4E03E-1C1D-4E1A-AF32-8E344B076735}" destId="{B3D870D2-9ECA-494A-ACDD-AE840F81914A}" srcOrd="0" destOrd="0" presId="urn:microsoft.com/office/officeart/2005/8/layout/default"/>
    <dgm:cxn modelId="{91E1FD59-556D-4D0E-BF12-0ACB960E0743}" srcId="{68C4E03E-1C1D-4E1A-AF32-8E344B076735}" destId="{F595D95C-D991-4540-842B-9689C215BECC}" srcOrd="1" destOrd="0" parTransId="{634E1D68-9E09-4A59-A2B2-6805F1B7B5C5}" sibTransId="{2E085118-509E-4733-BC27-CDC9599F1BC6}"/>
    <dgm:cxn modelId="{5D1E5246-E737-4125-81A9-7A0A73ED0091}" type="presOf" srcId="{15858162-AE3F-4216-9CE7-92AEC93D7A9C}" destId="{B07B51F9-C355-4F9C-B97D-B7D2F033AA55}" srcOrd="0" destOrd="0" presId="urn:microsoft.com/office/officeart/2005/8/layout/default"/>
    <dgm:cxn modelId="{52291D64-1FEE-4768-880C-2F1BDE812027}" type="presOf" srcId="{F595D95C-D991-4540-842B-9689C215BECC}" destId="{E7AFA0FF-BF1A-4807-9B63-7A2CE24040AD}" srcOrd="0" destOrd="0" presId="urn:microsoft.com/office/officeart/2005/8/layout/default"/>
    <dgm:cxn modelId="{F8A4413F-A676-4365-B0A0-81CF68994775}" srcId="{68C4E03E-1C1D-4E1A-AF32-8E344B076735}" destId="{15858162-AE3F-4216-9CE7-92AEC93D7A9C}" srcOrd="4" destOrd="0" parTransId="{4954EB9E-D78F-41E8-9ADA-961EE32E688F}" sibTransId="{E6BE83B2-F34C-45C2-9F67-98A8B4C94794}"/>
    <dgm:cxn modelId="{E1A68A93-CB2D-491A-AD1C-D678DACCE8B8}" type="presOf" srcId="{C1E47D59-E441-47C3-A0D8-285732434FA5}" destId="{992422CA-A5DD-4670-9373-D945C2E66E33}" srcOrd="0" destOrd="0" presId="urn:microsoft.com/office/officeart/2005/8/layout/default"/>
    <dgm:cxn modelId="{C8840EE1-B7C5-42DF-9551-6BAD56E023EC}" type="presOf" srcId="{BBCB8746-5DB9-4787-A6D3-BE702D7F6A20}" destId="{AA72A4D0-1087-486F-815E-35396522A6F4}" srcOrd="0" destOrd="0" presId="urn:microsoft.com/office/officeart/2005/8/layout/default"/>
    <dgm:cxn modelId="{0C3B6E1F-0247-4AEA-9552-432EE0193190}" srcId="{68C4E03E-1C1D-4E1A-AF32-8E344B076735}" destId="{BBCB8746-5DB9-4787-A6D3-BE702D7F6A20}" srcOrd="0" destOrd="0" parTransId="{F9ABCFB3-04F0-4736-8D12-FADFA8633DA5}" sibTransId="{061BB072-4A50-4D32-A840-C2FD705415BE}"/>
    <dgm:cxn modelId="{C8829C61-E5AA-4002-98B4-F3A06C01AA39}" srcId="{68C4E03E-1C1D-4E1A-AF32-8E344B076735}" destId="{C4F5E657-A624-4E1F-ABE6-0AEC83B04F4A}" srcOrd="3" destOrd="0" parTransId="{0CA043A2-0040-42C2-ABB7-1A95853D9917}" sibTransId="{29C90BD1-B77C-4E2A-81AC-7B773D26E9B6}"/>
    <dgm:cxn modelId="{AD4AB7A0-F0C6-46D7-A7F1-739AC8A101AE}" type="presOf" srcId="{C4F5E657-A624-4E1F-ABE6-0AEC83B04F4A}" destId="{E3F362C5-85C8-45D0-A38C-89F33F8EBFB9}" srcOrd="0" destOrd="0" presId="urn:microsoft.com/office/officeart/2005/8/layout/default"/>
    <dgm:cxn modelId="{E8867C43-C15E-4115-910F-0A9B24D7CC61}" type="presParOf" srcId="{B3D870D2-9ECA-494A-ACDD-AE840F81914A}" destId="{AA72A4D0-1087-486F-815E-35396522A6F4}" srcOrd="0" destOrd="0" presId="urn:microsoft.com/office/officeart/2005/8/layout/default"/>
    <dgm:cxn modelId="{F997C733-F591-406E-B938-2FC39FCD3419}" type="presParOf" srcId="{B3D870D2-9ECA-494A-ACDD-AE840F81914A}" destId="{2EC0A792-89F3-4912-ADD8-F1359F3D1177}" srcOrd="1" destOrd="0" presId="urn:microsoft.com/office/officeart/2005/8/layout/default"/>
    <dgm:cxn modelId="{DAD9DCB6-A3ED-408C-9E92-A52293D2A259}" type="presParOf" srcId="{B3D870D2-9ECA-494A-ACDD-AE840F81914A}" destId="{E7AFA0FF-BF1A-4807-9B63-7A2CE24040AD}" srcOrd="2" destOrd="0" presId="urn:microsoft.com/office/officeart/2005/8/layout/default"/>
    <dgm:cxn modelId="{E24B5157-6D5F-4D52-A67E-30F91E94F759}" type="presParOf" srcId="{B3D870D2-9ECA-494A-ACDD-AE840F81914A}" destId="{DC18F88D-0746-45EC-94F7-9DE24C3C25A7}" srcOrd="3" destOrd="0" presId="urn:microsoft.com/office/officeart/2005/8/layout/default"/>
    <dgm:cxn modelId="{9D95C740-2180-4E69-A899-99FE9E0B81F3}" type="presParOf" srcId="{B3D870D2-9ECA-494A-ACDD-AE840F81914A}" destId="{992422CA-A5DD-4670-9373-D945C2E66E33}" srcOrd="4" destOrd="0" presId="urn:microsoft.com/office/officeart/2005/8/layout/default"/>
    <dgm:cxn modelId="{2B98DF2A-6D97-45EA-895A-47599B192D75}" type="presParOf" srcId="{B3D870D2-9ECA-494A-ACDD-AE840F81914A}" destId="{A297FC8A-9385-47AD-B66F-8C5AED5C2E88}" srcOrd="5" destOrd="0" presId="urn:microsoft.com/office/officeart/2005/8/layout/default"/>
    <dgm:cxn modelId="{EF29D578-5CC7-4F80-8D7F-01DEAA3732BA}" type="presParOf" srcId="{B3D870D2-9ECA-494A-ACDD-AE840F81914A}" destId="{E3F362C5-85C8-45D0-A38C-89F33F8EBFB9}" srcOrd="6" destOrd="0" presId="urn:microsoft.com/office/officeart/2005/8/layout/default"/>
    <dgm:cxn modelId="{CF360A05-0D63-4CDF-8181-3591A9D4BBE4}" type="presParOf" srcId="{B3D870D2-9ECA-494A-ACDD-AE840F81914A}" destId="{FB2F9528-63BB-4A00-BAF1-E2B5F6443672}" srcOrd="7" destOrd="0" presId="urn:microsoft.com/office/officeart/2005/8/layout/default"/>
    <dgm:cxn modelId="{04B86C23-915C-41E6-8DC6-D42B0805EB2D}" type="presParOf" srcId="{B3D870D2-9ECA-494A-ACDD-AE840F81914A}" destId="{B07B51F9-C355-4F9C-B97D-B7D2F033AA55}" srcOrd="8" destOrd="0" presId="urn:microsoft.com/office/officeart/2005/8/layout/default"/>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0701AB-75F6-4B1F-B897-2699637CA45F}">
      <dsp:nvSpPr>
        <dsp:cNvPr id="0" name=""/>
        <dsp:cNvSpPr/>
      </dsp:nvSpPr>
      <dsp:spPr>
        <a:xfrm>
          <a:off x="3418396" y="2216741"/>
          <a:ext cx="2844123" cy="1978021"/>
        </a:xfrm>
        <a:prstGeom prst="roundRect">
          <a:avLst>
            <a:gd name="adj" fmla="val 10000"/>
          </a:avLst>
        </a:prstGeo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ршошош   - органи</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                 місцевого                          са           самоврядування</a:t>
          </a:r>
        </a:p>
        <a:p>
          <a:pPr marL="114300" lvl="1" indent="-114300" algn="r" defTabSz="533400">
            <a:lnSpc>
              <a:spcPct val="90000"/>
            </a:lnSpc>
            <a:spcBef>
              <a:spcPct val="0"/>
            </a:spcBef>
            <a:spcAft>
              <a:spcPct val="15000"/>
            </a:spcAft>
            <a:buChar char="••"/>
          </a:pPr>
          <a:r>
            <a:rPr lang="uk-UA" sz="1200" kern="1200">
              <a:solidFill>
                <a:sysClr val="windowText" lastClr="000000"/>
              </a:solidFill>
              <a:highlight>
                <a:srgbClr val="C0C0C0"/>
              </a:highlight>
              <a:latin typeface="Times New Roman" pitchFamily="18" charset="0"/>
              <a:ea typeface="+mn-ea"/>
              <a:cs typeface="Times New Roman" pitchFamily="18" charset="0"/>
            </a:rPr>
            <a:t>органи місцевої виконавчої     влади</a:t>
          </a:r>
        </a:p>
        <a:p>
          <a:pPr marL="114300" lvl="1" indent="-114300" algn="r"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     контролюючі                    органи</a:t>
          </a:r>
        </a:p>
        <a:p>
          <a:pPr marL="114300" lvl="1" indent="-114300" algn="r"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громадськіі об</a:t>
          </a:r>
          <a:r>
            <a:rPr lang="en-US" sz="1200" kern="1200">
              <a:solidFill>
                <a:sysClr val="windowText" lastClr="000000"/>
              </a:solidFill>
              <a:latin typeface="Times New Roman" pitchFamily="18" charset="0"/>
              <a:ea typeface="+mn-ea"/>
              <a:cs typeface="Times New Roman" pitchFamily="18" charset="0"/>
            </a:rPr>
            <a:t>'</a:t>
          </a:r>
          <a:r>
            <a:rPr lang="uk-UA" sz="1200" kern="1200">
              <a:solidFill>
                <a:sysClr val="windowText" lastClr="000000"/>
              </a:solidFill>
              <a:latin typeface="Times New Roman" pitchFamily="18" charset="0"/>
              <a:ea typeface="+mn-ea"/>
              <a:cs typeface="Times New Roman" pitchFamily="18" charset="0"/>
            </a:rPr>
            <a:t>єднання </a:t>
          </a:r>
        </a:p>
      </dsp:txBody>
      <dsp:txXfrm>
        <a:off x="4315084" y="2754697"/>
        <a:ext cx="1903984" cy="1396614"/>
      </dsp:txXfrm>
    </dsp:sp>
    <dsp:sp modelId="{8D6A583A-8950-4354-9A11-C7EBE50249C2}">
      <dsp:nvSpPr>
        <dsp:cNvPr id="0" name=""/>
        <dsp:cNvSpPr/>
      </dsp:nvSpPr>
      <dsp:spPr>
        <a:xfrm>
          <a:off x="0" y="2354804"/>
          <a:ext cx="2714839" cy="1925727"/>
        </a:xfrm>
        <a:prstGeom prst="roundRect">
          <a:avLst>
            <a:gd name="adj" fmla="val 10000"/>
          </a:avLst>
        </a:prstGeo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endParaRPr lang="uk-UA" sz="1200" kern="1200">
            <a:solidFill>
              <a:sysClr val="windowText" lastClr="000000"/>
            </a:solidFill>
            <a:latin typeface="Times New Roman" pitchFamily="18" charset="0"/>
            <a:ea typeface="+mn-ea"/>
            <a:cs typeface="Times New Roman" pitchFamily="18" charset="0"/>
          </a:endParaRPr>
        </a:p>
        <a:p>
          <a:pPr marL="114300" lvl="1" indent="-114300" algn="l" defTabSz="533400">
            <a:lnSpc>
              <a:spcPct val="90000"/>
            </a:lnSpc>
            <a:spcBef>
              <a:spcPct val="0"/>
            </a:spcBef>
            <a:spcAft>
              <a:spcPct val="15000"/>
            </a:spcAft>
            <a:buChar char="••"/>
          </a:pPr>
          <a:endParaRPr lang="uk-UA" sz="1200" kern="1200">
            <a:solidFill>
              <a:sysClr val="windowText" lastClr="000000"/>
            </a:solidFill>
            <a:latin typeface="Times New Roman" pitchFamily="18" charset="0"/>
            <a:ea typeface="+mn-ea"/>
            <a:cs typeface="Times New Roman" pitchFamily="18" charset="0"/>
          </a:endParaRP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заповідний фонд</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водні об</a:t>
          </a:r>
          <a:r>
            <a:rPr lang="en-US" sz="1200" kern="1200">
              <a:solidFill>
                <a:sysClr val="windowText" lastClr="000000"/>
              </a:solidFill>
              <a:latin typeface="Times New Roman" pitchFamily="18" charset="0"/>
              <a:ea typeface="+mn-ea"/>
              <a:cs typeface="Times New Roman" pitchFamily="18" charset="0"/>
            </a:rPr>
            <a:t>'</a:t>
          </a:r>
          <a:r>
            <a:rPr lang="uk-UA" sz="1200" kern="1200">
              <a:solidFill>
                <a:sysClr val="windowText" lastClr="000000"/>
              </a:solidFill>
              <a:latin typeface="Times New Roman" pitchFamily="18" charset="0"/>
              <a:ea typeface="+mn-ea"/>
              <a:cs typeface="Times New Roman" pitchFamily="18" charset="0"/>
            </a:rPr>
            <a:t>єкти</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виробництво екологічно чистої продукції</a:t>
          </a:r>
        </a:p>
      </dsp:txBody>
      <dsp:txXfrm>
        <a:off x="42302" y="2878537"/>
        <a:ext cx="1815783" cy="1359691"/>
      </dsp:txXfrm>
    </dsp:sp>
    <dsp:sp modelId="{F569D1F2-256D-43BC-A311-BFC714852208}">
      <dsp:nvSpPr>
        <dsp:cNvPr id="0" name=""/>
        <dsp:cNvSpPr/>
      </dsp:nvSpPr>
      <dsp:spPr>
        <a:xfrm>
          <a:off x="3804164" y="3"/>
          <a:ext cx="2458344" cy="1721923"/>
        </a:xfrm>
        <a:prstGeom prst="roundRect">
          <a:avLst>
            <a:gd name="adj" fmla="val 10000"/>
          </a:avLst>
        </a:prstGeo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освітньо-культурний розвиток</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охорона здоров</a:t>
          </a:r>
          <a:r>
            <a:rPr lang="en-US" sz="1200" kern="1200">
              <a:solidFill>
                <a:sysClr val="windowText" lastClr="000000"/>
              </a:solidFill>
              <a:latin typeface="Times New Roman" pitchFamily="18" charset="0"/>
              <a:ea typeface="+mn-ea"/>
              <a:cs typeface="Times New Roman" pitchFamily="18" charset="0"/>
            </a:rPr>
            <a:t>'</a:t>
          </a:r>
          <a:r>
            <a:rPr lang="uk-UA" sz="1200" kern="1200">
              <a:solidFill>
                <a:sysClr val="windowText" lastClr="000000"/>
              </a:solidFill>
              <a:latin typeface="Times New Roman" pitchFamily="18" charset="0"/>
              <a:ea typeface="+mn-ea"/>
              <a:cs typeface="Times New Roman" pitchFamily="18" charset="0"/>
            </a:rPr>
            <a:t>я</a:t>
          </a:r>
        </a:p>
        <a:p>
          <a:pPr marL="114300" lvl="1" indent="-114300" algn="l" defTabSz="533400">
            <a:lnSpc>
              <a:spcPct val="90000"/>
            </a:lnSpc>
            <a:spcBef>
              <a:spcPct val="0"/>
            </a:spcBef>
            <a:spcAft>
              <a:spcPct val="15000"/>
            </a:spcAft>
            <a:buChar char="••"/>
          </a:pPr>
          <a:r>
            <a:rPr lang="en-US" sz="1200" kern="1200">
              <a:solidFill>
                <a:sysClr val="windowText" lastClr="000000"/>
              </a:solidFill>
              <a:latin typeface="Times New Roman" pitchFamily="18" charset="0"/>
              <a:ea typeface="+mn-ea"/>
              <a:cs typeface="Times New Roman" pitchFamily="18" charset="0"/>
            </a:rPr>
            <a:t>c</a:t>
          </a:r>
          <a:r>
            <a:rPr lang="uk-UA" sz="1200" kern="1200">
              <a:solidFill>
                <a:sysClr val="windowText" lastClr="000000"/>
              </a:solidFill>
              <a:latin typeface="Times New Roman" pitchFamily="18" charset="0"/>
              <a:ea typeface="+mn-ea"/>
              <a:cs typeface="Times New Roman" pitchFamily="18" charset="0"/>
            </a:rPr>
            <a:t>оц. захист населення</a:t>
          </a:r>
        </a:p>
        <a:p>
          <a:pPr marL="114300" lvl="1" indent="-114300" algn="r"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система зайнятості населення</a:t>
          </a:r>
        </a:p>
        <a:p>
          <a:pPr marL="114300" lvl="1" indent="-114300" algn="r"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 інфраструктура сфери послуг</a:t>
          </a:r>
        </a:p>
        <a:p>
          <a:pPr marL="114300" lvl="1" indent="-114300" algn="l" defTabSz="533400">
            <a:lnSpc>
              <a:spcPct val="90000"/>
            </a:lnSpc>
            <a:spcBef>
              <a:spcPct val="0"/>
            </a:spcBef>
            <a:spcAft>
              <a:spcPct val="15000"/>
            </a:spcAft>
            <a:buChar char="••"/>
          </a:pPr>
          <a:endParaRPr lang="uk-UA" sz="1200" kern="1200">
            <a:solidFill>
              <a:sysClr val="windowText" lastClr="000000"/>
            </a:solidFill>
            <a:latin typeface="Times New Roman" pitchFamily="18" charset="0"/>
            <a:ea typeface="+mn-ea"/>
            <a:cs typeface="Times New Roman" pitchFamily="18" charset="0"/>
          </a:endParaRPr>
        </a:p>
      </dsp:txBody>
      <dsp:txXfrm>
        <a:off x="4579493" y="37828"/>
        <a:ext cx="1645191" cy="1215792"/>
      </dsp:txXfrm>
    </dsp:sp>
    <dsp:sp modelId="{F10A68EC-5EAE-492D-8BED-D99E0EA1CA55}">
      <dsp:nvSpPr>
        <dsp:cNvPr id="0" name=""/>
        <dsp:cNvSpPr/>
      </dsp:nvSpPr>
      <dsp:spPr>
        <a:xfrm>
          <a:off x="0" y="3"/>
          <a:ext cx="2513665" cy="1816905"/>
        </a:xfrm>
        <a:prstGeom prst="roundRect">
          <a:avLst>
            <a:gd name="adj" fmla="val 10000"/>
          </a:avLst>
        </a:prstGeom>
        <a:solidFill>
          <a:srgbClr val="1F497D">
            <a:alpha val="90000"/>
            <a:tint val="40000"/>
            <a:hueOff val="0"/>
            <a:satOff val="0"/>
            <a:lumOff val="0"/>
            <a:alphaOff val="0"/>
          </a:srgbClr>
        </a:solidFill>
        <a:ln w="9525" cap="flat" cmpd="sng" algn="ctr">
          <a:solidFill>
            <a:srgbClr val="1F497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ресурсний потенціал</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інфраструктура</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с/г підприємництво</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фінансовий сектор</a:t>
          </a:r>
        </a:p>
        <a:p>
          <a:pPr marL="114300" lvl="1" indent="-114300" algn="l" defTabSz="533400">
            <a:lnSpc>
              <a:spcPct val="90000"/>
            </a:lnSpc>
            <a:spcBef>
              <a:spcPct val="0"/>
            </a:spcBef>
            <a:spcAft>
              <a:spcPct val="15000"/>
            </a:spcAft>
            <a:buChar char="••"/>
          </a:pPr>
          <a:r>
            <a:rPr lang="uk-UA" sz="1200" kern="1200">
              <a:solidFill>
                <a:sysClr val="windowText" lastClr="000000"/>
              </a:solidFill>
              <a:latin typeface="Times New Roman" pitchFamily="18" charset="0"/>
              <a:ea typeface="+mn-ea"/>
              <a:cs typeface="Times New Roman" pitchFamily="18" charset="0"/>
            </a:rPr>
            <a:t>капітальне будівництво</a:t>
          </a:r>
        </a:p>
        <a:p>
          <a:pPr marL="114300" lvl="1" indent="-114300" algn="l" defTabSz="533400">
            <a:lnSpc>
              <a:spcPct val="90000"/>
            </a:lnSpc>
            <a:spcBef>
              <a:spcPct val="0"/>
            </a:spcBef>
            <a:spcAft>
              <a:spcPct val="15000"/>
            </a:spcAft>
            <a:buChar char="••"/>
          </a:pPr>
          <a:endParaRPr lang="uk-UA" sz="1200" kern="1200">
            <a:solidFill>
              <a:sysClr val="windowText" lastClr="000000"/>
            </a:solidFill>
            <a:latin typeface="Times New Roman" pitchFamily="18" charset="0"/>
            <a:ea typeface="+mn-ea"/>
            <a:cs typeface="Times New Roman" pitchFamily="18" charset="0"/>
          </a:endParaRPr>
        </a:p>
      </dsp:txBody>
      <dsp:txXfrm>
        <a:off x="39912" y="39915"/>
        <a:ext cx="1679741" cy="1282855"/>
      </dsp:txXfrm>
    </dsp:sp>
    <dsp:sp modelId="{710C1770-DD33-4683-A1CA-98BF268818CC}">
      <dsp:nvSpPr>
        <dsp:cNvPr id="0" name=""/>
        <dsp:cNvSpPr/>
      </dsp:nvSpPr>
      <dsp:spPr>
        <a:xfrm>
          <a:off x="1069467" y="307771"/>
          <a:ext cx="2021800" cy="1819873"/>
        </a:xfrm>
        <a:prstGeom prst="pieWedg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latin typeface="Times New Roman" pitchFamily="18" charset="0"/>
              <a:ea typeface="+mn-ea"/>
              <a:cs typeface="Times New Roman" pitchFamily="18" charset="0"/>
            </a:rPr>
            <a:t>Економічна складова</a:t>
          </a:r>
        </a:p>
      </dsp:txBody>
      <dsp:txXfrm>
        <a:off x="1661639" y="840799"/>
        <a:ext cx="1429628" cy="1286845"/>
      </dsp:txXfrm>
    </dsp:sp>
    <dsp:sp modelId="{A1D28314-BAC1-41B2-9C3F-92CF99AD7099}">
      <dsp:nvSpPr>
        <dsp:cNvPr id="0" name=""/>
        <dsp:cNvSpPr/>
      </dsp:nvSpPr>
      <dsp:spPr>
        <a:xfrm rot="5400000">
          <a:off x="3356306" y="108507"/>
          <a:ext cx="1794628" cy="2193175"/>
        </a:xfrm>
        <a:prstGeom prst="pieWedg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latin typeface="Times New Roman" pitchFamily="18" charset="0"/>
              <a:ea typeface="+mn-ea"/>
              <a:cs typeface="Times New Roman" pitchFamily="18" charset="0"/>
            </a:rPr>
            <a:t>Соціальна складова</a:t>
          </a:r>
        </a:p>
      </dsp:txBody>
      <dsp:txXfrm rot="-5400000">
        <a:off x="3157033" y="833414"/>
        <a:ext cx="1550809" cy="1268994"/>
      </dsp:txXfrm>
    </dsp:sp>
    <dsp:sp modelId="{31822C39-A757-4B4E-BFBB-13FD92214173}">
      <dsp:nvSpPr>
        <dsp:cNvPr id="0" name=""/>
        <dsp:cNvSpPr/>
      </dsp:nvSpPr>
      <dsp:spPr>
        <a:xfrm rot="10800000">
          <a:off x="3068646" y="2157442"/>
          <a:ext cx="2243703" cy="1836030"/>
        </a:xfrm>
        <a:prstGeom prst="pieWedg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latin typeface="Times New Roman" pitchFamily="18" charset="0"/>
              <a:ea typeface="+mn-ea"/>
              <a:cs typeface="Times New Roman" pitchFamily="18" charset="0"/>
            </a:rPr>
            <a:t>Організаційна</a:t>
          </a:r>
          <a:r>
            <a:rPr lang="uk-UA" sz="1300" b="1" kern="1200">
              <a:solidFill>
                <a:srgbClr val="1F497D">
                  <a:hueOff val="0"/>
                  <a:satOff val="0"/>
                  <a:lumOff val="0"/>
                  <a:alphaOff val="0"/>
                </a:srgbClr>
              </a:solidFill>
              <a:latin typeface="Times New Roman" pitchFamily="18" charset="0"/>
              <a:ea typeface="+mn-ea"/>
              <a:cs typeface="Times New Roman" pitchFamily="18" charset="0"/>
            </a:rPr>
            <a:t> </a:t>
          </a:r>
          <a:r>
            <a:rPr lang="uk-UA" sz="1300" b="1" kern="1200">
              <a:solidFill>
                <a:sysClr val="windowText" lastClr="000000"/>
              </a:solidFill>
              <a:latin typeface="Times New Roman" pitchFamily="18" charset="0"/>
              <a:ea typeface="+mn-ea"/>
              <a:cs typeface="Times New Roman" pitchFamily="18" charset="0"/>
            </a:rPr>
            <a:t>система управління</a:t>
          </a:r>
        </a:p>
      </dsp:txBody>
      <dsp:txXfrm rot="10800000">
        <a:off x="3068646" y="2157442"/>
        <a:ext cx="1586538" cy="1298269"/>
      </dsp:txXfrm>
    </dsp:sp>
    <dsp:sp modelId="{EFA15DA1-C404-470D-AC50-43699ABF9465}">
      <dsp:nvSpPr>
        <dsp:cNvPr id="0" name=""/>
        <dsp:cNvSpPr/>
      </dsp:nvSpPr>
      <dsp:spPr>
        <a:xfrm rot="16200000">
          <a:off x="1212824" y="2079797"/>
          <a:ext cx="1836030" cy="2016549"/>
        </a:xfrm>
        <a:prstGeom prst="pieWedg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latin typeface="Times New Roman" pitchFamily="18" charset="0"/>
              <a:ea typeface="+mn-ea"/>
              <a:cs typeface="Times New Roman" pitchFamily="18" charset="0"/>
            </a:rPr>
            <a:t>Екологічна складова</a:t>
          </a:r>
        </a:p>
      </dsp:txBody>
      <dsp:txXfrm rot="5400000">
        <a:off x="1713199" y="2170057"/>
        <a:ext cx="1425915" cy="1298269"/>
      </dsp:txXfrm>
    </dsp:sp>
    <dsp:sp modelId="{68D7CF42-59EC-42DC-8F20-70A55C74170A}">
      <dsp:nvSpPr>
        <dsp:cNvPr id="0" name=""/>
        <dsp:cNvSpPr/>
      </dsp:nvSpPr>
      <dsp:spPr>
        <a:xfrm>
          <a:off x="2837403" y="1758644"/>
          <a:ext cx="633918" cy="551233"/>
        </a:xfrm>
        <a:prstGeom prst="circularArrow">
          <a:avLst/>
        </a:prstGeom>
        <a:gradFill rotWithShape="0">
          <a:gsLst>
            <a:gs pos="0">
              <a:srgbClr val="1F497D">
                <a:tint val="60000"/>
                <a:hueOff val="0"/>
                <a:satOff val="0"/>
                <a:lumOff val="0"/>
                <a:alphaOff val="0"/>
                <a:tint val="50000"/>
                <a:satMod val="300000"/>
              </a:srgbClr>
            </a:gs>
            <a:gs pos="35000">
              <a:srgbClr val="1F497D">
                <a:tint val="60000"/>
                <a:hueOff val="0"/>
                <a:satOff val="0"/>
                <a:lumOff val="0"/>
                <a:alphaOff val="0"/>
                <a:tint val="37000"/>
                <a:satMod val="300000"/>
              </a:srgbClr>
            </a:gs>
            <a:gs pos="100000">
              <a:srgbClr val="1F497D">
                <a:tint val="60000"/>
                <a:hueOff val="0"/>
                <a:satOff val="0"/>
                <a:lumOff val="0"/>
                <a:alphaOff val="0"/>
                <a:tint val="15000"/>
                <a:satMod val="350000"/>
              </a:srgbClr>
            </a:gs>
          </a:gsLst>
          <a:lin ang="16200000" scaled="1"/>
        </a:gradFill>
        <a:ln w="9525"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 modelId="{C6B4383C-1324-45CC-985C-E7EAFA980AB1}">
      <dsp:nvSpPr>
        <dsp:cNvPr id="0" name=""/>
        <dsp:cNvSpPr/>
      </dsp:nvSpPr>
      <dsp:spPr>
        <a:xfrm rot="10800000">
          <a:off x="2837403" y="1970657"/>
          <a:ext cx="633918" cy="551233"/>
        </a:xfrm>
        <a:prstGeom prst="circularArrow">
          <a:avLst/>
        </a:prstGeom>
        <a:gradFill rotWithShape="0">
          <a:gsLst>
            <a:gs pos="0">
              <a:srgbClr val="1F497D">
                <a:tint val="60000"/>
                <a:hueOff val="0"/>
                <a:satOff val="0"/>
                <a:lumOff val="0"/>
                <a:alphaOff val="0"/>
                <a:tint val="50000"/>
                <a:satMod val="300000"/>
              </a:srgbClr>
            </a:gs>
            <a:gs pos="35000">
              <a:srgbClr val="1F497D">
                <a:tint val="60000"/>
                <a:hueOff val="0"/>
                <a:satOff val="0"/>
                <a:lumOff val="0"/>
                <a:alphaOff val="0"/>
                <a:tint val="37000"/>
                <a:satMod val="300000"/>
              </a:srgbClr>
            </a:gs>
            <a:gs pos="100000">
              <a:srgbClr val="1F497D">
                <a:tint val="60000"/>
                <a:hueOff val="0"/>
                <a:satOff val="0"/>
                <a:lumOff val="0"/>
                <a:alphaOff val="0"/>
                <a:tint val="15000"/>
                <a:satMod val="350000"/>
              </a:srgbClr>
            </a:gs>
          </a:gsLst>
          <a:lin ang="16200000" scaled="1"/>
        </a:gradFill>
        <a:ln w="9525"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411FCF-9329-4DA7-B703-8946F4417B59}">
      <dsp:nvSpPr>
        <dsp:cNvPr id="0" name=""/>
        <dsp:cNvSpPr/>
      </dsp:nvSpPr>
      <dsp:spPr>
        <a:xfrm>
          <a:off x="2095373" y="1992517"/>
          <a:ext cx="1606486" cy="1606486"/>
        </a:xfrm>
        <a:prstGeom prst="ellips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itchFamily="18" charset="0"/>
              <a:cs typeface="Times New Roman" pitchFamily="18" charset="0"/>
            </a:rPr>
            <a:t>Об</a:t>
          </a:r>
          <a:r>
            <a:rPr lang="en-US" sz="1400" b="1" kern="1200">
              <a:latin typeface="Times New Roman" pitchFamily="18" charset="0"/>
              <a:cs typeface="Times New Roman" pitchFamily="18" charset="0"/>
            </a:rPr>
            <a:t>'</a:t>
          </a:r>
          <a:r>
            <a:rPr lang="uk-UA" sz="1400" b="1" kern="1200">
              <a:latin typeface="Times New Roman" pitchFamily="18" charset="0"/>
              <a:cs typeface="Times New Roman" pitchFamily="18" charset="0"/>
            </a:rPr>
            <a:t>єкт</a:t>
          </a:r>
          <a:r>
            <a:rPr lang="en-US" sz="1400" b="1" kern="1200">
              <a:latin typeface="Times New Roman" pitchFamily="18" charset="0"/>
              <a:cs typeface="Times New Roman" pitchFamily="18" charset="0"/>
            </a:rPr>
            <a:t> </a:t>
          </a:r>
          <a:r>
            <a:rPr lang="uk-UA" sz="1400" b="1" kern="1200">
              <a:latin typeface="Times New Roman" pitchFamily="18" charset="0"/>
              <a:cs typeface="Times New Roman" pitchFamily="18" charset="0"/>
            </a:rPr>
            <a:t>управління</a:t>
          </a:r>
        </a:p>
        <a:p>
          <a:pPr lvl="0" algn="ctr" defTabSz="622300">
            <a:lnSpc>
              <a:spcPct val="90000"/>
            </a:lnSpc>
            <a:spcBef>
              <a:spcPct val="0"/>
            </a:spcBef>
            <a:spcAft>
              <a:spcPct val="35000"/>
            </a:spcAft>
          </a:pPr>
          <a:r>
            <a:rPr lang="uk-UA" sz="1800" b="1" kern="1200">
              <a:latin typeface="Times New Roman" pitchFamily="18" charset="0"/>
              <a:cs typeface="Times New Roman" pitchFamily="18" charset="0"/>
            </a:rPr>
            <a:t>регіон</a:t>
          </a:r>
        </a:p>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 </a:t>
          </a:r>
        </a:p>
      </dsp:txBody>
      <dsp:txXfrm>
        <a:off x="2330637" y="2227781"/>
        <a:ext cx="1135958" cy="1135958"/>
      </dsp:txXfrm>
    </dsp:sp>
    <dsp:sp modelId="{2986E2A8-FBC8-4D4E-91A3-7ECD1947714E}">
      <dsp:nvSpPr>
        <dsp:cNvPr id="0" name=""/>
        <dsp:cNvSpPr/>
      </dsp:nvSpPr>
      <dsp:spPr>
        <a:xfrm rot="12811291">
          <a:off x="965032" y="1719634"/>
          <a:ext cx="1309290" cy="457848"/>
        </a:xfrm>
        <a:prstGeom prst="leftArrow">
          <a:avLst>
            <a:gd name="adj1" fmla="val 60000"/>
            <a:gd name="adj2" fmla="val 50000"/>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10DFA825-B55A-4D36-92AC-0AC85B7513B5}">
      <dsp:nvSpPr>
        <dsp:cNvPr id="0" name=""/>
        <dsp:cNvSpPr/>
      </dsp:nvSpPr>
      <dsp:spPr>
        <a:xfrm>
          <a:off x="0" y="976565"/>
          <a:ext cx="2147829" cy="1220929"/>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Органи державної влади та управління, їхні територіальні підрозділи </a:t>
          </a:r>
        </a:p>
      </dsp:txBody>
      <dsp:txXfrm>
        <a:off x="35760" y="1012325"/>
        <a:ext cx="2076309" cy="1149409"/>
      </dsp:txXfrm>
    </dsp:sp>
    <dsp:sp modelId="{52B0AEB9-DCB0-4608-8B65-B596C2A0B609}">
      <dsp:nvSpPr>
        <dsp:cNvPr id="0" name=""/>
        <dsp:cNvSpPr/>
      </dsp:nvSpPr>
      <dsp:spPr>
        <a:xfrm rot="16165800">
          <a:off x="2230662" y="1034976"/>
          <a:ext cx="1305429" cy="457848"/>
        </a:xfrm>
        <a:prstGeom prst="leftArrow">
          <a:avLst>
            <a:gd name="adj1" fmla="val 60000"/>
            <a:gd name="adj2" fmla="val 50000"/>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34652BE6-CE62-4B4D-B0DF-CF3A3ABAC0E9}">
      <dsp:nvSpPr>
        <dsp:cNvPr id="0" name=""/>
        <dsp:cNvSpPr/>
      </dsp:nvSpPr>
      <dsp:spPr>
        <a:xfrm>
          <a:off x="2113802" y="754"/>
          <a:ext cx="1526162" cy="1220929"/>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Населення</a:t>
          </a:r>
        </a:p>
      </dsp:txBody>
      <dsp:txXfrm>
        <a:off x="2149562" y="36514"/>
        <a:ext cx="1454642" cy="1149409"/>
      </dsp:txXfrm>
    </dsp:sp>
    <dsp:sp modelId="{4ADCADF5-C783-44A9-9957-F77D11B1E520}">
      <dsp:nvSpPr>
        <dsp:cNvPr id="0" name=""/>
        <dsp:cNvSpPr/>
      </dsp:nvSpPr>
      <dsp:spPr>
        <a:xfrm rot="19500000">
          <a:off x="3500850" y="1688610"/>
          <a:ext cx="1304005" cy="457848"/>
        </a:xfrm>
        <a:prstGeom prst="leftArrow">
          <a:avLst>
            <a:gd name="adj1" fmla="val 60000"/>
            <a:gd name="adj2" fmla="val 50000"/>
          </a:avLst>
        </a:prstGeom>
        <a:gradFill rotWithShape="0">
          <a:gsLst>
            <a:gs pos="0">
              <a:schemeClr val="dk1">
                <a:tint val="60000"/>
                <a:hueOff val="0"/>
                <a:satOff val="0"/>
                <a:lumOff val="0"/>
                <a:alphaOff val="0"/>
                <a:shade val="51000"/>
                <a:satMod val="130000"/>
              </a:schemeClr>
            </a:gs>
            <a:gs pos="80000">
              <a:schemeClr val="dk1">
                <a:tint val="60000"/>
                <a:hueOff val="0"/>
                <a:satOff val="0"/>
                <a:lumOff val="0"/>
                <a:alphaOff val="0"/>
                <a:shade val="93000"/>
                <a:satMod val="130000"/>
              </a:schemeClr>
            </a:gs>
            <a:gs pos="100000">
              <a:schemeClr val="dk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A0525CF9-F6F9-4A25-9C68-1F2A8A0F5725}">
      <dsp:nvSpPr>
        <dsp:cNvPr id="0" name=""/>
        <dsp:cNvSpPr/>
      </dsp:nvSpPr>
      <dsp:spPr>
        <a:xfrm>
          <a:off x="3923861" y="933096"/>
          <a:ext cx="1526162" cy="1220929"/>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Місцеві органи влади</a:t>
          </a:r>
        </a:p>
      </dsp:txBody>
      <dsp:txXfrm>
        <a:off x="3959621" y="968856"/>
        <a:ext cx="1454642" cy="114940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AF8A84-1FC7-4F2B-838D-BBC967866CD1}">
      <dsp:nvSpPr>
        <dsp:cNvPr id="0" name=""/>
        <dsp:cNvSpPr/>
      </dsp:nvSpPr>
      <dsp:spPr>
        <a:xfrm>
          <a:off x="-5978825" y="-915484"/>
          <a:ext cx="7122160" cy="7122160"/>
        </a:xfrm>
        <a:prstGeom prst="blockArc">
          <a:avLst>
            <a:gd name="adj1" fmla="val 18900000"/>
            <a:gd name="adj2" fmla="val 2700000"/>
            <a:gd name="adj3" fmla="val 303"/>
          </a:avLst>
        </a:pr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97D801-F091-46BD-8C50-56AE30292FCB}">
      <dsp:nvSpPr>
        <dsp:cNvPr id="0" name=""/>
        <dsp:cNvSpPr/>
      </dsp:nvSpPr>
      <dsp:spPr>
        <a:xfrm>
          <a:off x="371177" y="240537"/>
          <a:ext cx="5044585"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itchFamily="18" charset="0"/>
              <a:cs typeface="Times New Roman" pitchFamily="18" charset="0"/>
            </a:rPr>
            <a:t>пріоритет </a:t>
          </a:r>
          <a:r>
            <a:rPr lang="uk-UA" sz="1600" kern="1200">
              <a:solidFill>
                <a:sysClr val="windowText" lastClr="000000"/>
              </a:solidFill>
              <a:latin typeface="Times New Roman" pitchFamily="18" charset="0"/>
              <a:cs typeface="Times New Roman" pitchFamily="18" charset="0"/>
            </a:rPr>
            <a:t>загальнонаціональних</a:t>
          </a:r>
          <a:r>
            <a:rPr lang="uk-UA" sz="1400" kern="1200">
              <a:solidFill>
                <a:sysClr val="windowText" lastClr="000000"/>
              </a:solidFill>
              <a:latin typeface="Times New Roman" pitchFamily="18" charset="0"/>
              <a:cs typeface="Times New Roman" pitchFamily="18" charset="0"/>
            </a:rPr>
            <a:t> інтересів</a:t>
          </a:r>
        </a:p>
      </dsp:txBody>
      <dsp:txXfrm>
        <a:off x="371177" y="240537"/>
        <a:ext cx="5044585" cy="480863"/>
      </dsp:txXfrm>
    </dsp:sp>
    <dsp:sp modelId="{4D3ADEFE-2672-473A-AEB1-A19D23EEB8BF}">
      <dsp:nvSpPr>
        <dsp:cNvPr id="0" name=""/>
        <dsp:cNvSpPr/>
      </dsp:nvSpPr>
      <dsp:spPr>
        <a:xfrm>
          <a:off x="70637" y="180429"/>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6C2D6177-4749-4CD4-9C0F-F25E1EEBDE33}">
      <dsp:nvSpPr>
        <dsp:cNvPr id="0" name=""/>
        <dsp:cNvSpPr/>
      </dsp:nvSpPr>
      <dsp:spPr>
        <a:xfrm>
          <a:off x="806642" y="962255"/>
          <a:ext cx="4609120"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врахування особливостей регіонів</a:t>
          </a:r>
        </a:p>
      </dsp:txBody>
      <dsp:txXfrm>
        <a:off x="806642" y="962255"/>
        <a:ext cx="4609120" cy="480863"/>
      </dsp:txXfrm>
    </dsp:sp>
    <dsp:sp modelId="{3E456A05-AF62-49C4-AE60-A49F7FBF2F16}">
      <dsp:nvSpPr>
        <dsp:cNvPr id="0" name=""/>
        <dsp:cNvSpPr/>
      </dsp:nvSpPr>
      <dsp:spPr>
        <a:xfrm>
          <a:off x="506102" y="902148"/>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F06E7718-80F2-4C44-9F57-8716726F7D22}">
      <dsp:nvSpPr>
        <dsp:cNvPr id="0" name=""/>
        <dsp:cNvSpPr/>
      </dsp:nvSpPr>
      <dsp:spPr>
        <a:xfrm>
          <a:off x="1045274" y="1683445"/>
          <a:ext cx="4370487"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наукова обгрунтованість </a:t>
          </a:r>
        </a:p>
      </dsp:txBody>
      <dsp:txXfrm>
        <a:off x="1045274" y="1683445"/>
        <a:ext cx="4370487" cy="480863"/>
      </dsp:txXfrm>
    </dsp:sp>
    <dsp:sp modelId="{5B0C59CB-3523-415C-984D-1A63920A5222}">
      <dsp:nvSpPr>
        <dsp:cNvPr id="0" name=""/>
        <dsp:cNvSpPr/>
      </dsp:nvSpPr>
      <dsp:spPr>
        <a:xfrm>
          <a:off x="744735" y="1623337"/>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432941B5-0F07-40E9-B32A-5F0672B38BC9}">
      <dsp:nvSpPr>
        <dsp:cNvPr id="0" name=""/>
        <dsp:cNvSpPr/>
      </dsp:nvSpPr>
      <dsp:spPr>
        <a:xfrm>
          <a:off x="1112106" y="2425552"/>
          <a:ext cx="4294294"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об</a:t>
          </a:r>
          <a:r>
            <a:rPr lang="en-US" sz="1600" kern="1200">
              <a:solidFill>
                <a:sysClr val="windowText" lastClr="000000"/>
              </a:solidFill>
              <a:latin typeface="Times New Roman" pitchFamily="18" charset="0"/>
              <a:cs typeface="Times New Roman" pitchFamily="18" charset="0"/>
            </a:rPr>
            <a:t>'</a:t>
          </a:r>
          <a:r>
            <a:rPr lang="uk-UA" sz="1600" kern="1200">
              <a:solidFill>
                <a:sysClr val="windowText" lastClr="000000"/>
              </a:solidFill>
              <a:latin typeface="Times New Roman" pitchFamily="18" charset="0"/>
              <a:cs typeface="Times New Roman" pitchFamily="18" charset="0"/>
            </a:rPr>
            <a:t>єктивність</a:t>
          </a:r>
        </a:p>
      </dsp:txBody>
      <dsp:txXfrm>
        <a:off x="1112106" y="2425552"/>
        <a:ext cx="4294294" cy="480863"/>
      </dsp:txXfrm>
    </dsp:sp>
    <dsp:sp modelId="{0615CB14-0377-4918-8EC1-9E5DEEC01400}">
      <dsp:nvSpPr>
        <dsp:cNvPr id="0" name=""/>
        <dsp:cNvSpPr/>
      </dsp:nvSpPr>
      <dsp:spPr>
        <a:xfrm>
          <a:off x="820928" y="2345055"/>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97E6A7FF-5A0C-4129-A22D-84FC8F869353}">
      <dsp:nvSpPr>
        <dsp:cNvPr id="0" name=""/>
        <dsp:cNvSpPr/>
      </dsp:nvSpPr>
      <dsp:spPr>
        <a:xfrm>
          <a:off x="1045274" y="3126882"/>
          <a:ext cx="4370487"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стратегічність</a:t>
          </a:r>
        </a:p>
      </dsp:txBody>
      <dsp:txXfrm>
        <a:off x="1045274" y="3126882"/>
        <a:ext cx="4370487" cy="480863"/>
      </dsp:txXfrm>
    </dsp:sp>
    <dsp:sp modelId="{6AD533F7-635B-45C6-9B93-4F062FC5C443}">
      <dsp:nvSpPr>
        <dsp:cNvPr id="0" name=""/>
        <dsp:cNvSpPr/>
      </dsp:nvSpPr>
      <dsp:spPr>
        <a:xfrm>
          <a:off x="744735" y="3066774"/>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FCA9BA7F-2471-436A-851F-CCF545A5742B}">
      <dsp:nvSpPr>
        <dsp:cNvPr id="0" name=""/>
        <dsp:cNvSpPr/>
      </dsp:nvSpPr>
      <dsp:spPr>
        <a:xfrm>
          <a:off x="806642" y="3848071"/>
          <a:ext cx="4609120"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інноваційність</a:t>
          </a:r>
        </a:p>
      </dsp:txBody>
      <dsp:txXfrm>
        <a:off x="806642" y="3848071"/>
        <a:ext cx="4609120" cy="480863"/>
      </dsp:txXfrm>
    </dsp:sp>
    <dsp:sp modelId="{E559E6EB-33F5-473D-A703-9434E47895FF}">
      <dsp:nvSpPr>
        <dsp:cNvPr id="0" name=""/>
        <dsp:cNvSpPr/>
      </dsp:nvSpPr>
      <dsp:spPr>
        <a:xfrm>
          <a:off x="506102" y="3787963"/>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 modelId="{05F9D2C0-B57E-4088-BD7C-E357031E28C1}">
      <dsp:nvSpPr>
        <dsp:cNvPr id="0" name=""/>
        <dsp:cNvSpPr/>
      </dsp:nvSpPr>
      <dsp:spPr>
        <a:xfrm>
          <a:off x="371177" y="4569790"/>
          <a:ext cx="5044585" cy="48086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685" tIns="40640" rIns="40640" bIns="4064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itchFamily="18" charset="0"/>
              <a:cs typeface="Times New Roman" pitchFamily="18" charset="0"/>
            </a:rPr>
            <a:t>збалансування критеріїв соціальної справедливості</a:t>
          </a:r>
        </a:p>
      </dsp:txBody>
      <dsp:txXfrm>
        <a:off x="371177" y="4569790"/>
        <a:ext cx="5044585" cy="480863"/>
      </dsp:txXfrm>
    </dsp:sp>
    <dsp:sp modelId="{38C26F8E-F38F-4580-ADC6-37749A2C544D}">
      <dsp:nvSpPr>
        <dsp:cNvPr id="0" name=""/>
        <dsp:cNvSpPr/>
      </dsp:nvSpPr>
      <dsp:spPr>
        <a:xfrm>
          <a:off x="70637" y="4509682"/>
          <a:ext cx="601079" cy="601079"/>
        </a:xfrm>
        <a:prstGeom prst="ellipse">
          <a:avLst/>
        </a:prstGeom>
        <a:solidFill>
          <a:schemeClr val="lt1">
            <a:hueOff val="0"/>
            <a:satOff val="0"/>
            <a:lumOff val="0"/>
            <a:alphaOff val="0"/>
          </a:schemeClr>
        </a:solidFill>
        <a:ln w="9525" cap="flat" cmpd="sng" algn="ctr">
          <a:solidFill>
            <a:schemeClr val="dk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72A4D0-1087-486F-815E-35396522A6F4}">
      <dsp:nvSpPr>
        <dsp:cNvPr id="0" name=""/>
        <dsp:cNvSpPr/>
      </dsp:nvSpPr>
      <dsp:spPr>
        <a:xfrm>
          <a:off x="145732" y="17"/>
          <a:ext cx="1623417" cy="1461075"/>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Підвищення рівня життя населення, подолання бідності в контексті забезпечення збалансування розвитку регіонів</a:t>
          </a:r>
        </a:p>
      </dsp:txBody>
      <dsp:txXfrm>
        <a:off x="145732" y="17"/>
        <a:ext cx="1623417" cy="1461075"/>
      </dsp:txXfrm>
    </dsp:sp>
    <dsp:sp modelId="{E7AFA0FF-BF1A-4807-9B63-7A2CE24040AD}">
      <dsp:nvSpPr>
        <dsp:cNvPr id="0" name=""/>
        <dsp:cNvSpPr/>
      </dsp:nvSpPr>
      <dsp:spPr>
        <a:xfrm>
          <a:off x="1931491" y="18056"/>
          <a:ext cx="1623417" cy="1424996"/>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Раціональне використання економічного та трудового потенціалу регіонів  </a:t>
          </a:r>
        </a:p>
      </dsp:txBody>
      <dsp:txXfrm>
        <a:off x="1931491" y="18056"/>
        <a:ext cx="1623417" cy="1424996"/>
      </dsp:txXfrm>
    </dsp:sp>
    <dsp:sp modelId="{992422CA-A5DD-4670-9373-D945C2E66E33}">
      <dsp:nvSpPr>
        <dsp:cNvPr id="0" name=""/>
        <dsp:cNvSpPr/>
      </dsp:nvSpPr>
      <dsp:spPr>
        <a:xfrm>
          <a:off x="3717250" y="27076"/>
          <a:ext cx="1623417" cy="1406957"/>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Ефективне використання природних ресурсів регіонів</a:t>
          </a:r>
        </a:p>
      </dsp:txBody>
      <dsp:txXfrm>
        <a:off x="3717250" y="27076"/>
        <a:ext cx="1623417" cy="1406957"/>
      </dsp:txXfrm>
    </dsp:sp>
    <dsp:sp modelId="{E3F362C5-85C8-45D0-A38C-89F33F8EBFB9}">
      <dsp:nvSpPr>
        <dsp:cNvPr id="0" name=""/>
        <dsp:cNvSpPr/>
      </dsp:nvSpPr>
      <dsp:spPr>
        <a:xfrm>
          <a:off x="1038611" y="1641469"/>
          <a:ext cx="1623417" cy="151519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Дотримання визначених державою соціальних гарантій населенню </a:t>
          </a:r>
        </a:p>
      </dsp:txBody>
      <dsp:txXfrm>
        <a:off x="1038611" y="1641469"/>
        <a:ext cx="1623417" cy="1515193"/>
      </dsp:txXfrm>
    </dsp:sp>
    <dsp:sp modelId="{B07B51F9-C355-4F9C-B97D-B7D2F033AA55}">
      <dsp:nvSpPr>
        <dsp:cNvPr id="0" name=""/>
        <dsp:cNvSpPr/>
      </dsp:nvSpPr>
      <dsp:spPr>
        <a:xfrm>
          <a:off x="2824370" y="1623434"/>
          <a:ext cx="1623417" cy="1551262"/>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Підтримка розвитку підприємницької діяльності в регіоні в контексті державно-приватного партнерства</a:t>
          </a:r>
        </a:p>
      </dsp:txBody>
      <dsp:txXfrm>
        <a:off x="2824370" y="1623434"/>
        <a:ext cx="1623417" cy="1551262"/>
      </dsp:txXfrm>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1273F-B476-438C-9C71-254DCB15C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90</Pages>
  <Words>99778</Words>
  <Characters>56875</Characters>
  <Application>Microsoft Office Word</Application>
  <DocSecurity>0</DocSecurity>
  <Lines>473</Lines>
  <Paragraphs>312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156341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nnipu</cp:lastModifiedBy>
  <cp:revision>25</cp:revision>
  <cp:lastPrinted>2023-01-10T08:50:00Z</cp:lastPrinted>
  <dcterms:created xsi:type="dcterms:W3CDTF">2023-01-23T12:36:00Z</dcterms:created>
  <dcterms:modified xsi:type="dcterms:W3CDTF">2023-01-23T13:34:00Z</dcterms:modified>
</cp:coreProperties>
</file>