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Міжнародне науково-технічне співробітництво: принципи, механізми, ефективність [Текст]: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Матеріали VІ (XVIII)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Всеукр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наук.-практ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>., Київ, 11-12 березня 2010 р.: тези доповідей / [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>.: В.Г. Герасимчук (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відпов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>) та ін.].–К.: НТУУ «КПІ», 2010.- 290с.</w:t>
      </w:r>
    </w:p>
    <w:p w:rsid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Розвиток експортної діяльності підприємства як фактор його конкурентоспроможності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Ковальська Т.М.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 xml:space="preserve">Національний технічний університет України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„Київський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політехнічний інститут"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Важливою складовою частиною стабілізації господарської діяльності підприємств, фірм, усіх учасників ринкових відносин є зовнішньоекономічна діяльність - одна із сфер господарської діяльності, пов’язана з міжнародною виробничою та науково-технічною кооперацією, експортом та імпортом товарів, послуг, виходом підприємств, організацій на зовнішній ринок. Зокрема, значну частку зовнішньоекономічних операцій складає експорт. Розвиток експорту - це суттєвий фактор підвищення ефективності господарської діяльності на рівні підприємницьких структур і в масштабах усієї країни [1].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Актуальність даної проблематики полягає в тому, що ефективна експортна діяльність сприяє відтворенню експортного потенціалу країни, підвищенню конкурентоспроможності українських товарів на світових ринках, забезпеченню економічної безпеки України. Реформа експортної та власне зовнішньоекономічної діяльності, насамперед, промислових підприємств є одним із істотних напрямів перебудови господарського життя країни. Підприємства повинні одержати право самостійного виходу. на зовнішній ринок [2].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Разом з тим, на сучасному етапі експортна діяльність українських підприємств потребує вдосконалення. Цьому, насамперед, повинна сприяти виважена державна політика у зовнішньоекономічній сфері. Бона має бути націленою на: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lastRenderedPageBreak/>
        <w:t>Перепрофілювання підприємств, які в основному працюють на сировині і комплектуючих, що ввозяться із-за кордону, поставки яких є ненадійними й економічно невиправданими;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Випуск нової конкурентоспроможної продукції шляхом надання певних знижок при її експорті;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Підвищення якості продукції, що спрямовується на експорт [3].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Вітчизняний товаровиробник спроможний вийти на світовий ринок лише за умови виробництва якісної продукції, яка б відповідала існуючим запитам і потребам споживачів. Розв’язання цієї проблеми можливе лише за умови вкладення капіталу та впровадження сучасних інноваційних розробок у пріоритетні галузі. У переважній більшості продукція вітчизняних товаровиробників характеризується низьким рівнем якості, що не відповідає світовим стандартам, а також високим рівнем витрат на її виробництво, що в кінцевому підсумку обумовлює низький рівень конкурентоспроможності на зарубіжних ринках [1].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 xml:space="preserve">Удосконалення експорту неможливо розглядати ізольовано, без врахування взаємозалежності між станом економіки й ефективністю зовнішньоекономічних відносин, а також особливостей сучасної економічної кризи та зарубіжного досвіду розвитку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експортоспроможних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виробництв. Структура експорту України визначається потребами зарубіжного ринку і спеціалізацією її економіки як частини народногосподарського комплексу колишнього СРСР. Остання обставина і сьогодні обумовлює інерційність галузевої та товарної структури економіки України [4].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Оцінка ефективності експорту повинна здійснюватися на підставі таких показників, як обсяги експорту продукції, прибуток від зовнішньоекономічної діяльності. Варто зазначити, що окрім обсягів експорту, на величину прибутку впливають внутрішні і зовнішні фактори (зміна цін на сировину і кінцеву продукцію, зміна собівартості продукції, її структура, асортимент, якість продукції, поточний курс акцій, ставки податків та митних тарифів) [5].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 xml:space="preserve">Визначення економічної ефективності ставить за мету на підставі порівняння можливих варіантів співробітництва із закордонними партнерами </w:t>
      </w:r>
      <w:r w:rsidRPr="00DC7AC5">
        <w:rPr>
          <w:rFonts w:ascii="Times New Roman" w:hAnsi="Times New Roman" w:cs="Times New Roman"/>
          <w:sz w:val="28"/>
          <w:szCs w:val="28"/>
        </w:rPr>
        <w:lastRenderedPageBreak/>
        <w:t>сприяти удосконаленню структури експорту і забезпеченню на цій підставі високоприбуткової роботи підприємства. Ефективність є функцією правильної кон’юнктурно-цінової політики підприємства у зовнішньоекономічній діяльності.</w:t>
      </w:r>
    </w:p>
    <w:p w:rsidR="00DC7AC5" w:rsidRPr="00DC7AC5" w:rsidRDefault="00DC7AC5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Список літератури</w:t>
      </w:r>
    </w:p>
    <w:p w:rsidR="00DC7AC5" w:rsidRPr="00DC7AC5" w:rsidRDefault="00DC7AC5" w:rsidP="00DC7AC5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Вівчар О. I. Основні аспекти підвищення ефективності зовнішньоекономічної діяльності підприємств / Оксана Вівчар // Галицький економічний вісник. — 2009. — № 2. — С. 24-30</w:t>
      </w:r>
    </w:p>
    <w:p w:rsidR="00DC7AC5" w:rsidRPr="00DC7AC5" w:rsidRDefault="00DC7AC5" w:rsidP="00DC7AC5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Завьялов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Проблемы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международной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конкурентоспособности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товаропроизводителей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пути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их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решения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// Маркетинг. – 2008. - № 10. – С. 45-49.</w:t>
      </w:r>
    </w:p>
    <w:p w:rsidR="00DC7AC5" w:rsidRPr="00DC7AC5" w:rsidRDefault="00DC7AC5" w:rsidP="00DC7AC5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 xml:space="preserve">Щербак В. Г.,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Лозенко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А. П. Проблеми проникнення вітчизняних підприємств на зовнішні ринки // Фінанси України. – 1999. - № 4. – С. 58-61.</w:t>
      </w:r>
    </w:p>
    <w:p w:rsidR="00DC7AC5" w:rsidRPr="00DC7AC5" w:rsidRDefault="00DC7AC5" w:rsidP="00DC7AC5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C7AC5">
        <w:rPr>
          <w:rFonts w:ascii="Times New Roman" w:hAnsi="Times New Roman" w:cs="Times New Roman"/>
          <w:sz w:val="28"/>
          <w:szCs w:val="28"/>
        </w:rPr>
        <w:t>Скоропад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І.С.,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Герасименко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С.І. Ефективність маркетингових заходів у системі зовнішньоторговельних зв’язків. // Вісник національного університету </w:t>
      </w:r>
      <w:proofErr w:type="spellStart"/>
      <w:r w:rsidRPr="00DC7AC5">
        <w:rPr>
          <w:rFonts w:ascii="Times New Roman" w:hAnsi="Times New Roman" w:cs="Times New Roman"/>
          <w:sz w:val="28"/>
          <w:szCs w:val="28"/>
        </w:rPr>
        <w:t>„Львівська</w:t>
      </w:r>
      <w:proofErr w:type="spellEnd"/>
      <w:r w:rsidRPr="00DC7AC5">
        <w:rPr>
          <w:rFonts w:ascii="Times New Roman" w:hAnsi="Times New Roman" w:cs="Times New Roman"/>
          <w:sz w:val="28"/>
          <w:szCs w:val="28"/>
        </w:rPr>
        <w:t xml:space="preserve"> політехніка”. - 2003. - №469. - С. 498-502.</w:t>
      </w:r>
    </w:p>
    <w:p w:rsidR="00DC7AC5" w:rsidRPr="00DC7AC5" w:rsidRDefault="00DC7AC5" w:rsidP="00DC7AC5">
      <w:pPr>
        <w:pStyle w:val="a4"/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AC5">
        <w:rPr>
          <w:rFonts w:ascii="Times New Roman" w:hAnsi="Times New Roman" w:cs="Times New Roman"/>
          <w:sz w:val="28"/>
          <w:szCs w:val="28"/>
        </w:rPr>
        <w:t>Соболєва-Терещенко О.А. Комплексна оцінка експорту товарів // Економіка. Фінанси. Право. - 2001. - №2. - С. 12-13.</w:t>
      </w:r>
    </w:p>
    <w:p w:rsidR="00102E04" w:rsidRPr="00DC7AC5" w:rsidRDefault="00102E04" w:rsidP="00DC7AC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02E04" w:rsidRPr="00DC7A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8008E"/>
    <w:multiLevelType w:val="hybridMultilevel"/>
    <w:tmpl w:val="F10E2818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95A52CA"/>
    <w:multiLevelType w:val="multilevel"/>
    <w:tmpl w:val="B35A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E67BA3"/>
    <w:multiLevelType w:val="multilevel"/>
    <w:tmpl w:val="CF3CD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D2A"/>
    <w:rsid w:val="00102E04"/>
    <w:rsid w:val="001165C7"/>
    <w:rsid w:val="00370D85"/>
    <w:rsid w:val="00547D2A"/>
    <w:rsid w:val="005716CD"/>
    <w:rsid w:val="00DC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7A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DC7AC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4">
    <w:name w:val="List Paragraph"/>
    <w:basedOn w:val="a"/>
    <w:uiPriority w:val="34"/>
    <w:qFormat/>
    <w:rsid w:val="00DC7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C7A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DC7AC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4">
    <w:name w:val="List Paragraph"/>
    <w:basedOn w:val="a"/>
    <w:uiPriority w:val="34"/>
    <w:qFormat/>
    <w:rsid w:val="00DC7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3028</Words>
  <Characters>1727</Characters>
  <Application>Microsoft Office Word</Application>
  <DocSecurity>0</DocSecurity>
  <Lines>14</Lines>
  <Paragraphs>9</Paragraphs>
  <ScaleCrop>false</ScaleCrop>
  <Company/>
  <LinksUpToDate>false</LinksUpToDate>
  <CharactersWithSpaces>4746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</dc:creator>
  <cp:keywords/>
  <dc:description/>
  <cp:lastModifiedBy>Андрій</cp:lastModifiedBy>
  <cp:revision>2</cp:revision>
  <dcterms:created xsi:type="dcterms:W3CDTF">2017-01-27T16:27:00Z</dcterms:created>
  <dcterms:modified xsi:type="dcterms:W3CDTF">2017-01-27T16:29:00Z</dcterms:modified>
</cp:coreProperties>
</file>