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32A8" w:rsidRDefault="00DD1CE9" w:rsidP="00DD1CE9">
      <w:pPr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Сидор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Ірина Петрівна</w:t>
      </w:r>
    </w:p>
    <w:p w:rsidR="00DD1CE9" w:rsidRPr="00DD1CE9" w:rsidRDefault="00DD1CE9" w:rsidP="00DD1CE9">
      <w:pPr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., доцент кафедри фінансів імені С.І. Юрія</w:t>
      </w:r>
    </w:p>
    <w:p w:rsidR="00DD1CE9" w:rsidRDefault="00DD1CE9" w:rsidP="00DD1CE9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DD1CE9" w:rsidRPr="00285E42" w:rsidRDefault="00285E42" w:rsidP="00DD1CE9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285E4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НАПРЯМИ ПІДВИЩЕННЯ ЕКОЛОГІЧНОЇ ЕФЕКТИВНОСТІ </w:t>
      </w:r>
    </w:p>
    <w:p w:rsidR="00285E42" w:rsidRPr="00285E42" w:rsidRDefault="00285E42" w:rsidP="00285E42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285E4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СПРАВЛЯННЯ РЕСУРСНИХ ПЛАТЕЖІВ В УКРАЇНІ</w:t>
      </w:r>
    </w:p>
    <w:p w:rsidR="000879C6" w:rsidRPr="00DD1CE9" w:rsidRDefault="000879C6" w:rsidP="000879C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A173E1" w:rsidRPr="00A173E1" w:rsidRDefault="00A173E1" w:rsidP="00A173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справляють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величезний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добробут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нації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обумовлено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перш за все,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173E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173E1">
        <w:rPr>
          <w:rFonts w:ascii="Times New Roman" w:hAnsi="Times New Roman" w:cs="Times New Roman"/>
          <w:sz w:val="28"/>
          <w:szCs w:val="28"/>
        </w:rPr>
        <w:t>ідкістю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виснаженням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Непродумана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державна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загрожує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благополуччю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поколінь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зачіпають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державні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політичну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роль, тому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стратегічне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природокористуванням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173E1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A173E1">
        <w:rPr>
          <w:rFonts w:ascii="Times New Roman" w:hAnsi="Times New Roman" w:cs="Times New Roman"/>
          <w:sz w:val="28"/>
          <w:szCs w:val="28"/>
        </w:rPr>
        <w:t>ієї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>.</w:t>
      </w:r>
    </w:p>
    <w:p w:rsidR="00A173E1" w:rsidRPr="00A173E1" w:rsidRDefault="00A173E1" w:rsidP="00A173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173E1">
        <w:rPr>
          <w:rFonts w:ascii="Times New Roman" w:hAnsi="Times New Roman" w:cs="Times New Roman"/>
          <w:sz w:val="28"/>
          <w:szCs w:val="28"/>
        </w:rPr>
        <w:t>Ресурсний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сектор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секторів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державного та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місцевих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бюджетів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актуальною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платежів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вилучення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одержаних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використанн</w:t>
      </w:r>
      <w:proofErr w:type="gramEnd"/>
      <w:r w:rsidRPr="00A173E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достатніх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стимулів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сектор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>.</w:t>
      </w:r>
    </w:p>
    <w:p w:rsidR="00A173E1" w:rsidRPr="00A173E1" w:rsidRDefault="00A173E1" w:rsidP="00A173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Фундаментальні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ресурсних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платежів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не просто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податкі</w:t>
      </w:r>
      <w:proofErr w:type="gramStart"/>
      <w:r w:rsidRPr="00A173E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173E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налагодження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173E1">
        <w:rPr>
          <w:rFonts w:ascii="Times New Roman" w:hAnsi="Times New Roman" w:cs="Times New Roman"/>
          <w:sz w:val="28"/>
          <w:szCs w:val="28"/>
        </w:rPr>
        <w:t>ними</w:t>
      </w:r>
      <w:proofErr w:type="gramEnd"/>
      <w:r w:rsidRPr="00A173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постійного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73E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173E1">
        <w:rPr>
          <w:rFonts w:ascii="Times New Roman" w:hAnsi="Times New Roman" w:cs="Times New Roman"/>
          <w:sz w:val="28"/>
          <w:szCs w:val="28"/>
        </w:rPr>
        <w:t xml:space="preserve"> форм. </w:t>
      </w:r>
    </w:p>
    <w:p w:rsidR="000879C6" w:rsidRPr="005F2004" w:rsidRDefault="005F2004" w:rsidP="005F20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Україні п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латежі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користування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природними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ресурсами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окрему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r w:rsidR="008D2336">
        <w:rPr>
          <w:rFonts w:ascii="Times New Roman" w:hAnsi="Times New Roman" w:cs="Times New Roman"/>
          <w:sz w:val="28"/>
          <w:szCs w:val="28"/>
          <w:lang w:val="uk-UA"/>
        </w:rPr>
        <w:t>групу</w:t>
      </w:r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зборів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обов’язкових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платежів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ресурсних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платежів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285E42" w:rsidRPr="00285E42">
        <w:rPr>
          <w:rFonts w:ascii="Times New Roman" w:hAnsi="Times New Roman" w:cs="Times New Roman"/>
          <w:sz w:val="28"/>
          <w:szCs w:val="28"/>
        </w:rPr>
        <w:t>пов’язан</w:t>
      </w:r>
      <w:proofErr w:type="gramEnd"/>
      <w:r w:rsidR="00285E42" w:rsidRPr="00285E4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, в першу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призначенням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конкретного виду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механізмом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користування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Ресурсні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платежі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вагомих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lastRenderedPageBreak/>
        <w:t>інструментів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податкового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перешкоджати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зростанню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5E42" w:rsidRPr="00285E42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285E42" w:rsidRPr="00285E42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</w:rPr>
        <w:t>, с. 25</w:t>
      </w:r>
      <w:r w:rsidR="00285E42" w:rsidRPr="00285E42">
        <w:rPr>
          <w:rFonts w:ascii="Times New Roman" w:hAnsi="Times New Roman" w:cs="Times New Roman"/>
          <w:sz w:val="28"/>
          <w:szCs w:val="28"/>
        </w:rPr>
        <w:t>]</w:t>
      </w:r>
      <w:r w:rsidR="00285E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79C6" w:rsidRPr="00285E42" w:rsidRDefault="000879C6" w:rsidP="00285E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Нині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екологічна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складова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вітчизняної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податкової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системи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85E42">
        <w:rPr>
          <w:rFonts w:ascii="Times New Roman" w:eastAsia="Calibri" w:hAnsi="Times New Roman" w:cs="Times New Roman"/>
          <w:sz w:val="28"/>
          <w:szCs w:val="28"/>
          <w:lang w:val="uk-UA"/>
        </w:rPr>
        <w:t>представлена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рентними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</w:rPr>
        <w:t>платежами</w:t>
      </w:r>
      <w:r w:rsidR="00285E42" w:rsidRPr="00285E42">
        <w:rPr>
          <w:rFonts w:ascii="Times New Roman" w:hAnsi="Times New Roman" w:cs="Times New Roman"/>
          <w:sz w:val="28"/>
          <w:szCs w:val="28"/>
        </w:rPr>
        <w:t xml:space="preserve"> </w:t>
      </w:r>
      <w:r w:rsidRPr="00285E42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користування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надрами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водними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лісовими, </w:t>
      </w:r>
      <w:r w:rsidRPr="000879C6">
        <w:rPr>
          <w:rFonts w:ascii="Times New Roman" w:eastAsia="Calibri" w:hAnsi="Times New Roman" w:cs="Times New Roman"/>
          <w:sz w:val="28"/>
          <w:szCs w:val="28"/>
        </w:rPr>
        <w:t>ресурсами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),  </w:t>
      </w:r>
      <w:r w:rsidRPr="000879C6">
        <w:rPr>
          <w:rFonts w:ascii="Times New Roman" w:eastAsia="Calibri" w:hAnsi="Times New Roman" w:cs="Times New Roman"/>
          <w:sz w:val="28"/>
          <w:szCs w:val="28"/>
        </w:rPr>
        <w:t>платою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</w:rPr>
        <w:t>за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</w:rPr>
        <w:t>землю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орендною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</w:rPr>
        <w:t>платою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екологічним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податком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(</w:t>
      </w:r>
      <w:bookmarkStart w:id="0" w:name="n5962"/>
      <w:bookmarkEnd w:id="0"/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скиди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забруднюючих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речовин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безпосередньо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</w:rPr>
        <w:t>у</w:t>
      </w:r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водні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об</w:t>
      </w:r>
      <w:r w:rsidRPr="00285E42">
        <w:rPr>
          <w:rFonts w:ascii="Times New Roman" w:eastAsia="Calibri" w:hAnsi="Times New Roman" w:cs="Times New Roman"/>
          <w:sz w:val="28"/>
          <w:szCs w:val="28"/>
        </w:rPr>
        <w:t>'</w:t>
      </w:r>
      <w:r w:rsidRPr="000879C6">
        <w:rPr>
          <w:rFonts w:ascii="Times New Roman" w:eastAsia="Calibri" w:hAnsi="Times New Roman" w:cs="Times New Roman"/>
          <w:sz w:val="28"/>
          <w:szCs w:val="28"/>
        </w:rPr>
        <w:t>єкти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>;</w:t>
      </w:r>
      <w:bookmarkStart w:id="1" w:name="n5963"/>
      <w:bookmarkEnd w:id="1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розміщення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відходів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>;</w:t>
      </w:r>
      <w:bookmarkStart w:id="2" w:name="n5965"/>
      <w:bookmarkEnd w:id="2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утворення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радіоактивних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відходів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>;</w:t>
      </w:r>
      <w:bookmarkStart w:id="3" w:name="n5966"/>
      <w:bookmarkEnd w:id="3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тимчасове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зберігання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радіоактивних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відходів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>;</w:t>
      </w:r>
      <w:proofErr w:type="gram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які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є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загальнодержавними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обов</w:t>
      </w:r>
      <w:r w:rsidRPr="00285E42">
        <w:rPr>
          <w:rFonts w:ascii="Times New Roman" w:eastAsia="Calibri" w:hAnsi="Times New Roman" w:cs="Times New Roman"/>
          <w:sz w:val="28"/>
          <w:szCs w:val="28"/>
        </w:rPr>
        <w:t>'</w:t>
      </w:r>
      <w:r w:rsidRPr="000879C6">
        <w:rPr>
          <w:rFonts w:ascii="Times New Roman" w:eastAsia="Calibri" w:hAnsi="Times New Roman" w:cs="Times New Roman"/>
          <w:sz w:val="28"/>
          <w:szCs w:val="28"/>
        </w:rPr>
        <w:t>язковими</w:t>
      </w:r>
      <w:proofErr w:type="spellEnd"/>
      <w:r w:rsidRPr="00285E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</w:rPr>
        <w:t>платежами</w:t>
      </w:r>
      <w:r w:rsidRPr="00285E4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879C6" w:rsidRPr="001954BD" w:rsidRDefault="000879C6" w:rsidP="000879C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Основною метою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запровадження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вітчизняну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систему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оподаткування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ресурсних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платежів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те,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вони по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клика</w:t>
      </w:r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сприяти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зменшенню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негативного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впливу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навколишнє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природне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середовище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заохочувати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економного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споживання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природних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ресурсів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альтернативних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дж</w:t>
      </w:r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ерел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енергії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Проте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Україні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ні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набрання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чинності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одаткового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кодексу </w:t>
      </w:r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У</w:t>
      </w:r>
      <w:r w:rsidR="00285E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країни</w:t>
      </w:r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ісля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його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запровадження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практично не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використовується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стимулююча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ресурсних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плат</w:t>
      </w:r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ежів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proofErr w:type="gram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Екологічне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оподаткування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не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здійснює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переорієнтацію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принципів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оподаткування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плати за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фактично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спричинену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шкоду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довкіллю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запобігання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шкідливому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впливу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насамперед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повинно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відбуватись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через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техніко-технологічне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вдосконалення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галузей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економіки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зокрема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промисловості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Реалізація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цього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принципу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спрямована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стимулююче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адміністрування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ресу</w:t>
      </w:r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рсних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платежів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</w:t>
      </w:r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раціональне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викорис</w:t>
      </w:r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тання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навколишнього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85E42">
        <w:rPr>
          <w:rFonts w:ascii="Times New Roman" w:eastAsia="Calibri" w:hAnsi="Times New Roman" w:cs="Times New Roman"/>
          <w:sz w:val="28"/>
          <w:szCs w:val="28"/>
          <w:lang w:eastAsia="ru-RU"/>
        </w:rPr>
        <w:t>середовища</w:t>
      </w:r>
      <w:proofErr w:type="spellEnd"/>
      <w:proofErr w:type="gramEnd"/>
      <w:r w:rsidR="00285E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</w:t>
      </w:r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інноваційний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техніко-технологічного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потенціалу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  <w:lang w:eastAsia="ru-RU"/>
        </w:rPr>
        <w:t>промисловості</w:t>
      </w:r>
      <w:proofErr w:type="spellEnd"/>
      <w:r w:rsidR="001954B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1954BD" w:rsidRPr="00285E42">
        <w:rPr>
          <w:rFonts w:ascii="Times New Roman" w:eastAsia="Calibri" w:hAnsi="Times New Roman" w:cs="Times New Roman"/>
          <w:sz w:val="28"/>
          <w:szCs w:val="28"/>
        </w:rPr>
        <w:t>[</w:t>
      </w:r>
      <w:r w:rsidR="001954BD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1954BD" w:rsidRPr="00285E4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1954BD" w:rsidRPr="000879C6">
        <w:rPr>
          <w:rFonts w:ascii="Times New Roman" w:eastAsia="Calibri" w:hAnsi="Times New Roman" w:cs="Times New Roman"/>
          <w:sz w:val="28"/>
          <w:szCs w:val="28"/>
        </w:rPr>
        <w:t>с</w:t>
      </w:r>
      <w:r w:rsidR="001954BD" w:rsidRPr="00285E4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1954BD">
        <w:rPr>
          <w:rFonts w:ascii="Times New Roman" w:eastAsia="Calibri" w:hAnsi="Times New Roman" w:cs="Times New Roman"/>
          <w:sz w:val="28"/>
          <w:szCs w:val="28"/>
          <w:lang w:val="uk-UA"/>
        </w:rPr>
        <w:t>83</w:t>
      </w:r>
      <w:r w:rsidR="001954BD" w:rsidRPr="00285E42">
        <w:rPr>
          <w:rFonts w:ascii="Times New Roman" w:eastAsia="Calibri" w:hAnsi="Times New Roman" w:cs="Times New Roman"/>
          <w:sz w:val="28"/>
          <w:szCs w:val="28"/>
        </w:rPr>
        <w:t>]</w:t>
      </w:r>
      <w:r w:rsidR="001954B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0879C6" w:rsidRPr="000879C6" w:rsidRDefault="000879C6" w:rsidP="000879C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За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існуючої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практики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стягнення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платежів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до бюджету та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системи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розподілу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державних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коштів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»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складова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податково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системи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Україні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має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яскраво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виражений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фіскальний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характер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спрямована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здебільшого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поповнення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бюджетних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коштів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по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суті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за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рахунок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експлуатації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забруднення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природного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середовища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Крім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того</w:t>
      </w:r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,с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кладається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враження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держава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переважно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декларативно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вирішує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проблеми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збереження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довкілля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взагалі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виступає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таким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суб’єктом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природокористування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котрому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насправді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lastRenderedPageBreak/>
        <w:t>вигідне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заподіяння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шкоди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компенсація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за яку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вигляді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зборів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штрафів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85E42">
        <w:rPr>
          <w:rFonts w:ascii="Times New Roman" w:eastAsia="Calibri" w:hAnsi="Times New Roman" w:cs="Times New Roman"/>
          <w:sz w:val="28"/>
          <w:szCs w:val="28"/>
          <w:lang w:val="uk-UA"/>
        </w:rPr>
        <w:t>формує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бюджетн</w:t>
      </w:r>
      <w:proofErr w:type="spellEnd"/>
      <w:r w:rsidR="00285E42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фонд</w:t>
      </w:r>
      <w:r w:rsidR="00285E42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охорони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природи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0879C6" w:rsidRPr="000879C6" w:rsidRDefault="000879C6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розвинутих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країнах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св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іту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Швеції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Данії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Нідерландах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Великобританії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Норвегії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Німеччині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Італії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реалізуються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 рамках «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зеленої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податкової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реформи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тобто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вони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вводяться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податкову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систему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країни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урахуванням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взаємодії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іншими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неекологічними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) платежами,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дозволяє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врахувати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ефект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податкової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взаємодії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» та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загальне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податкове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навантаження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юридичних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осіб</w:t>
      </w:r>
      <w:proofErr w:type="spellEnd"/>
      <w:r w:rsidR="005F20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F2004" w:rsidRPr="005F2004">
        <w:rPr>
          <w:rFonts w:ascii="Times New Roman" w:eastAsia="Calibri" w:hAnsi="Times New Roman" w:cs="Times New Roman"/>
          <w:sz w:val="28"/>
          <w:szCs w:val="28"/>
        </w:rPr>
        <w:t>[</w:t>
      </w:r>
      <w:r w:rsidR="005F2004">
        <w:rPr>
          <w:rFonts w:ascii="Times New Roman" w:eastAsia="Calibri" w:hAnsi="Times New Roman" w:cs="Times New Roman"/>
          <w:sz w:val="28"/>
          <w:szCs w:val="28"/>
          <w:lang w:val="uk-UA"/>
        </w:rPr>
        <w:t>4, с. 22</w:t>
      </w:r>
      <w:r w:rsidR="005F2004" w:rsidRPr="005F2004">
        <w:rPr>
          <w:rFonts w:ascii="Times New Roman" w:eastAsia="Calibri" w:hAnsi="Times New Roman" w:cs="Times New Roman"/>
          <w:sz w:val="28"/>
          <w:szCs w:val="28"/>
        </w:rPr>
        <w:t>]</w:t>
      </w:r>
      <w:r w:rsidRPr="000879C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879C6" w:rsidRPr="000879C6" w:rsidRDefault="00050E04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 Україні з метою</w:t>
      </w:r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удосконалення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екологічного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оподаткування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необхідним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є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перш за все:</w:t>
      </w:r>
    </w:p>
    <w:p w:rsidR="000879C6" w:rsidRPr="000879C6" w:rsidRDefault="000879C6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проведення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постійного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моніторингу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впливу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зростання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ставки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івень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забруднення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довкілля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користування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природними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ресурсами та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господарську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діяльність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підприємств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метою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забезпечення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принцип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забруднювач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платить»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 також вплив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ставик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екологічного податку 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фінансову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діяльність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підприємств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середньостроков</w:t>
      </w:r>
      <w:r w:rsidR="00050E04">
        <w:rPr>
          <w:rFonts w:ascii="Times New Roman" w:eastAsia="Calibri" w:hAnsi="Times New Roman" w:cs="Times New Roman"/>
          <w:sz w:val="28"/>
          <w:szCs w:val="28"/>
        </w:rPr>
        <w:t>ій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</w:rPr>
        <w:t>довгостроковій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</w:rPr>
        <w:t>перспективі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79C6" w:rsidRPr="000879C6" w:rsidRDefault="000879C6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запровадження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механізму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постійної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щорічної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індексації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нормативних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показників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ідповідно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рівня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інфляції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зміни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цін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товаровиробників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тощо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79C6" w:rsidRPr="00050E04" w:rsidRDefault="000879C6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забезпечення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посл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ідовн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застосування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принципу «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забруднювач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платить»,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урахуванням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розширення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бази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оподаткування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інших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потенці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й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них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можливостей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відповідних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фінансових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інструментів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зокрема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широке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запровадження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механізму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торгівлі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правами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викиди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податків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продукти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використ</w:t>
      </w:r>
      <w:r w:rsidR="00050E04">
        <w:rPr>
          <w:rFonts w:ascii="Times New Roman" w:eastAsia="Calibri" w:hAnsi="Times New Roman" w:cs="Times New Roman"/>
          <w:sz w:val="28"/>
          <w:szCs w:val="28"/>
        </w:rPr>
        <w:t>ання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</w:rPr>
        <w:t>яких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</w:rPr>
        <w:t>спричиняє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50E04">
        <w:rPr>
          <w:rFonts w:ascii="Times New Roman" w:eastAsia="Calibri" w:hAnsi="Times New Roman" w:cs="Times New Roman"/>
          <w:sz w:val="28"/>
          <w:szCs w:val="28"/>
        </w:rPr>
        <w:t>забруднення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довкілля;</w:t>
      </w:r>
    </w:p>
    <w:p w:rsidR="000879C6" w:rsidRPr="000879C6" w:rsidRDefault="00050E04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визначення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для кожного виду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природних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ресурсів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т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ієї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частк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платежів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за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користування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ними, яка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матиме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природоохоронне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спрямування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надходитиме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до</w:t>
      </w:r>
      <w:proofErr w:type="gram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відповідних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бюджетів</w:t>
      </w:r>
      <w:proofErr w:type="spellEnd"/>
      <w:r w:rsidR="000879C6" w:rsidRPr="000879C6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79C6" w:rsidRPr="000879C6" w:rsidRDefault="000879C6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враховуючи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сучасні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тенденції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розвитку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ресурсні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платежі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повинні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стимулювати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зменшення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забруднення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навколишнього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середовища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забезпечувати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F2004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proofErr w:type="spellStart"/>
      <w:r w:rsidR="005F2004">
        <w:rPr>
          <w:rFonts w:ascii="Times New Roman" w:eastAsia="Calibri" w:hAnsi="Times New Roman" w:cs="Times New Roman"/>
          <w:sz w:val="28"/>
          <w:szCs w:val="28"/>
        </w:rPr>
        <w:t>ережливе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ставлення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нього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ід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час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проведення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господарської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діяльності</w:t>
      </w:r>
      <w:proofErr w:type="spellEnd"/>
      <w:r w:rsidR="005F20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F2004" w:rsidRPr="005F2004">
        <w:rPr>
          <w:rFonts w:ascii="Times New Roman" w:eastAsia="Calibri" w:hAnsi="Times New Roman" w:cs="Times New Roman"/>
          <w:sz w:val="28"/>
          <w:szCs w:val="28"/>
        </w:rPr>
        <w:t>[</w:t>
      </w:r>
      <w:r w:rsidR="005F2004">
        <w:rPr>
          <w:rFonts w:ascii="Times New Roman" w:eastAsia="Calibri" w:hAnsi="Times New Roman" w:cs="Times New Roman"/>
          <w:sz w:val="28"/>
          <w:szCs w:val="28"/>
          <w:lang w:val="uk-UA"/>
        </w:rPr>
        <w:t>3, с. 56</w:t>
      </w:r>
      <w:r w:rsidR="005F2004" w:rsidRPr="005F2004">
        <w:rPr>
          <w:rFonts w:ascii="Times New Roman" w:eastAsia="Calibri" w:hAnsi="Times New Roman" w:cs="Times New Roman"/>
          <w:sz w:val="28"/>
          <w:szCs w:val="28"/>
        </w:rPr>
        <w:t>]</w:t>
      </w:r>
      <w:r w:rsidRPr="000879C6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79C6" w:rsidRPr="000879C6" w:rsidRDefault="000879C6" w:rsidP="000879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–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екологічне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оподаткування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має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сприяти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впровадженню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виробництво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чистих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ресурсо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та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енергозберігаючих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маловідходних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технологій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>;</w:t>
      </w:r>
    </w:p>
    <w:p w:rsidR="000879C6" w:rsidRPr="00050E04" w:rsidRDefault="000879C6" w:rsidP="00050E04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– система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екологічного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оподаткування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повинна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вписуватись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загальну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систему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оподаткування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при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цьому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бути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доволі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гнучкою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щоб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забезпечити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сталий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розвиток</w:t>
      </w:r>
      <w:proofErr w:type="spellEnd"/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економіки країни</w:t>
      </w:r>
      <w:r w:rsidRPr="000879C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879C6" w:rsidRPr="00050E04" w:rsidRDefault="000879C6" w:rsidP="000879C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метою вдосконалення системи управління природними ресурсами на територіальному рівні, а 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відтак</w:t>
      </w:r>
      <w:r w:rsidRP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підвищенн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Pr="00050E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економічної та екологічної ефективності ресурсних платежів, необхідно реалізувати відповідний комплекс першочергових заходів</w:t>
      </w:r>
      <w:r w:rsidR="00050E04">
        <w:rPr>
          <w:rFonts w:ascii="Times New Roman" w:eastAsia="Calibri" w:hAnsi="Times New Roman" w:cs="Times New Roman"/>
          <w:sz w:val="28"/>
          <w:szCs w:val="28"/>
          <w:lang w:val="uk-UA"/>
        </w:rPr>
        <w:t>. Насамперед, на нашу думку, необхідно</w:t>
      </w:r>
      <w:r w:rsidRPr="00050E04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A2015E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>розробити корпоративно-партнерські схеми взаємодії державного та приватного секторів у сфері використання природних ресурсів;</w:t>
      </w:r>
    </w:p>
    <w:p w:rsidR="00A2015E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 xml:space="preserve">впровадити інноваційні форми управління експлуатацією природно-ресурсних об’єктів (структурні, проектні, </w:t>
      </w:r>
      <w:proofErr w:type="spellStart"/>
      <w:r w:rsidRPr="000879C6">
        <w:t>кластерні</w:t>
      </w:r>
      <w:proofErr w:type="spellEnd"/>
      <w:r w:rsidRPr="000879C6">
        <w:t>, корпоративні);</w:t>
      </w:r>
    </w:p>
    <w:p w:rsidR="00A2015E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>удосконалити контроль за станом природно ресурсних об’єктів на засадах корпоративної соціальної відповідальності;</w:t>
      </w:r>
    </w:p>
    <w:p w:rsidR="00A2015E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>упорядкувати відносини володіння, розпорядження та використання територіальни</w:t>
      </w:r>
      <w:r w:rsidR="00A2015E">
        <w:t>ми</w:t>
      </w:r>
      <w:r w:rsidRPr="000879C6">
        <w:t xml:space="preserve"> природн</w:t>
      </w:r>
      <w:r w:rsidR="00A2015E">
        <w:t>ими</w:t>
      </w:r>
      <w:r w:rsidRPr="000879C6">
        <w:t xml:space="preserve"> ресурс</w:t>
      </w:r>
      <w:r w:rsidR="00A2015E">
        <w:t>ами</w:t>
      </w:r>
      <w:r w:rsidRPr="000879C6">
        <w:t xml:space="preserve"> на засадах делегування відповідних повноважень;</w:t>
      </w:r>
    </w:p>
    <w:p w:rsidR="00A2015E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>здійснити комплексну оцінк</w:t>
      </w:r>
      <w:r w:rsidR="00A2015E">
        <w:t>у</w:t>
      </w:r>
      <w:r w:rsidRPr="000879C6">
        <w:t xml:space="preserve"> регіональних природних ресурсів, підвищити капіталізацію природних ресурсів на основі природно-ресурсної ренти;</w:t>
      </w:r>
    </w:p>
    <w:p w:rsidR="00A2015E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>запровадити на основі концепту муніципального управління систему паритетної участі владних та бізнес структур в управлінні природно-ресурсними комплексами шляхом створення корпорацій сталого розвитку регіонів;</w:t>
      </w:r>
    </w:p>
    <w:p w:rsidR="000879C6" w:rsidRPr="000879C6" w:rsidRDefault="000879C6" w:rsidP="00A2015E">
      <w:pPr>
        <w:pStyle w:val="a3"/>
        <w:numPr>
          <w:ilvl w:val="0"/>
          <w:numId w:val="1"/>
        </w:numPr>
        <w:spacing w:line="360" w:lineRule="auto"/>
        <w:ind w:left="0" w:firstLine="426"/>
        <w:jc w:val="both"/>
      </w:pPr>
      <w:r w:rsidRPr="000879C6">
        <w:t>створити на різних територіальних рівнях фонди суверенного добробуту з використанням їх коштів для забезпечення сталого розвитку згідно з місцевими, регіональними та загальнодержавними інтересами.</w:t>
      </w:r>
    </w:p>
    <w:p w:rsidR="000879C6" w:rsidRDefault="000879C6" w:rsidP="000879C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0879C6">
        <w:rPr>
          <w:rFonts w:ascii="Times New Roman" w:eastAsia="Calibri" w:hAnsi="Times New Roman" w:cs="Times New Roman"/>
          <w:sz w:val="28"/>
          <w:szCs w:val="28"/>
        </w:rPr>
        <w:t>Доц</w:t>
      </w:r>
      <w:proofErr w:type="gramEnd"/>
      <w:r w:rsidRPr="000879C6">
        <w:rPr>
          <w:rFonts w:ascii="Times New Roman" w:eastAsia="Calibri" w:hAnsi="Times New Roman" w:cs="Times New Roman"/>
          <w:sz w:val="28"/>
          <w:szCs w:val="28"/>
        </w:rPr>
        <w:t>ільно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підкреслити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сучасних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умовах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еколого-техногенних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кризових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явищ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багатьох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регіонах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тільки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продовжується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скорочення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lastRenderedPageBreak/>
        <w:t>інвестицій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природоохоронну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структуру, а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щорічно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D1CE9">
        <w:rPr>
          <w:rFonts w:ascii="Times New Roman" w:eastAsia="Calibri" w:hAnsi="Times New Roman" w:cs="Times New Roman"/>
          <w:sz w:val="28"/>
          <w:szCs w:val="28"/>
        </w:rPr>
        <w:t>–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як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тенденція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D1CE9">
        <w:rPr>
          <w:rFonts w:ascii="Times New Roman" w:eastAsia="Calibri" w:hAnsi="Times New Roman" w:cs="Times New Roman"/>
          <w:sz w:val="28"/>
          <w:szCs w:val="28"/>
        </w:rPr>
        <w:t>–</w:t>
      </w:r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виконуються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завдання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введення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дію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природоохоронних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об’єктів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впровадження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екологобезпечних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технологій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здійснення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природоохоронного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будівництва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79C6">
        <w:rPr>
          <w:rFonts w:ascii="Times New Roman" w:eastAsia="Calibri" w:hAnsi="Times New Roman" w:cs="Times New Roman"/>
          <w:sz w:val="28"/>
          <w:szCs w:val="28"/>
        </w:rPr>
        <w:t>тощо</w:t>
      </w:r>
      <w:proofErr w:type="spellEnd"/>
      <w:r w:rsidRPr="000879C6">
        <w:rPr>
          <w:rFonts w:ascii="Times New Roman" w:eastAsia="Calibri" w:hAnsi="Times New Roman" w:cs="Times New Roman"/>
          <w:sz w:val="28"/>
          <w:szCs w:val="28"/>
        </w:rPr>
        <w:t>.</w:t>
      </w:r>
      <w:r w:rsidR="00A201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 тому комплекс намічених заходів сприятиме розвитку системи екологічного оподаткування в частині формування фінансових ресурсів задля забезпечення природоохоронних заходів довкілля.</w:t>
      </w:r>
    </w:p>
    <w:p w:rsidR="00A2015E" w:rsidRPr="00A2015E" w:rsidRDefault="00A2015E" w:rsidP="000879C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2015E" w:rsidRDefault="00DD1CE9" w:rsidP="00DD1CE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Список використаних джерел:</w:t>
      </w:r>
    </w:p>
    <w:p w:rsidR="005F2004" w:rsidRDefault="005F2004" w:rsidP="005F2004">
      <w:pPr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2004">
        <w:rPr>
          <w:rFonts w:ascii="Times New Roman" w:hAnsi="Times New Roman" w:cs="Times New Roman"/>
          <w:sz w:val="28"/>
          <w:szCs w:val="28"/>
          <w:lang w:val="uk-UA"/>
        </w:rPr>
        <w:t xml:space="preserve">Авраменко Н.Л. Екологічне оподаткування як складова державного регулювання екологічної безпеки України //Економіка природокористування та охорони навколишнього середовища: монографія/ за ред. </w:t>
      </w:r>
      <w:proofErr w:type="spellStart"/>
      <w:r w:rsidRPr="005F2004">
        <w:rPr>
          <w:rFonts w:ascii="Times New Roman" w:hAnsi="Times New Roman" w:cs="Times New Roman"/>
          <w:sz w:val="28"/>
          <w:szCs w:val="28"/>
          <w:lang w:val="uk-UA"/>
        </w:rPr>
        <w:t>д.е.н</w:t>
      </w:r>
      <w:proofErr w:type="spellEnd"/>
      <w:r w:rsidRPr="005F2004">
        <w:rPr>
          <w:rFonts w:ascii="Times New Roman" w:hAnsi="Times New Roman" w:cs="Times New Roman"/>
          <w:sz w:val="28"/>
          <w:szCs w:val="28"/>
          <w:lang w:val="uk-UA"/>
        </w:rPr>
        <w:t>., проф.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2004">
        <w:rPr>
          <w:rFonts w:ascii="Times New Roman" w:hAnsi="Times New Roman" w:cs="Times New Roman"/>
          <w:sz w:val="28"/>
          <w:szCs w:val="28"/>
          <w:lang w:val="uk-UA"/>
        </w:rPr>
        <w:t>О.І. Маслак. – Кременчук: Кременчуцький національний університет імені Михайла Остроградського, 2012.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250 с</w:t>
      </w:r>
      <w:r w:rsidRPr="005F20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2004" w:rsidRDefault="005F2004" w:rsidP="005F2004">
      <w:pPr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2004">
        <w:rPr>
          <w:rFonts w:ascii="Times New Roman" w:hAnsi="Times New Roman" w:cs="Times New Roman"/>
          <w:sz w:val="28"/>
          <w:szCs w:val="28"/>
          <w:lang w:val="uk-UA"/>
        </w:rPr>
        <w:t>Віленчук</w:t>
      </w:r>
      <w:proofErr w:type="spellEnd"/>
      <w:r w:rsidRPr="005F2004">
        <w:rPr>
          <w:rFonts w:ascii="Times New Roman" w:hAnsi="Times New Roman" w:cs="Times New Roman"/>
          <w:sz w:val="28"/>
          <w:szCs w:val="28"/>
          <w:lang w:val="uk-UA"/>
        </w:rPr>
        <w:t xml:space="preserve"> О. Гармонізація єдиного </w:t>
      </w:r>
      <w:proofErr w:type="spellStart"/>
      <w:r w:rsidRPr="005F2004">
        <w:rPr>
          <w:rFonts w:ascii="Times New Roman" w:hAnsi="Times New Roman" w:cs="Times New Roman"/>
          <w:sz w:val="28"/>
          <w:szCs w:val="28"/>
          <w:lang w:val="uk-UA"/>
        </w:rPr>
        <w:t>еколого-економічного</w:t>
      </w:r>
      <w:proofErr w:type="spellEnd"/>
      <w:r w:rsidRPr="005F2004">
        <w:rPr>
          <w:rFonts w:ascii="Times New Roman" w:hAnsi="Times New Roman" w:cs="Times New Roman"/>
          <w:sz w:val="28"/>
          <w:szCs w:val="28"/>
          <w:lang w:val="uk-UA"/>
        </w:rPr>
        <w:t xml:space="preserve"> простору України / О. </w:t>
      </w:r>
      <w:proofErr w:type="spellStart"/>
      <w:r w:rsidRPr="005F2004">
        <w:rPr>
          <w:rFonts w:ascii="Times New Roman" w:hAnsi="Times New Roman" w:cs="Times New Roman"/>
          <w:sz w:val="28"/>
          <w:szCs w:val="28"/>
          <w:lang w:val="uk-UA"/>
        </w:rPr>
        <w:t>Віленчук</w:t>
      </w:r>
      <w:proofErr w:type="spellEnd"/>
      <w:r w:rsidRPr="005F2004">
        <w:rPr>
          <w:rFonts w:ascii="Times New Roman" w:hAnsi="Times New Roman" w:cs="Times New Roman"/>
          <w:sz w:val="28"/>
          <w:szCs w:val="28"/>
          <w:lang w:val="uk-UA"/>
        </w:rPr>
        <w:t xml:space="preserve"> // Економіка України. – 2011. – № 3 (568). – С. 80-91.</w:t>
      </w:r>
    </w:p>
    <w:p w:rsidR="005F2004" w:rsidRDefault="005F2004" w:rsidP="005F2004">
      <w:pPr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Доброовольска</w:t>
      </w:r>
      <w:proofErr w:type="spellEnd"/>
      <w:r w:rsidRPr="005F2004">
        <w:rPr>
          <w:rFonts w:ascii="Times New Roman" w:hAnsi="Times New Roman" w:cs="Times New Roman"/>
          <w:sz w:val="28"/>
          <w:szCs w:val="28"/>
          <w:lang w:val="uk-UA"/>
        </w:rPr>
        <w:t xml:space="preserve"> О.П. Податкове регулювання екологічної безпеки регіону. / О.П.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Добровольска</w:t>
      </w:r>
      <w:proofErr w:type="spellEnd"/>
      <w:r w:rsidRPr="005F2004">
        <w:rPr>
          <w:rFonts w:ascii="Times New Roman" w:hAnsi="Times New Roman" w:cs="Times New Roman"/>
          <w:sz w:val="28"/>
          <w:szCs w:val="28"/>
          <w:lang w:val="uk-UA"/>
        </w:rPr>
        <w:t xml:space="preserve"> // Вчені записки Хмельницького національного економічного університету. Серія «Економіка». – 2010. – Т. 21(60). – №1. – С. 51-60.</w:t>
      </w:r>
    </w:p>
    <w:p w:rsidR="005F2004" w:rsidRPr="005F2004" w:rsidRDefault="005F2004" w:rsidP="005F2004">
      <w:pPr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Екологічне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оподаткування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F2004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F2004">
        <w:rPr>
          <w:rFonts w:ascii="Times New Roman" w:hAnsi="Times New Roman" w:cs="Times New Roman"/>
          <w:sz w:val="28"/>
          <w:szCs w:val="28"/>
        </w:rPr>
        <w:t>ітового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: Наук. Вид. НАН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Ін-т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. О.О.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Веклич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5F200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5F2004">
        <w:rPr>
          <w:rFonts w:ascii="Times New Roman" w:hAnsi="Times New Roman" w:cs="Times New Roman"/>
          <w:sz w:val="28"/>
          <w:szCs w:val="28"/>
        </w:rPr>
        <w:t xml:space="preserve">, 2001. – 45 </w:t>
      </w:r>
      <w:proofErr w:type="gramStart"/>
      <w:r w:rsidRPr="005F2004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5F20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D1CE9" w:rsidRPr="00DD1CE9" w:rsidRDefault="00DD1CE9" w:rsidP="005F2004">
      <w:pPr>
        <w:pStyle w:val="a3"/>
        <w:spacing w:line="360" w:lineRule="auto"/>
        <w:ind w:left="1069"/>
        <w:jc w:val="both"/>
        <w:rPr>
          <w:rFonts w:eastAsia="Calibri"/>
        </w:rPr>
      </w:pPr>
    </w:p>
    <w:p w:rsidR="001C32A8" w:rsidRPr="005F2004" w:rsidRDefault="001C32A8" w:rsidP="000879C6">
      <w:pPr>
        <w:tabs>
          <w:tab w:val="left" w:pos="240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C32A8" w:rsidRPr="005F2004" w:rsidSect="000879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42EC2"/>
    <w:multiLevelType w:val="multilevel"/>
    <w:tmpl w:val="8A625FA2"/>
    <w:lvl w:ilvl="0">
      <w:start w:val="1"/>
      <w:numFmt w:val="decimal"/>
      <w:lvlText w:val="%1."/>
      <w:lvlJc w:val="left"/>
      <w:pPr>
        <w:ind w:left="360" w:hanging="360"/>
      </w:pPr>
      <w:rPr>
        <w:sz w:val="28"/>
        <w:szCs w:val="28"/>
        <w:lang w:val="ru-RU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o"/>
      <w:lvlJc w:val="left"/>
      <w:pPr>
        <w:ind w:left="1224" w:hanging="504"/>
      </w:pPr>
      <w:rPr>
        <w:rFonts w:ascii="Courier New" w:hAnsi="Courier New" w:cs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BA57809"/>
    <w:multiLevelType w:val="hybridMultilevel"/>
    <w:tmpl w:val="FE5EF584"/>
    <w:lvl w:ilvl="0" w:tplc="A434FE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3EE1768"/>
    <w:multiLevelType w:val="hybridMultilevel"/>
    <w:tmpl w:val="93E8D21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1C32A8"/>
    <w:rsid w:val="00050E04"/>
    <w:rsid w:val="000879C6"/>
    <w:rsid w:val="001954BD"/>
    <w:rsid w:val="001C32A8"/>
    <w:rsid w:val="00285E42"/>
    <w:rsid w:val="005F2004"/>
    <w:rsid w:val="007F1810"/>
    <w:rsid w:val="008D2336"/>
    <w:rsid w:val="00A173E1"/>
    <w:rsid w:val="00A2015E"/>
    <w:rsid w:val="00AE247F"/>
    <w:rsid w:val="00DD1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4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79C6"/>
    <w:pPr>
      <w:spacing w:after="0" w:line="240" w:lineRule="auto"/>
      <w:ind w:left="720"/>
      <w:contextualSpacing/>
      <w:jc w:val="center"/>
    </w:pPr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1283</Words>
  <Characters>7317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6</cp:revision>
  <dcterms:created xsi:type="dcterms:W3CDTF">2017-11-19T13:03:00Z</dcterms:created>
  <dcterms:modified xsi:type="dcterms:W3CDTF">2017-11-19T17:30:00Z</dcterms:modified>
</cp:coreProperties>
</file>